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2D86" w14:textId="77777777" w:rsidR="004015B1" w:rsidRPr="00FB6EAB"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87" w14:textId="3CFA105B" w:rsidR="004015B1" w:rsidRPr="00F60ECD" w:rsidRDefault="00EC2AAD" w:rsidP="004015B1">
      <w:pPr>
        <w:spacing w:after="0" w:line="240" w:lineRule="auto"/>
        <w:jc w:val="center"/>
        <w:rPr>
          <w:rFonts w:ascii="Times New Roman" w:eastAsia="Times New Roman" w:hAnsi="Times New Roman" w:cs="Times New Roman"/>
          <w:b/>
          <w:noProof/>
          <w:sz w:val="32"/>
          <w:szCs w:val="32"/>
          <w:lang w:eastAsia="hr-HR"/>
        </w:rPr>
      </w:pPr>
      <w:r>
        <w:rPr>
          <w:rFonts w:ascii="Times New Roman" w:eastAsia="Times New Roman" w:hAnsi="Times New Roman" w:cs="Times New Roman"/>
          <w:b/>
          <w:noProof/>
          <w:sz w:val="32"/>
          <w:szCs w:val="32"/>
          <w:lang w:eastAsia="hr-HR"/>
        </w:rPr>
        <w:t xml:space="preserve">  </w:t>
      </w:r>
      <w:r w:rsidR="004015B1" w:rsidRPr="00F60ECD">
        <w:rPr>
          <w:rFonts w:ascii="Times New Roman" w:eastAsia="Times New Roman" w:hAnsi="Times New Roman" w:cs="Times New Roman"/>
          <w:b/>
          <w:noProof/>
          <w:sz w:val="32"/>
          <w:szCs w:val="32"/>
          <w:lang w:eastAsia="hr-HR"/>
        </w:rPr>
        <w:t>REPUBLIKA HRVATSKA</w:t>
      </w:r>
    </w:p>
    <w:p w14:paraId="3A692D88" w14:textId="3F0BA65D" w:rsidR="004015B1" w:rsidRPr="00F60ECD" w:rsidRDefault="00EC2AAD" w:rsidP="004015B1">
      <w:pPr>
        <w:spacing w:after="0" w:line="240" w:lineRule="auto"/>
        <w:jc w:val="center"/>
        <w:rPr>
          <w:rFonts w:ascii="Times New Roman" w:eastAsia="Times New Roman" w:hAnsi="Times New Roman" w:cs="Times New Roman"/>
          <w:b/>
          <w:noProof/>
          <w:sz w:val="32"/>
          <w:szCs w:val="32"/>
          <w:lang w:eastAsia="hr-HR"/>
        </w:rPr>
      </w:pPr>
      <w:r>
        <w:rPr>
          <w:rFonts w:ascii="Times New Roman" w:eastAsia="Times New Roman" w:hAnsi="Times New Roman" w:cs="Times New Roman"/>
          <w:b/>
          <w:noProof/>
          <w:sz w:val="32"/>
          <w:szCs w:val="32"/>
          <w:lang w:eastAsia="hr-HR"/>
        </w:rPr>
        <w:t xml:space="preserve"> </w:t>
      </w:r>
      <w:r w:rsidR="004015B1" w:rsidRPr="00F60ECD">
        <w:rPr>
          <w:rFonts w:ascii="Times New Roman" w:eastAsia="Times New Roman" w:hAnsi="Times New Roman" w:cs="Times New Roman"/>
          <w:b/>
          <w:noProof/>
          <w:sz w:val="32"/>
          <w:szCs w:val="32"/>
          <w:lang w:eastAsia="hr-HR"/>
        </w:rPr>
        <w:t>OSJEČKO-BARANJSKA ŽUPANIJA</w:t>
      </w:r>
    </w:p>
    <w:p w14:paraId="3A692D89" w14:textId="77777777"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GRAD OSIJEK</w:t>
      </w:r>
    </w:p>
    <w:p w14:paraId="3A692D8A" w14:textId="77777777" w:rsidR="004015B1" w:rsidRPr="00F60ECD" w:rsidRDefault="004015B1" w:rsidP="004015B1">
      <w:pPr>
        <w:keepNext/>
        <w:pBdr>
          <w:bottom w:val="single" w:sz="12" w:space="1" w:color="auto"/>
        </w:pBdr>
        <w:spacing w:after="0" w:line="240" w:lineRule="auto"/>
        <w:jc w:val="center"/>
        <w:outlineLvl w:val="0"/>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GRADSKO VIJEĆE</w:t>
      </w:r>
    </w:p>
    <w:p w14:paraId="3A692D8B"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8C"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8D" w14:textId="77777777" w:rsidR="004015B1" w:rsidRPr="00F60ECD" w:rsidRDefault="004015B1" w:rsidP="004015B1">
      <w:pPr>
        <w:tabs>
          <w:tab w:val="left" w:pos="438"/>
        </w:tabs>
        <w:spacing w:after="0" w:line="240" w:lineRule="auto"/>
        <w:rPr>
          <w:rFonts w:ascii="Times New Roman" w:eastAsia="Times New Roman" w:hAnsi="Times New Roman" w:cs="Times New Roman"/>
          <w:noProof/>
          <w:sz w:val="32"/>
          <w:szCs w:val="32"/>
          <w:lang w:eastAsia="hr-HR"/>
        </w:rPr>
      </w:pPr>
      <w:r w:rsidRPr="00F60ECD">
        <w:rPr>
          <w:rFonts w:ascii="Times New Roman" w:eastAsia="Times New Roman" w:hAnsi="Times New Roman" w:cs="Times New Roman"/>
          <w:noProof/>
          <w:sz w:val="32"/>
          <w:szCs w:val="32"/>
          <w:lang w:eastAsia="hr-HR"/>
        </w:rPr>
        <w:tab/>
      </w:r>
    </w:p>
    <w:p w14:paraId="3A692D8E"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8F" w14:textId="77777777" w:rsidR="004015B1" w:rsidRPr="00F60ECD" w:rsidRDefault="004015B1" w:rsidP="004015B1">
      <w:pPr>
        <w:tabs>
          <w:tab w:val="left" w:pos="2024"/>
        </w:tabs>
        <w:spacing w:after="0" w:line="240" w:lineRule="auto"/>
        <w:rPr>
          <w:rFonts w:ascii="Times New Roman" w:eastAsia="Times New Roman" w:hAnsi="Times New Roman" w:cs="Times New Roman"/>
          <w:noProof/>
          <w:sz w:val="32"/>
          <w:szCs w:val="32"/>
          <w:lang w:eastAsia="hr-HR"/>
        </w:rPr>
      </w:pPr>
      <w:r w:rsidRPr="00F60ECD">
        <w:rPr>
          <w:rFonts w:ascii="Times New Roman" w:eastAsia="Times New Roman" w:hAnsi="Times New Roman" w:cs="Times New Roman"/>
          <w:noProof/>
          <w:sz w:val="32"/>
          <w:szCs w:val="32"/>
          <w:lang w:eastAsia="hr-HR"/>
        </w:rPr>
        <w:tab/>
      </w:r>
    </w:p>
    <w:p w14:paraId="3A692D90"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91" w14:textId="77777777"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14:paraId="3A692D92" w14:textId="77777777"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14:paraId="3A692D93"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94"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95" w14:textId="04111B7E" w:rsidR="004015B1" w:rsidRPr="00F60ECD" w:rsidRDefault="004015B1" w:rsidP="000A2924">
      <w:pPr>
        <w:numPr>
          <w:ilvl w:val="0"/>
          <w:numId w:val="2"/>
        </w:numPr>
        <w:tabs>
          <w:tab w:val="num" w:pos="851"/>
        </w:tabs>
        <w:spacing w:after="0" w:line="240" w:lineRule="auto"/>
        <w:ind w:left="851" w:hanging="851"/>
        <w:jc w:val="both"/>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t>PRIJEDLOG IZMJENA I DOPUNA PRORAČUNA GRADA OSIJEKA ZA  202</w:t>
      </w:r>
      <w:r w:rsidR="0042292B">
        <w:rPr>
          <w:rFonts w:ascii="Times New Roman" w:eastAsia="Times New Roman" w:hAnsi="Times New Roman" w:cs="Times New Roman"/>
          <w:b/>
          <w:noProof/>
          <w:sz w:val="28"/>
          <w:szCs w:val="28"/>
          <w:lang w:eastAsia="hr-HR"/>
        </w:rPr>
        <w:t>1</w:t>
      </w:r>
      <w:r w:rsidRPr="00F60ECD">
        <w:rPr>
          <w:rFonts w:ascii="Times New Roman" w:eastAsia="Times New Roman" w:hAnsi="Times New Roman" w:cs="Times New Roman"/>
          <w:b/>
          <w:noProof/>
          <w:sz w:val="28"/>
          <w:szCs w:val="28"/>
          <w:lang w:eastAsia="hr-HR"/>
        </w:rPr>
        <w:t>. I PROJEKCIJA ZA 202</w:t>
      </w:r>
      <w:r w:rsidR="0042292B">
        <w:rPr>
          <w:rFonts w:ascii="Times New Roman" w:eastAsia="Times New Roman" w:hAnsi="Times New Roman" w:cs="Times New Roman"/>
          <w:b/>
          <w:noProof/>
          <w:sz w:val="28"/>
          <w:szCs w:val="28"/>
          <w:lang w:eastAsia="hr-HR"/>
        </w:rPr>
        <w:t>2</w:t>
      </w:r>
      <w:r w:rsidRPr="00F60ECD">
        <w:rPr>
          <w:rFonts w:ascii="Times New Roman" w:eastAsia="Times New Roman" w:hAnsi="Times New Roman" w:cs="Times New Roman"/>
          <w:b/>
          <w:noProof/>
          <w:sz w:val="28"/>
          <w:szCs w:val="28"/>
          <w:lang w:eastAsia="hr-HR"/>
        </w:rPr>
        <w:t>. I 202</w:t>
      </w:r>
      <w:r w:rsidR="0042292B">
        <w:rPr>
          <w:rFonts w:ascii="Times New Roman" w:eastAsia="Times New Roman" w:hAnsi="Times New Roman" w:cs="Times New Roman"/>
          <w:b/>
          <w:noProof/>
          <w:sz w:val="28"/>
          <w:szCs w:val="28"/>
          <w:lang w:eastAsia="hr-HR"/>
        </w:rPr>
        <w:t>3</w:t>
      </w:r>
      <w:r w:rsidR="00896794">
        <w:rPr>
          <w:rFonts w:ascii="Times New Roman" w:eastAsia="Times New Roman" w:hAnsi="Times New Roman" w:cs="Times New Roman"/>
          <w:b/>
          <w:noProof/>
          <w:sz w:val="28"/>
          <w:szCs w:val="28"/>
          <w:lang w:eastAsia="hr-HR"/>
        </w:rPr>
        <w:t>.</w:t>
      </w:r>
    </w:p>
    <w:p w14:paraId="3A692D96" w14:textId="77777777" w:rsidR="004015B1" w:rsidRPr="00F60ECD" w:rsidRDefault="004015B1" w:rsidP="004015B1">
      <w:pPr>
        <w:spacing w:after="0" w:line="240" w:lineRule="auto"/>
        <w:jc w:val="both"/>
        <w:rPr>
          <w:rFonts w:ascii="Times New Roman" w:eastAsia="Times New Roman" w:hAnsi="Times New Roman" w:cs="Times New Roman"/>
          <w:b/>
          <w:noProof/>
          <w:sz w:val="28"/>
          <w:szCs w:val="28"/>
          <w:lang w:eastAsia="hr-HR"/>
        </w:rPr>
      </w:pPr>
    </w:p>
    <w:p w14:paraId="3A692D97" w14:textId="29081C52" w:rsidR="004015B1" w:rsidRPr="00F60ECD" w:rsidRDefault="00D31B5C" w:rsidP="000A2924">
      <w:pPr>
        <w:numPr>
          <w:ilvl w:val="0"/>
          <w:numId w:val="2"/>
        </w:numPr>
        <w:tabs>
          <w:tab w:val="num" w:pos="851"/>
        </w:tabs>
        <w:spacing w:after="0" w:line="240" w:lineRule="auto"/>
        <w:ind w:left="851" w:hanging="851"/>
        <w:jc w:val="both"/>
        <w:rPr>
          <w:rFonts w:ascii="Times New Roman" w:eastAsia="Times New Roman" w:hAnsi="Times New Roman" w:cs="Times New Roman"/>
          <w:b/>
          <w:noProof/>
          <w:sz w:val="28"/>
          <w:szCs w:val="28"/>
          <w:lang w:eastAsia="hr-HR"/>
        </w:rPr>
      </w:pPr>
      <w:r w:rsidRPr="00D31B5C">
        <w:rPr>
          <w:rFonts w:ascii="Times New Roman" w:eastAsia="Times New Roman" w:hAnsi="Times New Roman" w:cs="Times New Roman"/>
          <w:b/>
          <w:noProof/>
          <w:sz w:val="28"/>
          <w:szCs w:val="28"/>
          <w:lang w:eastAsia="hr-HR"/>
        </w:rPr>
        <w:t>PRIJEDLOG ODLUKE O IZMJENAMA</w:t>
      </w:r>
      <w:r w:rsidR="00055D21">
        <w:rPr>
          <w:rFonts w:ascii="Times New Roman" w:eastAsia="Times New Roman" w:hAnsi="Times New Roman" w:cs="Times New Roman"/>
          <w:b/>
          <w:noProof/>
          <w:sz w:val="28"/>
          <w:szCs w:val="28"/>
          <w:lang w:eastAsia="hr-HR"/>
        </w:rPr>
        <w:t xml:space="preserve"> I DOPUNAMA</w:t>
      </w:r>
      <w:r w:rsidR="004015B1" w:rsidRPr="00D31B5C">
        <w:rPr>
          <w:rFonts w:ascii="Times New Roman" w:eastAsia="Times New Roman" w:hAnsi="Times New Roman" w:cs="Times New Roman"/>
          <w:b/>
          <w:noProof/>
          <w:sz w:val="28"/>
          <w:szCs w:val="28"/>
          <w:lang w:eastAsia="hr-HR"/>
        </w:rPr>
        <w:t xml:space="preserve"> </w:t>
      </w:r>
      <w:r w:rsidR="004015B1" w:rsidRPr="00F60ECD">
        <w:rPr>
          <w:rFonts w:ascii="Times New Roman" w:eastAsia="Times New Roman" w:hAnsi="Times New Roman" w:cs="Times New Roman"/>
          <w:b/>
          <w:noProof/>
          <w:sz w:val="28"/>
          <w:szCs w:val="28"/>
          <w:lang w:eastAsia="hr-HR"/>
        </w:rPr>
        <w:t>ODLUKE O IZVRŠAVANJU PRORAČUNA GRADA OSIJEKA ZA 202</w:t>
      </w:r>
      <w:r w:rsidR="0042292B">
        <w:rPr>
          <w:rFonts w:ascii="Times New Roman" w:eastAsia="Times New Roman" w:hAnsi="Times New Roman" w:cs="Times New Roman"/>
          <w:b/>
          <w:noProof/>
          <w:sz w:val="28"/>
          <w:szCs w:val="28"/>
          <w:lang w:eastAsia="hr-HR"/>
        </w:rPr>
        <w:t>1</w:t>
      </w:r>
      <w:r w:rsidR="004015B1" w:rsidRPr="00F60ECD">
        <w:rPr>
          <w:rFonts w:ascii="Times New Roman" w:eastAsia="Times New Roman" w:hAnsi="Times New Roman" w:cs="Times New Roman"/>
          <w:b/>
          <w:noProof/>
          <w:sz w:val="28"/>
          <w:szCs w:val="28"/>
          <w:lang w:eastAsia="hr-HR"/>
        </w:rPr>
        <w:t xml:space="preserve">. </w:t>
      </w:r>
    </w:p>
    <w:p w14:paraId="3A692D98"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9"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A"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B"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C"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D"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E"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F" w14:textId="77777777" w:rsidR="004015B1" w:rsidRPr="00F60ECD" w:rsidRDefault="004015B1" w:rsidP="004015B1">
      <w:pPr>
        <w:spacing w:after="0" w:line="240" w:lineRule="auto"/>
        <w:rPr>
          <w:rFonts w:ascii="Times New Roman" w:eastAsia="Times New Roman" w:hAnsi="Times New Roman" w:cs="Times New Roman"/>
          <w:b/>
          <w:noProof/>
          <w:sz w:val="32"/>
          <w:szCs w:val="32"/>
          <w:lang w:eastAsia="hr-HR"/>
        </w:rPr>
      </w:pPr>
    </w:p>
    <w:p w14:paraId="3A692DA0"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1"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2"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3"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4" w14:textId="77777777" w:rsidR="004015B1" w:rsidRPr="00F60ECD" w:rsidRDefault="00D1095F" w:rsidP="004015B1">
      <w:pPr>
        <w:spacing w:after="0" w:line="240" w:lineRule="auto"/>
        <w:jc w:val="center"/>
        <w:rPr>
          <w:rFonts w:ascii="Times New Roman" w:eastAsia="Times New Roman" w:hAnsi="Times New Roman" w:cs="Times New Roman"/>
          <w:b/>
          <w:noProof/>
          <w:sz w:val="32"/>
          <w:szCs w:val="32"/>
          <w:lang w:eastAsia="hr-HR"/>
        </w:rPr>
      </w:pPr>
      <w:r>
        <w:rPr>
          <w:rFonts w:ascii="Times New Roman" w:eastAsia="Times New Roman" w:hAnsi="Times New Roman" w:cs="Times New Roman"/>
          <w:b/>
          <w:noProof/>
          <w:sz w:val="32"/>
          <w:szCs w:val="32"/>
          <w:lang w:eastAsia="hr-HR"/>
        </w:rPr>
        <w:t xml:space="preserve"> </w:t>
      </w:r>
    </w:p>
    <w:p w14:paraId="3A692DA5" w14:textId="77777777" w:rsidR="004015B1" w:rsidRPr="00F60ECD" w:rsidRDefault="004015B1" w:rsidP="004015B1">
      <w:pPr>
        <w:pBdr>
          <w:bottom w:val="single" w:sz="12" w:space="1" w:color="auto"/>
        </w:pBdr>
        <w:spacing w:after="0" w:line="240" w:lineRule="auto"/>
        <w:jc w:val="center"/>
        <w:rPr>
          <w:rFonts w:ascii="Times New Roman" w:eastAsia="Times New Roman" w:hAnsi="Times New Roman" w:cs="Times New Roman"/>
          <w:b/>
          <w:noProof/>
          <w:sz w:val="32"/>
          <w:szCs w:val="32"/>
          <w:lang w:eastAsia="hr-HR"/>
        </w:rPr>
      </w:pPr>
    </w:p>
    <w:p w14:paraId="3A692DA6"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7" w14:textId="3E7F5DE7" w:rsidR="004015B1" w:rsidRPr="00F60ECD" w:rsidRDefault="00BD46ED" w:rsidP="004015B1">
      <w:pPr>
        <w:spacing w:after="0" w:line="240" w:lineRule="auto"/>
        <w:jc w:val="center"/>
        <w:rPr>
          <w:rFonts w:ascii="Times New Roman" w:eastAsia="Times New Roman" w:hAnsi="Times New Roman" w:cs="Times New Roman"/>
          <w:noProof/>
          <w:sz w:val="24"/>
          <w:szCs w:val="24"/>
          <w:lang w:eastAsia="hr-HR"/>
        </w:rPr>
        <w:sectPr w:rsidR="004015B1" w:rsidRPr="00F60ECD" w:rsidSect="00095290">
          <w:footerReference w:type="even" r:id="rId11"/>
          <w:footerReference w:type="default" r:id="rId12"/>
          <w:pgSz w:w="11906" w:h="16838" w:code="9"/>
          <w:pgMar w:top="1417" w:right="1417" w:bottom="1417" w:left="1417" w:header="720" w:footer="720" w:gutter="0"/>
          <w:pgNumType w:start="1"/>
          <w:cols w:space="720"/>
          <w:titlePg/>
          <w:docGrid w:linePitch="299"/>
        </w:sectPr>
      </w:pPr>
      <w:r>
        <w:rPr>
          <w:rFonts w:ascii="Times New Roman" w:eastAsia="Times New Roman" w:hAnsi="Times New Roman" w:cs="Times New Roman"/>
          <w:b/>
          <w:noProof/>
          <w:sz w:val="32"/>
          <w:szCs w:val="32"/>
          <w:lang w:eastAsia="hr-HR"/>
        </w:rPr>
        <w:t xml:space="preserve">Osijek, </w:t>
      </w:r>
      <w:r w:rsidRPr="002B1E07">
        <w:rPr>
          <w:rFonts w:ascii="Times New Roman" w:eastAsia="Times New Roman" w:hAnsi="Times New Roman" w:cs="Times New Roman"/>
          <w:b/>
          <w:noProof/>
          <w:sz w:val="32"/>
          <w:szCs w:val="32"/>
          <w:lang w:eastAsia="hr-HR"/>
        </w:rPr>
        <w:t>s</w:t>
      </w:r>
      <w:r w:rsidR="00EC2AAD">
        <w:rPr>
          <w:rFonts w:ascii="Times New Roman" w:eastAsia="Times New Roman" w:hAnsi="Times New Roman" w:cs="Times New Roman"/>
          <w:b/>
          <w:noProof/>
          <w:sz w:val="32"/>
          <w:szCs w:val="32"/>
          <w:lang w:eastAsia="hr-HR"/>
        </w:rPr>
        <w:t>tudeni</w:t>
      </w:r>
      <w:r w:rsidR="004015B1" w:rsidRPr="002B1E07">
        <w:rPr>
          <w:rFonts w:ascii="Times New Roman" w:eastAsia="Times New Roman" w:hAnsi="Times New Roman" w:cs="Times New Roman"/>
          <w:b/>
          <w:noProof/>
          <w:sz w:val="32"/>
          <w:szCs w:val="32"/>
          <w:lang w:eastAsia="hr-HR"/>
        </w:rPr>
        <w:t xml:space="preserve"> 202</w:t>
      </w:r>
      <w:r w:rsidR="0042292B" w:rsidRPr="002B1E07">
        <w:rPr>
          <w:rFonts w:ascii="Times New Roman" w:eastAsia="Times New Roman" w:hAnsi="Times New Roman" w:cs="Times New Roman"/>
          <w:b/>
          <w:noProof/>
          <w:sz w:val="32"/>
          <w:szCs w:val="32"/>
          <w:lang w:eastAsia="hr-HR"/>
        </w:rPr>
        <w:t>1</w:t>
      </w:r>
      <w:r w:rsidR="004015B1" w:rsidRPr="00F60ECD">
        <w:rPr>
          <w:rFonts w:ascii="Times New Roman" w:eastAsia="Times New Roman" w:hAnsi="Times New Roman" w:cs="Times New Roman"/>
          <w:b/>
          <w:noProof/>
          <w:sz w:val="32"/>
          <w:szCs w:val="32"/>
          <w:lang w:eastAsia="hr-HR"/>
        </w:rPr>
        <w:t>.</w:t>
      </w:r>
    </w:p>
    <w:p w14:paraId="3A692DA8" w14:textId="14FAEC9D"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lastRenderedPageBreak/>
        <w:t>Temeljem članka 3</w:t>
      </w:r>
      <w:r w:rsidR="006030E1">
        <w:rPr>
          <w:rFonts w:ascii="Times New Roman" w:eastAsia="Times New Roman" w:hAnsi="Times New Roman" w:cs="Times New Roman"/>
          <w:sz w:val="24"/>
          <w:szCs w:val="24"/>
          <w:lang w:eastAsia="hr-HR"/>
        </w:rPr>
        <w:t>9</w:t>
      </w:r>
      <w:r w:rsidRPr="00F60ECD">
        <w:rPr>
          <w:rFonts w:ascii="Times New Roman" w:eastAsia="Times New Roman" w:hAnsi="Times New Roman" w:cs="Times New Roman"/>
          <w:sz w:val="24"/>
          <w:szCs w:val="24"/>
          <w:lang w:eastAsia="hr-HR"/>
        </w:rPr>
        <w:t>. Zakona o proračunu („Narodne novine“ 87/08, 136/12 i 15/15) i članka 34. stavka 1. točke 12. Statuta Grada Osijeka (</w:t>
      </w:r>
      <w:r w:rsidRPr="00F60ECD">
        <w:rPr>
          <w:rFonts w:ascii="Times New Roman" w:eastAsia="Times New Roman" w:hAnsi="Times New Roman" w:cs="Times New Roman"/>
          <w:noProof/>
          <w:sz w:val="24"/>
          <w:szCs w:val="24"/>
          <w:lang w:eastAsia="hr-HR"/>
        </w:rPr>
        <w:t>Službeni glasnik Grada Osijeka br. 6/01, 3/03, 1A/05, 8/05, 2/09, 9/09, 13/09, 9/13, 11/13 - pročišćeni tekst, 12/17, 2/18, 2/20</w:t>
      </w:r>
      <w:r w:rsidR="00413436">
        <w:rPr>
          <w:rFonts w:ascii="Times New Roman" w:eastAsia="Times New Roman" w:hAnsi="Times New Roman" w:cs="Times New Roman"/>
          <w:noProof/>
          <w:sz w:val="24"/>
          <w:szCs w:val="24"/>
          <w:lang w:eastAsia="hr-HR"/>
        </w:rPr>
        <w:t xml:space="preserve">, </w:t>
      </w:r>
      <w:r w:rsidRPr="00F60ECD">
        <w:rPr>
          <w:rFonts w:ascii="Times New Roman" w:eastAsia="Times New Roman" w:hAnsi="Times New Roman" w:cs="Times New Roman"/>
          <w:noProof/>
          <w:sz w:val="24"/>
          <w:szCs w:val="24"/>
          <w:lang w:eastAsia="hr-HR"/>
        </w:rPr>
        <w:t>3/20</w:t>
      </w:r>
      <w:r w:rsidR="00B01B0D">
        <w:rPr>
          <w:rFonts w:ascii="Times New Roman" w:eastAsia="Times New Roman" w:hAnsi="Times New Roman" w:cs="Times New Roman"/>
          <w:noProof/>
          <w:sz w:val="24"/>
          <w:szCs w:val="24"/>
          <w:lang w:eastAsia="hr-HR"/>
        </w:rPr>
        <w:t>, 4/21 i 5/21-pročišćeni tekst</w:t>
      </w:r>
      <w:r w:rsidRPr="00F60ECD">
        <w:rPr>
          <w:rFonts w:ascii="Times New Roman" w:eastAsia="Times New Roman" w:hAnsi="Times New Roman" w:cs="Times New Roman"/>
          <w:sz w:val="24"/>
          <w:szCs w:val="24"/>
          <w:lang w:eastAsia="hr-HR"/>
        </w:rPr>
        <w:t xml:space="preserve">) Gradonačelnik Grada Osijeka </w:t>
      </w:r>
      <w:r w:rsidRPr="002B1E07">
        <w:rPr>
          <w:rFonts w:ascii="Times New Roman" w:eastAsia="Times New Roman" w:hAnsi="Times New Roman" w:cs="Times New Roman"/>
          <w:sz w:val="24"/>
          <w:szCs w:val="24"/>
          <w:lang w:eastAsia="hr-HR"/>
        </w:rPr>
        <w:t xml:space="preserve">______  </w:t>
      </w:r>
      <w:r w:rsidR="00BD46ED" w:rsidRPr="002B1E07">
        <w:rPr>
          <w:rFonts w:ascii="Times New Roman" w:eastAsia="Times New Roman" w:hAnsi="Times New Roman" w:cs="Times New Roman"/>
          <w:sz w:val="24"/>
          <w:szCs w:val="24"/>
          <w:lang w:eastAsia="hr-HR"/>
        </w:rPr>
        <w:t>s</w:t>
      </w:r>
      <w:r w:rsidR="00690082">
        <w:rPr>
          <w:rFonts w:ascii="Times New Roman" w:eastAsia="Times New Roman" w:hAnsi="Times New Roman" w:cs="Times New Roman"/>
          <w:sz w:val="24"/>
          <w:szCs w:val="24"/>
          <w:lang w:eastAsia="hr-HR"/>
        </w:rPr>
        <w:t>tudenog</w:t>
      </w:r>
      <w:r w:rsidRPr="002B1E07">
        <w:rPr>
          <w:rFonts w:ascii="Times New Roman" w:eastAsia="Times New Roman" w:hAnsi="Times New Roman" w:cs="Times New Roman"/>
          <w:sz w:val="24"/>
          <w:szCs w:val="24"/>
          <w:lang w:eastAsia="hr-HR"/>
        </w:rPr>
        <w:t xml:space="preserve"> 202</w:t>
      </w:r>
      <w:r w:rsidR="00B01B0D" w:rsidRPr="002B1E07">
        <w:rPr>
          <w:rFonts w:ascii="Times New Roman" w:eastAsia="Times New Roman" w:hAnsi="Times New Roman" w:cs="Times New Roman"/>
          <w:sz w:val="24"/>
          <w:szCs w:val="24"/>
          <w:lang w:eastAsia="hr-HR"/>
        </w:rPr>
        <w:t>1</w:t>
      </w:r>
      <w:r w:rsidRPr="00F60ECD">
        <w:rPr>
          <w:rFonts w:ascii="Times New Roman" w:eastAsia="Times New Roman" w:hAnsi="Times New Roman" w:cs="Times New Roman"/>
          <w:sz w:val="24"/>
          <w:szCs w:val="24"/>
          <w:lang w:eastAsia="hr-HR"/>
        </w:rPr>
        <w:t>. godine, donosi</w:t>
      </w:r>
    </w:p>
    <w:p w14:paraId="3A692DA9" w14:textId="77777777" w:rsidR="004015B1" w:rsidRPr="00F60ECD" w:rsidRDefault="004015B1" w:rsidP="004015B1">
      <w:pPr>
        <w:spacing w:after="0" w:line="240" w:lineRule="auto"/>
        <w:rPr>
          <w:rFonts w:ascii="Times New Roman" w:eastAsia="Times New Roman" w:hAnsi="Times New Roman" w:cs="Times New Roman"/>
          <w:sz w:val="24"/>
          <w:szCs w:val="24"/>
          <w:lang w:eastAsia="hr-HR"/>
        </w:rPr>
      </w:pPr>
    </w:p>
    <w:p w14:paraId="3A692DAA" w14:textId="77777777" w:rsidR="004015B1" w:rsidRPr="00F60ECD" w:rsidRDefault="004015B1" w:rsidP="004015B1">
      <w:pPr>
        <w:spacing w:after="0" w:line="240" w:lineRule="auto"/>
        <w:rPr>
          <w:rFonts w:ascii="Times New Roman" w:eastAsia="Times New Roman" w:hAnsi="Times New Roman" w:cs="Times New Roman"/>
          <w:sz w:val="24"/>
          <w:szCs w:val="24"/>
          <w:lang w:eastAsia="hr-HR"/>
        </w:rPr>
      </w:pPr>
    </w:p>
    <w:p w14:paraId="3A692DAB" w14:textId="77777777" w:rsidR="004015B1" w:rsidRPr="00F60ECD" w:rsidRDefault="004015B1" w:rsidP="004015B1">
      <w:pPr>
        <w:spacing w:after="0" w:line="240" w:lineRule="auto"/>
        <w:rPr>
          <w:rFonts w:ascii="Times New Roman" w:eastAsia="Times New Roman" w:hAnsi="Times New Roman" w:cs="Times New Roman"/>
          <w:sz w:val="24"/>
          <w:szCs w:val="24"/>
          <w:lang w:eastAsia="hr-HR"/>
        </w:rPr>
      </w:pPr>
    </w:p>
    <w:p w14:paraId="3A692DAC" w14:textId="77777777" w:rsidR="004015B1" w:rsidRPr="00F60ECD" w:rsidRDefault="004015B1" w:rsidP="004015B1">
      <w:pPr>
        <w:spacing w:after="0" w:line="240" w:lineRule="auto"/>
        <w:jc w:val="center"/>
        <w:outlineLvl w:val="0"/>
        <w:rPr>
          <w:rFonts w:ascii="Times New Roman" w:eastAsia="Times New Roman" w:hAnsi="Times New Roman" w:cs="Times New Roman"/>
          <w:b/>
          <w:sz w:val="28"/>
          <w:szCs w:val="28"/>
          <w:lang w:eastAsia="hr-HR"/>
        </w:rPr>
      </w:pPr>
      <w:r w:rsidRPr="00F60ECD">
        <w:rPr>
          <w:rFonts w:ascii="Times New Roman" w:eastAsia="Times New Roman" w:hAnsi="Times New Roman" w:cs="Times New Roman"/>
          <w:b/>
          <w:sz w:val="28"/>
          <w:szCs w:val="28"/>
          <w:lang w:eastAsia="hr-HR"/>
        </w:rPr>
        <w:t>Z A K L J U Č A K</w:t>
      </w:r>
    </w:p>
    <w:p w14:paraId="3A692DAD" w14:textId="77777777" w:rsidR="004015B1" w:rsidRPr="00F60ECD" w:rsidRDefault="004015B1" w:rsidP="004015B1">
      <w:pPr>
        <w:spacing w:after="0" w:line="240" w:lineRule="auto"/>
        <w:jc w:val="center"/>
        <w:outlineLvl w:val="0"/>
        <w:rPr>
          <w:rFonts w:ascii="Times New Roman" w:eastAsia="Times New Roman" w:hAnsi="Times New Roman" w:cs="Times New Roman"/>
          <w:b/>
          <w:sz w:val="28"/>
          <w:szCs w:val="28"/>
          <w:lang w:eastAsia="hr-HR"/>
        </w:rPr>
      </w:pPr>
      <w:r w:rsidRPr="00F60ECD">
        <w:rPr>
          <w:rFonts w:ascii="Times New Roman" w:eastAsia="Times New Roman" w:hAnsi="Times New Roman" w:cs="Times New Roman"/>
          <w:b/>
          <w:sz w:val="28"/>
          <w:szCs w:val="28"/>
          <w:lang w:eastAsia="hr-HR"/>
        </w:rPr>
        <w:t>o utvrđivanju:</w:t>
      </w:r>
    </w:p>
    <w:p w14:paraId="3A692DAE" w14:textId="77777777"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14:paraId="3A692DAF" w14:textId="77777777"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14:paraId="3A692DB0" w14:textId="6313DD30" w:rsidR="004015B1" w:rsidRPr="00F60ECD" w:rsidRDefault="004015B1" w:rsidP="000A2924">
      <w:pPr>
        <w:numPr>
          <w:ilvl w:val="0"/>
          <w:numId w:val="3"/>
        </w:numPr>
        <w:spacing w:after="0" w:line="240" w:lineRule="auto"/>
        <w:jc w:val="both"/>
        <w:rPr>
          <w:rFonts w:ascii="Times New Roman" w:eastAsia="Times New Roman" w:hAnsi="Times New Roman" w:cs="Times New Roman"/>
          <w:b/>
          <w:sz w:val="24"/>
          <w:szCs w:val="24"/>
          <w:lang w:eastAsia="hr-HR"/>
        </w:rPr>
      </w:pPr>
      <w:r w:rsidRPr="00F60ECD">
        <w:rPr>
          <w:rFonts w:ascii="Times New Roman" w:eastAsia="Times New Roman" w:hAnsi="Times New Roman" w:cs="Times New Roman"/>
          <w:b/>
          <w:sz w:val="24"/>
          <w:szCs w:val="24"/>
          <w:lang w:eastAsia="hr-HR"/>
        </w:rPr>
        <w:t>Prijedloga Izmjena i dopuna Proračuna Grada Osijeka za 202</w:t>
      </w:r>
      <w:r w:rsidR="00B01B0D">
        <w:rPr>
          <w:rFonts w:ascii="Times New Roman" w:eastAsia="Times New Roman" w:hAnsi="Times New Roman" w:cs="Times New Roman"/>
          <w:b/>
          <w:sz w:val="24"/>
          <w:szCs w:val="24"/>
          <w:lang w:eastAsia="hr-HR"/>
        </w:rPr>
        <w:t>1</w:t>
      </w:r>
      <w:r w:rsidRPr="00F60ECD">
        <w:rPr>
          <w:rFonts w:ascii="Times New Roman" w:eastAsia="Times New Roman" w:hAnsi="Times New Roman" w:cs="Times New Roman"/>
          <w:b/>
          <w:sz w:val="24"/>
          <w:szCs w:val="24"/>
          <w:lang w:eastAsia="hr-HR"/>
        </w:rPr>
        <w:t>. i projekcija za 202</w:t>
      </w:r>
      <w:r w:rsidR="00B01B0D">
        <w:rPr>
          <w:rFonts w:ascii="Times New Roman" w:eastAsia="Times New Roman" w:hAnsi="Times New Roman" w:cs="Times New Roman"/>
          <w:b/>
          <w:sz w:val="24"/>
          <w:szCs w:val="24"/>
          <w:lang w:eastAsia="hr-HR"/>
        </w:rPr>
        <w:t>2</w:t>
      </w:r>
      <w:r w:rsidRPr="00F60ECD">
        <w:rPr>
          <w:rFonts w:ascii="Times New Roman" w:eastAsia="Times New Roman" w:hAnsi="Times New Roman" w:cs="Times New Roman"/>
          <w:b/>
          <w:sz w:val="24"/>
          <w:szCs w:val="24"/>
          <w:lang w:eastAsia="hr-HR"/>
        </w:rPr>
        <w:t>. i 202</w:t>
      </w:r>
      <w:r w:rsidR="00B01B0D">
        <w:rPr>
          <w:rFonts w:ascii="Times New Roman" w:eastAsia="Times New Roman" w:hAnsi="Times New Roman" w:cs="Times New Roman"/>
          <w:b/>
          <w:sz w:val="24"/>
          <w:szCs w:val="24"/>
          <w:lang w:eastAsia="hr-HR"/>
        </w:rPr>
        <w:t>3</w:t>
      </w:r>
      <w:r w:rsidRPr="00F60ECD">
        <w:rPr>
          <w:rFonts w:ascii="Times New Roman" w:eastAsia="Times New Roman" w:hAnsi="Times New Roman" w:cs="Times New Roman"/>
          <w:b/>
          <w:sz w:val="24"/>
          <w:szCs w:val="24"/>
          <w:lang w:eastAsia="hr-HR"/>
        </w:rPr>
        <w:t>.</w:t>
      </w:r>
    </w:p>
    <w:p w14:paraId="3A692DB1" w14:textId="17E4EF01" w:rsidR="004015B1" w:rsidRPr="00F60ECD" w:rsidRDefault="004015B1" w:rsidP="000A2924">
      <w:pPr>
        <w:numPr>
          <w:ilvl w:val="0"/>
          <w:numId w:val="3"/>
        </w:numPr>
        <w:spacing w:after="0" w:line="240" w:lineRule="auto"/>
        <w:jc w:val="both"/>
        <w:rPr>
          <w:rFonts w:ascii="Times New Roman" w:eastAsia="Times New Roman" w:hAnsi="Times New Roman" w:cs="Times New Roman"/>
          <w:b/>
          <w:sz w:val="24"/>
          <w:szCs w:val="24"/>
          <w:lang w:eastAsia="hr-HR"/>
        </w:rPr>
      </w:pPr>
      <w:r w:rsidRPr="00F60ECD">
        <w:rPr>
          <w:rFonts w:ascii="Times New Roman" w:eastAsia="Times New Roman" w:hAnsi="Times New Roman" w:cs="Times New Roman"/>
          <w:b/>
          <w:sz w:val="24"/>
          <w:szCs w:val="24"/>
          <w:lang w:eastAsia="hr-HR"/>
        </w:rPr>
        <w:t>Prijedlo</w:t>
      </w:r>
      <w:r w:rsidR="008F632C">
        <w:rPr>
          <w:rFonts w:ascii="Times New Roman" w:eastAsia="Times New Roman" w:hAnsi="Times New Roman" w:cs="Times New Roman"/>
          <w:b/>
          <w:sz w:val="24"/>
          <w:szCs w:val="24"/>
          <w:lang w:eastAsia="hr-HR"/>
        </w:rPr>
        <w:t>ga Odluke o izmjenama</w:t>
      </w:r>
      <w:r w:rsidR="00BF457A">
        <w:rPr>
          <w:rFonts w:ascii="Times New Roman" w:eastAsia="Times New Roman" w:hAnsi="Times New Roman" w:cs="Times New Roman"/>
          <w:b/>
          <w:sz w:val="24"/>
          <w:szCs w:val="24"/>
          <w:lang w:eastAsia="hr-HR"/>
        </w:rPr>
        <w:t xml:space="preserve"> i dopunama</w:t>
      </w:r>
      <w:r w:rsidR="008F632C">
        <w:rPr>
          <w:rFonts w:ascii="Times New Roman" w:eastAsia="Times New Roman" w:hAnsi="Times New Roman" w:cs="Times New Roman"/>
          <w:b/>
          <w:sz w:val="24"/>
          <w:szCs w:val="24"/>
          <w:lang w:eastAsia="hr-HR"/>
        </w:rPr>
        <w:t xml:space="preserve"> </w:t>
      </w:r>
      <w:r w:rsidRPr="00F60ECD">
        <w:rPr>
          <w:rFonts w:ascii="Times New Roman" w:eastAsia="Times New Roman" w:hAnsi="Times New Roman" w:cs="Times New Roman"/>
          <w:b/>
          <w:sz w:val="24"/>
          <w:szCs w:val="24"/>
          <w:lang w:eastAsia="hr-HR"/>
        </w:rPr>
        <w:t>Odluke o izvršavanju Proračuna Grada Osijeka za 202</w:t>
      </w:r>
      <w:r w:rsidR="00B01B0D">
        <w:rPr>
          <w:rFonts w:ascii="Times New Roman" w:eastAsia="Times New Roman" w:hAnsi="Times New Roman" w:cs="Times New Roman"/>
          <w:b/>
          <w:sz w:val="24"/>
          <w:szCs w:val="24"/>
          <w:lang w:eastAsia="hr-HR"/>
        </w:rPr>
        <w:t>1</w:t>
      </w:r>
      <w:r w:rsidRPr="00F60ECD">
        <w:rPr>
          <w:rFonts w:ascii="Times New Roman" w:eastAsia="Times New Roman" w:hAnsi="Times New Roman" w:cs="Times New Roman"/>
          <w:b/>
          <w:sz w:val="24"/>
          <w:szCs w:val="24"/>
          <w:lang w:eastAsia="hr-HR"/>
        </w:rPr>
        <w:t>.</w:t>
      </w:r>
    </w:p>
    <w:p w14:paraId="3A692DB2" w14:textId="77777777" w:rsidR="004015B1" w:rsidRPr="00F60ECD" w:rsidRDefault="004015B1" w:rsidP="004015B1">
      <w:pPr>
        <w:spacing w:after="0" w:line="240" w:lineRule="auto"/>
        <w:jc w:val="both"/>
        <w:rPr>
          <w:rFonts w:ascii="Times New Roman" w:eastAsia="Times New Roman" w:hAnsi="Times New Roman" w:cs="Times New Roman"/>
          <w:b/>
          <w:sz w:val="20"/>
          <w:szCs w:val="20"/>
          <w:lang w:eastAsia="hr-HR"/>
        </w:rPr>
      </w:pPr>
    </w:p>
    <w:p w14:paraId="3A692DB3" w14:textId="77777777" w:rsidR="004015B1" w:rsidRPr="00F60ECD" w:rsidRDefault="004015B1" w:rsidP="004015B1">
      <w:pPr>
        <w:spacing w:after="0" w:line="240" w:lineRule="auto"/>
        <w:jc w:val="both"/>
        <w:rPr>
          <w:rFonts w:ascii="Times New Roman" w:eastAsia="Times New Roman" w:hAnsi="Times New Roman" w:cs="Times New Roman"/>
          <w:b/>
          <w:sz w:val="20"/>
          <w:szCs w:val="20"/>
          <w:lang w:eastAsia="hr-HR"/>
        </w:rPr>
      </w:pPr>
    </w:p>
    <w:p w14:paraId="3A692DB4" w14:textId="77777777" w:rsidR="004015B1" w:rsidRPr="00F60ECD" w:rsidRDefault="004015B1" w:rsidP="004015B1">
      <w:pPr>
        <w:spacing w:after="0" w:line="240" w:lineRule="auto"/>
        <w:jc w:val="both"/>
        <w:rPr>
          <w:rFonts w:ascii="Times New Roman" w:eastAsia="Times New Roman" w:hAnsi="Times New Roman" w:cs="Times New Roman"/>
          <w:b/>
          <w:sz w:val="24"/>
          <w:szCs w:val="24"/>
          <w:lang w:eastAsia="hr-HR"/>
        </w:rPr>
      </w:pPr>
    </w:p>
    <w:p w14:paraId="3A692DB5"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I.</w:t>
      </w:r>
    </w:p>
    <w:p w14:paraId="3A692DB6"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14:paraId="3A692DB7" w14:textId="77777777"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14:paraId="3A692DB8" w14:textId="762FE844"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t>Gradonačelnik Grada Osijeka utvrdio je Prijedlog Izmjena i dopuna Proračuna Grada Osijeka za 202</w:t>
      </w:r>
      <w:r w:rsidR="00B01B0D">
        <w:rPr>
          <w:rFonts w:ascii="Times New Roman" w:eastAsia="Times New Roman" w:hAnsi="Times New Roman" w:cs="Times New Roman"/>
          <w:sz w:val="24"/>
          <w:szCs w:val="24"/>
          <w:lang w:eastAsia="hr-HR"/>
        </w:rPr>
        <w:t>1</w:t>
      </w:r>
      <w:r w:rsidRPr="00F60ECD">
        <w:rPr>
          <w:rFonts w:ascii="Times New Roman" w:eastAsia="Times New Roman" w:hAnsi="Times New Roman" w:cs="Times New Roman"/>
          <w:sz w:val="24"/>
          <w:szCs w:val="24"/>
          <w:lang w:eastAsia="hr-HR"/>
        </w:rPr>
        <w:t>.</w:t>
      </w:r>
      <w:r w:rsidRPr="00F60ECD">
        <w:rPr>
          <w:rFonts w:ascii="Times New Roman" w:eastAsia="Times New Roman" w:hAnsi="Times New Roman" w:cs="Times New Roman"/>
          <w:b/>
          <w:sz w:val="24"/>
          <w:szCs w:val="24"/>
          <w:lang w:eastAsia="hr-HR"/>
        </w:rPr>
        <w:t xml:space="preserve"> </w:t>
      </w:r>
      <w:r w:rsidRPr="00F60ECD">
        <w:rPr>
          <w:rFonts w:ascii="Times New Roman" w:eastAsia="Times New Roman" w:hAnsi="Times New Roman" w:cs="Times New Roman"/>
          <w:sz w:val="24"/>
          <w:szCs w:val="24"/>
          <w:lang w:eastAsia="hr-HR"/>
        </w:rPr>
        <w:t>i projekcije za 202</w:t>
      </w:r>
      <w:r w:rsidR="00B01B0D">
        <w:rPr>
          <w:rFonts w:ascii="Times New Roman" w:eastAsia="Times New Roman" w:hAnsi="Times New Roman" w:cs="Times New Roman"/>
          <w:sz w:val="24"/>
          <w:szCs w:val="24"/>
          <w:lang w:eastAsia="hr-HR"/>
        </w:rPr>
        <w:t>2</w:t>
      </w:r>
      <w:r w:rsidRPr="00F60ECD">
        <w:rPr>
          <w:rFonts w:ascii="Times New Roman" w:eastAsia="Times New Roman" w:hAnsi="Times New Roman" w:cs="Times New Roman"/>
          <w:sz w:val="24"/>
          <w:szCs w:val="24"/>
          <w:lang w:eastAsia="hr-HR"/>
        </w:rPr>
        <w:t>. i 202</w:t>
      </w:r>
      <w:r w:rsidR="00B01B0D">
        <w:rPr>
          <w:rFonts w:ascii="Times New Roman" w:eastAsia="Times New Roman" w:hAnsi="Times New Roman" w:cs="Times New Roman"/>
          <w:sz w:val="24"/>
          <w:szCs w:val="24"/>
          <w:lang w:eastAsia="hr-HR"/>
        </w:rPr>
        <w:t>3</w:t>
      </w:r>
      <w:r w:rsidRPr="00F60ECD">
        <w:rPr>
          <w:rFonts w:ascii="Times New Roman" w:eastAsia="Times New Roman" w:hAnsi="Times New Roman" w:cs="Times New Roman"/>
          <w:sz w:val="24"/>
          <w:szCs w:val="24"/>
          <w:lang w:eastAsia="hr-HR"/>
        </w:rPr>
        <w:t>., Prijedlog Odluke o izmjenama i dopunama Odluke o izvršavanju Proračuna Grada Osijeka za 202</w:t>
      </w:r>
      <w:r w:rsidR="00B01B0D">
        <w:rPr>
          <w:rFonts w:ascii="Times New Roman" w:eastAsia="Times New Roman" w:hAnsi="Times New Roman" w:cs="Times New Roman"/>
          <w:sz w:val="24"/>
          <w:szCs w:val="24"/>
          <w:lang w:eastAsia="hr-HR"/>
        </w:rPr>
        <w:t>1</w:t>
      </w:r>
      <w:r w:rsidRPr="00F60ECD">
        <w:rPr>
          <w:rFonts w:ascii="Times New Roman" w:eastAsia="Times New Roman" w:hAnsi="Times New Roman" w:cs="Times New Roman"/>
          <w:sz w:val="24"/>
          <w:szCs w:val="24"/>
          <w:lang w:eastAsia="hr-HR"/>
        </w:rPr>
        <w:t>. te iste dostavlja Gradskome vijeću Grada Osijeka na razmatranje i donošenje.</w:t>
      </w:r>
    </w:p>
    <w:p w14:paraId="3A692DB9" w14:textId="77777777" w:rsidR="004015B1" w:rsidRPr="00F60ECD" w:rsidRDefault="004015B1" w:rsidP="004015B1">
      <w:pPr>
        <w:spacing w:after="0" w:line="240" w:lineRule="auto"/>
        <w:rPr>
          <w:rFonts w:ascii="Times New Roman" w:eastAsia="Times New Roman" w:hAnsi="Times New Roman" w:cs="Times New Roman"/>
          <w:sz w:val="24"/>
          <w:szCs w:val="24"/>
          <w:lang w:eastAsia="hr-HR"/>
        </w:rPr>
      </w:pPr>
    </w:p>
    <w:p w14:paraId="3A692DBA"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14:paraId="3A692DBB"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14:paraId="3A692DBC"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II.</w:t>
      </w:r>
    </w:p>
    <w:p w14:paraId="3A692DBD"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14:paraId="3A692DBE" w14:textId="77777777"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14:paraId="3A692DBF"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t>Potrebna obrazloženja na sjednici Gradskoga vijeća dat će David Krmpotić, univ.spec.oec.,  pročelnik Upravnog odjela za financije i nabavu.</w:t>
      </w:r>
    </w:p>
    <w:p w14:paraId="3A692DC0"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1"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2"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3"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4"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5" w14:textId="4BEEB2A8" w:rsidR="004015B1" w:rsidRPr="00387CA5" w:rsidRDefault="00B065EE" w:rsidP="004015B1">
      <w:pPr>
        <w:spacing w:after="0" w:line="240" w:lineRule="auto"/>
        <w:jc w:val="both"/>
        <w:outlineLvl w:val="0"/>
        <w:rPr>
          <w:rFonts w:ascii="Times New Roman" w:eastAsia="Times New Roman" w:hAnsi="Times New Roman" w:cs="Times New Roman"/>
          <w:sz w:val="24"/>
          <w:szCs w:val="24"/>
          <w:lang w:eastAsia="hr-HR"/>
        </w:rPr>
      </w:pPr>
      <w:r w:rsidRPr="00D82231">
        <w:rPr>
          <w:rFonts w:ascii="Times New Roman" w:eastAsia="Times New Roman" w:hAnsi="Times New Roman" w:cs="Times New Roman"/>
          <w:sz w:val="24"/>
          <w:szCs w:val="24"/>
          <w:lang w:eastAsia="hr-HR"/>
        </w:rPr>
        <w:t xml:space="preserve">Klasa: </w:t>
      </w:r>
      <w:r w:rsidR="00A9759F" w:rsidRPr="00387CA5">
        <w:rPr>
          <w:rFonts w:ascii="Times New Roman" w:eastAsia="Times New Roman" w:hAnsi="Times New Roman" w:cs="Times New Roman"/>
          <w:sz w:val="24"/>
          <w:szCs w:val="24"/>
          <w:lang w:eastAsia="hr-HR"/>
        </w:rPr>
        <w:t>400-08/2</w:t>
      </w:r>
      <w:r w:rsidR="00D82231" w:rsidRPr="00387CA5">
        <w:rPr>
          <w:rFonts w:ascii="Times New Roman" w:eastAsia="Times New Roman" w:hAnsi="Times New Roman" w:cs="Times New Roman"/>
          <w:sz w:val="24"/>
          <w:szCs w:val="24"/>
          <w:lang w:eastAsia="hr-HR"/>
        </w:rPr>
        <w:t>1</w:t>
      </w:r>
      <w:r w:rsidR="00A9759F" w:rsidRPr="00387CA5">
        <w:rPr>
          <w:rFonts w:ascii="Times New Roman" w:eastAsia="Times New Roman" w:hAnsi="Times New Roman" w:cs="Times New Roman"/>
          <w:sz w:val="24"/>
          <w:szCs w:val="24"/>
          <w:lang w:eastAsia="hr-HR"/>
        </w:rPr>
        <w:t>-01/</w:t>
      </w:r>
      <w:r w:rsidR="00387CA5" w:rsidRPr="00387CA5">
        <w:rPr>
          <w:rFonts w:ascii="Times New Roman" w:eastAsia="Times New Roman" w:hAnsi="Times New Roman" w:cs="Times New Roman"/>
          <w:sz w:val="24"/>
          <w:szCs w:val="24"/>
          <w:lang w:eastAsia="hr-HR"/>
        </w:rPr>
        <w:t>5</w:t>
      </w:r>
    </w:p>
    <w:p w14:paraId="3A692DC6" w14:textId="449BF6D4" w:rsidR="004015B1" w:rsidRPr="00387CA5" w:rsidRDefault="004015B1" w:rsidP="004015B1">
      <w:pPr>
        <w:spacing w:after="0" w:line="240" w:lineRule="auto"/>
        <w:jc w:val="both"/>
        <w:outlineLvl w:val="0"/>
        <w:rPr>
          <w:rFonts w:ascii="Times New Roman" w:eastAsia="Times New Roman" w:hAnsi="Times New Roman" w:cs="Times New Roman"/>
          <w:sz w:val="24"/>
          <w:szCs w:val="24"/>
          <w:lang w:eastAsia="hr-HR"/>
        </w:rPr>
      </w:pPr>
      <w:r w:rsidRPr="00387CA5">
        <w:rPr>
          <w:rFonts w:ascii="Times New Roman" w:eastAsia="Times New Roman" w:hAnsi="Times New Roman" w:cs="Times New Roman"/>
          <w:sz w:val="24"/>
          <w:szCs w:val="24"/>
          <w:lang w:eastAsia="hr-HR"/>
        </w:rPr>
        <w:t>Urbroj: 2158/01-09-01/0</w:t>
      </w:r>
      <w:r w:rsidR="00387CA5" w:rsidRPr="00387CA5">
        <w:rPr>
          <w:rFonts w:ascii="Times New Roman" w:eastAsia="Times New Roman" w:hAnsi="Times New Roman" w:cs="Times New Roman"/>
          <w:sz w:val="24"/>
          <w:szCs w:val="24"/>
          <w:lang w:eastAsia="hr-HR"/>
        </w:rPr>
        <w:t>2</w:t>
      </w:r>
      <w:r w:rsidRPr="00387CA5">
        <w:rPr>
          <w:rFonts w:ascii="Times New Roman" w:eastAsia="Times New Roman" w:hAnsi="Times New Roman" w:cs="Times New Roman"/>
          <w:sz w:val="24"/>
          <w:szCs w:val="24"/>
          <w:lang w:eastAsia="hr-HR"/>
        </w:rPr>
        <w:t>-2</w:t>
      </w:r>
      <w:r w:rsidR="00D82231" w:rsidRPr="00387CA5">
        <w:rPr>
          <w:rFonts w:ascii="Times New Roman" w:eastAsia="Times New Roman" w:hAnsi="Times New Roman" w:cs="Times New Roman"/>
          <w:sz w:val="24"/>
          <w:szCs w:val="24"/>
          <w:lang w:eastAsia="hr-HR"/>
        </w:rPr>
        <w:t>1</w:t>
      </w:r>
      <w:r w:rsidRPr="00387CA5">
        <w:rPr>
          <w:rFonts w:ascii="Times New Roman" w:eastAsia="Times New Roman" w:hAnsi="Times New Roman" w:cs="Times New Roman"/>
          <w:sz w:val="24"/>
          <w:szCs w:val="24"/>
          <w:lang w:eastAsia="hr-HR"/>
        </w:rPr>
        <w:t>-</w:t>
      </w:r>
    </w:p>
    <w:p w14:paraId="3A692DC7" w14:textId="18E21723" w:rsidR="004015B1" w:rsidRPr="00387CA5" w:rsidRDefault="004015B1" w:rsidP="004015B1">
      <w:pPr>
        <w:spacing w:after="0" w:line="240" w:lineRule="auto"/>
        <w:jc w:val="both"/>
        <w:rPr>
          <w:rFonts w:ascii="Times New Roman" w:eastAsia="Times New Roman" w:hAnsi="Times New Roman" w:cs="Times New Roman"/>
          <w:sz w:val="24"/>
          <w:szCs w:val="24"/>
          <w:lang w:eastAsia="hr-HR"/>
        </w:rPr>
      </w:pPr>
      <w:r w:rsidRPr="00387CA5">
        <w:rPr>
          <w:rFonts w:ascii="Times New Roman" w:eastAsia="Times New Roman" w:hAnsi="Times New Roman" w:cs="Times New Roman"/>
          <w:sz w:val="24"/>
          <w:szCs w:val="24"/>
          <w:lang w:eastAsia="hr-HR"/>
        </w:rPr>
        <w:t xml:space="preserve">Osijek,  </w:t>
      </w:r>
      <w:r w:rsidR="00BD46ED" w:rsidRPr="00387CA5">
        <w:rPr>
          <w:rFonts w:ascii="Times New Roman" w:eastAsia="Times New Roman" w:hAnsi="Times New Roman" w:cs="Times New Roman"/>
          <w:sz w:val="24"/>
          <w:szCs w:val="24"/>
          <w:lang w:eastAsia="hr-HR"/>
        </w:rPr>
        <w:t>s</w:t>
      </w:r>
      <w:r w:rsidR="00690082" w:rsidRPr="00387CA5">
        <w:rPr>
          <w:rFonts w:ascii="Times New Roman" w:eastAsia="Times New Roman" w:hAnsi="Times New Roman" w:cs="Times New Roman"/>
          <w:sz w:val="24"/>
          <w:szCs w:val="24"/>
          <w:lang w:eastAsia="hr-HR"/>
        </w:rPr>
        <w:t>tudenog</w:t>
      </w:r>
      <w:r w:rsidRPr="00387CA5">
        <w:rPr>
          <w:rFonts w:ascii="Times New Roman" w:eastAsia="Times New Roman" w:hAnsi="Times New Roman" w:cs="Times New Roman"/>
          <w:sz w:val="24"/>
          <w:szCs w:val="24"/>
          <w:lang w:eastAsia="hr-HR"/>
        </w:rPr>
        <w:t xml:space="preserve"> 202</w:t>
      </w:r>
      <w:r w:rsidR="00B01B0D" w:rsidRPr="00387CA5">
        <w:rPr>
          <w:rFonts w:ascii="Times New Roman" w:eastAsia="Times New Roman" w:hAnsi="Times New Roman" w:cs="Times New Roman"/>
          <w:sz w:val="24"/>
          <w:szCs w:val="24"/>
          <w:lang w:eastAsia="hr-HR"/>
        </w:rPr>
        <w:t>1</w:t>
      </w:r>
      <w:r w:rsidRPr="00387CA5">
        <w:rPr>
          <w:rFonts w:ascii="Times New Roman" w:eastAsia="Times New Roman" w:hAnsi="Times New Roman" w:cs="Times New Roman"/>
          <w:sz w:val="24"/>
          <w:szCs w:val="24"/>
          <w:lang w:eastAsia="hr-HR"/>
        </w:rPr>
        <w:t>.</w:t>
      </w:r>
    </w:p>
    <w:p w14:paraId="3A692DC8"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9"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p>
    <w:p w14:paraId="3A692DCA" w14:textId="77777777" w:rsidR="004015B1" w:rsidRPr="00F60ECD" w:rsidRDefault="004015B1" w:rsidP="004015B1">
      <w:pPr>
        <w:spacing w:after="0" w:line="240" w:lineRule="auto"/>
        <w:ind w:left="6120" w:firstLine="510"/>
        <w:jc w:val="center"/>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 xml:space="preserve">      Gradonačelnik</w:t>
      </w:r>
    </w:p>
    <w:p w14:paraId="3A692DCB" w14:textId="77777777" w:rsidR="004015B1" w:rsidRPr="00F60ECD" w:rsidRDefault="004015B1" w:rsidP="004015B1">
      <w:pPr>
        <w:spacing w:after="0" w:line="240" w:lineRule="auto"/>
        <w:jc w:val="right"/>
        <w:rPr>
          <w:rFonts w:ascii="Times New Roman" w:eastAsia="Times New Roman" w:hAnsi="Times New Roman" w:cs="Times New Roman"/>
          <w:sz w:val="24"/>
          <w:szCs w:val="24"/>
          <w:lang w:eastAsia="hr-HR"/>
        </w:rPr>
      </w:pPr>
    </w:p>
    <w:p w14:paraId="3A692DCC" w14:textId="2F699E8D" w:rsidR="004015B1" w:rsidRPr="00CC6DDE" w:rsidRDefault="004015B1" w:rsidP="004015B1">
      <w:pPr>
        <w:spacing w:after="0" w:line="240" w:lineRule="auto"/>
        <w:jc w:val="right"/>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CC6DDE">
        <w:rPr>
          <w:rFonts w:ascii="Times New Roman" w:eastAsia="Times New Roman" w:hAnsi="Times New Roman" w:cs="Times New Roman"/>
          <w:sz w:val="24"/>
          <w:szCs w:val="24"/>
          <w:lang w:eastAsia="hr-HR"/>
        </w:rPr>
        <w:t xml:space="preserve"> Ivan </w:t>
      </w:r>
      <w:r w:rsidR="002B1E07" w:rsidRPr="00CC6DDE">
        <w:rPr>
          <w:rFonts w:ascii="Times New Roman" w:eastAsia="Times New Roman" w:hAnsi="Times New Roman" w:cs="Times New Roman"/>
          <w:sz w:val="24"/>
          <w:szCs w:val="24"/>
          <w:lang w:eastAsia="hr-HR"/>
        </w:rPr>
        <w:t>Radić</w:t>
      </w:r>
      <w:r w:rsidRPr="00CC6DDE">
        <w:rPr>
          <w:rFonts w:ascii="Times New Roman" w:eastAsia="Times New Roman" w:hAnsi="Times New Roman" w:cs="Times New Roman"/>
          <w:sz w:val="24"/>
          <w:szCs w:val="24"/>
          <w:lang w:eastAsia="hr-HR"/>
        </w:rPr>
        <w:t xml:space="preserve">, </w:t>
      </w:r>
      <w:r w:rsidR="00CC6DDE" w:rsidRPr="00CC6DDE">
        <w:rPr>
          <w:rFonts w:ascii="Times New Roman" w:eastAsia="Times New Roman" w:hAnsi="Times New Roman" w:cs="Times New Roman"/>
          <w:sz w:val="24"/>
          <w:szCs w:val="24"/>
          <w:lang w:eastAsia="hr-HR"/>
        </w:rPr>
        <w:t>mag</w:t>
      </w:r>
      <w:r w:rsidRPr="00CC6DDE">
        <w:rPr>
          <w:rFonts w:ascii="Times New Roman" w:eastAsia="Times New Roman" w:hAnsi="Times New Roman" w:cs="Times New Roman"/>
          <w:sz w:val="24"/>
          <w:szCs w:val="24"/>
          <w:lang w:eastAsia="hr-HR"/>
        </w:rPr>
        <w:t>.</w:t>
      </w:r>
      <w:r w:rsidR="00CC6DDE" w:rsidRPr="00CC6DDE">
        <w:rPr>
          <w:rFonts w:ascii="Times New Roman" w:eastAsia="Times New Roman" w:hAnsi="Times New Roman" w:cs="Times New Roman"/>
          <w:sz w:val="24"/>
          <w:szCs w:val="24"/>
          <w:lang w:eastAsia="hr-HR"/>
        </w:rPr>
        <w:t>oec.</w:t>
      </w:r>
    </w:p>
    <w:p w14:paraId="3A692DCD" w14:textId="77777777" w:rsidR="004015B1" w:rsidRPr="00F60ECD" w:rsidRDefault="004015B1" w:rsidP="004015B1">
      <w:pPr>
        <w:spacing w:after="0" w:line="240" w:lineRule="atLeast"/>
        <w:jc w:val="right"/>
        <w:rPr>
          <w:rFonts w:ascii="Times New Roman" w:eastAsia="Times New Roman" w:hAnsi="Times New Roman" w:cs="Times New Roman"/>
          <w:b/>
          <w:noProof/>
          <w:sz w:val="32"/>
          <w:szCs w:val="32"/>
          <w:lang w:eastAsia="hr-HR"/>
        </w:rPr>
      </w:pPr>
    </w:p>
    <w:p w14:paraId="3A692DCE" w14:textId="77777777" w:rsidR="004015B1" w:rsidRPr="00F60ECD" w:rsidRDefault="004015B1" w:rsidP="004015B1">
      <w:pPr>
        <w:spacing w:after="0" w:line="240" w:lineRule="atLeast"/>
        <w:jc w:val="right"/>
        <w:rPr>
          <w:rFonts w:ascii="Times New Roman" w:eastAsia="Times New Roman" w:hAnsi="Times New Roman" w:cs="Times New Roman"/>
          <w:b/>
          <w:noProof/>
          <w:sz w:val="32"/>
          <w:szCs w:val="32"/>
          <w:lang w:eastAsia="hr-HR"/>
        </w:rPr>
        <w:sectPr w:rsidR="004015B1" w:rsidRPr="00F60ECD" w:rsidSect="004015B1">
          <w:pgSz w:w="11906" w:h="16838" w:code="9"/>
          <w:pgMar w:top="1440" w:right="1440" w:bottom="1440" w:left="1440" w:header="720" w:footer="720" w:gutter="0"/>
          <w:cols w:space="720"/>
          <w:titlePg/>
          <w:docGrid w:linePitch="272"/>
        </w:sectPr>
      </w:pPr>
    </w:p>
    <w:p w14:paraId="3A692DCF" w14:textId="77777777" w:rsidR="004015B1" w:rsidRPr="00F60ECD" w:rsidRDefault="004015B1" w:rsidP="004015B1">
      <w:pPr>
        <w:spacing w:after="0" w:line="240" w:lineRule="atLeast"/>
        <w:jc w:val="center"/>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lastRenderedPageBreak/>
        <w:t>SADRŽAJ</w:t>
      </w:r>
    </w:p>
    <w:p w14:paraId="3A692DD0" w14:textId="77777777" w:rsidR="004015B1" w:rsidRPr="00F60ECD" w:rsidRDefault="004015B1" w:rsidP="004015B1">
      <w:pPr>
        <w:spacing w:after="0" w:line="240" w:lineRule="atLeast"/>
        <w:jc w:val="center"/>
        <w:rPr>
          <w:rFonts w:ascii="Times New Roman" w:eastAsia="Times New Roman" w:hAnsi="Times New Roman" w:cs="Times New Roman"/>
          <w:b/>
          <w:noProof/>
          <w:sz w:val="28"/>
          <w:szCs w:val="28"/>
          <w:lang w:eastAsia="hr-HR"/>
        </w:rPr>
      </w:pPr>
    </w:p>
    <w:p w14:paraId="3A692DD1" w14:textId="77777777" w:rsidR="004015B1" w:rsidRPr="00816B27" w:rsidRDefault="004015B1" w:rsidP="004015B1">
      <w:pPr>
        <w:spacing w:after="0" w:line="240" w:lineRule="atLeast"/>
        <w:jc w:val="center"/>
        <w:rPr>
          <w:rFonts w:ascii="Times New Roman" w:eastAsia="Times New Roman" w:hAnsi="Times New Roman" w:cs="Times New Roman"/>
          <w:b/>
          <w:noProof/>
          <w:sz w:val="28"/>
          <w:szCs w:val="28"/>
          <w:lang w:eastAsia="hr-HR"/>
        </w:rPr>
      </w:pPr>
    </w:p>
    <w:p w14:paraId="3A692DD2" w14:textId="77777777" w:rsidR="004015B1" w:rsidRPr="00816B27" w:rsidRDefault="004015B1" w:rsidP="004015B1">
      <w:pPr>
        <w:spacing w:after="0" w:line="240" w:lineRule="atLeast"/>
        <w:jc w:val="both"/>
        <w:rPr>
          <w:rFonts w:ascii="Times New Roman" w:eastAsia="Times New Roman" w:hAnsi="Times New Roman" w:cs="Times New Roman"/>
          <w:b/>
          <w:noProof/>
          <w:sz w:val="28"/>
          <w:szCs w:val="28"/>
          <w:lang w:eastAsia="hr-HR"/>
        </w:rPr>
      </w:pPr>
    </w:p>
    <w:p w14:paraId="3A692DD3" w14:textId="3DAD5502" w:rsidR="004015B1" w:rsidRPr="0037637F" w:rsidRDefault="004015B1" w:rsidP="004015B1">
      <w:pPr>
        <w:tabs>
          <w:tab w:val="left" w:pos="5812"/>
        </w:tabs>
        <w:spacing w:after="0" w:line="240" w:lineRule="atLeast"/>
        <w:ind w:left="705" w:hanging="705"/>
        <w:jc w:val="both"/>
        <w:rPr>
          <w:rFonts w:ascii="Times New Roman" w:eastAsia="Times New Roman" w:hAnsi="Times New Roman" w:cs="Times New Roman"/>
          <w:b/>
          <w:noProof/>
          <w:sz w:val="28"/>
          <w:szCs w:val="28"/>
          <w:lang w:eastAsia="hr-HR"/>
        </w:rPr>
      </w:pPr>
      <w:r w:rsidRPr="00816B27">
        <w:rPr>
          <w:rFonts w:ascii="Times New Roman" w:eastAsia="Times New Roman" w:hAnsi="Times New Roman" w:cs="Times New Roman"/>
          <w:b/>
          <w:noProof/>
          <w:sz w:val="28"/>
          <w:szCs w:val="28"/>
          <w:lang w:eastAsia="hr-HR"/>
        </w:rPr>
        <w:t>a)</w:t>
      </w:r>
      <w:r w:rsidRPr="00816B27">
        <w:rPr>
          <w:rFonts w:ascii="Times New Roman" w:eastAsia="Times New Roman" w:hAnsi="Times New Roman" w:cs="Times New Roman"/>
          <w:b/>
          <w:noProof/>
          <w:sz w:val="28"/>
          <w:szCs w:val="28"/>
          <w:lang w:eastAsia="hr-HR"/>
        </w:rPr>
        <w:tab/>
        <w:t>PRIJEDLOG IZMJENA I DOPUNA PRORAČUNA GRADA OSIJEKA ZA 202</w:t>
      </w:r>
      <w:r w:rsidR="00B01B0D">
        <w:rPr>
          <w:rFonts w:ascii="Times New Roman" w:eastAsia="Times New Roman" w:hAnsi="Times New Roman" w:cs="Times New Roman"/>
          <w:b/>
          <w:noProof/>
          <w:sz w:val="28"/>
          <w:szCs w:val="28"/>
          <w:lang w:eastAsia="hr-HR"/>
        </w:rPr>
        <w:t>1</w:t>
      </w:r>
      <w:r w:rsidRPr="00816B27">
        <w:rPr>
          <w:rFonts w:ascii="Times New Roman" w:eastAsia="Times New Roman" w:hAnsi="Times New Roman" w:cs="Times New Roman"/>
          <w:b/>
          <w:noProof/>
          <w:sz w:val="28"/>
          <w:szCs w:val="28"/>
          <w:lang w:eastAsia="hr-HR"/>
        </w:rPr>
        <w:t>. I PROJEKCIJA ZA 202</w:t>
      </w:r>
      <w:r w:rsidR="00B01B0D">
        <w:rPr>
          <w:rFonts w:ascii="Times New Roman" w:eastAsia="Times New Roman" w:hAnsi="Times New Roman" w:cs="Times New Roman"/>
          <w:b/>
          <w:noProof/>
          <w:sz w:val="28"/>
          <w:szCs w:val="28"/>
          <w:lang w:eastAsia="hr-HR"/>
        </w:rPr>
        <w:t>2</w:t>
      </w:r>
      <w:r w:rsidRPr="00816B27">
        <w:rPr>
          <w:rFonts w:ascii="Times New Roman" w:eastAsia="Times New Roman" w:hAnsi="Times New Roman" w:cs="Times New Roman"/>
          <w:b/>
          <w:noProof/>
          <w:sz w:val="28"/>
          <w:szCs w:val="28"/>
          <w:lang w:eastAsia="hr-HR"/>
        </w:rPr>
        <w:t>. I 202</w:t>
      </w:r>
      <w:r w:rsidR="00B01B0D">
        <w:rPr>
          <w:rFonts w:ascii="Times New Roman" w:eastAsia="Times New Roman" w:hAnsi="Times New Roman" w:cs="Times New Roman"/>
          <w:b/>
          <w:noProof/>
          <w:sz w:val="28"/>
          <w:szCs w:val="28"/>
          <w:lang w:eastAsia="hr-HR"/>
        </w:rPr>
        <w:t>3</w:t>
      </w:r>
      <w:r w:rsidRPr="0037637F">
        <w:rPr>
          <w:rFonts w:ascii="Times New Roman" w:eastAsia="Times New Roman" w:hAnsi="Times New Roman" w:cs="Times New Roman"/>
          <w:b/>
          <w:noProof/>
          <w:sz w:val="28"/>
          <w:szCs w:val="28"/>
          <w:lang w:eastAsia="hr-HR"/>
        </w:rPr>
        <w:t>.</w:t>
      </w:r>
      <w:r w:rsidRPr="0037637F">
        <w:rPr>
          <w:rFonts w:ascii="Times New Roman" w:eastAsia="Times New Roman" w:hAnsi="Times New Roman" w:cs="Times New Roman"/>
          <w:b/>
          <w:noProof/>
          <w:sz w:val="28"/>
          <w:szCs w:val="28"/>
          <w:lang w:eastAsia="hr-HR"/>
        </w:rPr>
        <w:tab/>
      </w:r>
      <w:r w:rsidRPr="0037637F">
        <w:rPr>
          <w:rFonts w:ascii="Times New Roman" w:eastAsia="Times New Roman" w:hAnsi="Times New Roman" w:cs="Times New Roman"/>
          <w:b/>
          <w:noProof/>
          <w:sz w:val="28"/>
          <w:szCs w:val="28"/>
          <w:lang w:eastAsia="hr-HR"/>
        </w:rPr>
        <w:tab/>
      </w:r>
      <w:r w:rsidRPr="0037637F">
        <w:rPr>
          <w:rFonts w:ascii="Times New Roman" w:eastAsia="Times New Roman" w:hAnsi="Times New Roman" w:cs="Times New Roman"/>
          <w:b/>
          <w:noProof/>
          <w:sz w:val="28"/>
          <w:szCs w:val="28"/>
          <w:lang w:eastAsia="hr-HR"/>
        </w:rPr>
        <w:tab/>
      </w:r>
      <w:r w:rsidRPr="0037637F">
        <w:rPr>
          <w:rFonts w:ascii="Times New Roman" w:eastAsia="Times New Roman" w:hAnsi="Times New Roman" w:cs="Times New Roman"/>
          <w:b/>
          <w:noProof/>
          <w:sz w:val="28"/>
          <w:szCs w:val="28"/>
          <w:lang w:eastAsia="hr-HR"/>
        </w:rPr>
        <w:tab/>
        <w:t xml:space="preserve">                   (str. </w:t>
      </w:r>
      <w:r w:rsidR="007C646F" w:rsidRPr="0037637F">
        <w:rPr>
          <w:rFonts w:ascii="Times New Roman" w:eastAsia="Times New Roman" w:hAnsi="Times New Roman" w:cs="Times New Roman"/>
          <w:b/>
          <w:noProof/>
          <w:sz w:val="28"/>
          <w:szCs w:val="28"/>
          <w:lang w:eastAsia="hr-HR"/>
        </w:rPr>
        <w:t>2</w:t>
      </w:r>
      <w:r w:rsidRPr="0037637F">
        <w:rPr>
          <w:rFonts w:ascii="Times New Roman" w:eastAsia="Times New Roman" w:hAnsi="Times New Roman" w:cs="Times New Roman"/>
          <w:b/>
          <w:noProof/>
          <w:sz w:val="28"/>
          <w:szCs w:val="28"/>
          <w:lang w:eastAsia="hr-HR"/>
        </w:rPr>
        <w:t>-</w:t>
      </w:r>
      <w:r w:rsidR="001704C0" w:rsidRPr="0037637F">
        <w:rPr>
          <w:rFonts w:ascii="Times New Roman" w:eastAsia="Times New Roman" w:hAnsi="Times New Roman" w:cs="Times New Roman"/>
          <w:b/>
          <w:noProof/>
          <w:sz w:val="28"/>
          <w:szCs w:val="28"/>
          <w:lang w:eastAsia="hr-HR"/>
        </w:rPr>
        <w:t>1</w:t>
      </w:r>
      <w:r w:rsidR="002B1500" w:rsidRPr="0037637F">
        <w:rPr>
          <w:rFonts w:ascii="Times New Roman" w:eastAsia="Times New Roman" w:hAnsi="Times New Roman" w:cs="Times New Roman"/>
          <w:b/>
          <w:noProof/>
          <w:sz w:val="28"/>
          <w:szCs w:val="28"/>
          <w:lang w:eastAsia="hr-HR"/>
        </w:rPr>
        <w:t>7</w:t>
      </w:r>
      <w:r w:rsidR="00A10730">
        <w:rPr>
          <w:rFonts w:ascii="Times New Roman" w:eastAsia="Times New Roman" w:hAnsi="Times New Roman" w:cs="Times New Roman"/>
          <w:b/>
          <w:noProof/>
          <w:sz w:val="28"/>
          <w:szCs w:val="28"/>
          <w:lang w:eastAsia="hr-HR"/>
        </w:rPr>
        <w:t>3</w:t>
      </w:r>
      <w:r w:rsidRPr="0037637F">
        <w:rPr>
          <w:rFonts w:ascii="Times New Roman" w:eastAsia="Times New Roman" w:hAnsi="Times New Roman" w:cs="Times New Roman"/>
          <w:b/>
          <w:noProof/>
          <w:sz w:val="28"/>
          <w:szCs w:val="28"/>
          <w:lang w:eastAsia="hr-HR"/>
        </w:rPr>
        <w:t>)</w:t>
      </w:r>
    </w:p>
    <w:p w14:paraId="3A692DD4" w14:textId="77777777" w:rsidR="004015B1" w:rsidRPr="0037637F" w:rsidRDefault="004015B1" w:rsidP="004015B1">
      <w:pPr>
        <w:spacing w:after="0" w:line="240" w:lineRule="atLeast"/>
        <w:jc w:val="both"/>
        <w:rPr>
          <w:rFonts w:ascii="Times New Roman" w:eastAsia="Times New Roman" w:hAnsi="Times New Roman" w:cs="Times New Roman"/>
          <w:b/>
          <w:noProof/>
          <w:sz w:val="28"/>
          <w:szCs w:val="28"/>
          <w:lang w:eastAsia="hr-HR"/>
        </w:rPr>
      </w:pPr>
    </w:p>
    <w:p w14:paraId="3A692DD5" w14:textId="341DE390" w:rsidR="004015B1" w:rsidRPr="0037637F" w:rsidRDefault="00612D60" w:rsidP="000A2924">
      <w:pPr>
        <w:numPr>
          <w:ilvl w:val="0"/>
          <w:numId w:val="5"/>
        </w:numPr>
        <w:spacing w:after="0" w:line="240" w:lineRule="atLeast"/>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 xml:space="preserve">      </w:t>
      </w:r>
      <w:r w:rsidR="0059187A" w:rsidRPr="0037637F">
        <w:rPr>
          <w:rFonts w:ascii="Times New Roman" w:eastAsia="Times New Roman" w:hAnsi="Times New Roman" w:cs="Times New Roman"/>
          <w:noProof/>
          <w:sz w:val="24"/>
          <w:szCs w:val="24"/>
          <w:lang w:eastAsia="hr-HR"/>
        </w:rPr>
        <w:t>Obrazloženje (str.</w:t>
      </w:r>
      <w:r w:rsidR="00BD4EBB" w:rsidRPr="0037637F">
        <w:rPr>
          <w:rFonts w:ascii="Times New Roman" w:eastAsia="Times New Roman" w:hAnsi="Times New Roman" w:cs="Times New Roman"/>
          <w:noProof/>
          <w:sz w:val="24"/>
          <w:szCs w:val="24"/>
          <w:lang w:eastAsia="hr-HR"/>
        </w:rPr>
        <w:t xml:space="preserve"> </w:t>
      </w:r>
      <w:r w:rsidR="007C646F" w:rsidRPr="0037637F">
        <w:rPr>
          <w:rFonts w:ascii="Times New Roman" w:eastAsia="Times New Roman" w:hAnsi="Times New Roman" w:cs="Times New Roman"/>
          <w:noProof/>
          <w:sz w:val="24"/>
          <w:szCs w:val="24"/>
          <w:lang w:eastAsia="hr-HR"/>
        </w:rPr>
        <w:t>3</w:t>
      </w:r>
      <w:r w:rsidR="0059187A" w:rsidRPr="0037637F">
        <w:rPr>
          <w:rFonts w:ascii="Times New Roman" w:eastAsia="Times New Roman" w:hAnsi="Times New Roman" w:cs="Times New Roman"/>
          <w:noProof/>
          <w:sz w:val="24"/>
          <w:szCs w:val="24"/>
          <w:lang w:eastAsia="hr-HR"/>
        </w:rPr>
        <w:t>-</w:t>
      </w:r>
      <w:r w:rsidR="00FD5F6E" w:rsidRPr="0037637F">
        <w:rPr>
          <w:rFonts w:ascii="Times New Roman" w:eastAsia="Times New Roman" w:hAnsi="Times New Roman" w:cs="Times New Roman"/>
          <w:noProof/>
          <w:sz w:val="24"/>
          <w:szCs w:val="24"/>
          <w:lang w:eastAsia="hr-HR"/>
        </w:rPr>
        <w:t>2</w:t>
      </w:r>
      <w:r w:rsidR="00A10730">
        <w:rPr>
          <w:rFonts w:ascii="Times New Roman" w:eastAsia="Times New Roman" w:hAnsi="Times New Roman" w:cs="Times New Roman"/>
          <w:noProof/>
          <w:sz w:val="24"/>
          <w:szCs w:val="24"/>
          <w:lang w:eastAsia="hr-HR"/>
        </w:rPr>
        <w:t>1</w:t>
      </w:r>
      <w:r w:rsidR="004015B1" w:rsidRPr="0037637F">
        <w:rPr>
          <w:rFonts w:ascii="Times New Roman" w:eastAsia="Times New Roman" w:hAnsi="Times New Roman" w:cs="Times New Roman"/>
          <w:noProof/>
          <w:sz w:val="24"/>
          <w:szCs w:val="24"/>
          <w:lang w:eastAsia="hr-HR"/>
        </w:rPr>
        <w:t>)</w:t>
      </w:r>
    </w:p>
    <w:p w14:paraId="3A692DD6" w14:textId="69649874" w:rsidR="004015B1" w:rsidRPr="0037637F" w:rsidRDefault="00612D60" w:rsidP="004015B1">
      <w:pPr>
        <w:spacing w:after="0" w:line="240" w:lineRule="atLeast"/>
        <w:ind w:left="708" w:firstLine="708"/>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 xml:space="preserve">- </w:t>
      </w:r>
      <w:r w:rsidR="004015B1" w:rsidRPr="0037637F">
        <w:rPr>
          <w:rFonts w:ascii="Times New Roman" w:eastAsia="Times New Roman" w:hAnsi="Times New Roman" w:cs="Times New Roman"/>
          <w:noProof/>
          <w:sz w:val="24"/>
          <w:szCs w:val="24"/>
          <w:lang w:eastAsia="hr-HR"/>
        </w:rPr>
        <w:t xml:space="preserve">Uvod (str. </w:t>
      </w:r>
      <w:r w:rsidR="007C646F" w:rsidRPr="0037637F">
        <w:rPr>
          <w:rFonts w:ascii="Times New Roman" w:eastAsia="Times New Roman" w:hAnsi="Times New Roman" w:cs="Times New Roman"/>
          <w:noProof/>
          <w:sz w:val="24"/>
          <w:szCs w:val="24"/>
          <w:lang w:eastAsia="hr-HR"/>
        </w:rPr>
        <w:t>4-</w:t>
      </w:r>
      <w:r w:rsidR="00A10730">
        <w:rPr>
          <w:rFonts w:ascii="Times New Roman" w:eastAsia="Times New Roman" w:hAnsi="Times New Roman" w:cs="Times New Roman"/>
          <w:noProof/>
          <w:sz w:val="24"/>
          <w:szCs w:val="24"/>
          <w:lang w:eastAsia="hr-HR"/>
        </w:rPr>
        <w:t>5</w:t>
      </w:r>
      <w:r w:rsidR="004015B1" w:rsidRPr="0037637F">
        <w:rPr>
          <w:rFonts w:ascii="Times New Roman" w:eastAsia="Times New Roman" w:hAnsi="Times New Roman" w:cs="Times New Roman"/>
          <w:noProof/>
          <w:sz w:val="24"/>
          <w:szCs w:val="24"/>
          <w:lang w:eastAsia="hr-HR"/>
        </w:rPr>
        <w:t>)</w:t>
      </w:r>
    </w:p>
    <w:p w14:paraId="3A692DD7" w14:textId="18D034BE" w:rsidR="004015B1" w:rsidRPr="0037637F" w:rsidRDefault="004015B1" w:rsidP="004015B1">
      <w:pPr>
        <w:spacing w:after="0" w:line="240" w:lineRule="atLeast"/>
        <w:ind w:left="703" w:hanging="703"/>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t>- Prihodi/primitci (str.</w:t>
      </w:r>
      <w:r w:rsidR="00A10730">
        <w:rPr>
          <w:rFonts w:ascii="Times New Roman" w:eastAsia="Times New Roman" w:hAnsi="Times New Roman" w:cs="Times New Roman"/>
          <w:noProof/>
          <w:sz w:val="24"/>
          <w:szCs w:val="24"/>
          <w:lang w:eastAsia="hr-HR"/>
        </w:rPr>
        <w:t>6</w:t>
      </w:r>
      <w:r w:rsidRPr="0037637F">
        <w:rPr>
          <w:rFonts w:ascii="Times New Roman" w:eastAsia="Times New Roman" w:hAnsi="Times New Roman" w:cs="Times New Roman"/>
          <w:noProof/>
          <w:sz w:val="24"/>
          <w:szCs w:val="24"/>
          <w:lang w:eastAsia="hr-HR"/>
        </w:rPr>
        <w:t>-1</w:t>
      </w:r>
      <w:r w:rsidR="00A10730">
        <w:rPr>
          <w:rFonts w:ascii="Times New Roman" w:eastAsia="Times New Roman" w:hAnsi="Times New Roman" w:cs="Times New Roman"/>
          <w:noProof/>
          <w:sz w:val="24"/>
          <w:szCs w:val="24"/>
          <w:lang w:eastAsia="hr-HR"/>
        </w:rPr>
        <w:t>1</w:t>
      </w:r>
      <w:r w:rsidRPr="0037637F">
        <w:rPr>
          <w:rFonts w:ascii="Times New Roman" w:eastAsia="Times New Roman" w:hAnsi="Times New Roman" w:cs="Times New Roman"/>
          <w:noProof/>
          <w:sz w:val="24"/>
          <w:szCs w:val="24"/>
          <w:lang w:eastAsia="hr-HR"/>
        </w:rPr>
        <w:t>)</w:t>
      </w:r>
    </w:p>
    <w:p w14:paraId="3A692DD8" w14:textId="1662F58D" w:rsidR="004015B1" w:rsidRPr="0037637F" w:rsidRDefault="004015B1" w:rsidP="004015B1">
      <w:pPr>
        <w:spacing w:after="0" w:line="240" w:lineRule="atLeast"/>
        <w:ind w:left="703" w:hanging="703"/>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t>- Rashodi/izdatci (str.1</w:t>
      </w:r>
      <w:r w:rsidR="00A10730">
        <w:rPr>
          <w:rFonts w:ascii="Times New Roman" w:eastAsia="Times New Roman" w:hAnsi="Times New Roman" w:cs="Times New Roman"/>
          <w:noProof/>
          <w:sz w:val="24"/>
          <w:szCs w:val="24"/>
          <w:lang w:eastAsia="hr-HR"/>
        </w:rPr>
        <w:t>2</w:t>
      </w:r>
      <w:r w:rsidR="0059187A" w:rsidRPr="0037637F">
        <w:rPr>
          <w:rFonts w:ascii="Times New Roman" w:eastAsia="Times New Roman" w:hAnsi="Times New Roman" w:cs="Times New Roman"/>
          <w:noProof/>
          <w:sz w:val="24"/>
          <w:szCs w:val="24"/>
          <w:lang w:eastAsia="hr-HR"/>
        </w:rPr>
        <w:t>-</w:t>
      </w:r>
      <w:r w:rsidR="00A10730">
        <w:rPr>
          <w:rFonts w:ascii="Times New Roman" w:eastAsia="Times New Roman" w:hAnsi="Times New Roman" w:cs="Times New Roman"/>
          <w:noProof/>
          <w:sz w:val="24"/>
          <w:szCs w:val="24"/>
          <w:lang w:eastAsia="hr-HR"/>
        </w:rPr>
        <w:t>19</w:t>
      </w:r>
      <w:r w:rsidRPr="0037637F">
        <w:rPr>
          <w:rFonts w:ascii="Times New Roman" w:eastAsia="Times New Roman" w:hAnsi="Times New Roman" w:cs="Times New Roman"/>
          <w:noProof/>
          <w:sz w:val="24"/>
          <w:szCs w:val="24"/>
          <w:lang w:eastAsia="hr-HR"/>
        </w:rPr>
        <w:t>)</w:t>
      </w:r>
    </w:p>
    <w:p w14:paraId="66AA7795" w14:textId="7B342B31" w:rsidR="00016B3B" w:rsidRPr="0037637F" w:rsidRDefault="00016B3B" w:rsidP="004015B1">
      <w:pPr>
        <w:spacing w:after="0" w:line="240" w:lineRule="atLeast"/>
        <w:ind w:left="703" w:hanging="703"/>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 xml:space="preserve">                        - Višak</w:t>
      </w:r>
      <w:r w:rsidR="006F4FDD" w:rsidRPr="0037637F">
        <w:rPr>
          <w:rFonts w:ascii="Times New Roman" w:eastAsia="Times New Roman" w:hAnsi="Times New Roman" w:cs="Times New Roman"/>
          <w:noProof/>
          <w:sz w:val="24"/>
          <w:szCs w:val="24"/>
          <w:lang w:eastAsia="hr-HR"/>
        </w:rPr>
        <w:t xml:space="preserve"> prihoda/primitaka</w:t>
      </w:r>
      <w:r w:rsidRPr="0037637F">
        <w:rPr>
          <w:rFonts w:ascii="Times New Roman" w:eastAsia="Times New Roman" w:hAnsi="Times New Roman" w:cs="Times New Roman"/>
          <w:noProof/>
          <w:sz w:val="24"/>
          <w:szCs w:val="24"/>
          <w:lang w:eastAsia="hr-HR"/>
        </w:rPr>
        <w:t xml:space="preserve"> (str</w:t>
      </w:r>
      <w:r w:rsidR="00BD4EBB" w:rsidRPr="0037637F">
        <w:rPr>
          <w:rFonts w:ascii="Times New Roman" w:eastAsia="Times New Roman" w:hAnsi="Times New Roman" w:cs="Times New Roman"/>
          <w:noProof/>
          <w:sz w:val="24"/>
          <w:szCs w:val="24"/>
          <w:lang w:eastAsia="hr-HR"/>
        </w:rPr>
        <w:t>. 2</w:t>
      </w:r>
      <w:r w:rsidR="00A10730">
        <w:rPr>
          <w:rFonts w:ascii="Times New Roman" w:eastAsia="Times New Roman" w:hAnsi="Times New Roman" w:cs="Times New Roman"/>
          <w:noProof/>
          <w:sz w:val="24"/>
          <w:szCs w:val="24"/>
          <w:lang w:eastAsia="hr-HR"/>
        </w:rPr>
        <w:t>0</w:t>
      </w:r>
      <w:r w:rsidR="00DF578C" w:rsidRPr="0037637F">
        <w:rPr>
          <w:rFonts w:ascii="Times New Roman" w:eastAsia="Times New Roman" w:hAnsi="Times New Roman" w:cs="Times New Roman"/>
          <w:noProof/>
          <w:sz w:val="24"/>
          <w:szCs w:val="24"/>
          <w:lang w:eastAsia="hr-HR"/>
        </w:rPr>
        <w:t>-2</w:t>
      </w:r>
      <w:r w:rsidR="00A10730">
        <w:rPr>
          <w:rFonts w:ascii="Times New Roman" w:eastAsia="Times New Roman" w:hAnsi="Times New Roman" w:cs="Times New Roman"/>
          <w:noProof/>
          <w:sz w:val="24"/>
          <w:szCs w:val="24"/>
          <w:lang w:eastAsia="hr-HR"/>
        </w:rPr>
        <w:t>1</w:t>
      </w:r>
      <w:r w:rsidR="00BD4EBB" w:rsidRPr="0037637F">
        <w:rPr>
          <w:rFonts w:ascii="Times New Roman" w:eastAsia="Times New Roman" w:hAnsi="Times New Roman" w:cs="Times New Roman"/>
          <w:noProof/>
          <w:sz w:val="24"/>
          <w:szCs w:val="24"/>
          <w:lang w:eastAsia="hr-HR"/>
        </w:rPr>
        <w:t>)</w:t>
      </w:r>
    </w:p>
    <w:p w14:paraId="3A692DD9" w14:textId="28A38ACA" w:rsidR="004015B1" w:rsidRPr="0037637F" w:rsidRDefault="004015B1" w:rsidP="004015B1">
      <w:pPr>
        <w:spacing w:after="0" w:line="240" w:lineRule="atLeast"/>
        <w:ind w:left="705" w:firstLine="3"/>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2.</w:t>
      </w:r>
      <w:r w:rsidRPr="0037637F">
        <w:rPr>
          <w:rFonts w:ascii="Times New Roman" w:eastAsia="Times New Roman" w:hAnsi="Times New Roman" w:cs="Times New Roman"/>
          <w:noProof/>
          <w:sz w:val="24"/>
          <w:szCs w:val="24"/>
          <w:lang w:eastAsia="hr-HR"/>
        </w:rPr>
        <w:tab/>
        <w:t>Opći dio (str.</w:t>
      </w:r>
      <w:r w:rsidR="00FD5F6E" w:rsidRPr="0037637F">
        <w:rPr>
          <w:rFonts w:ascii="Times New Roman" w:eastAsia="Times New Roman" w:hAnsi="Times New Roman" w:cs="Times New Roman"/>
          <w:noProof/>
          <w:sz w:val="24"/>
          <w:szCs w:val="24"/>
          <w:lang w:eastAsia="hr-HR"/>
        </w:rPr>
        <w:t>2</w:t>
      </w:r>
      <w:r w:rsidR="00A10730">
        <w:rPr>
          <w:rFonts w:ascii="Times New Roman" w:eastAsia="Times New Roman" w:hAnsi="Times New Roman" w:cs="Times New Roman"/>
          <w:noProof/>
          <w:sz w:val="24"/>
          <w:szCs w:val="24"/>
          <w:lang w:eastAsia="hr-HR"/>
        </w:rPr>
        <w:t>2</w:t>
      </w:r>
      <w:r w:rsidR="0059187A" w:rsidRPr="0037637F">
        <w:rPr>
          <w:rFonts w:ascii="Times New Roman" w:eastAsia="Times New Roman" w:hAnsi="Times New Roman" w:cs="Times New Roman"/>
          <w:noProof/>
          <w:sz w:val="24"/>
          <w:szCs w:val="24"/>
          <w:lang w:eastAsia="hr-HR"/>
        </w:rPr>
        <w:t>-2</w:t>
      </w:r>
      <w:r w:rsidR="00A10730">
        <w:rPr>
          <w:rFonts w:ascii="Times New Roman" w:eastAsia="Times New Roman" w:hAnsi="Times New Roman" w:cs="Times New Roman"/>
          <w:noProof/>
          <w:sz w:val="24"/>
          <w:szCs w:val="24"/>
          <w:lang w:eastAsia="hr-HR"/>
        </w:rPr>
        <w:t>8</w:t>
      </w:r>
      <w:r w:rsidRPr="0037637F">
        <w:rPr>
          <w:rFonts w:ascii="Times New Roman" w:eastAsia="Times New Roman" w:hAnsi="Times New Roman" w:cs="Times New Roman"/>
          <w:noProof/>
          <w:sz w:val="24"/>
          <w:szCs w:val="24"/>
          <w:lang w:eastAsia="hr-HR"/>
        </w:rPr>
        <w:t>)</w:t>
      </w:r>
    </w:p>
    <w:p w14:paraId="3A692DDA" w14:textId="77777777" w:rsidR="004015B1" w:rsidRPr="0037637F"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t xml:space="preserve">- Račun prihoda i rashoda (A.) </w:t>
      </w:r>
    </w:p>
    <w:p w14:paraId="3A692DDB" w14:textId="77777777" w:rsidR="004015B1" w:rsidRPr="0037637F"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t xml:space="preserve">- Račun zaduživanja/financiranja (B.) </w:t>
      </w:r>
    </w:p>
    <w:p w14:paraId="3A692DDC" w14:textId="77777777" w:rsidR="004015B1" w:rsidRPr="0037637F"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t xml:space="preserve">- Raspoloživa sredstva iz prethodnih godina (C.) </w:t>
      </w:r>
    </w:p>
    <w:p w14:paraId="3A692DDD" w14:textId="5679A6EF" w:rsidR="004015B1" w:rsidRPr="0037637F" w:rsidRDefault="0059187A" w:rsidP="004015B1">
      <w:pPr>
        <w:spacing w:after="0" w:line="240" w:lineRule="atLeast"/>
        <w:ind w:firstLine="705"/>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3.</w:t>
      </w:r>
      <w:r w:rsidRPr="0037637F">
        <w:rPr>
          <w:rFonts w:ascii="Times New Roman" w:eastAsia="Times New Roman" w:hAnsi="Times New Roman" w:cs="Times New Roman"/>
          <w:noProof/>
          <w:sz w:val="24"/>
          <w:szCs w:val="24"/>
          <w:lang w:eastAsia="hr-HR"/>
        </w:rPr>
        <w:tab/>
        <w:t>Posebni dio (str.</w:t>
      </w:r>
      <w:r w:rsidR="00A10730">
        <w:rPr>
          <w:rFonts w:ascii="Times New Roman" w:eastAsia="Times New Roman" w:hAnsi="Times New Roman" w:cs="Times New Roman"/>
          <w:noProof/>
          <w:sz w:val="24"/>
          <w:szCs w:val="24"/>
          <w:lang w:eastAsia="hr-HR"/>
        </w:rPr>
        <w:t>29</w:t>
      </w:r>
      <w:r w:rsidR="004015B1" w:rsidRPr="0037637F">
        <w:rPr>
          <w:rFonts w:ascii="Times New Roman" w:eastAsia="Times New Roman" w:hAnsi="Times New Roman" w:cs="Times New Roman"/>
          <w:noProof/>
          <w:sz w:val="24"/>
          <w:szCs w:val="24"/>
          <w:lang w:eastAsia="hr-HR"/>
        </w:rPr>
        <w:t>-1</w:t>
      </w:r>
      <w:r w:rsidR="00802E62" w:rsidRPr="0037637F">
        <w:rPr>
          <w:rFonts w:ascii="Times New Roman" w:eastAsia="Times New Roman" w:hAnsi="Times New Roman" w:cs="Times New Roman"/>
          <w:noProof/>
          <w:sz w:val="24"/>
          <w:szCs w:val="24"/>
          <w:lang w:eastAsia="hr-HR"/>
        </w:rPr>
        <w:t>6</w:t>
      </w:r>
      <w:r w:rsidR="00A10730">
        <w:rPr>
          <w:rFonts w:ascii="Times New Roman" w:eastAsia="Times New Roman" w:hAnsi="Times New Roman" w:cs="Times New Roman"/>
          <w:noProof/>
          <w:sz w:val="24"/>
          <w:szCs w:val="24"/>
          <w:lang w:eastAsia="hr-HR"/>
        </w:rPr>
        <w:t>8</w:t>
      </w:r>
      <w:r w:rsidR="004015B1" w:rsidRPr="0037637F">
        <w:rPr>
          <w:rFonts w:ascii="Times New Roman" w:eastAsia="Times New Roman" w:hAnsi="Times New Roman" w:cs="Times New Roman"/>
          <w:noProof/>
          <w:sz w:val="24"/>
          <w:szCs w:val="24"/>
          <w:lang w:eastAsia="hr-HR"/>
        </w:rPr>
        <w:t>)</w:t>
      </w:r>
    </w:p>
    <w:p w14:paraId="3A692DDE" w14:textId="77777777" w:rsidR="004015B1" w:rsidRPr="0037637F"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t>- Posebni dio</w:t>
      </w:r>
    </w:p>
    <w:p w14:paraId="3A692DDF" w14:textId="77777777" w:rsidR="004015B1" w:rsidRPr="0037637F"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r>
      <w:r w:rsidRPr="0037637F">
        <w:rPr>
          <w:rFonts w:ascii="Times New Roman" w:eastAsia="Times New Roman" w:hAnsi="Times New Roman" w:cs="Times New Roman"/>
          <w:noProof/>
          <w:sz w:val="24"/>
          <w:szCs w:val="24"/>
          <w:lang w:eastAsia="hr-HR"/>
        </w:rPr>
        <w:tab/>
        <w:t xml:space="preserve">- Rekapitulacija </w:t>
      </w:r>
    </w:p>
    <w:p w14:paraId="3A692DE0" w14:textId="6C326AAF" w:rsidR="004015B1" w:rsidRPr="0037637F" w:rsidRDefault="004015B1" w:rsidP="004015B1">
      <w:pPr>
        <w:spacing w:after="0" w:line="240" w:lineRule="atLeast"/>
        <w:ind w:firstLine="705"/>
        <w:jc w:val="both"/>
        <w:rPr>
          <w:rFonts w:ascii="Times New Roman" w:eastAsia="Times New Roman" w:hAnsi="Times New Roman" w:cs="Times New Roman"/>
          <w:noProof/>
          <w:sz w:val="24"/>
          <w:szCs w:val="24"/>
          <w:lang w:eastAsia="hr-HR"/>
        </w:rPr>
      </w:pPr>
      <w:r w:rsidRPr="0037637F">
        <w:rPr>
          <w:rFonts w:ascii="Times New Roman" w:eastAsia="Times New Roman" w:hAnsi="Times New Roman" w:cs="Times New Roman"/>
          <w:noProof/>
          <w:sz w:val="24"/>
          <w:szCs w:val="24"/>
          <w:lang w:eastAsia="hr-HR"/>
        </w:rPr>
        <w:t>4</w:t>
      </w:r>
      <w:r w:rsidR="0059187A" w:rsidRPr="0037637F">
        <w:rPr>
          <w:rFonts w:ascii="Times New Roman" w:eastAsia="Times New Roman" w:hAnsi="Times New Roman" w:cs="Times New Roman"/>
          <w:noProof/>
          <w:sz w:val="24"/>
          <w:szCs w:val="24"/>
          <w:lang w:eastAsia="hr-HR"/>
        </w:rPr>
        <w:t>.</w:t>
      </w:r>
      <w:r w:rsidR="0059187A" w:rsidRPr="0037637F">
        <w:rPr>
          <w:rFonts w:ascii="Times New Roman" w:eastAsia="Times New Roman" w:hAnsi="Times New Roman" w:cs="Times New Roman"/>
          <w:noProof/>
          <w:sz w:val="24"/>
          <w:szCs w:val="24"/>
          <w:lang w:eastAsia="hr-HR"/>
        </w:rPr>
        <w:tab/>
        <w:t>Plan razvojnih programa (str.1</w:t>
      </w:r>
      <w:r w:rsidR="00A10730">
        <w:rPr>
          <w:rFonts w:ascii="Times New Roman" w:eastAsia="Times New Roman" w:hAnsi="Times New Roman" w:cs="Times New Roman"/>
          <w:noProof/>
          <w:sz w:val="24"/>
          <w:szCs w:val="24"/>
          <w:lang w:eastAsia="hr-HR"/>
        </w:rPr>
        <w:t>69</w:t>
      </w:r>
      <w:r w:rsidR="0059187A" w:rsidRPr="0037637F">
        <w:rPr>
          <w:rFonts w:ascii="Times New Roman" w:eastAsia="Times New Roman" w:hAnsi="Times New Roman" w:cs="Times New Roman"/>
          <w:noProof/>
          <w:sz w:val="24"/>
          <w:szCs w:val="24"/>
          <w:lang w:eastAsia="hr-HR"/>
        </w:rPr>
        <w:t>-1</w:t>
      </w:r>
      <w:r w:rsidR="00802E62" w:rsidRPr="0037637F">
        <w:rPr>
          <w:rFonts w:ascii="Times New Roman" w:eastAsia="Times New Roman" w:hAnsi="Times New Roman" w:cs="Times New Roman"/>
          <w:noProof/>
          <w:sz w:val="24"/>
          <w:szCs w:val="24"/>
          <w:lang w:eastAsia="hr-HR"/>
        </w:rPr>
        <w:t>7</w:t>
      </w:r>
      <w:r w:rsidR="00A10730">
        <w:rPr>
          <w:rFonts w:ascii="Times New Roman" w:eastAsia="Times New Roman" w:hAnsi="Times New Roman" w:cs="Times New Roman"/>
          <w:noProof/>
          <w:sz w:val="24"/>
          <w:szCs w:val="24"/>
          <w:lang w:eastAsia="hr-HR"/>
        </w:rPr>
        <w:t>2</w:t>
      </w:r>
      <w:r w:rsidRPr="0037637F">
        <w:rPr>
          <w:rFonts w:ascii="Times New Roman" w:eastAsia="Times New Roman" w:hAnsi="Times New Roman" w:cs="Times New Roman"/>
          <w:noProof/>
          <w:sz w:val="24"/>
          <w:szCs w:val="24"/>
          <w:lang w:eastAsia="hr-HR"/>
        </w:rPr>
        <w:t>)</w:t>
      </w:r>
    </w:p>
    <w:p w14:paraId="3A692DE1" w14:textId="77777777" w:rsidR="004015B1" w:rsidRPr="0037637F" w:rsidRDefault="004015B1" w:rsidP="004015B1">
      <w:pPr>
        <w:spacing w:after="0" w:line="240" w:lineRule="atLeast"/>
        <w:jc w:val="both"/>
        <w:rPr>
          <w:rFonts w:ascii="Times New Roman" w:eastAsia="Times New Roman" w:hAnsi="Times New Roman" w:cs="Times New Roman"/>
          <w:b/>
          <w:noProof/>
          <w:sz w:val="28"/>
          <w:szCs w:val="28"/>
          <w:lang w:eastAsia="hr-HR"/>
        </w:rPr>
      </w:pPr>
    </w:p>
    <w:p w14:paraId="3A692DE2" w14:textId="62B95C98" w:rsidR="004015B1" w:rsidRPr="0037637F" w:rsidRDefault="004015B1" w:rsidP="004015B1">
      <w:pPr>
        <w:spacing w:after="0" w:line="240" w:lineRule="atLeast"/>
        <w:ind w:left="705" w:hanging="705"/>
        <w:jc w:val="both"/>
        <w:rPr>
          <w:rFonts w:ascii="Times New Roman" w:eastAsia="Times New Roman" w:hAnsi="Times New Roman" w:cs="Times New Roman"/>
          <w:noProof/>
          <w:sz w:val="28"/>
          <w:szCs w:val="28"/>
          <w:lang w:eastAsia="hr-HR"/>
        </w:rPr>
      </w:pPr>
      <w:r w:rsidRPr="0037637F">
        <w:rPr>
          <w:rFonts w:ascii="Times New Roman" w:eastAsia="Times New Roman" w:hAnsi="Times New Roman" w:cs="Times New Roman"/>
          <w:b/>
          <w:noProof/>
          <w:sz w:val="28"/>
          <w:szCs w:val="28"/>
          <w:lang w:eastAsia="hr-HR"/>
        </w:rPr>
        <w:t xml:space="preserve">b) </w:t>
      </w:r>
      <w:r w:rsidRPr="0037637F">
        <w:rPr>
          <w:rFonts w:ascii="Times New Roman" w:eastAsia="Times New Roman" w:hAnsi="Times New Roman" w:cs="Times New Roman"/>
          <w:b/>
          <w:noProof/>
          <w:sz w:val="28"/>
          <w:szCs w:val="28"/>
          <w:lang w:eastAsia="hr-HR"/>
        </w:rPr>
        <w:tab/>
        <w:t>PRIJEDL</w:t>
      </w:r>
      <w:r w:rsidR="008F632C" w:rsidRPr="0037637F">
        <w:rPr>
          <w:rFonts w:ascii="Times New Roman" w:eastAsia="Times New Roman" w:hAnsi="Times New Roman" w:cs="Times New Roman"/>
          <w:b/>
          <w:noProof/>
          <w:sz w:val="28"/>
          <w:szCs w:val="28"/>
          <w:lang w:eastAsia="hr-HR"/>
        </w:rPr>
        <w:t>OG ODLUKE O IZMJENAMA</w:t>
      </w:r>
      <w:r w:rsidR="00055D21" w:rsidRPr="0037637F">
        <w:rPr>
          <w:rFonts w:ascii="Times New Roman" w:eastAsia="Times New Roman" w:hAnsi="Times New Roman" w:cs="Times New Roman"/>
          <w:b/>
          <w:noProof/>
          <w:sz w:val="28"/>
          <w:szCs w:val="28"/>
          <w:lang w:eastAsia="hr-HR"/>
        </w:rPr>
        <w:t xml:space="preserve"> I DOPUN</w:t>
      </w:r>
      <w:r w:rsidR="001F4FF4" w:rsidRPr="0037637F">
        <w:rPr>
          <w:rFonts w:ascii="Times New Roman" w:eastAsia="Times New Roman" w:hAnsi="Times New Roman" w:cs="Times New Roman"/>
          <w:b/>
          <w:noProof/>
          <w:sz w:val="28"/>
          <w:szCs w:val="28"/>
          <w:lang w:eastAsia="hr-HR"/>
        </w:rPr>
        <w:t>A</w:t>
      </w:r>
      <w:r w:rsidR="00055D21" w:rsidRPr="0037637F">
        <w:rPr>
          <w:rFonts w:ascii="Times New Roman" w:eastAsia="Times New Roman" w:hAnsi="Times New Roman" w:cs="Times New Roman"/>
          <w:b/>
          <w:noProof/>
          <w:sz w:val="28"/>
          <w:szCs w:val="28"/>
          <w:lang w:eastAsia="hr-HR"/>
        </w:rPr>
        <w:t>MA</w:t>
      </w:r>
      <w:r w:rsidR="008F632C" w:rsidRPr="0037637F">
        <w:rPr>
          <w:rFonts w:ascii="Times New Roman" w:eastAsia="Times New Roman" w:hAnsi="Times New Roman" w:cs="Times New Roman"/>
          <w:b/>
          <w:noProof/>
          <w:sz w:val="28"/>
          <w:szCs w:val="28"/>
          <w:lang w:eastAsia="hr-HR"/>
        </w:rPr>
        <w:t xml:space="preserve"> </w:t>
      </w:r>
      <w:r w:rsidRPr="0037637F">
        <w:rPr>
          <w:rFonts w:ascii="Times New Roman" w:eastAsia="Times New Roman" w:hAnsi="Times New Roman" w:cs="Times New Roman"/>
          <w:b/>
          <w:noProof/>
          <w:sz w:val="28"/>
          <w:szCs w:val="28"/>
          <w:lang w:eastAsia="hr-HR"/>
        </w:rPr>
        <w:t>ODLUKE O IZVRŠAVANJU PRORAČUNA GRADA OSIJEKA ZA 202</w:t>
      </w:r>
      <w:r w:rsidR="00B01B0D" w:rsidRPr="0037637F">
        <w:rPr>
          <w:rFonts w:ascii="Times New Roman" w:eastAsia="Times New Roman" w:hAnsi="Times New Roman" w:cs="Times New Roman"/>
          <w:b/>
          <w:noProof/>
          <w:sz w:val="28"/>
          <w:szCs w:val="28"/>
          <w:lang w:eastAsia="hr-HR"/>
        </w:rPr>
        <w:t>1</w:t>
      </w:r>
      <w:r w:rsidRPr="0037637F">
        <w:rPr>
          <w:rFonts w:ascii="Times New Roman" w:eastAsia="Times New Roman" w:hAnsi="Times New Roman" w:cs="Times New Roman"/>
          <w:b/>
          <w:noProof/>
          <w:sz w:val="28"/>
          <w:szCs w:val="28"/>
          <w:lang w:eastAsia="hr-HR"/>
        </w:rPr>
        <w:t xml:space="preserve">.  </w:t>
      </w:r>
      <w:r w:rsidRPr="0037637F">
        <w:rPr>
          <w:rFonts w:ascii="Times New Roman" w:eastAsia="Times New Roman" w:hAnsi="Times New Roman" w:cs="Times New Roman"/>
          <w:b/>
          <w:noProof/>
          <w:sz w:val="28"/>
          <w:szCs w:val="28"/>
          <w:lang w:eastAsia="hr-HR"/>
        </w:rPr>
        <w:tab/>
      </w:r>
      <w:r w:rsidRPr="0037637F">
        <w:rPr>
          <w:rFonts w:ascii="Times New Roman" w:eastAsia="Times New Roman" w:hAnsi="Times New Roman" w:cs="Times New Roman"/>
          <w:b/>
          <w:noProof/>
          <w:sz w:val="28"/>
          <w:szCs w:val="28"/>
          <w:lang w:eastAsia="hr-HR"/>
        </w:rPr>
        <w:tab/>
      </w:r>
      <w:r w:rsidRPr="0037637F">
        <w:rPr>
          <w:rFonts w:ascii="Times New Roman" w:eastAsia="Times New Roman" w:hAnsi="Times New Roman" w:cs="Times New Roman"/>
          <w:b/>
          <w:noProof/>
          <w:sz w:val="28"/>
          <w:szCs w:val="28"/>
          <w:lang w:eastAsia="hr-HR"/>
        </w:rPr>
        <w:tab/>
      </w:r>
      <w:r w:rsidRPr="0037637F">
        <w:rPr>
          <w:rFonts w:ascii="Times New Roman" w:eastAsia="Times New Roman" w:hAnsi="Times New Roman" w:cs="Times New Roman"/>
          <w:b/>
          <w:noProof/>
          <w:sz w:val="28"/>
          <w:szCs w:val="28"/>
          <w:lang w:eastAsia="hr-HR"/>
        </w:rPr>
        <w:tab/>
      </w:r>
      <w:r w:rsidRPr="0037637F">
        <w:rPr>
          <w:rFonts w:ascii="Times New Roman" w:eastAsia="Times New Roman" w:hAnsi="Times New Roman" w:cs="Times New Roman"/>
          <w:b/>
          <w:noProof/>
          <w:sz w:val="28"/>
          <w:szCs w:val="28"/>
          <w:lang w:eastAsia="hr-HR"/>
        </w:rPr>
        <w:tab/>
      </w:r>
      <w:r w:rsidRPr="0037637F">
        <w:rPr>
          <w:rFonts w:ascii="Times New Roman" w:eastAsia="Times New Roman" w:hAnsi="Times New Roman" w:cs="Times New Roman"/>
          <w:b/>
          <w:noProof/>
          <w:sz w:val="28"/>
          <w:szCs w:val="28"/>
          <w:lang w:eastAsia="hr-HR"/>
        </w:rPr>
        <w:tab/>
        <w:t xml:space="preserve">                   </w:t>
      </w:r>
      <w:r w:rsidR="001704C0" w:rsidRPr="0037637F">
        <w:rPr>
          <w:rFonts w:ascii="Times New Roman" w:eastAsia="Times New Roman" w:hAnsi="Times New Roman" w:cs="Times New Roman"/>
          <w:b/>
          <w:noProof/>
          <w:sz w:val="28"/>
          <w:szCs w:val="28"/>
          <w:lang w:eastAsia="hr-HR"/>
        </w:rPr>
        <w:t xml:space="preserve">                         (str. 1</w:t>
      </w:r>
      <w:r w:rsidR="00802E62" w:rsidRPr="0037637F">
        <w:rPr>
          <w:rFonts w:ascii="Times New Roman" w:eastAsia="Times New Roman" w:hAnsi="Times New Roman" w:cs="Times New Roman"/>
          <w:b/>
          <w:noProof/>
          <w:sz w:val="28"/>
          <w:szCs w:val="28"/>
          <w:lang w:eastAsia="hr-HR"/>
        </w:rPr>
        <w:t>7</w:t>
      </w:r>
      <w:r w:rsidR="00471091">
        <w:rPr>
          <w:rFonts w:ascii="Times New Roman" w:eastAsia="Times New Roman" w:hAnsi="Times New Roman" w:cs="Times New Roman"/>
          <w:b/>
          <w:noProof/>
          <w:sz w:val="28"/>
          <w:szCs w:val="28"/>
          <w:lang w:eastAsia="hr-HR"/>
        </w:rPr>
        <w:t>4</w:t>
      </w:r>
      <w:r w:rsidR="001704C0" w:rsidRPr="0037637F">
        <w:rPr>
          <w:rFonts w:ascii="Times New Roman" w:eastAsia="Times New Roman" w:hAnsi="Times New Roman" w:cs="Times New Roman"/>
          <w:b/>
          <w:noProof/>
          <w:sz w:val="28"/>
          <w:szCs w:val="28"/>
          <w:lang w:eastAsia="hr-HR"/>
        </w:rPr>
        <w:t>-1</w:t>
      </w:r>
      <w:r w:rsidR="00802E62" w:rsidRPr="0037637F">
        <w:rPr>
          <w:rFonts w:ascii="Times New Roman" w:eastAsia="Times New Roman" w:hAnsi="Times New Roman" w:cs="Times New Roman"/>
          <w:b/>
          <w:noProof/>
          <w:sz w:val="28"/>
          <w:szCs w:val="28"/>
          <w:lang w:eastAsia="hr-HR"/>
        </w:rPr>
        <w:t>7</w:t>
      </w:r>
      <w:r w:rsidR="00471091">
        <w:rPr>
          <w:rFonts w:ascii="Times New Roman" w:eastAsia="Times New Roman" w:hAnsi="Times New Roman" w:cs="Times New Roman"/>
          <w:b/>
          <w:noProof/>
          <w:sz w:val="28"/>
          <w:szCs w:val="28"/>
          <w:lang w:eastAsia="hr-HR"/>
        </w:rPr>
        <w:t>7</w:t>
      </w:r>
      <w:r w:rsidRPr="0037637F">
        <w:rPr>
          <w:rFonts w:ascii="Times New Roman" w:eastAsia="Times New Roman" w:hAnsi="Times New Roman" w:cs="Times New Roman"/>
          <w:b/>
          <w:noProof/>
          <w:sz w:val="28"/>
          <w:szCs w:val="28"/>
          <w:lang w:eastAsia="hr-HR"/>
        </w:rPr>
        <w:t>)</w:t>
      </w:r>
    </w:p>
    <w:p w14:paraId="3A692DE3" w14:textId="77777777" w:rsidR="004015B1" w:rsidRPr="0037637F" w:rsidRDefault="004015B1" w:rsidP="004015B1">
      <w:pPr>
        <w:spacing w:after="0" w:line="240" w:lineRule="atLeast"/>
        <w:rPr>
          <w:rFonts w:ascii="Times New Roman" w:eastAsia="Times New Roman" w:hAnsi="Times New Roman" w:cs="Times New Roman"/>
          <w:b/>
          <w:noProof/>
          <w:sz w:val="28"/>
          <w:szCs w:val="28"/>
          <w:lang w:eastAsia="hr-HR"/>
        </w:rPr>
      </w:pPr>
    </w:p>
    <w:p w14:paraId="3A692DE4" w14:textId="77777777" w:rsidR="004015B1" w:rsidRPr="0037637F" w:rsidRDefault="004015B1" w:rsidP="004015B1">
      <w:pPr>
        <w:spacing w:after="0" w:line="240" w:lineRule="auto"/>
        <w:rPr>
          <w:rFonts w:ascii="Times New Roman" w:eastAsia="Times New Roman" w:hAnsi="Times New Roman" w:cs="Times New Roman"/>
          <w:b/>
          <w:noProof/>
          <w:sz w:val="28"/>
          <w:szCs w:val="28"/>
          <w:lang w:eastAsia="hr-HR"/>
        </w:rPr>
      </w:pPr>
      <w:r w:rsidRPr="0037637F">
        <w:rPr>
          <w:rFonts w:ascii="Times New Roman" w:eastAsia="Times New Roman" w:hAnsi="Times New Roman" w:cs="Times New Roman"/>
          <w:b/>
          <w:noProof/>
          <w:sz w:val="28"/>
          <w:szCs w:val="28"/>
          <w:lang w:eastAsia="hr-HR"/>
        </w:rPr>
        <w:t xml:space="preserve"> U PRIVITKU</w:t>
      </w:r>
    </w:p>
    <w:p w14:paraId="3A692DE5" w14:textId="77777777" w:rsidR="00022EC5" w:rsidRPr="00F60ECD" w:rsidRDefault="00022EC5" w:rsidP="004015B1">
      <w:pPr>
        <w:spacing w:after="0" w:line="240" w:lineRule="atLeast"/>
        <w:jc w:val="both"/>
        <w:rPr>
          <w:rFonts w:ascii="Times New Roman" w:eastAsia="Times New Roman" w:hAnsi="Times New Roman" w:cs="Times New Roman"/>
          <w:b/>
          <w:noProof/>
          <w:sz w:val="28"/>
          <w:szCs w:val="28"/>
          <w:lang w:eastAsia="hr-HR"/>
        </w:rPr>
      </w:pPr>
    </w:p>
    <w:p w14:paraId="3A692DE6" w14:textId="77777777" w:rsidR="004015B1" w:rsidRPr="00F60ECD" w:rsidRDefault="004015B1" w:rsidP="000A2924">
      <w:pPr>
        <w:numPr>
          <w:ilvl w:val="0"/>
          <w:numId w:val="4"/>
        </w:numPr>
        <w:spacing w:after="0" w:line="240" w:lineRule="atLeast"/>
        <w:ind w:left="1066" w:hanging="35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 xml:space="preserve">Financijski planovi projekata (investicije)-Obrazac FPP </w:t>
      </w:r>
    </w:p>
    <w:p w14:paraId="3A692DE7" w14:textId="05A0688F" w:rsidR="004015B1" w:rsidRPr="00971A45" w:rsidRDefault="004015B1" w:rsidP="000A2924">
      <w:pPr>
        <w:numPr>
          <w:ilvl w:val="0"/>
          <w:numId w:val="4"/>
        </w:numPr>
        <w:spacing w:after="0" w:line="240" w:lineRule="atLeast"/>
        <w:ind w:left="1066" w:hanging="357"/>
        <w:jc w:val="both"/>
        <w:rPr>
          <w:rFonts w:ascii="Times New Roman" w:eastAsia="Times New Roman" w:hAnsi="Times New Roman" w:cs="Times New Roman"/>
          <w:noProof/>
          <w:sz w:val="24"/>
          <w:szCs w:val="24"/>
          <w:lang w:eastAsia="hr-HR"/>
        </w:rPr>
      </w:pPr>
      <w:r w:rsidRPr="00971A45">
        <w:rPr>
          <w:rFonts w:ascii="Times New Roman" w:eastAsia="Times New Roman" w:hAnsi="Times New Roman" w:cs="Times New Roman"/>
          <w:noProof/>
          <w:sz w:val="24"/>
          <w:szCs w:val="24"/>
          <w:lang w:eastAsia="hr-HR"/>
        </w:rPr>
        <w:t>Odluka o izvršavanju Proračuna Grada Osijeka za 202</w:t>
      </w:r>
      <w:r w:rsidR="00B01B0D" w:rsidRPr="00971A45">
        <w:rPr>
          <w:rFonts w:ascii="Times New Roman" w:eastAsia="Times New Roman" w:hAnsi="Times New Roman" w:cs="Times New Roman"/>
          <w:noProof/>
          <w:sz w:val="24"/>
          <w:szCs w:val="24"/>
          <w:lang w:eastAsia="hr-HR"/>
        </w:rPr>
        <w:t>1</w:t>
      </w:r>
      <w:r w:rsidRPr="00971A45">
        <w:rPr>
          <w:rFonts w:ascii="Times New Roman" w:eastAsia="Times New Roman" w:hAnsi="Times New Roman" w:cs="Times New Roman"/>
          <w:noProof/>
          <w:sz w:val="24"/>
          <w:szCs w:val="24"/>
          <w:lang w:eastAsia="hr-HR"/>
        </w:rPr>
        <w:t>.</w:t>
      </w:r>
    </w:p>
    <w:p w14:paraId="75F4F9D9" w14:textId="200D6A3B" w:rsidR="00FC31E9" w:rsidRPr="00F60ECD" w:rsidRDefault="00FC31E9" w:rsidP="00FC31E9">
      <w:pPr>
        <w:numPr>
          <w:ilvl w:val="0"/>
          <w:numId w:val="4"/>
        </w:numPr>
        <w:spacing w:after="0" w:line="240" w:lineRule="atLeast"/>
        <w:ind w:left="1066" w:hanging="35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Odluka o izmjenama i dopunama Odluke o izvršavanju Proračuna Grada Osijeka za 202</w:t>
      </w:r>
      <w:r>
        <w:rPr>
          <w:rFonts w:ascii="Times New Roman" w:eastAsia="Times New Roman" w:hAnsi="Times New Roman" w:cs="Times New Roman"/>
          <w:noProof/>
          <w:sz w:val="24"/>
          <w:szCs w:val="24"/>
          <w:lang w:eastAsia="hr-HR"/>
        </w:rPr>
        <w:t>1</w:t>
      </w:r>
      <w:r w:rsidRPr="00F60ECD">
        <w:rPr>
          <w:rFonts w:ascii="Times New Roman" w:eastAsia="Times New Roman" w:hAnsi="Times New Roman" w:cs="Times New Roman"/>
          <w:noProof/>
          <w:sz w:val="24"/>
          <w:szCs w:val="24"/>
          <w:lang w:eastAsia="hr-HR"/>
        </w:rPr>
        <w:t>.</w:t>
      </w:r>
    </w:p>
    <w:p w14:paraId="75D7E18E" w14:textId="77777777" w:rsidR="00FC31E9" w:rsidRPr="00C75A2F" w:rsidRDefault="00FC31E9" w:rsidP="00FC31E9">
      <w:pPr>
        <w:spacing w:after="0" w:line="240" w:lineRule="atLeast"/>
        <w:ind w:left="709"/>
        <w:jc w:val="both"/>
        <w:rPr>
          <w:rFonts w:ascii="Times New Roman" w:eastAsia="Times New Roman" w:hAnsi="Times New Roman" w:cs="Times New Roman"/>
          <w:noProof/>
          <w:color w:val="FF0000"/>
          <w:sz w:val="24"/>
          <w:szCs w:val="24"/>
          <w:lang w:eastAsia="hr-HR"/>
        </w:rPr>
      </w:pPr>
    </w:p>
    <w:p w14:paraId="3A692DEA" w14:textId="77777777" w:rsidR="00004D3D" w:rsidRPr="00F60ECD" w:rsidRDefault="00004D3D" w:rsidP="004015B1">
      <w:pPr>
        <w:spacing w:after="0" w:line="240" w:lineRule="auto"/>
        <w:rPr>
          <w:rFonts w:ascii="Times New Roman" w:eastAsia="Times New Roman" w:hAnsi="Times New Roman" w:cs="Times New Roman"/>
          <w:b/>
          <w:sz w:val="28"/>
          <w:szCs w:val="20"/>
        </w:rPr>
      </w:pPr>
    </w:p>
    <w:p w14:paraId="3A692DEB" w14:textId="77777777" w:rsidR="00004D3D" w:rsidRPr="00F60ECD" w:rsidRDefault="00004D3D" w:rsidP="004015B1">
      <w:pPr>
        <w:spacing w:after="0" w:line="240" w:lineRule="auto"/>
        <w:rPr>
          <w:rFonts w:ascii="Times New Roman" w:eastAsia="Times New Roman" w:hAnsi="Times New Roman" w:cs="Times New Roman"/>
          <w:b/>
          <w:sz w:val="28"/>
          <w:szCs w:val="20"/>
        </w:rPr>
      </w:pPr>
    </w:p>
    <w:p w14:paraId="3A692DEC" w14:textId="77777777" w:rsidR="00004D3D" w:rsidRPr="00F60ECD" w:rsidRDefault="00004D3D" w:rsidP="004015B1">
      <w:pPr>
        <w:spacing w:after="0" w:line="240" w:lineRule="auto"/>
        <w:rPr>
          <w:rFonts w:ascii="Times New Roman" w:eastAsia="Times New Roman" w:hAnsi="Times New Roman" w:cs="Times New Roman"/>
          <w:b/>
          <w:sz w:val="28"/>
          <w:szCs w:val="20"/>
        </w:rPr>
      </w:pPr>
    </w:p>
    <w:p w14:paraId="3A692DED" w14:textId="77777777" w:rsidR="00004D3D" w:rsidRPr="00F60ECD" w:rsidRDefault="00004D3D" w:rsidP="004015B1">
      <w:pPr>
        <w:spacing w:after="0" w:line="240" w:lineRule="auto"/>
        <w:rPr>
          <w:rFonts w:ascii="Times New Roman" w:eastAsia="Times New Roman" w:hAnsi="Times New Roman" w:cs="Times New Roman"/>
          <w:b/>
          <w:sz w:val="28"/>
          <w:szCs w:val="20"/>
        </w:rPr>
      </w:pPr>
    </w:p>
    <w:p w14:paraId="3A692DEE" w14:textId="77777777" w:rsidR="00004D3D" w:rsidRPr="00F60ECD" w:rsidRDefault="00004D3D" w:rsidP="004015B1">
      <w:pPr>
        <w:spacing w:after="0" w:line="240" w:lineRule="auto"/>
        <w:rPr>
          <w:rFonts w:ascii="Times New Roman" w:eastAsia="Times New Roman" w:hAnsi="Times New Roman" w:cs="Times New Roman"/>
          <w:b/>
          <w:sz w:val="28"/>
          <w:szCs w:val="20"/>
        </w:rPr>
      </w:pPr>
    </w:p>
    <w:p w14:paraId="3A692DEF" w14:textId="77777777" w:rsidR="00004D3D" w:rsidRPr="00F60ECD" w:rsidRDefault="00004D3D" w:rsidP="004015B1">
      <w:pPr>
        <w:spacing w:after="0" w:line="240" w:lineRule="auto"/>
        <w:rPr>
          <w:rFonts w:ascii="Times New Roman" w:eastAsia="Times New Roman" w:hAnsi="Times New Roman" w:cs="Times New Roman"/>
          <w:b/>
          <w:sz w:val="28"/>
          <w:szCs w:val="20"/>
        </w:rPr>
      </w:pPr>
    </w:p>
    <w:p w14:paraId="3A692DF0" w14:textId="77777777" w:rsidR="00004D3D" w:rsidRPr="00F60ECD" w:rsidRDefault="00004D3D" w:rsidP="004015B1">
      <w:pPr>
        <w:spacing w:after="0" w:line="240" w:lineRule="auto"/>
        <w:rPr>
          <w:rFonts w:ascii="Times New Roman" w:eastAsia="Times New Roman" w:hAnsi="Times New Roman" w:cs="Times New Roman"/>
          <w:b/>
          <w:sz w:val="28"/>
          <w:szCs w:val="20"/>
        </w:rPr>
      </w:pPr>
    </w:p>
    <w:p w14:paraId="3A692DF1" w14:textId="77777777" w:rsidR="00004D3D" w:rsidRPr="00F60ECD" w:rsidRDefault="00004D3D" w:rsidP="004015B1">
      <w:pPr>
        <w:spacing w:after="0" w:line="240" w:lineRule="auto"/>
        <w:rPr>
          <w:rFonts w:ascii="Times New Roman" w:eastAsia="Times New Roman" w:hAnsi="Times New Roman" w:cs="Times New Roman"/>
          <w:b/>
          <w:sz w:val="28"/>
          <w:szCs w:val="20"/>
        </w:rPr>
      </w:pPr>
    </w:p>
    <w:p w14:paraId="3A692DF2" w14:textId="64D5021A" w:rsidR="00004D3D" w:rsidRDefault="00004D3D" w:rsidP="004015B1">
      <w:pPr>
        <w:spacing w:after="0" w:line="240" w:lineRule="auto"/>
        <w:rPr>
          <w:rFonts w:ascii="Times New Roman" w:eastAsia="Times New Roman" w:hAnsi="Times New Roman" w:cs="Times New Roman"/>
          <w:b/>
          <w:sz w:val="28"/>
          <w:szCs w:val="20"/>
        </w:rPr>
      </w:pPr>
    </w:p>
    <w:p w14:paraId="5ABE8F29" w14:textId="5B87116D" w:rsidR="00B01B0D" w:rsidRDefault="00B01B0D" w:rsidP="004015B1">
      <w:pPr>
        <w:spacing w:after="0" w:line="240" w:lineRule="auto"/>
        <w:rPr>
          <w:rFonts w:ascii="Times New Roman" w:eastAsia="Times New Roman" w:hAnsi="Times New Roman" w:cs="Times New Roman"/>
          <w:b/>
          <w:sz w:val="28"/>
          <w:szCs w:val="20"/>
        </w:rPr>
      </w:pPr>
    </w:p>
    <w:p w14:paraId="67B47443" w14:textId="10DD1D3D" w:rsidR="00B01B0D" w:rsidRDefault="00B01B0D" w:rsidP="004015B1">
      <w:pPr>
        <w:spacing w:after="0" w:line="240" w:lineRule="auto"/>
        <w:rPr>
          <w:rFonts w:ascii="Times New Roman" w:eastAsia="Times New Roman" w:hAnsi="Times New Roman" w:cs="Times New Roman"/>
          <w:b/>
          <w:sz w:val="28"/>
          <w:szCs w:val="20"/>
        </w:rPr>
      </w:pPr>
    </w:p>
    <w:p w14:paraId="0DB75A0C" w14:textId="4E062A44" w:rsidR="00B01B0D" w:rsidRDefault="00B01B0D" w:rsidP="004015B1">
      <w:pPr>
        <w:spacing w:after="0" w:line="240" w:lineRule="auto"/>
        <w:rPr>
          <w:rFonts w:ascii="Times New Roman" w:eastAsia="Times New Roman" w:hAnsi="Times New Roman" w:cs="Times New Roman"/>
          <w:b/>
          <w:sz w:val="28"/>
          <w:szCs w:val="20"/>
        </w:rPr>
      </w:pPr>
    </w:p>
    <w:p w14:paraId="3A692DF6" w14:textId="77777777" w:rsidR="004015B1" w:rsidRPr="00F60ECD" w:rsidRDefault="004015B1" w:rsidP="004015B1">
      <w:pPr>
        <w:spacing w:after="0" w:line="240" w:lineRule="auto"/>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lastRenderedPageBreak/>
        <w:t xml:space="preserve">                                        REPUBLIKA HRVATSKA</w:t>
      </w:r>
    </w:p>
    <w:p w14:paraId="3A692DF7" w14:textId="77777777" w:rsidR="004015B1" w:rsidRPr="00F60ECD" w:rsidRDefault="004015B1" w:rsidP="004015B1">
      <w:pPr>
        <w:spacing w:after="0" w:line="240" w:lineRule="auto"/>
        <w:ind w:left="732" w:firstLine="708"/>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OSJEČKO-BARANJSKA ŽUPANIJA</w:t>
      </w:r>
    </w:p>
    <w:p w14:paraId="3A692DF8" w14:textId="77777777" w:rsidR="004015B1" w:rsidRPr="00F60ECD" w:rsidRDefault="004015B1" w:rsidP="004015B1">
      <w:pPr>
        <w:spacing w:after="0" w:line="240" w:lineRule="auto"/>
        <w:ind w:left="1440" w:firstLine="720"/>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GRAD OSIJEK</w:t>
      </w:r>
    </w:p>
    <w:p w14:paraId="3A692DF9" w14:textId="77777777" w:rsidR="004015B1" w:rsidRPr="00F60ECD" w:rsidRDefault="004015B1" w:rsidP="004015B1">
      <w:pPr>
        <w:spacing w:after="0" w:line="240" w:lineRule="auto"/>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GRADSKO VIJEĆE</w:t>
      </w:r>
    </w:p>
    <w:p w14:paraId="3A692DFA" w14:textId="77777777" w:rsidR="004015B1" w:rsidRPr="00F60ECD" w:rsidRDefault="004015B1" w:rsidP="004015B1">
      <w:pPr>
        <w:spacing w:after="0" w:line="240" w:lineRule="auto"/>
        <w:jc w:val="center"/>
        <w:rPr>
          <w:rFonts w:ascii="Times New Roman" w:eastAsia="Times New Roman" w:hAnsi="Times New Roman" w:cs="Times New Roman"/>
          <w:sz w:val="20"/>
          <w:szCs w:val="20"/>
        </w:rPr>
      </w:pPr>
      <w:r w:rsidRPr="00F60ECD">
        <w:rPr>
          <w:rFonts w:ascii="Times New Roman" w:eastAsia="Times New Roman" w:hAnsi="Times New Roman" w:cs="Times New Roman"/>
          <w:b/>
          <w:sz w:val="20"/>
          <w:szCs w:val="20"/>
        </w:rPr>
        <w:t>___________________________________________________________________________________</w:t>
      </w:r>
    </w:p>
    <w:p w14:paraId="3A692DFB" w14:textId="77777777" w:rsidR="004015B1" w:rsidRPr="00F60ECD" w:rsidRDefault="004015B1" w:rsidP="004015B1">
      <w:pPr>
        <w:spacing w:after="0" w:line="240" w:lineRule="auto"/>
        <w:jc w:val="center"/>
        <w:rPr>
          <w:rFonts w:ascii="Times New Roman" w:eastAsia="Times New Roman" w:hAnsi="Times New Roman" w:cs="Times New Roman"/>
          <w:sz w:val="20"/>
          <w:szCs w:val="20"/>
        </w:rPr>
      </w:pPr>
    </w:p>
    <w:p w14:paraId="3A692DFC"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DFD"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DFE"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DFF"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0"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1"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2"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3"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4"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5"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06" w14:textId="77777777" w:rsidR="004015B1" w:rsidRPr="00F60ECD" w:rsidRDefault="004015B1" w:rsidP="004015B1">
      <w:pPr>
        <w:spacing w:after="0" w:line="240" w:lineRule="auto"/>
        <w:jc w:val="both"/>
        <w:rPr>
          <w:rFonts w:ascii="Times New Roman" w:eastAsia="Times New Roman" w:hAnsi="Times New Roman" w:cs="Times New Roman"/>
          <w:b/>
          <w:sz w:val="32"/>
          <w:szCs w:val="20"/>
        </w:rPr>
      </w:pPr>
      <w:r w:rsidRPr="00F60ECD">
        <w:rPr>
          <w:rFonts w:ascii="Times New Roman" w:eastAsia="Times New Roman" w:hAnsi="Times New Roman" w:cs="Times New Roman"/>
          <w:b/>
          <w:sz w:val="28"/>
          <w:szCs w:val="20"/>
        </w:rPr>
        <w:tab/>
      </w:r>
      <w:r w:rsidRPr="00F60ECD">
        <w:rPr>
          <w:rFonts w:ascii="Times New Roman" w:eastAsia="Times New Roman" w:hAnsi="Times New Roman" w:cs="Times New Roman"/>
          <w:b/>
          <w:sz w:val="28"/>
          <w:szCs w:val="20"/>
        </w:rPr>
        <w:tab/>
      </w:r>
    </w:p>
    <w:p w14:paraId="3A692E07" w14:textId="77777777" w:rsidR="004015B1" w:rsidRPr="00F60ECD" w:rsidRDefault="004015B1" w:rsidP="004015B1">
      <w:pPr>
        <w:keepNext/>
        <w:spacing w:after="0" w:line="240" w:lineRule="auto"/>
        <w:jc w:val="center"/>
        <w:outlineLvl w:val="6"/>
        <w:rPr>
          <w:rFonts w:ascii="Times New Roman" w:eastAsia="Times New Roman" w:hAnsi="Times New Roman" w:cs="Times New Roman"/>
          <w:b/>
          <w:sz w:val="28"/>
          <w:szCs w:val="20"/>
        </w:rPr>
      </w:pPr>
    </w:p>
    <w:p w14:paraId="3A692E08" w14:textId="77777777" w:rsidR="004015B1" w:rsidRPr="00F60ECD" w:rsidRDefault="004015B1" w:rsidP="004015B1">
      <w:pPr>
        <w:keepNext/>
        <w:spacing w:after="0" w:line="240" w:lineRule="auto"/>
        <w:jc w:val="center"/>
        <w:outlineLvl w:val="6"/>
        <w:rPr>
          <w:rFonts w:ascii="Times New Roman" w:eastAsia="Times New Roman" w:hAnsi="Times New Roman" w:cs="Times New Roman"/>
          <w:b/>
          <w:sz w:val="28"/>
          <w:szCs w:val="20"/>
        </w:rPr>
      </w:pPr>
    </w:p>
    <w:p w14:paraId="3A692E09"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0A"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0B" w14:textId="77777777"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 xml:space="preserve">PRIJEDLOG IZMJENA I DOPUNA </w:t>
      </w:r>
    </w:p>
    <w:p w14:paraId="3A692E0C" w14:textId="3F5BE0F1"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PRORAČUNA GRADA OSIJEKA ZA 202</w:t>
      </w:r>
      <w:r w:rsidR="00B01B0D">
        <w:rPr>
          <w:rFonts w:ascii="Times New Roman" w:eastAsia="Times New Roman" w:hAnsi="Times New Roman" w:cs="Times New Roman"/>
          <w:b/>
          <w:noProof/>
          <w:sz w:val="32"/>
          <w:szCs w:val="32"/>
          <w:lang w:eastAsia="hr-HR"/>
        </w:rPr>
        <w:t>1</w:t>
      </w:r>
      <w:r w:rsidRPr="00F60ECD">
        <w:rPr>
          <w:rFonts w:ascii="Times New Roman" w:eastAsia="Times New Roman" w:hAnsi="Times New Roman" w:cs="Times New Roman"/>
          <w:b/>
          <w:noProof/>
          <w:sz w:val="32"/>
          <w:szCs w:val="32"/>
          <w:lang w:eastAsia="hr-HR"/>
        </w:rPr>
        <w:t>. I PROJEKCIJA ZA 202</w:t>
      </w:r>
      <w:r w:rsidR="00B01B0D">
        <w:rPr>
          <w:rFonts w:ascii="Times New Roman" w:eastAsia="Times New Roman" w:hAnsi="Times New Roman" w:cs="Times New Roman"/>
          <w:b/>
          <w:noProof/>
          <w:sz w:val="32"/>
          <w:szCs w:val="32"/>
          <w:lang w:eastAsia="hr-HR"/>
        </w:rPr>
        <w:t>2</w:t>
      </w:r>
      <w:r w:rsidRPr="00F60ECD">
        <w:rPr>
          <w:rFonts w:ascii="Times New Roman" w:eastAsia="Times New Roman" w:hAnsi="Times New Roman" w:cs="Times New Roman"/>
          <w:b/>
          <w:noProof/>
          <w:sz w:val="32"/>
          <w:szCs w:val="32"/>
          <w:lang w:eastAsia="hr-HR"/>
        </w:rPr>
        <w:t>. I 202</w:t>
      </w:r>
      <w:r w:rsidR="00B01B0D">
        <w:rPr>
          <w:rFonts w:ascii="Times New Roman" w:eastAsia="Times New Roman" w:hAnsi="Times New Roman" w:cs="Times New Roman"/>
          <w:b/>
          <w:noProof/>
          <w:sz w:val="32"/>
          <w:szCs w:val="32"/>
          <w:lang w:eastAsia="hr-HR"/>
        </w:rPr>
        <w:t>3</w:t>
      </w:r>
      <w:r w:rsidRPr="00F60ECD">
        <w:rPr>
          <w:rFonts w:ascii="Times New Roman" w:eastAsia="Times New Roman" w:hAnsi="Times New Roman" w:cs="Times New Roman"/>
          <w:b/>
          <w:noProof/>
          <w:sz w:val="32"/>
          <w:szCs w:val="32"/>
          <w:lang w:eastAsia="hr-HR"/>
        </w:rPr>
        <w:t>.</w:t>
      </w:r>
    </w:p>
    <w:p w14:paraId="3A692E0D" w14:textId="77777777"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14:paraId="3A692E0E"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0F"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0"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1"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2"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3"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4"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5"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6"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7"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8"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9"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A"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B"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C"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D"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E"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___________________________________________________________</w:t>
      </w:r>
    </w:p>
    <w:p w14:paraId="3A692E1F"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20" w14:textId="1C83F6AC" w:rsidR="004015B1" w:rsidRPr="00F60ECD" w:rsidRDefault="004015B1" w:rsidP="004015B1">
      <w:pPr>
        <w:spacing w:after="0" w:line="240" w:lineRule="auto"/>
        <w:jc w:val="center"/>
        <w:rPr>
          <w:rFonts w:ascii="Times New Roman" w:eastAsia="Times New Roman" w:hAnsi="Times New Roman" w:cs="Times New Roman"/>
          <w:b/>
          <w:sz w:val="28"/>
          <w:szCs w:val="20"/>
        </w:rPr>
        <w:sectPr w:rsidR="004015B1" w:rsidRPr="00F60ECD" w:rsidSect="004015B1">
          <w:pgSz w:w="11906" w:h="16838" w:code="9"/>
          <w:pgMar w:top="1440" w:right="1440" w:bottom="1440" w:left="1440" w:header="720" w:footer="720" w:gutter="0"/>
          <w:pgNumType w:start="1"/>
          <w:cols w:space="720"/>
          <w:titlePg/>
        </w:sectPr>
      </w:pPr>
      <w:r w:rsidRPr="00F60ECD">
        <w:rPr>
          <w:rFonts w:ascii="Times New Roman" w:eastAsia="Times New Roman" w:hAnsi="Times New Roman" w:cs="Times New Roman"/>
          <w:b/>
          <w:sz w:val="28"/>
          <w:szCs w:val="20"/>
        </w:rPr>
        <w:t>Osijek</w:t>
      </w:r>
      <w:r w:rsidRPr="00610941">
        <w:rPr>
          <w:rFonts w:ascii="Times New Roman" w:eastAsia="Times New Roman" w:hAnsi="Times New Roman" w:cs="Times New Roman"/>
          <w:b/>
          <w:sz w:val="28"/>
          <w:szCs w:val="20"/>
        </w:rPr>
        <w:t xml:space="preserve">, </w:t>
      </w:r>
      <w:r w:rsidR="00022EC5" w:rsidRPr="00610941">
        <w:rPr>
          <w:rFonts w:ascii="Times New Roman" w:eastAsia="Times New Roman" w:hAnsi="Times New Roman" w:cs="Times New Roman"/>
          <w:b/>
          <w:sz w:val="28"/>
          <w:szCs w:val="20"/>
        </w:rPr>
        <w:t>s</w:t>
      </w:r>
      <w:r w:rsidR="00C75A2F">
        <w:rPr>
          <w:rFonts w:ascii="Times New Roman" w:eastAsia="Times New Roman" w:hAnsi="Times New Roman" w:cs="Times New Roman"/>
          <w:b/>
          <w:sz w:val="28"/>
          <w:szCs w:val="20"/>
        </w:rPr>
        <w:t>tudeni</w:t>
      </w:r>
      <w:r w:rsidRPr="00610941">
        <w:rPr>
          <w:rFonts w:ascii="Times New Roman" w:eastAsia="Times New Roman" w:hAnsi="Times New Roman" w:cs="Times New Roman"/>
          <w:b/>
          <w:sz w:val="28"/>
          <w:szCs w:val="20"/>
        </w:rPr>
        <w:t xml:space="preserve"> 202</w:t>
      </w:r>
      <w:r w:rsidR="00B01B0D" w:rsidRPr="00610941">
        <w:rPr>
          <w:rFonts w:ascii="Times New Roman" w:eastAsia="Times New Roman" w:hAnsi="Times New Roman" w:cs="Times New Roman"/>
          <w:b/>
          <w:sz w:val="28"/>
          <w:szCs w:val="20"/>
        </w:rPr>
        <w:t>1</w:t>
      </w:r>
      <w:r w:rsidRPr="00610941">
        <w:rPr>
          <w:rFonts w:ascii="Times New Roman" w:eastAsia="Times New Roman" w:hAnsi="Times New Roman" w:cs="Times New Roman"/>
          <w:b/>
          <w:sz w:val="28"/>
          <w:szCs w:val="20"/>
        </w:rPr>
        <w:t>.</w:t>
      </w:r>
    </w:p>
    <w:p w14:paraId="6A1D8431" w14:textId="77777777" w:rsidR="009665BA" w:rsidRDefault="009665BA" w:rsidP="00D441F8">
      <w:pPr>
        <w:spacing w:after="0" w:line="240" w:lineRule="auto"/>
        <w:ind w:right="-625"/>
        <w:jc w:val="both"/>
        <w:rPr>
          <w:rFonts w:ascii="Times New Roman" w:eastAsia="Times New Roman" w:hAnsi="Times New Roman" w:cs="Times New Roman"/>
          <w:b/>
          <w:sz w:val="24"/>
          <w:szCs w:val="20"/>
        </w:rPr>
      </w:pPr>
    </w:p>
    <w:p w14:paraId="6617C12F" w14:textId="77777777" w:rsidR="009665BA" w:rsidRPr="00B32E84" w:rsidRDefault="009665BA" w:rsidP="009665BA">
      <w:pPr>
        <w:spacing w:after="0" w:line="240" w:lineRule="auto"/>
        <w:ind w:right="-625"/>
        <w:jc w:val="both"/>
        <w:rPr>
          <w:rFonts w:ascii="Times New Roman" w:eastAsia="Times New Roman" w:hAnsi="Times New Roman" w:cs="Times New Roman"/>
          <w:b/>
          <w:sz w:val="24"/>
          <w:szCs w:val="20"/>
        </w:rPr>
      </w:pPr>
      <w:r w:rsidRPr="00B32E84">
        <w:rPr>
          <w:rFonts w:ascii="Times New Roman" w:eastAsia="Times New Roman" w:hAnsi="Times New Roman" w:cs="Times New Roman"/>
          <w:b/>
          <w:sz w:val="24"/>
          <w:szCs w:val="20"/>
        </w:rPr>
        <w:t>Materijal pripremio: Upravni odjel za financije i nabavu</w:t>
      </w:r>
    </w:p>
    <w:p w14:paraId="385B1B04" w14:textId="77777777" w:rsidR="009665BA" w:rsidRPr="00B32E84" w:rsidRDefault="009665BA" w:rsidP="009665BA">
      <w:pPr>
        <w:spacing w:after="0" w:line="240" w:lineRule="auto"/>
        <w:ind w:right="-625"/>
        <w:jc w:val="both"/>
        <w:rPr>
          <w:rFonts w:ascii="Times New Roman" w:eastAsia="Times New Roman" w:hAnsi="Times New Roman" w:cs="Times New Roman"/>
          <w:b/>
          <w:sz w:val="24"/>
          <w:szCs w:val="20"/>
        </w:rPr>
      </w:pPr>
      <w:r w:rsidRPr="00B32E84">
        <w:rPr>
          <w:rFonts w:ascii="Times New Roman" w:eastAsia="Times New Roman" w:hAnsi="Times New Roman" w:cs="Times New Roman"/>
          <w:b/>
          <w:sz w:val="24"/>
          <w:szCs w:val="20"/>
        </w:rPr>
        <w:t>Nositelj izrade materijala: Odsjek za računovodstvo i proračun</w:t>
      </w:r>
    </w:p>
    <w:p w14:paraId="1A28345C" w14:textId="77777777" w:rsidR="009665BA" w:rsidRPr="00B32E84" w:rsidRDefault="009665BA" w:rsidP="009665BA">
      <w:pPr>
        <w:spacing w:after="0" w:line="240" w:lineRule="auto"/>
        <w:ind w:right="-625"/>
        <w:jc w:val="both"/>
        <w:rPr>
          <w:rFonts w:ascii="Times New Roman" w:eastAsia="Times New Roman" w:hAnsi="Times New Roman" w:cs="Times New Roman"/>
          <w:b/>
          <w:sz w:val="24"/>
          <w:szCs w:val="20"/>
        </w:rPr>
      </w:pPr>
      <w:r w:rsidRPr="00B32E84">
        <w:rPr>
          <w:rFonts w:ascii="Times New Roman" w:eastAsia="Times New Roman" w:hAnsi="Times New Roman" w:cs="Times New Roman"/>
          <w:b/>
          <w:sz w:val="24"/>
          <w:szCs w:val="20"/>
        </w:rPr>
        <w:t>Izvjestitelj na sjednici: David Krmpotić</w:t>
      </w:r>
    </w:p>
    <w:p w14:paraId="136D60FA" w14:textId="77777777" w:rsidR="009665BA" w:rsidRPr="00B32E84" w:rsidRDefault="009665BA" w:rsidP="009665BA">
      <w:pPr>
        <w:keepNext/>
        <w:spacing w:after="0" w:line="240" w:lineRule="auto"/>
        <w:jc w:val="center"/>
        <w:outlineLvl w:val="1"/>
        <w:rPr>
          <w:rFonts w:ascii="Times New Roman" w:eastAsia="Times New Roman" w:hAnsi="Times New Roman" w:cs="Times New Roman"/>
          <w:b/>
          <w:noProof/>
          <w:sz w:val="32"/>
          <w:szCs w:val="32"/>
          <w:lang w:eastAsia="hr-HR"/>
        </w:rPr>
      </w:pPr>
    </w:p>
    <w:p w14:paraId="662E0918" w14:textId="77777777" w:rsidR="009665BA" w:rsidRPr="00B32E84" w:rsidRDefault="009665BA" w:rsidP="009665BA">
      <w:pPr>
        <w:keepNext/>
        <w:spacing w:after="0" w:line="240" w:lineRule="auto"/>
        <w:jc w:val="center"/>
        <w:outlineLvl w:val="1"/>
        <w:rPr>
          <w:rFonts w:ascii="Times New Roman" w:eastAsia="Times New Roman" w:hAnsi="Times New Roman" w:cs="Times New Roman"/>
          <w:b/>
          <w:noProof/>
          <w:sz w:val="32"/>
          <w:szCs w:val="32"/>
          <w:lang w:eastAsia="hr-HR"/>
        </w:rPr>
      </w:pPr>
      <w:r w:rsidRPr="00B32E84">
        <w:rPr>
          <w:rFonts w:ascii="Times New Roman" w:eastAsia="Times New Roman" w:hAnsi="Times New Roman" w:cs="Times New Roman"/>
          <w:b/>
          <w:noProof/>
          <w:sz w:val="32"/>
          <w:szCs w:val="32"/>
          <w:lang w:eastAsia="hr-HR"/>
        </w:rPr>
        <w:t xml:space="preserve">PRIJEDLOG IZMJENA I DOPUNA </w:t>
      </w:r>
    </w:p>
    <w:p w14:paraId="0F1FD95B" w14:textId="77777777" w:rsidR="009665BA" w:rsidRPr="00B32E84" w:rsidRDefault="009665BA" w:rsidP="009665BA">
      <w:pPr>
        <w:keepNext/>
        <w:spacing w:after="120" w:line="240" w:lineRule="auto"/>
        <w:jc w:val="center"/>
        <w:outlineLvl w:val="1"/>
        <w:rPr>
          <w:rFonts w:ascii="Times New Roman" w:eastAsia="Times New Roman" w:hAnsi="Times New Roman" w:cs="Times New Roman"/>
          <w:b/>
          <w:noProof/>
          <w:sz w:val="32"/>
          <w:szCs w:val="32"/>
          <w:lang w:eastAsia="hr-HR"/>
        </w:rPr>
      </w:pPr>
      <w:r w:rsidRPr="00B32E84">
        <w:rPr>
          <w:rFonts w:ascii="Times New Roman" w:eastAsia="Times New Roman" w:hAnsi="Times New Roman" w:cs="Times New Roman"/>
          <w:b/>
          <w:noProof/>
          <w:sz w:val="32"/>
          <w:szCs w:val="32"/>
          <w:lang w:eastAsia="hr-HR"/>
        </w:rPr>
        <w:t>PRORAČUNA GRADA OSIJEKA ZA 2021. I PROJEKCIJA ZA 2022. I 2023.</w:t>
      </w:r>
    </w:p>
    <w:p w14:paraId="53E2204B" w14:textId="77777777" w:rsidR="009665BA" w:rsidRPr="00B32E84" w:rsidRDefault="009665BA" w:rsidP="009665BA">
      <w:pPr>
        <w:spacing w:after="0" w:line="240" w:lineRule="auto"/>
        <w:ind w:right="119"/>
        <w:jc w:val="center"/>
        <w:rPr>
          <w:rFonts w:ascii="Times New Roman" w:eastAsia="Times New Roman" w:hAnsi="Times New Roman" w:cs="Times New Roman"/>
          <w:b/>
          <w:noProof/>
          <w:sz w:val="32"/>
          <w:szCs w:val="32"/>
          <w:lang w:eastAsia="hr-HR"/>
        </w:rPr>
      </w:pPr>
      <w:r w:rsidRPr="00B32E84">
        <w:rPr>
          <w:rFonts w:ascii="Times New Roman" w:eastAsia="Times New Roman" w:hAnsi="Times New Roman" w:cs="Times New Roman"/>
          <w:b/>
          <w:noProof/>
          <w:sz w:val="32"/>
          <w:szCs w:val="32"/>
          <w:lang w:eastAsia="hr-HR"/>
        </w:rPr>
        <w:t>O b r a z l o ž e n j e</w:t>
      </w:r>
    </w:p>
    <w:p w14:paraId="24FDCBD8" w14:textId="77777777" w:rsidR="009665BA" w:rsidRPr="00B32E84" w:rsidRDefault="009665BA" w:rsidP="009665BA">
      <w:pPr>
        <w:spacing w:after="0" w:line="240" w:lineRule="auto"/>
        <w:ind w:right="119" w:firstLine="426"/>
        <w:jc w:val="both"/>
        <w:rPr>
          <w:rFonts w:ascii="Times New Roman" w:eastAsia="Times New Roman" w:hAnsi="Times New Roman" w:cs="Times New Roman"/>
          <w:noProof/>
          <w:color w:val="FF0000"/>
          <w:sz w:val="24"/>
          <w:szCs w:val="24"/>
          <w:lang w:eastAsia="hr-HR"/>
        </w:rPr>
      </w:pPr>
    </w:p>
    <w:p w14:paraId="3781D4D7" w14:textId="77777777" w:rsidR="009665BA" w:rsidRPr="00B32E84" w:rsidRDefault="009665BA" w:rsidP="009665BA">
      <w:pPr>
        <w:spacing w:after="0" w:line="240" w:lineRule="auto"/>
        <w:ind w:right="119" w:firstLine="426"/>
        <w:jc w:val="both"/>
        <w:rPr>
          <w:rFonts w:ascii="Times New Roman" w:eastAsia="Times New Roman" w:hAnsi="Times New Roman" w:cs="Times New Roman"/>
          <w:b/>
          <w:noProof/>
          <w:sz w:val="24"/>
          <w:szCs w:val="24"/>
          <w:lang w:eastAsia="hr-HR"/>
        </w:rPr>
      </w:pPr>
      <w:r w:rsidRPr="00B32E84">
        <w:rPr>
          <w:rFonts w:ascii="Times New Roman" w:eastAsia="Times New Roman" w:hAnsi="Times New Roman" w:cs="Times New Roman"/>
          <w:noProof/>
          <w:color w:val="FF0000"/>
          <w:sz w:val="24"/>
          <w:szCs w:val="24"/>
          <w:lang w:eastAsia="hr-HR"/>
        </w:rPr>
        <w:t xml:space="preserve">   </w:t>
      </w:r>
      <w:r w:rsidRPr="00B32E84">
        <w:rPr>
          <w:rFonts w:ascii="Times New Roman" w:eastAsia="Times New Roman" w:hAnsi="Times New Roman" w:cs="Times New Roman"/>
          <w:b/>
          <w:noProof/>
          <w:sz w:val="24"/>
          <w:szCs w:val="24"/>
          <w:lang w:eastAsia="hr-HR"/>
        </w:rPr>
        <w:t>Pravni temelj</w:t>
      </w:r>
    </w:p>
    <w:p w14:paraId="0ACF1EDD" w14:textId="77777777" w:rsidR="009665BA" w:rsidRPr="00B32E84" w:rsidRDefault="009665BA" w:rsidP="009665BA">
      <w:pPr>
        <w:spacing w:after="0" w:line="240" w:lineRule="auto"/>
        <w:ind w:right="-23" w:firstLine="567"/>
        <w:jc w:val="both"/>
        <w:rPr>
          <w:rFonts w:ascii="Times New Roman" w:eastAsia="Times New Roman" w:hAnsi="Times New Roman" w:cs="Times New Roman"/>
          <w:noProof/>
          <w:sz w:val="24"/>
          <w:szCs w:val="24"/>
          <w:lang w:eastAsia="hr-HR"/>
        </w:rPr>
      </w:pPr>
      <w:r w:rsidRPr="00B32E84">
        <w:rPr>
          <w:rFonts w:ascii="Times New Roman" w:eastAsia="Times New Roman" w:hAnsi="Times New Roman" w:cs="Times New Roman"/>
          <w:noProof/>
          <w:sz w:val="24"/>
          <w:szCs w:val="24"/>
          <w:lang w:eastAsia="hr-HR"/>
        </w:rPr>
        <w:t>Temeljem</w:t>
      </w:r>
      <w:r w:rsidRPr="00B32E84">
        <w:rPr>
          <w:rFonts w:ascii="Times New Roman" w:eastAsia="Times New Roman" w:hAnsi="Times New Roman" w:cs="Times New Roman"/>
          <w:b/>
          <w:noProof/>
          <w:sz w:val="24"/>
          <w:szCs w:val="24"/>
          <w:lang w:eastAsia="hr-HR"/>
        </w:rPr>
        <w:t xml:space="preserve"> </w:t>
      </w:r>
      <w:r w:rsidRPr="00B32E84">
        <w:rPr>
          <w:rFonts w:ascii="Times New Roman" w:eastAsia="Times New Roman" w:hAnsi="Times New Roman" w:cs="Times New Roman"/>
          <w:noProof/>
          <w:sz w:val="24"/>
          <w:szCs w:val="24"/>
          <w:lang w:eastAsia="hr-HR"/>
        </w:rPr>
        <w:t>članka 39. stavka 2. Zakona o proračunu (</w:t>
      </w:r>
      <w:r w:rsidRPr="00B32E84">
        <w:rPr>
          <w:rFonts w:ascii="Times New Roman" w:eastAsia="Times New Roman" w:hAnsi="Times New Roman" w:cs="Times New Roman"/>
          <w:sz w:val="24"/>
          <w:szCs w:val="24"/>
          <w:lang w:eastAsia="hr-HR"/>
        </w:rPr>
        <w:t>„Narodne novine“ 87/08, 136/12 i 15/15), Izmjene i dopune proračuna provode se po postupku za donošenje proračuna i projekcije.</w:t>
      </w:r>
      <w:r w:rsidRPr="00B32E84">
        <w:rPr>
          <w:rFonts w:ascii="Times New Roman" w:eastAsia="Times New Roman" w:hAnsi="Times New Roman" w:cs="Times New Roman"/>
          <w:noProof/>
          <w:sz w:val="24"/>
          <w:szCs w:val="24"/>
          <w:lang w:eastAsia="hr-HR"/>
        </w:rPr>
        <w:t xml:space="preserve"> </w:t>
      </w:r>
    </w:p>
    <w:p w14:paraId="46DFC732" w14:textId="77777777" w:rsidR="009665BA" w:rsidRPr="00B32E84" w:rsidRDefault="009665BA" w:rsidP="009665BA">
      <w:pPr>
        <w:spacing w:after="0" w:line="240" w:lineRule="auto"/>
        <w:ind w:right="-23" w:firstLine="567"/>
        <w:jc w:val="both"/>
        <w:rPr>
          <w:rFonts w:ascii="Times New Roman" w:eastAsia="Times New Roman" w:hAnsi="Times New Roman" w:cs="Times New Roman"/>
          <w:noProof/>
          <w:sz w:val="24"/>
          <w:szCs w:val="24"/>
          <w:lang w:eastAsia="hr-HR"/>
        </w:rPr>
      </w:pPr>
      <w:r w:rsidRPr="00B32E84">
        <w:rPr>
          <w:rFonts w:ascii="Times New Roman" w:eastAsia="Times New Roman" w:hAnsi="Times New Roman" w:cs="Times New Roman"/>
          <w:noProof/>
          <w:sz w:val="24"/>
          <w:szCs w:val="24"/>
          <w:lang w:eastAsia="hr-HR"/>
        </w:rPr>
        <w:t>Članak 19. točka 5. Statuta Grada Osijeka (Službeni glasnik Grada Osijeka br. 6/01, 3/03, 1A/05, 8/05, 2/09, 9/09, 13/09, 9/13, 11/13-pročišćeni tekst, 12/17, 2/18, 2/20, 3/20, 4/21 i 5/21-pročišćeni tekst) utvrđuje da Gradsko vijeće donosi Proračun Grada Osijeka, Godišnji izvještaj o izvršenju Proračuna i Odluku o izvršenju Proračuna.</w:t>
      </w:r>
    </w:p>
    <w:p w14:paraId="11E9AAE0" w14:textId="77777777" w:rsidR="009665BA" w:rsidRPr="00B32E84" w:rsidRDefault="009665BA" w:rsidP="009665BA">
      <w:pPr>
        <w:spacing w:after="0" w:line="240" w:lineRule="auto"/>
        <w:ind w:right="-23" w:firstLine="708"/>
        <w:jc w:val="both"/>
        <w:rPr>
          <w:rFonts w:ascii="Times New Roman" w:eastAsia="Times New Roman" w:hAnsi="Times New Roman" w:cs="Times New Roman"/>
          <w:noProof/>
          <w:sz w:val="24"/>
          <w:szCs w:val="24"/>
          <w:lang w:eastAsia="hr-HR"/>
        </w:rPr>
      </w:pPr>
    </w:p>
    <w:p w14:paraId="4C4D0175" w14:textId="77777777" w:rsidR="009665BA" w:rsidRPr="00B32E84" w:rsidRDefault="009665BA" w:rsidP="009665BA">
      <w:pPr>
        <w:spacing w:after="0" w:line="240" w:lineRule="auto"/>
        <w:ind w:right="-23" w:firstLine="708"/>
        <w:jc w:val="both"/>
        <w:rPr>
          <w:rFonts w:ascii="Times New Roman" w:eastAsia="Times New Roman" w:hAnsi="Times New Roman" w:cs="Times New Roman"/>
          <w:b/>
          <w:noProof/>
          <w:sz w:val="24"/>
          <w:szCs w:val="24"/>
          <w:lang w:eastAsia="hr-HR"/>
        </w:rPr>
      </w:pPr>
      <w:r w:rsidRPr="00B32E84">
        <w:rPr>
          <w:rFonts w:ascii="Times New Roman" w:eastAsia="Times New Roman" w:hAnsi="Times New Roman" w:cs="Times New Roman"/>
          <w:b/>
          <w:noProof/>
          <w:sz w:val="24"/>
          <w:szCs w:val="24"/>
          <w:lang w:eastAsia="hr-HR"/>
        </w:rPr>
        <w:t>Razlozi upućivanja</w:t>
      </w:r>
    </w:p>
    <w:p w14:paraId="413DB42E" w14:textId="0B573821" w:rsidR="009665BA" w:rsidRDefault="009665BA" w:rsidP="009C040B">
      <w:pPr>
        <w:spacing w:after="0" w:line="240" w:lineRule="auto"/>
        <w:ind w:right="-23" w:firstLine="567"/>
        <w:jc w:val="both"/>
        <w:rPr>
          <w:rFonts w:ascii="Times New Roman" w:hAnsi="Times New Roman" w:cs="Times New Roman"/>
          <w:sz w:val="24"/>
          <w:szCs w:val="24"/>
        </w:rPr>
      </w:pPr>
      <w:r w:rsidRPr="00B32E84">
        <w:rPr>
          <w:rFonts w:ascii="Times New Roman" w:hAnsi="Times New Roman" w:cs="Times New Roman"/>
          <w:noProof/>
          <w:sz w:val="24"/>
          <w:szCs w:val="24"/>
        </w:rPr>
        <w:t>Proračun Grada Osijeka za 2021. i projekcije za 2022. i 2023. (u nastavku: Proračun) usvojen je na 33. sjednici Gradskog vijeća Grada Osijeka održanoj 26. studenog 2020. i</w:t>
      </w:r>
      <w:r w:rsidRPr="00B32E84">
        <w:rPr>
          <w:rFonts w:ascii="Times New Roman" w:hAnsi="Times New Roman" w:cs="Times New Roman"/>
          <w:sz w:val="24"/>
          <w:szCs w:val="24"/>
        </w:rPr>
        <w:t xml:space="preserve"> utvrđen u iznosu od 836.200.000,00 kn.</w:t>
      </w:r>
    </w:p>
    <w:p w14:paraId="0C2CEAB9" w14:textId="630C3694" w:rsidR="00A10276" w:rsidRPr="00B32E84" w:rsidRDefault="009C040B" w:rsidP="009C040B">
      <w:pPr>
        <w:ind w:right="-23" w:firstLine="567"/>
        <w:jc w:val="both"/>
        <w:rPr>
          <w:rFonts w:ascii="Times New Roman" w:hAnsi="Times New Roman" w:cs="Times New Roman"/>
          <w:sz w:val="24"/>
          <w:szCs w:val="24"/>
        </w:rPr>
      </w:pPr>
      <w:r w:rsidRPr="00F60ECD">
        <w:rPr>
          <w:rFonts w:ascii="Times New Roman" w:hAnsi="Times New Roman" w:cs="Times New Roman"/>
          <w:sz w:val="24"/>
          <w:szCs w:val="24"/>
        </w:rPr>
        <w:t xml:space="preserve">Na 2. sjednici Gradskoga vijeća održanoj </w:t>
      </w:r>
      <w:r w:rsidR="0052116D">
        <w:rPr>
          <w:rFonts w:ascii="Times New Roman" w:hAnsi="Times New Roman" w:cs="Times New Roman"/>
          <w:sz w:val="24"/>
          <w:szCs w:val="24"/>
        </w:rPr>
        <w:t>16</w:t>
      </w:r>
      <w:r w:rsidRPr="00F60ECD">
        <w:rPr>
          <w:rFonts w:ascii="Times New Roman" w:hAnsi="Times New Roman" w:cs="Times New Roman"/>
          <w:sz w:val="24"/>
          <w:szCs w:val="24"/>
        </w:rPr>
        <w:t>. s</w:t>
      </w:r>
      <w:r w:rsidR="0052116D">
        <w:rPr>
          <w:rFonts w:ascii="Times New Roman" w:hAnsi="Times New Roman" w:cs="Times New Roman"/>
          <w:sz w:val="24"/>
          <w:szCs w:val="24"/>
        </w:rPr>
        <w:t>rpnja</w:t>
      </w:r>
      <w:r w:rsidRPr="00F60ECD">
        <w:rPr>
          <w:rFonts w:ascii="Times New Roman" w:hAnsi="Times New Roman" w:cs="Times New Roman"/>
          <w:sz w:val="24"/>
          <w:szCs w:val="24"/>
        </w:rPr>
        <w:t xml:space="preserve"> 202</w:t>
      </w:r>
      <w:r w:rsidR="0052116D">
        <w:rPr>
          <w:rFonts w:ascii="Times New Roman" w:hAnsi="Times New Roman" w:cs="Times New Roman"/>
          <w:sz w:val="24"/>
          <w:szCs w:val="24"/>
        </w:rPr>
        <w:t>1</w:t>
      </w:r>
      <w:r w:rsidRPr="00F60ECD">
        <w:rPr>
          <w:rFonts w:ascii="Times New Roman" w:hAnsi="Times New Roman" w:cs="Times New Roman"/>
          <w:sz w:val="24"/>
          <w:szCs w:val="24"/>
        </w:rPr>
        <w:t>. usvojene su Izmjene i dopune Proračuna Grada Osijeka za 202</w:t>
      </w:r>
      <w:r w:rsidR="0052116D">
        <w:rPr>
          <w:rFonts w:ascii="Times New Roman" w:hAnsi="Times New Roman" w:cs="Times New Roman"/>
          <w:sz w:val="24"/>
          <w:szCs w:val="24"/>
        </w:rPr>
        <w:t>1</w:t>
      </w:r>
      <w:r w:rsidRPr="00F60ECD">
        <w:rPr>
          <w:rFonts w:ascii="Times New Roman" w:hAnsi="Times New Roman" w:cs="Times New Roman"/>
          <w:sz w:val="24"/>
          <w:szCs w:val="24"/>
        </w:rPr>
        <w:t>. i projekcija za razdoblje 202</w:t>
      </w:r>
      <w:r w:rsidR="0052116D">
        <w:rPr>
          <w:rFonts w:ascii="Times New Roman" w:hAnsi="Times New Roman" w:cs="Times New Roman"/>
          <w:sz w:val="24"/>
          <w:szCs w:val="24"/>
        </w:rPr>
        <w:t>2</w:t>
      </w:r>
      <w:r w:rsidRPr="00F60ECD">
        <w:rPr>
          <w:rFonts w:ascii="Times New Roman" w:hAnsi="Times New Roman" w:cs="Times New Roman"/>
          <w:sz w:val="24"/>
          <w:szCs w:val="24"/>
        </w:rPr>
        <w:t>.-202</w:t>
      </w:r>
      <w:r w:rsidR="0052116D">
        <w:rPr>
          <w:rFonts w:ascii="Times New Roman" w:hAnsi="Times New Roman" w:cs="Times New Roman"/>
          <w:sz w:val="24"/>
          <w:szCs w:val="24"/>
        </w:rPr>
        <w:t>3</w:t>
      </w:r>
      <w:r w:rsidRPr="00F60ECD">
        <w:rPr>
          <w:rFonts w:ascii="Times New Roman" w:hAnsi="Times New Roman" w:cs="Times New Roman"/>
          <w:sz w:val="24"/>
          <w:szCs w:val="24"/>
        </w:rPr>
        <w:t>. kojima je Proračun utvrđen u iznosu od 8</w:t>
      </w:r>
      <w:r w:rsidR="00836AE4">
        <w:rPr>
          <w:rFonts w:ascii="Times New Roman" w:hAnsi="Times New Roman" w:cs="Times New Roman"/>
          <w:sz w:val="24"/>
          <w:szCs w:val="24"/>
        </w:rPr>
        <w:t>11.800.000</w:t>
      </w:r>
      <w:r w:rsidRPr="00F60ECD">
        <w:rPr>
          <w:rFonts w:ascii="Times New Roman" w:hAnsi="Times New Roman" w:cs="Times New Roman"/>
          <w:sz w:val="24"/>
          <w:szCs w:val="24"/>
        </w:rPr>
        <w:t xml:space="preserve">,00 kuna, odnosno </w:t>
      </w:r>
      <w:r w:rsidR="004B209A">
        <w:rPr>
          <w:rFonts w:ascii="Times New Roman" w:hAnsi="Times New Roman" w:cs="Times New Roman"/>
          <w:sz w:val="24"/>
          <w:szCs w:val="24"/>
        </w:rPr>
        <w:t>24.4</w:t>
      </w:r>
      <w:r w:rsidRPr="00F60ECD">
        <w:rPr>
          <w:rFonts w:ascii="Times New Roman" w:hAnsi="Times New Roman" w:cs="Times New Roman"/>
          <w:sz w:val="24"/>
          <w:szCs w:val="24"/>
        </w:rPr>
        <w:t>00.000,00 kuna manje nego prvobitnim planom.</w:t>
      </w:r>
      <w:r w:rsidRPr="00F60ECD">
        <w:rPr>
          <w:rFonts w:ascii="Times New Roman" w:hAnsi="Times New Roman" w:cs="Times New Roman"/>
          <w:noProof/>
          <w:sz w:val="24"/>
          <w:szCs w:val="24"/>
        </w:rPr>
        <w:t xml:space="preserve"> </w:t>
      </w:r>
    </w:p>
    <w:p w14:paraId="773617E8" w14:textId="648CF13B" w:rsidR="009665BA" w:rsidRPr="00B32E84" w:rsidRDefault="009665BA" w:rsidP="009665BA">
      <w:pPr>
        <w:spacing w:before="120" w:after="0" w:line="240" w:lineRule="auto"/>
        <w:ind w:firstLine="567"/>
        <w:jc w:val="both"/>
        <w:rPr>
          <w:rFonts w:ascii="Times New Roman" w:eastAsia="Times New Roman" w:hAnsi="Times New Roman" w:cs="Times New Roman"/>
          <w:sz w:val="24"/>
          <w:szCs w:val="24"/>
          <w:lang w:eastAsia="hr-HR"/>
        </w:rPr>
      </w:pPr>
      <w:r w:rsidRPr="00A876DA">
        <w:rPr>
          <w:rFonts w:ascii="Times New Roman" w:eastAsia="Times New Roman" w:hAnsi="Times New Roman" w:cs="Times New Roman"/>
          <w:sz w:val="24"/>
          <w:szCs w:val="24"/>
          <w:lang w:eastAsia="hr-HR"/>
        </w:rPr>
        <w:t xml:space="preserve">Izvršene su </w:t>
      </w:r>
      <w:r w:rsidR="002358AA" w:rsidRPr="00A876DA">
        <w:rPr>
          <w:rFonts w:ascii="Times New Roman" w:eastAsia="Times New Roman" w:hAnsi="Times New Roman" w:cs="Times New Roman"/>
          <w:sz w:val="24"/>
          <w:szCs w:val="24"/>
          <w:lang w:eastAsia="hr-HR"/>
        </w:rPr>
        <w:t>četiri</w:t>
      </w:r>
      <w:r w:rsidRPr="00A876DA">
        <w:rPr>
          <w:rFonts w:ascii="Times New Roman" w:eastAsia="Times New Roman" w:hAnsi="Times New Roman" w:cs="Times New Roman"/>
          <w:sz w:val="24"/>
          <w:szCs w:val="24"/>
          <w:lang w:eastAsia="hr-HR"/>
        </w:rPr>
        <w:t xml:space="preserve"> preraspodjele proračunskih sredstava u ukupnom iznosu od 2.</w:t>
      </w:r>
      <w:r w:rsidR="00A876DA" w:rsidRPr="00A876DA">
        <w:rPr>
          <w:rFonts w:ascii="Times New Roman" w:eastAsia="Times New Roman" w:hAnsi="Times New Roman" w:cs="Times New Roman"/>
          <w:sz w:val="24"/>
          <w:szCs w:val="24"/>
          <w:lang w:eastAsia="hr-HR"/>
        </w:rPr>
        <w:t>965.679</w:t>
      </w:r>
      <w:r w:rsidRPr="00A876DA">
        <w:rPr>
          <w:rFonts w:ascii="Times New Roman" w:eastAsia="Times New Roman" w:hAnsi="Times New Roman" w:cs="Times New Roman"/>
          <w:sz w:val="24"/>
          <w:szCs w:val="24"/>
          <w:lang w:eastAsia="hr-HR"/>
        </w:rPr>
        <w:t xml:space="preserve">,00 kn s pozicija na kojima su se mogle ostvariti uštede a da se ne ugrozi izvršavanje planiranih programa </w:t>
      </w:r>
      <w:r w:rsidRPr="00B32E84">
        <w:rPr>
          <w:rFonts w:ascii="Times New Roman" w:eastAsia="Times New Roman" w:hAnsi="Times New Roman" w:cs="Times New Roman"/>
          <w:sz w:val="24"/>
          <w:szCs w:val="24"/>
          <w:lang w:eastAsia="hr-HR"/>
        </w:rPr>
        <w:t xml:space="preserve">i aktivnosti, na pozicije čija je povećana realizacija bila nužna za bolje i efikasnije funkcioniranje Grada odnosno provedbu planiranih projekata. </w:t>
      </w:r>
    </w:p>
    <w:p w14:paraId="71401F42" w14:textId="77777777" w:rsidR="009665BA" w:rsidRPr="00B32E84" w:rsidRDefault="009665BA" w:rsidP="009665BA">
      <w:pPr>
        <w:spacing w:before="120" w:after="0" w:line="240" w:lineRule="auto"/>
        <w:ind w:firstLine="709"/>
        <w:jc w:val="both"/>
        <w:rPr>
          <w:rFonts w:ascii="Times New Roman" w:eastAsia="Times New Roman" w:hAnsi="Times New Roman" w:cs="Times New Roman"/>
          <w:sz w:val="24"/>
          <w:szCs w:val="24"/>
          <w:lang w:eastAsia="hr-HR"/>
        </w:rPr>
      </w:pPr>
      <w:r w:rsidRPr="00B32E84">
        <w:rPr>
          <w:rFonts w:ascii="Times New Roman" w:eastAsia="Times New Roman" w:hAnsi="Times New Roman" w:cs="Times New Roman"/>
          <w:sz w:val="24"/>
          <w:szCs w:val="24"/>
          <w:lang w:eastAsia="hr-HR"/>
        </w:rPr>
        <w:t xml:space="preserve">U istom razdoblju donesene su i </w:t>
      </w:r>
      <w:r w:rsidRPr="00A876DA">
        <w:rPr>
          <w:rFonts w:ascii="Times New Roman" w:eastAsia="Times New Roman" w:hAnsi="Times New Roman" w:cs="Times New Roman"/>
          <w:sz w:val="24"/>
          <w:szCs w:val="24"/>
          <w:lang w:eastAsia="hr-HR"/>
        </w:rPr>
        <w:t xml:space="preserve">dvije odluke o uključivanju </w:t>
      </w:r>
      <w:r w:rsidRPr="00B32E84">
        <w:rPr>
          <w:rFonts w:ascii="Times New Roman" w:eastAsia="Times New Roman" w:hAnsi="Times New Roman" w:cs="Times New Roman"/>
          <w:sz w:val="24"/>
          <w:szCs w:val="24"/>
          <w:lang w:eastAsia="hr-HR"/>
        </w:rPr>
        <w:t>neplanirane donacije i pomoći u Proračun Grada kako bi se pravovremeno mogli izvršavati programi na koje se uplate odnose. Tako je u svibnju 2021. izvršeno uključivanje dvije uplate Ministarstva kulture i medija Republike Hrvatske</w:t>
      </w:r>
      <w:r w:rsidRPr="00B32E84">
        <w:rPr>
          <w:rFonts w:ascii="Times New Roman" w:eastAsia="Times New Roman" w:hAnsi="Times New Roman" w:cs="Times New Roman"/>
          <w:b/>
          <w:sz w:val="24"/>
          <w:szCs w:val="24"/>
          <w:lang w:eastAsia="hr-HR"/>
        </w:rPr>
        <w:t xml:space="preserve"> </w:t>
      </w:r>
      <w:r w:rsidRPr="00B32E84">
        <w:rPr>
          <w:rFonts w:ascii="Times New Roman" w:eastAsia="Times New Roman" w:hAnsi="Times New Roman" w:cs="Times New Roman"/>
          <w:sz w:val="24"/>
          <w:szCs w:val="24"/>
          <w:lang w:eastAsia="hr-HR"/>
        </w:rPr>
        <w:t>za Program glazbene i glazbeno-scenske djelatnosti: Koncertni ciklus 9. Osječka glazbena srijeda (za honorare hrvatskih umjetnika) u iznosu od 32.000,00 kn te za Program vizualnih umjetnosti: Osječko ljeto kulture 2021. u iznosu od 200.000,00 kn. Istom Odlukom uključena je donacija tvrtke Žito d.o.o. u vidu prehrambenih proizvoda u vrijednosti od 3.045,60 kn za potrebe Gradske četvrti Jug II. Odlukom o uključivanju neplanirane pomoći u lipnju 2021. uključena je uplata Osječko-baranjske županije za manifestaciju Osječko ljeto kulture 2021. u iznosu od 30.000,00 kuna.</w:t>
      </w:r>
    </w:p>
    <w:p w14:paraId="43FC0A1B" w14:textId="4974294E" w:rsidR="009665BA" w:rsidRPr="007274BF" w:rsidRDefault="009665BA" w:rsidP="009665BA">
      <w:pPr>
        <w:spacing w:before="120" w:after="0" w:line="240" w:lineRule="auto"/>
        <w:ind w:right="-23" w:firstLine="567"/>
        <w:jc w:val="both"/>
        <w:rPr>
          <w:rFonts w:ascii="Times New Roman" w:eastAsia="Times New Roman" w:hAnsi="Times New Roman" w:cs="Times New Roman"/>
          <w:noProof/>
          <w:sz w:val="24"/>
          <w:szCs w:val="24"/>
          <w:lang w:eastAsia="hr-HR"/>
        </w:rPr>
      </w:pPr>
      <w:r w:rsidRPr="00B32E84">
        <w:rPr>
          <w:rFonts w:ascii="Times New Roman" w:eastAsia="Times New Roman" w:hAnsi="Times New Roman" w:cs="Times New Roman"/>
          <w:noProof/>
          <w:sz w:val="24"/>
          <w:szCs w:val="24"/>
          <w:lang w:eastAsia="hr-HR"/>
        </w:rPr>
        <w:t>Ovim Izmjenama i dopunama Proračun Grada Osijeka za 2021</w:t>
      </w:r>
      <w:r w:rsidRPr="004175AD">
        <w:rPr>
          <w:rFonts w:ascii="Times New Roman" w:eastAsia="Times New Roman" w:hAnsi="Times New Roman" w:cs="Times New Roman"/>
          <w:noProof/>
          <w:sz w:val="24"/>
          <w:szCs w:val="24"/>
          <w:lang w:eastAsia="hr-HR"/>
        </w:rPr>
        <w:t xml:space="preserve">. utvrđuje se u iznosu </w:t>
      </w:r>
      <w:r w:rsidRPr="004175AD">
        <w:rPr>
          <w:rFonts w:ascii="Times New Roman" w:eastAsia="Times New Roman" w:hAnsi="Times New Roman" w:cs="Times New Roman"/>
          <w:b/>
          <w:bCs/>
          <w:noProof/>
          <w:sz w:val="24"/>
          <w:szCs w:val="24"/>
          <w:lang w:eastAsia="hr-HR"/>
        </w:rPr>
        <w:t>81</w:t>
      </w:r>
      <w:r w:rsidR="004175AD" w:rsidRPr="004175AD">
        <w:rPr>
          <w:rFonts w:ascii="Times New Roman" w:eastAsia="Times New Roman" w:hAnsi="Times New Roman" w:cs="Times New Roman"/>
          <w:b/>
          <w:bCs/>
          <w:noProof/>
          <w:sz w:val="24"/>
          <w:szCs w:val="24"/>
          <w:lang w:eastAsia="hr-HR"/>
        </w:rPr>
        <w:t>8</w:t>
      </w:r>
      <w:r w:rsidRPr="004175AD">
        <w:rPr>
          <w:rFonts w:ascii="Times New Roman" w:eastAsia="Times New Roman" w:hAnsi="Times New Roman" w:cs="Times New Roman"/>
          <w:b/>
          <w:bCs/>
          <w:noProof/>
          <w:sz w:val="24"/>
          <w:szCs w:val="24"/>
          <w:lang w:eastAsia="hr-HR"/>
        </w:rPr>
        <w:t>.</w:t>
      </w:r>
      <w:r w:rsidR="004175AD" w:rsidRPr="004175AD">
        <w:rPr>
          <w:rFonts w:ascii="Times New Roman" w:eastAsia="Times New Roman" w:hAnsi="Times New Roman" w:cs="Times New Roman"/>
          <w:b/>
          <w:bCs/>
          <w:noProof/>
          <w:sz w:val="24"/>
          <w:szCs w:val="24"/>
          <w:lang w:eastAsia="hr-HR"/>
        </w:rPr>
        <w:t>2</w:t>
      </w:r>
      <w:r w:rsidRPr="004175AD">
        <w:rPr>
          <w:rFonts w:ascii="Times New Roman" w:eastAsia="Times New Roman" w:hAnsi="Times New Roman" w:cs="Times New Roman"/>
          <w:b/>
          <w:bCs/>
          <w:noProof/>
          <w:sz w:val="24"/>
          <w:szCs w:val="24"/>
          <w:lang w:eastAsia="hr-HR"/>
        </w:rPr>
        <w:t>00.000,00</w:t>
      </w:r>
      <w:r w:rsidRPr="004175AD">
        <w:rPr>
          <w:rFonts w:ascii="Times New Roman" w:eastAsia="Times New Roman" w:hAnsi="Times New Roman" w:cs="Times New Roman"/>
          <w:noProof/>
          <w:sz w:val="24"/>
          <w:szCs w:val="24"/>
          <w:lang w:eastAsia="hr-HR"/>
        </w:rPr>
        <w:t xml:space="preserve"> kn što je </w:t>
      </w:r>
      <w:r w:rsidR="00BD41B0">
        <w:rPr>
          <w:rFonts w:ascii="Times New Roman" w:eastAsia="Times New Roman" w:hAnsi="Times New Roman" w:cs="Times New Roman"/>
          <w:noProof/>
          <w:sz w:val="24"/>
          <w:szCs w:val="24"/>
          <w:lang w:eastAsia="hr-HR"/>
        </w:rPr>
        <w:t>povećanje</w:t>
      </w:r>
      <w:r w:rsidRPr="004175AD">
        <w:rPr>
          <w:rFonts w:ascii="Times New Roman" w:eastAsia="Times New Roman" w:hAnsi="Times New Roman" w:cs="Times New Roman"/>
          <w:noProof/>
          <w:sz w:val="24"/>
          <w:szCs w:val="24"/>
          <w:lang w:eastAsia="hr-HR"/>
        </w:rPr>
        <w:t xml:space="preserve"> postojećeg plana u iznosu </w:t>
      </w:r>
      <w:r w:rsidR="004175AD" w:rsidRPr="004175AD">
        <w:rPr>
          <w:rFonts w:ascii="Times New Roman" w:eastAsia="Times New Roman" w:hAnsi="Times New Roman" w:cs="Times New Roman"/>
          <w:b/>
          <w:bCs/>
          <w:noProof/>
          <w:sz w:val="24"/>
          <w:szCs w:val="24"/>
          <w:lang w:eastAsia="hr-HR"/>
        </w:rPr>
        <w:t>6</w:t>
      </w:r>
      <w:r w:rsidRPr="004175AD">
        <w:rPr>
          <w:rFonts w:ascii="Times New Roman" w:eastAsia="Times New Roman" w:hAnsi="Times New Roman" w:cs="Times New Roman"/>
          <w:b/>
          <w:bCs/>
          <w:noProof/>
          <w:sz w:val="24"/>
          <w:szCs w:val="24"/>
          <w:lang w:eastAsia="hr-HR"/>
        </w:rPr>
        <w:t>.400.000,00</w:t>
      </w:r>
      <w:r w:rsidRPr="004175AD">
        <w:rPr>
          <w:rFonts w:ascii="Times New Roman" w:eastAsia="Times New Roman" w:hAnsi="Times New Roman" w:cs="Times New Roman"/>
          <w:noProof/>
          <w:sz w:val="24"/>
          <w:szCs w:val="24"/>
          <w:lang w:eastAsia="hr-HR"/>
        </w:rPr>
        <w:t xml:space="preserve"> kn. </w:t>
      </w:r>
      <w:r w:rsidRPr="006D3D29">
        <w:rPr>
          <w:rFonts w:ascii="Times New Roman" w:eastAsia="Times New Roman" w:hAnsi="Times New Roman" w:cs="Times New Roman"/>
          <w:noProof/>
          <w:sz w:val="24"/>
          <w:szCs w:val="24"/>
          <w:lang w:eastAsia="hr-HR"/>
        </w:rPr>
        <w:t xml:space="preserve">Značajnije izmjene na prihodovnoj strani vezane su za povećanje </w:t>
      </w:r>
      <w:r w:rsidRPr="009A1B07">
        <w:rPr>
          <w:rFonts w:ascii="Times New Roman" w:eastAsia="Times New Roman" w:hAnsi="Times New Roman" w:cs="Times New Roman"/>
          <w:noProof/>
          <w:sz w:val="24"/>
          <w:szCs w:val="24"/>
          <w:lang w:eastAsia="hr-HR"/>
        </w:rPr>
        <w:t xml:space="preserve">poreznih prihoda s osnova poreza i prireza na dohodak </w:t>
      </w:r>
      <w:r w:rsidRPr="00924B44">
        <w:rPr>
          <w:rFonts w:ascii="Times New Roman" w:eastAsia="Times New Roman" w:hAnsi="Times New Roman" w:cs="Times New Roman"/>
          <w:noProof/>
          <w:sz w:val="24"/>
          <w:szCs w:val="24"/>
          <w:lang w:eastAsia="hr-HR"/>
        </w:rPr>
        <w:t xml:space="preserve">i poreza na promet </w:t>
      </w:r>
      <w:r w:rsidRPr="00813B3F">
        <w:rPr>
          <w:rFonts w:ascii="Times New Roman" w:eastAsia="Times New Roman" w:hAnsi="Times New Roman" w:cs="Times New Roman"/>
          <w:noProof/>
          <w:sz w:val="24"/>
          <w:szCs w:val="24"/>
          <w:lang w:eastAsia="hr-HR"/>
        </w:rPr>
        <w:t>nekretnina te korekcije prihoda</w:t>
      </w:r>
      <w:r w:rsidR="002A265B" w:rsidRPr="00813B3F">
        <w:rPr>
          <w:rFonts w:ascii="Times New Roman" w:eastAsia="Times New Roman" w:hAnsi="Times New Roman" w:cs="Times New Roman"/>
          <w:noProof/>
          <w:sz w:val="24"/>
          <w:szCs w:val="24"/>
          <w:lang w:eastAsia="hr-HR"/>
        </w:rPr>
        <w:t xml:space="preserve"> od pomoći vezan</w:t>
      </w:r>
      <w:r w:rsidR="00813B3F" w:rsidRPr="00813B3F">
        <w:rPr>
          <w:rFonts w:ascii="Times New Roman" w:eastAsia="Times New Roman" w:hAnsi="Times New Roman" w:cs="Times New Roman"/>
          <w:noProof/>
          <w:sz w:val="24"/>
          <w:szCs w:val="24"/>
          <w:lang w:eastAsia="hr-HR"/>
        </w:rPr>
        <w:t>e</w:t>
      </w:r>
      <w:r w:rsidR="002A265B" w:rsidRPr="00813B3F">
        <w:rPr>
          <w:rFonts w:ascii="Times New Roman" w:eastAsia="Times New Roman" w:hAnsi="Times New Roman" w:cs="Times New Roman"/>
          <w:noProof/>
          <w:sz w:val="24"/>
          <w:szCs w:val="24"/>
          <w:lang w:eastAsia="hr-HR"/>
        </w:rPr>
        <w:t xml:space="preserve"> za projekte</w:t>
      </w:r>
      <w:r w:rsidR="00813B3F" w:rsidRPr="00813B3F">
        <w:rPr>
          <w:rFonts w:ascii="Times New Roman" w:eastAsia="Times New Roman" w:hAnsi="Times New Roman" w:cs="Times New Roman"/>
          <w:noProof/>
          <w:sz w:val="24"/>
          <w:szCs w:val="24"/>
          <w:lang w:eastAsia="hr-HR"/>
        </w:rPr>
        <w:t>.</w:t>
      </w:r>
      <w:r w:rsidRPr="00813B3F">
        <w:rPr>
          <w:rFonts w:ascii="Times New Roman" w:eastAsia="Times New Roman" w:hAnsi="Times New Roman" w:cs="Times New Roman"/>
          <w:noProof/>
          <w:sz w:val="24"/>
          <w:szCs w:val="24"/>
          <w:lang w:eastAsia="hr-HR"/>
        </w:rPr>
        <w:t xml:space="preserve"> Najveća smanjenja na strani rashoda vezana su za kapitalne projekte Grada Osijeka </w:t>
      </w:r>
      <w:r w:rsidRPr="007274BF">
        <w:rPr>
          <w:rFonts w:ascii="Times New Roman" w:eastAsia="Times New Roman" w:hAnsi="Times New Roman" w:cs="Times New Roman"/>
          <w:noProof/>
          <w:sz w:val="24"/>
          <w:szCs w:val="24"/>
          <w:lang w:eastAsia="hr-HR"/>
        </w:rPr>
        <w:t>financirane sredstvima nacionalnih i europskih fondova i dugoročnim kreditima.</w:t>
      </w:r>
      <w:r w:rsidRPr="007274BF">
        <w:rPr>
          <w:rFonts w:ascii="Times New Roman" w:eastAsia="Times New Roman" w:hAnsi="Times New Roman" w:cs="Times New Roman"/>
          <w:b/>
          <w:noProof/>
          <w:sz w:val="24"/>
          <w:szCs w:val="24"/>
          <w:lang w:eastAsia="hr-HR"/>
        </w:rPr>
        <w:t xml:space="preserve"> </w:t>
      </w:r>
      <w:r w:rsidRPr="007274BF">
        <w:rPr>
          <w:rFonts w:ascii="Times New Roman" w:eastAsia="Times New Roman" w:hAnsi="Times New Roman" w:cs="Times New Roman"/>
          <w:noProof/>
          <w:sz w:val="24"/>
          <w:szCs w:val="24"/>
          <w:lang w:eastAsia="hr-HR"/>
        </w:rPr>
        <w:t>Također se osiguravaju dodatna sredstva za trgovačka društva i ustanove u većinskom vlasništvu odnosno kojima je Grad Osijek osnivač, iz razloga nedostatnih vlastitih prihoda za izvršavanje obveza prema zaposlenima i drugih ugovornih obveza.</w:t>
      </w:r>
    </w:p>
    <w:p w14:paraId="371C93A3" w14:textId="77777777" w:rsidR="009665BA" w:rsidRPr="00B32E84" w:rsidRDefault="009665BA" w:rsidP="009665BA">
      <w:pPr>
        <w:spacing w:after="0" w:line="240" w:lineRule="auto"/>
        <w:ind w:right="119" w:firstLine="567"/>
        <w:jc w:val="both"/>
        <w:rPr>
          <w:rFonts w:ascii="Times New Roman" w:eastAsia="Times New Roman" w:hAnsi="Times New Roman" w:cs="Times New Roman"/>
          <w:b/>
          <w:noProof/>
          <w:sz w:val="24"/>
          <w:szCs w:val="24"/>
          <w:lang w:eastAsia="hr-HR"/>
        </w:rPr>
      </w:pPr>
    </w:p>
    <w:p w14:paraId="5E58A848" w14:textId="77777777" w:rsidR="009665BA" w:rsidRPr="00B32E84" w:rsidRDefault="009665BA" w:rsidP="009665BA">
      <w:pPr>
        <w:spacing w:after="0" w:line="240" w:lineRule="auto"/>
        <w:ind w:right="119" w:firstLine="567"/>
        <w:jc w:val="both"/>
        <w:rPr>
          <w:rFonts w:ascii="Times New Roman" w:eastAsia="Times New Roman" w:hAnsi="Times New Roman" w:cs="Times New Roman"/>
          <w:bCs/>
          <w:noProof/>
          <w:sz w:val="24"/>
          <w:szCs w:val="24"/>
          <w:lang w:eastAsia="hr-HR"/>
        </w:rPr>
      </w:pPr>
      <w:r w:rsidRPr="00B32E84">
        <w:rPr>
          <w:rFonts w:ascii="Times New Roman" w:eastAsia="Times New Roman" w:hAnsi="Times New Roman" w:cs="Times New Roman"/>
          <w:bCs/>
          <w:noProof/>
          <w:sz w:val="24"/>
          <w:szCs w:val="24"/>
          <w:lang w:eastAsia="hr-HR"/>
        </w:rPr>
        <w:t>Potrebna financijska sredstva</w:t>
      </w:r>
    </w:p>
    <w:p w14:paraId="0A3CCAB8" w14:textId="2E189435" w:rsidR="009665BA" w:rsidRPr="007274BF" w:rsidRDefault="009665BA" w:rsidP="009665BA">
      <w:pPr>
        <w:spacing w:after="0" w:line="240" w:lineRule="auto"/>
        <w:ind w:right="119" w:firstLine="567"/>
        <w:jc w:val="both"/>
        <w:rPr>
          <w:rFonts w:ascii="Times New Roman" w:eastAsia="Times New Roman" w:hAnsi="Times New Roman" w:cs="Times New Roman"/>
          <w:bCs/>
          <w:noProof/>
          <w:sz w:val="24"/>
          <w:szCs w:val="24"/>
          <w:lang w:eastAsia="hr-HR"/>
        </w:rPr>
      </w:pPr>
      <w:r w:rsidRPr="00B32E84">
        <w:rPr>
          <w:rFonts w:ascii="Times New Roman" w:eastAsia="Times New Roman" w:hAnsi="Times New Roman" w:cs="Times New Roman"/>
          <w:bCs/>
          <w:noProof/>
          <w:sz w:val="24"/>
          <w:szCs w:val="24"/>
          <w:lang w:eastAsia="hr-HR"/>
        </w:rPr>
        <w:t xml:space="preserve">Prijedlogom izmjena i dopuna Proračuna Grada Osijeka za 2021., prihodi i primitci odnosno rashodi i izdatci manji su </w:t>
      </w:r>
      <w:r w:rsidRPr="007274BF">
        <w:rPr>
          <w:rFonts w:ascii="Times New Roman" w:eastAsia="Times New Roman" w:hAnsi="Times New Roman" w:cs="Times New Roman"/>
          <w:bCs/>
          <w:noProof/>
          <w:sz w:val="24"/>
          <w:szCs w:val="24"/>
          <w:lang w:eastAsia="hr-HR"/>
        </w:rPr>
        <w:t xml:space="preserve">za </w:t>
      </w:r>
      <w:r w:rsidR="007274BF" w:rsidRPr="007274BF">
        <w:rPr>
          <w:rFonts w:ascii="Times New Roman" w:eastAsia="Times New Roman" w:hAnsi="Times New Roman" w:cs="Times New Roman"/>
          <w:b/>
          <w:noProof/>
          <w:sz w:val="24"/>
          <w:szCs w:val="24"/>
          <w:lang w:eastAsia="hr-HR"/>
        </w:rPr>
        <w:t>6</w:t>
      </w:r>
      <w:r w:rsidRPr="007274BF">
        <w:rPr>
          <w:rFonts w:ascii="Times New Roman" w:eastAsia="Times New Roman" w:hAnsi="Times New Roman" w:cs="Times New Roman"/>
          <w:b/>
          <w:noProof/>
          <w:sz w:val="24"/>
          <w:szCs w:val="24"/>
          <w:lang w:eastAsia="hr-HR"/>
        </w:rPr>
        <w:t>.400.000,00</w:t>
      </w:r>
      <w:r w:rsidRPr="007274BF">
        <w:rPr>
          <w:rFonts w:ascii="Times New Roman" w:eastAsia="Times New Roman" w:hAnsi="Times New Roman" w:cs="Times New Roman"/>
          <w:bCs/>
          <w:noProof/>
          <w:sz w:val="24"/>
          <w:szCs w:val="24"/>
          <w:lang w:eastAsia="hr-HR"/>
        </w:rPr>
        <w:t xml:space="preserve"> kn.</w:t>
      </w:r>
    </w:p>
    <w:p w14:paraId="5939B249" w14:textId="77777777" w:rsidR="009665BA" w:rsidRPr="00946012" w:rsidRDefault="009665BA" w:rsidP="009665BA">
      <w:pPr>
        <w:spacing w:after="0" w:line="240" w:lineRule="auto"/>
        <w:ind w:right="119" w:firstLine="567"/>
        <w:jc w:val="both"/>
        <w:rPr>
          <w:rFonts w:ascii="Times New Roman" w:eastAsia="Times New Roman" w:hAnsi="Times New Roman" w:cs="Times New Roman"/>
          <w:bCs/>
          <w:noProof/>
          <w:color w:val="FF0000"/>
          <w:sz w:val="24"/>
          <w:szCs w:val="24"/>
          <w:lang w:eastAsia="hr-HR"/>
        </w:rPr>
      </w:pPr>
    </w:p>
    <w:p w14:paraId="15797243" w14:textId="01A923F7" w:rsidR="009665BA" w:rsidRPr="00B32E84" w:rsidRDefault="00E46E1F" w:rsidP="009665BA">
      <w:pPr>
        <w:spacing w:after="0" w:line="240" w:lineRule="auto"/>
        <w:ind w:right="119" w:firstLine="567"/>
        <w:jc w:val="both"/>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 xml:space="preserve"> </w:t>
      </w:r>
    </w:p>
    <w:p w14:paraId="6F2142B6" w14:textId="77777777" w:rsidR="009665BA" w:rsidRPr="00B32E84" w:rsidRDefault="009665BA" w:rsidP="009665BA">
      <w:pPr>
        <w:spacing w:after="0" w:line="240" w:lineRule="auto"/>
        <w:ind w:left="360" w:firstLine="150"/>
        <w:jc w:val="both"/>
        <w:rPr>
          <w:rFonts w:ascii="Times New Roman" w:eastAsia="Times New Roman" w:hAnsi="Times New Roman" w:cs="Times New Roman"/>
          <w:b/>
          <w:noProof/>
          <w:sz w:val="28"/>
          <w:szCs w:val="28"/>
          <w:lang w:eastAsia="hr-HR"/>
        </w:rPr>
      </w:pPr>
      <w:r w:rsidRPr="00B32E84">
        <w:rPr>
          <w:rFonts w:ascii="Times New Roman" w:eastAsia="Times New Roman" w:hAnsi="Times New Roman" w:cs="Times New Roman"/>
          <w:b/>
          <w:noProof/>
          <w:sz w:val="28"/>
          <w:szCs w:val="28"/>
          <w:lang w:eastAsia="hr-HR"/>
        </w:rPr>
        <w:t>UVOD</w:t>
      </w:r>
    </w:p>
    <w:p w14:paraId="6A09402B" w14:textId="4F2F2AED" w:rsidR="009665BA" w:rsidRPr="00B32E84" w:rsidRDefault="009665BA" w:rsidP="00613B72">
      <w:pPr>
        <w:spacing w:after="0" w:line="240" w:lineRule="auto"/>
        <w:jc w:val="both"/>
        <w:rPr>
          <w:rFonts w:ascii="Times New Roman" w:eastAsia="Times New Roman" w:hAnsi="Times New Roman" w:cs="Times New Roman"/>
          <w:b/>
          <w:noProof/>
          <w:sz w:val="28"/>
          <w:szCs w:val="28"/>
          <w:lang w:eastAsia="hr-HR"/>
        </w:rPr>
      </w:pPr>
    </w:p>
    <w:p w14:paraId="7C80B42E" w14:textId="77777777" w:rsidR="009665BA" w:rsidRDefault="009665BA" w:rsidP="009665BA">
      <w:pPr>
        <w:spacing w:after="120" w:line="240" w:lineRule="auto"/>
        <w:ind w:firstLine="567"/>
        <w:jc w:val="both"/>
        <w:rPr>
          <w:rFonts w:ascii="Times New Roman" w:eastAsia="Times New Roman" w:hAnsi="Times New Roman" w:cs="Times New Roman"/>
          <w:b/>
          <w:noProof/>
          <w:sz w:val="24"/>
          <w:szCs w:val="24"/>
          <w:lang w:eastAsia="hr-HR"/>
        </w:rPr>
      </w:pPr>
      <w:r w:rsidRPr="00FA3177">
        <w:rPr>
          <w:rFonts w:ascii="Times New Roman" w:eastAsia="Times New Roman" w:hAnsi="Times New Roman" w:cs="Times New Roman"/>
          <w:noProof/>
          <w:sz w:val="24"/>
          <w:szCs w:val="24"/>
          <w:lang w:eastAsia="hr-HR"/>
        </w:rPr>
        <w:t xml:space="preserve">Ovim prijedlogom Izmjena i dopuna Proračuna Grada Osijeka za 2020., Proračun </w:t>
      </w:r>
      <w:r w:rsidR="00FA3177" w:rsidRPr="00FA3177">
        <w:rPr>
          <w:rFonts w:ascii="Times New Roman" w:eastAsia="Times New Roman" w:hAnsi="Times New Roman" w:cs="Times New Roman"/>
          <w:noProof/>
          <w:sz w:val="24"/>
          <w:szCs w:val="24"/>
          <w:lang w:eastAsia="hr-HR"/>
        </w:rPr>
        <w:t xml:space="preserve">se uvećava za </w:t>
      </w:r>
      <w:r w:rsidRPr="00FA3177">
        <w:rPr>
          <w:rFonts w:ascii="Times New Roman" w:eastAsia="Times New Roman" w:hAnsi="Times New Roman" w:cs="Times New Roman"/>
          <w:noProof/>
          <w:sz w:val="24"/>
          <w:szCs w:val="24"/>
          <w:lang w:eastAsia="hr-HR"/>
        </w:rPr>
        <w:t xml:space="preserve"> </w:t>
      </w:r>
      <w:r w:rsidR="00FA3177" w:rsidRPr="00FA3177">
        <w:rPr>
          <w:rFonts w:ascii="Times New Roman" w:eastAsia="Times New Roman" w:hAnsi="Times New Roman" w:cs="Times New Roman"/>
          <w:b/>
          <w:bCs/>
          <w:noProof/>
          <w:sz w:val="24"/>
          <w:szCs w:val="24"/>
          <w:lang w:eastAsia="hr-HR"/>
        </w:rPr>
        <w:t>6</w:t>
      </w:r>
      <w:r w:rsidRPr="00FA3177">
        <w:rPr>
          <w:rFonts w:ascii="Times New Roman" w:eastAsia="Times New Roman" w:hAnsi="Times New Roman" w:cs="Times New Roman"/>
          <w:b/>
          <w:bCs/>
          <w:noProof/>
          <w:sz w:val="24"/>
          <w:szCs w:val="24"/>
          <w:lang w:eastAsia="hr-HR"/>
        </w:rPr>
        <w:t>.400.000,00</w:t>
      </w:r>
      <w:r w:rsidRPr="00FA3177">
        <w:rPr>
          <w:rFonts w:ascii="Times New Roman" w:eastAsia="Times New Roman" w:hAnsi="Times New Roman" w:cs="Times New Roman"/>
          <w:b/>
          <w:noProof/>
          <w:sz w:val="24"/>
          <w:szCs w:val="24"/>
          <w:lang w:eastAsia="hr-HR"/>
        </w:rPr>
        <w:t xml:space="preserve"> kn</w:t>
      </w:r>
      <w:r w:rsidRPr="00FA3177">
        <w:rPr>
          <w:rFonts w:ascii="Times New Roman" w:eastAsia="Times New Roman" w:hAnsi="Times New Roman" w:cs="Times New Roman"/>
          <w:noProof/>
          <w:sz w:val="24"/>
          <w:szCs w:val="24"/>
          <w:lang w:eastAsia="hr-HR"/>
        </w:rPr>
        <w:t xml:space="preserve"> i utvrđuje se u iznosu </w:t>
      </w:r>
      <w:r w:rsidRPr="00FA3177">
        <w:rPr>
          <w:rFonts w:ascii="Times New Roman" w:eastAsia="Times New Roman" w:hAnsi="Times New Roman" w:cs="Times New Roman"/>
          <w:b/>
          <w:bCs/>
          <w:noProof/>
          <w:sz w:val="24"/>
          <w:szCs w:val="24"/>
          <w:lang w:eastAsia="hr-HR"/>
        </w:rPr>
        <w:t>81</w:t>
      </w:r>
      <w:r w:rsidR="00FA3177" w:rsidRPr="00FA3177">
        <w:rPr>
          <w:rFonts w:ascii="Times New Roman" w:eastAsia="Times New Roman" w:hAnsi="Times New Roman" w:cs="Times New Roman"/>
          <w:b/>
          <w:bCs/>
          <w:noProof/>
          <w:sz w:val="24"/>
          <w:szCs w:val="24"/>
          <w:lang w:eastAsia="hr-HR"/>
        </w:rPr>
        <w:t>8</w:t>
      </w:r>
      <w:r w:rsidRPr="00FA3177">
        <w:rPr>
          <w:rFonts w:ascii="Times New Roman" w:eastAsia="Times New Roman" w:hAnsi="Times New Roman" w:cs="Times New Roman"/>
          <w:b/>
          <w:bCs/>
          <w:noProof/>
          <w:sz w:val="24"/>
          <w:szCs w:val="24"/>
          <w:lang w:eastAsia="hr-HR"/>
        </w:rPr>
        <w:t>.</w:t>
      </w:r>
      <w:r w:rsidR="00FA3177" w:rsidRPr="00FA3177">
        <w:rPr>
          <w:rFonts w:ascii="Times New Roman" w:eastAsia="Times New Roman" w:hAnsi="Times New Roman" w:cs="Times New Roman"/>
          <w:b/>
          <w:bCs/>
          <w:noProof/>
          <w:sz w:val="24"/>
          <w:szCs w:val="24"/>
          <w:lang w:eastAsia="hr-HR"/>
        </w:rPr>
        <w:t>2</w:t>
      </w:r>
      <w:r w:rsidRPr="00FA3177">
        <w:rPr>
          <w:rFonts w:ascii="Times New Roman" w:eastAsia="Times New Roman" w:hAnsi="Times New Roman" w:cs="Times New Roman"/>
          <w:b/>
          <w:noProof/>
          <w:sz w:val="24"/>
          <w:szCs w:val="24"/>
          <w:lang w:eastAsia="hr-HR"/>
        </w:rPr>
        <w:t>00.000,00 kn.</w:t>
      </w:r>
    </w:p>
    <w:p w14:paraId="708D3834" w14:textId="77777777" w:rsidR="00FA3177" w:rsidRPr="00FA3177" w:rsidRDefault="00FA3177" w:rsidP="009665BA">
      <w:pPr>
        <w:spacing w:after="120" w:line="240" w:lineRule="auto"/>
        <w:ind w:firstLine="567"/>
        <w:jc w:val="both"/>
        <w:rPr>
          <w:rFonts w:ascii="Times New Roman" w:eastAsia="Times New Roman" w:hAnsi="Times New Roman" w:cs="Times New Roman"/>
          <w:b/>
          <w:noProof/>
          <w:sz w:val="24"/>
          <w:szCs w:val="24"/>
          <w:lang w:eastAsia="hr-HR"/>
        </w:rPr>
      </w:pPr>
      <w:r>
        <w:rPr>
          <w:rFonts w:ascii="Times New Roman" w:eastAsia="Times New Roman" w:hAnsi="Times New Roman" w:cs="Times New Roman"/>
          <w:sz w:val="24"/>
          <w:szCs w:val="24"/>
          <w:lang w:eastAsia="hr-HR"/>
        </w:rPr>
        <w:t>Prihodi i primitci odnosno</w:t>
      </w:r>
      <w:r w:rsidRPr="00F05AD8">
        <w:rPr>
          <w:rFonts w:ascii="Times New Roman" w:eastAsia="Times New Roman" w:hAnsi="Times New Roman" w:cs="Times New Roman"/>
          <w:sz w:val="24"/>
          <w:szCs w:val="24"/>
          <w:lang w:eastAsia="hr-HR"/>
        </w:rPr>
        <w:t xml:space="preserve"> rashodi i izdatci Grada Osijeka (bez rashoda proračunskih korisnika financiranih iz vlastitih i namjenskih prihoda) nemaju</w:t>
      </w:r>
      <w:r w:rsidR="009352BA">
        <w:rPr>
          <w:rFonts w:ascii="Times New Roman" w:eastAsia="Times New Roman" w:hAnsi="Times New Roman" w:cs="Times New Roman"/>
          <w:sz w:val="24"/>
          <w:szCs w:val="24"/>
          <w:lang w:eastAsia="hr-HR"/>
        </w:rPr>
        <w:t xml:space="preserve"> ukupan</w:t>
      </w:r>
      <w:r w:rsidRPr="00F05AD8">
        <w:rPr>
          <w:rFonts w:ascii="Times New Roman" w:eastAsia="Times New Roman" w:hAnsi="Times New Roman" w:cs="Times New Roman"/>
          <w:sz w:val="24"/>
          <w:szCs w:val="24"/>
          <w:lang w:eastAsia="hr-HR"/>
        </w:rPr>
        <w:t xml:space="preserve"> rast </w:t>
      </w:r>
      <w:r>
        <w:rPr>
          <w:rFonts w:ascii="Times New Roman" w:eastAsia="Times New Roman" w:hAnsi="Times New Roman" w:cs="Times New Roman"/>
          <w:sz w:val="24"/>
          <w:szCs w:val="24"/>
          <w:lang w:eastAsia="hr-HR"/>
        </w:rPr>
        <w:t>nego se preraspodjeljuju po izvorima i korisnicima. P</w:t>
      </w:r>
      <w:r w:rsidRPr="00F05AD8">
        <w:rPr>
          <w:rFonts w:ascii="Times New Roman" w:eastAsia="Times New Roman" w:hAnsi="Times New Roman" w:cs="Times New Roman"/>
          <w:sz w:val="24"/>
          <w:szCs w:val="24"/>
          <w:lang w:eastAsia="hr-HR"/>
        </w:rPr>
        <w:t>ovećanje od 6.400.000,00 kuna odnosi</w:t>
      </w:r>
      <w:r>
        <w:rPr>
          <w:rFonts w:ascii="Times New Roman" w:eastAsia="Times New Roman" w:hAnsi="Times New Roman" w:cs="Times New Roman"/>
          <w:sz w:val="24"/>
          <w:szCs w:val="24"/>
          <w:lang w:eastAsia="hr-HR"/>
        </w:rPr>
        <w:t xml:space="preserve"> se</w:t>
      </w:r>
      <w:r w:rsidRPr="00F05AD8">
        <w:rPr>
          <w:rFonts w:ascii="Times New Roman" w:eastAsia="Times New Roman" w:hAnsi="Times New Roman" w:cs="Times New Roman"/>
          <w:sz w:val="24"/>
          <w:szCs w:val="24"/>
          <w:lang w:eastAsia="hr-HR"/>
        </w:rPr>
        <w:t xml:space="preserve"> na proračunske korisnike i nj</w:t>
      </w:r>
      <w:r>
        <w:rPr>
          <w:rFonts w:ascii="Times New Roman" w:eastAsia="Times New Roman" w:hAnsi="Times New Roman" w:cs="Times New Roman"/>
          <w:sz w:val="24"/>
          <w:szCs w:val="24"/>
          <w:lang w:eastAsia="hr-HR"/>
        </w:rPr>
        <w:t>i</w:t>
      </w:r>
      <w:r w:rsidRPr="00F05AD8">
        <w:rPr>
          <w:rFonts w:ascii="Times New Roman" w:eastAsia="Times New Roman" w:hAnsi="Times New Roman" w:cs="Times New Roman"/>
          <w:sz w:val="24"/>
          <w:szCs w:val="24"/>
          <w:lang w:eastAsia="hr-HR"/>
        </w:rPr>
        <w:t>hove vlastite izvore financiranja.</w:t>
      </w:r>
    </w:p>
    <w:p w14:paraId="74B20784" w14:textId="77777777" w:rsidR="000C7423" w:rsidRDefault="009A645D" w:rsidP="490DBD4F">
      <w:pPr>
        <w:spacing w:after="120" w:line="240" w:lineRule="auto"/>
        <w:ind w:firstLine="567"/>
        <w:jc w:val="both"/>
        <w:rPr>
          <w:rFonts w:ascii="Times New Roman" w:eastAsia="Times New Roman" w:hAnsi="Times New Roman" w:cs="Times New Roman"/>
          <w:noProof/>
          <w:sz w:val="24"/>
          <w:szCs w:val="24"/>
          <w:lang w:eastAsia="hr-HR"/>
        </w:rPr>
      </w:pPr>
      <w:r w:rsidRPr="009A645D">
        <w:rPr>
          <w:rFonts w:ascii="Times New Roman" w:eastAsia="Times New Roman" w:hAnsi="Times New Roman" w:cs="Times New Roman"/>
          <w:noProof/>
          <w:sz w:val="24"/>
          <w:szCs w:val="24"/>
          <w:lang w:eastAsia="hr-HR"/>
        </w:rPr>
        <w:t>Nekoliko</w:t>
      </w:r>
      <w:r w:rsidR="009665BA" w:rsidRPr="009A645D">
        <w:rPr>
          <w:rFonts w:ascii="Times New Roman" w:eastAsia="Times New Roman" w:hAnsi="Times New Roman" w:cs="Times New Roman"/>
          <w:noProof/>
          <w:sz w:val="24"/>
          <w:szCs w:val="24"/>
          <w:lang w:eastAsia="hr-HR"/>
        </w:rPr>
        <w:t xml:space="preserve"> </w:t>
      </w:r>
      <w:r w:rsidRPr="009A645D">
        <w:rPr>
          <w:rFonts w:ascii="Times New Roman" w:eastAsia="Times New Roman" w:hAnsi="Times New Roman" w:cs="Times New Roman"/>
          <w:noProof/>
          <w:sz w:val="24"/>
          <w:szCs w:val="24"/>
          <w:lang w:eastAsia="hr-HR"/>
        </w:rPr>
        <w:t>je</w:t>
      </w:r>
      <w:r w:rsidR="009665BA" w:rsidRPr="009A645D">
        <w:rPr>
          <w:rFonts w:ascii="Times New Roman" w:eastAsia="Times New Roman" w:hAnsi="Times New Roman" w:cs="Times New Roman"/>
          <w:noProof/>
          <w:sz w:val="24"/>
          <w:szCs w:val="24"/>
          <w:lang w:eastAsia="hr-HR"/>
        </w:rPr>
        <w:t xml:space="preserve"> ključn</w:t>
      </w:r>
      <w:r w:rsidRPr="009A645D">
        <w:rPr>
          <w:rFonts w:ascii="Times New Roman" w:eastAsia="Times New Roman" w:hAnsi="Times New Roman" w:cs="Times New Roman"/>
          <w:noProof/>
          <w:sz w:val="24"/>
          <w:szCs w:val="24"/>
          <w:lang w:eastAsia="hr-HR"/>
        </w:rPr>
        <w:t>ih</w:t>
      </w:r>
      <w:r w:rsidR="009665BA" w:rsidRPr="009A645D">
        <w:rPr>
          <w:rFonts w:ascii="Times New Roman" w:eastAsia="Times New Roman" w:hAnsi="Times New Roman" w:cs="Times New Roman"/>
          <w:noProof/>
          <w:sz w:val="24"/>
          <w:szCs w:val="24"/>
          <w:lang w:eastAsia="hr-HR"/>
        </w:rPr>
        <w:t xml:space="preserve"> razloga donošenja ovih Izmjena i dopuna Proračuna Grada Osijeka za 2021. </w:t>
      </w:r>
    </w:p>
    <w:p w14:paraId="6CD7510E" w14:textId="77777777" w:rsidR="009352BA" w:rsidRDefault="009A645D" w:rsidP="490DBD4F">
      <w:pPr>
        <w:spacing w:after="120" w:line="240" w:lineRule="auto"/>
        <w:ind w:firstLine="567"/>
        <w:jc w:val="both"/>
        <w:rPr>
          <w:rFonts w:ascii="Times New Roman" w:hAnsi="Times New Roman" w:cs="Times New Roman"/>
          <w:noProof/>
          <w:sz w:val="24"/>
          <w:szCs w:val="24"/>
        </w:rPr>
      </w:pPr>
      <w:r w:rsidRPr="009A645D">
        <w:rPr>
          <w:rFonts w:ascii="Times New Roman" w:eastAsia="Times New Roman" w:hAnsi="Times New Roman" w:cs="Times New Roman"/>
          <w:noProof/>
          <w:sz w:val="24"/>
          <w:szCs w:val="24"/>
          <w:lang w:eastAsia="hr-HR"/>
        </w:rPr>
        <w:t xml:space="preserve">Očekuje se značajno veće ostvarenje poreznih prihoda za koje je planirani rast </w:t>
      </w:r>
      <w:r w:rsidRPr="009A645D">
        <w:rPr>
          <w:rFonts w:ascii="Times New Roman" w:hAnsi="Times New Roman" w:cs="Times New Roman"/>
          <w:noProof/>
          <w:sz w:val="24"/>
          <w:szCs w:val="24"/>
        </w:rPr>
        <w:t xml:space="preserve">13.420.119,00 kuna ili 4,81% i iznosi 292.171.024,00 kuna. </w:t>
      </w:r>
    </w:p>
    <w:p w14:paraId="1B4D7AE7" w14:textId="77777777" w:rsidR="00162D55" w:rsidRDefault="00437AFB" w:rsidP="490DBD4F">
      <w:pPr>
        <w:spacing w:after="120" w:line="240" w:lineRule="auto"/>
        <w:ind w:firstLine="567"/>
        <w:jc w:val="both"/>
        <w:rPr>
          <w:rFonts w:ascii="Times New Roman" w:eastAsia="Times New Roman" w:hAnsi="Times New Roman" w:cs="Times New Roman"/>
          <w:noProof/>
          <w:sz w:val="24"/>
          <w:szCs w:val="24"/>
          <w:lang w:eastAsia="hr-HR"/>
        </w:rPr>
      </w:pPr>
      <w:r w:rsidRPr="00437AFB">
        <w:rPr>
          <w:rFonts w:ascii="Times New Roman" w:eastAsia="Times New Roman" w:hAnsi="Times New Roman" w:cs="Times New Roman"/>
          <w:noProof/>
          <w:sz w:val="24"/>
          <w:szCs w:val="24"/>
          <w:lang w:eastAsia="hr-HR"/>
        </w:rPr>
        <w:t>Pomoć</w:t>
      </w:r>
      <w:r w:rsidR="009A645D" w:rsidRPr="00437AFB">
        <w:rPr>
          <w:rFonts w:ascii="Times New Roman" w:eastAsia="Times New Roman" w:hAnsi="Times New Roman" w:cs="Times New Roman"/>
          <w:noProof/>
          <w:sz w:val="24"/>
          <w:szCs w:val="24"/>
          <w:lang w:eastAsia="hr-HR"/>
        </w:rPr>
        <w:t>i</w:t>
      </w:r>
      <w:r>
        <w:rPr>
          <w:rFonts w:ascii="Times New Roman" w:eastAsia="Times New Roman" w:hAnsi="Times New Roman" w:cs="Times New Roman"/>
          <w:i/>
          <w:iCs/>
          <w:noProof/>
          <w:sz w:val="24"/>
          <w:szCs w:val="24"/>
          <w:lang w:eastAsia="hr-HR"/>
        </w:rPr>
        <w:t xml:space="preserve"> </w:t>
      </w:r>
      <w:r w:rsidRPr="00437AFB">
        <w:rPr>
          <w:rFonts w:ascii="Times New Roman" w:eastAsia="Times New Roman" w:hAnsi="Times New Roman" w:cs="Times New Roman"/>
          <w:noProof/>
          <w:sz w:val="24"/>
          <w:szCs w:val="24"/>
          <w:lang w:eastAsia="hr-HR"/>
        </w:rPr>
        <w:t>su</w:t>
      </w:r>
      <w:r w:rsidR="009A645D" w:rsidRPr="00437AFB">
        <w:rPr>
          <w:rFonts w:ascii="Times New Roman" w:eastAsia="Times New Roman" w:hAnsi="Times New Roman" w:cs="Times New Roman"/>
          <w:noProof/>
          <w:sz w:val="24"/>
          <w:szCs w:val="24"/>
          <w:lang w:eastAsia="hr-HR"/>
        </w:rPr>
        <w:t xml:space="preserve"> veće</w:t>
      </w:r>
      <w:r w:rsidR="009A645D" w:rsidRPr="009A645D">
        <w:rPr>
          <w:rFonts w:ascii="Times New Roman" w:eastAsia="Times New Roman" w:hAnsi="Times New Roman" w:cs="Times New Roman"/>
          <w:noProof/>
          <w:sz w:val="24"/>
          <w:szCs w:val="24"/>
          <w:lang w:eastAsia="hr-HR"/>
        </w:rPr>
        <w:t xml:space="preserve"> za 17.997.467,00 kuna ili 6,26% i planirane u</w:t>
      </w:r>
      <w:r w:rsidR="009A645D" w:rsidRPr="547C3B7A">
        <w:rPr>
          <w:rFonts w:ascii="Times New Roman" w:eastAsia="Times New Roman" w:hAnsi="Times New Roman" w:cs="Times New Roman"/>
          <w:noProof/>
          <w:sz w:val="24"/>
          <w:szCs w:val="24"/>
          <w:lang w:eastAsia="hr-HR"/>
        </w:rPr>
        <w:t xml:space="preserve"> iznosu 305.558.567,00 kun</w:t>
      </w:r>
      <w:r>
        <w:rPr>
          <w:rFonts w:ascii="Times New Roman" w:eastAsia="Times New Roman" w:hAnsi="Times New Roman" w:cs="Times New Roman"/>
          <w:noProof/>
          <w:sz w:val="24"/>
          <w:szCs w:val="24"/>
          <w:lang w:eastAsia="hr-HR"/>
        </w:rPr>
        <w:t xml:space="preserve">a. Ovim Izmjenama i dopunama usklađuje se plan proračuna sa stvarnom dinamikom odvijanja projekata. Planirano povećanje prvenstveno je vezano za projekte Razvoj i unapređenje osječke Tvrđe i sanacija deponije Sarvaš gdje je predmetno povećanje 16.727.193,00 kune. </w:t>
      </w:r>
      <w:r w:rsidRPr="547C3B7A">
        <w:rPr>
          <w:rFonts w:ascii="Times New Roman" w:eastAsia="Times New Roman" w:hAnsi="Times New Roman" w:cs="Times New Roman"/>
          <w:noProof/>
          <w:sz w:val="24"/>
          <w:szCs w:val="24"/>
          <w:lang w:eastAsia="hr-HR"/>
        </w:rPr>
        <w:t xml:space="preserve">Kod proračunskih korisnika najznačajnije izmjene vezane su za </w:t>
      </w:r>
      <w:r w:rsidR="00CE1A42">
        <w:rPr>
          <w:rFonts w:ascii="Times New Roman" w:eastAsia="Times New Roman" w:hAnsi="Times New Roman" w:cs="Times New Roman"/>
          <w:noProof/>
          <w:sz w:val="24"/>
          <w:szCs w:val="24"/>
          <w:lang w:eastAsia="hr-HR"/>
        </w:rPr>
        <w:t xml:space="preserve">povećanje pomoći temeljem </w:t>
      </w:r>
      <w:r w:rsidRPr="547C3B7A">
        <w:rPr>
          <w:rFonts w:ascii="Times New Roman" w:eastAsia="Times New Roman" w:hAnsi="Times New Roman" w:cs="Times New Roman"/>
          <w:noProof/>
          <w:sz w:val="24"/>
          <w:szCs w:val="24"/>
          <w:lang w:eastAsia="hr-HR"/>
        </w:rPr>
        <w:t>povećanj</w:t>
      </w:r>
      <w:r w:rsidR="00CE1A42">
        <w:rPr>
          <w:rFonts w:ascii="Times New Roman" w:eastAsia="Times New Roman" w:hAnsi="Times New Roman" w:cs="Times New Roman"/>
          <w:noProof/>
          <w:sz w:val="24"/>
          <w:szCs w:val="24"/>
          <w:lang w:eastAsia="hr-HR"/>
        </w:rPr>
        <w:t>a</w:t>
      </w:r>
      <w:r w:rsidRPr="547C3B7A">
        <w:rPr>
          <w:rFonts w:ascii="Times New Roman" w:eastAsia="Times New Roman" w:hAnsi="Times New Roman" w:cs="Times New Roman"/>
          <w:noProof/>
          <w:sz w:val="24"/>
          <w:szCs w:val="24"/>
          <w:lang w:eastAsia="hr-HR"/>
        </w:rPr>
        <w:t xml:space="preserve"> osnovice za obračun plaće za 4% u osnovnim školama.</w:t>
      </w:r>
    </w:p>
    <w:p w14:paraId="0670AA4A" w14:textId="77777777" w:rsidR="00CE1A42" w:rsidRDefault="00CE1A42" w:rsidP="00CE1A42">
      <w:pPr>
        <w:spacing w:after="120" w:line="240" w:lineRule="auto"/>
        <w:ind w:firstLine="510"/>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Smanjenje je vidljivo kod p</w:t>
      </w:r>
      <w:r w:rsidRPr="00CE1A42">
        <w:rPr>
          <w:rFonts w:ascii="Times New Roman" w:eastAsia="Times New Roman" w:hAnsi="Times New Roman" w:cs="Times New Roman"/>
          <w:noProof/>
          <w:sz w:val="24"/>
          <w:szCs w:val="24"/>
          <w:lang w:eastAsia="hr-HR"/>
        </w:rPr>
        <w:t>rihod</w:t>
      </w:r>
      <w:r>
        <w:rPr>
          <w:rFonts w:ascii="Times New Roman" w:eastAsia="Times New Roman" w:hAnsi="Times New Roman" w:cs="Times New Roman"/>
          <w:noProof/>
          <w:sz w:val="24"/>
          <w:szCs w:val="24"/>
          <w:lang w:eastAsia="hr-HR"/>
        </w:rPr>
        <w:t>a</w:t>
      </w:r>
      <w:r w:rsidRPr="00CE1A42">
        <w:rPr>
          <w:rFonts w:ascii="Times New Roman" w:eastAsia="Times New Roman" w:hAnsi="Times New Roman" w:cs="Times New Roman"/>
          <w:noProof/>
          <w:sz w:val="24"/>
          <w:szCs w:val="24"/>
          <w:lang w:eastAsia="hr-HR"/>
        </w:rPr>
        <w:t xml:space="preserve"> od imovine</w:t>
      </w:r>
      <w:r w:rsidRPr="547C3B7A">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koji su </w:t>
      </w:r>
      <w:r w:rsidRPr="547C3B7A">
        <w:rPr>
          <w:rFonts w:ascii="Times New Roman" w:eastAsia="Times New Roman" w:hAnsi="Times New Roman" w:cs="Times New Roman"/>
          <w:noProof/>
          <w:sz w:val="24"/>
          <w:szCs w:val="24"/>
          <w:lang w:eastAsia="hr-HR"/>
        </w:rPr>
        <w:t>manji za 4.783.000,00 kuna ili 19,63% i iznose 19.585.600,00 kuna. Najznačajnije smanjenje u iznosu 4.500.000,00 kuna vezano je za potraživanja od Hrvatskog telekoma d.d. i pokušaj naplate u sudskom procesu razlike iz prethodnih godina naknade za pravo puta za postavljanje infrastrukture elektroničke komunikacije u gradu Osijeku</w:t>
      </w:r>
      <w:r>
        <w:rPr>
          <w:rFonts w:ascii="Times New Roman" w:eastAsia="Times New Roman" w:hAnsi="Times New Roman" w:cs="Times New Roman"/>
          <w:noProof/>
          <w:sz w:val="24"/>
          <w:szCs w:val="24"/>
          <w:lang w:eastAsia="hr-HR"/>
        </w:rPr>
        <w:t xml:space="preserve"> koje se neće ostvariti u ovoj godini. Spomenička renta manja je za 1.250.000,00 kn dok je povećanje plana vidljivo kod zakupa poslovnih</w:t>
      </w:r>
      <w:r w:rsidR="000C7423">
        <w:rPr>
          <w:rFonts w:ascii="Times New Roman" w:eastAsia="Times New Roman" w:hAnsi="Times New Roman" w:cs="Times New Roman"/>
          <w:noProof/>
          <w:sz w:val="24"/>
          <w:szCs w:val="24"/>
          <w:lang w:eastAsia="hr-HR"/>
        </w:rPr>
        <w:t xml:space="preserve"> prostora, stanova i javnih površina i predstavlja usklađenje sa stvarnom dinamikom ostvarenja ovih prihoda.</w:t>
      </w:r>
    </w:p>
    <w:p w14:paraId="2B419F78" w14:textId="77777777" w:rsidR="000C7423" w:rsidRDefault="000C7423" w:rsidP="000C7423">
      <w:pPr>
        <w:spacing w:after="0" w:line="240" w:lineRule="auto"/>
        <w:ind w:firstLine="567"/>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noProof/>
          <w:sz w:val="24"/>
          <w:szCs w:val="24"/>
          <w:lang w:eastAsia="hr-HR"/>
        </w:rPr>
        <w:t>. Smanjuje se plan komunalne naknade 1.774.700 kuna kao i komunalnog doprinosa 200.000,00 kuna, a povećava plan naknada za pravo građenja 450.000,00 kuna, naknad</w:t>
      </w:r>
      <w:r w:rsidR="009352BA">
        <w:rPr>
          <w:rFonts w:ascii="Times New Roman" w:eastAsia="Times New Roman" w:hAnsi="Times New Roman" w:cs="Times New Roman"/>
          <w:noProof/>
          <w:sz w:val="24"/>
          <w:szCs w:val="24"/>
          <w:lang w:eastAsia="hr-HR"/>
        </w:rPr>
        <w:t>u</w:t>
      </w:r>
      <w:r w:rsidRPr="547C3B7A">
        <w:rPr>
          <w:rFonts w:ascii="Times New Roman" w:eastAsia="Times New Roman" w:hAnsi="Times New Roman" w:cs="Times New Roman"/>
          <w:noProof/>
          <w:sz w:val="24"/>
          <w:szCs w:val="24"/>
          <w:lang w:eastAsia="hr-HR"/>
        </w:rPr>
        <w:t xml:space="preserve"> za legalizaciju nezakonito izgrađenih građevina 100.000,00 kuna i boravišnih pristojbi za 35.000,00 kuna, sve sukladno procjeni ostvarenja do kraja godine</w:t>
      </w:r>
      <w:r>
        <w:rPr>
          <w:rFonts w:ascii="Times New Roman" w:eastAsia="Times New Roman" w:hAnsi="Times New Roman" w:cs="Times New Roman"/>
          <w:noProof/>
          <w:sz w:val="24"/>
          <w:szCs w:val="24"/>
          <w:lang w:eastAsia="hr-HR"/>
        </w:rPr>
        <w:t>.Kod</w:t>
      </w:r>
      <w:r w:rsidRPr="547C3B7A">
        <w:rPr>
          <w:rFonts w:ascii="Times New Roman" w:eastAsia="Times New Roman" w:hAnsi="Times New Roman" w:cs="Times New Roman"/>
          <w:noProof/>
          <w:sz w:val="24"/>
          <w:szCs w:val="24"/>
          <w:lang w:eastAsia="hr-HR"/>
        </w:rPr>
        <w:t xml:space="preserve"> proračunskih korisnika </w:t>
      </w:r>
      <w:r>
        <w:rPr>
          <w:rFonts w:ascii="Times New Roman" w:eastAsia="Times New Roman" w:hAnsi="Times New Roman" w:cs="Times New Roman"/>
          <w:noProof/>
          <w:sz w:val="24"/>
          <w:szCs w:val="24"/>
          <w:lang w:eastAsia="hr-HR"/>
        </w:rPr>
        <w:t xml:space="preserve">izmjene se </w:t>
      </w:r>
      <w:r w:rsidRPr="547C3B7A">
        <w:rPr>
          <w:rFonts w:ascii="Times New Roman" w:eastAsia="Times New Roman" w:hAnsi="Times New Roman" w:cs="Times New Roman"/>
          <w:noProof/>
          <w:sz w:val="24"/>
          <w:szCs w:val="24"/>
          <w:lang w:eastAsia="hr-HR"/>
        </w:rPr>
        <w:t>poglavito</w:t>
      </w:r>
      <w:r>
        <w:rPr>
          <w:rFonts w:ascii="Times New Roman" w:eastAsia="Times New Roman" w:hAnsi="Times New Roman" w:cs="Times New Roman"/>
          <w:noProof/>
          <w:sz w:val="24"/>
          <w:szCs w:val="24"/>
          <w:lang w:eastAsia="hr-HR"/>
        </w:rPr>
        <w:t xml:space="preserve"> </w:t>
      </w:r>
      <w:r w:rsidRPr="547C3B7A">
        <w:rPr>
          <w:rFonts w:ascii="Times New Roman" w:eastAsia="Times New Roman" w:hAnsi="Times New Roman" w:cs="Times New Roman"/>
          <w:noProof/>
          <w:sz w:val="24"/>
          <w:szCs w:val="24"/>
          <w:lang w:eastAsia="hr-HR"/>
        </w:rPr>
        <w:t xml:space="preserve">odnose na sredstva kojima roditelji participiraju u cijeni usluge produženog boravka u osnovnim školama odnosno cijeni programa ranog i predškolskog odgoja u Dječjem vrtiću Osijek. </w:t>
      </w:r>
    </w:p>
    <w:p w14:paraId="0F8F761E" w14:textId="77777777" w:rsidR="00935963" w:rsidRDefault="00935963" w:rsidP="000C7423">
      <w:pPr>
        <w:spacing w:after="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Plan </w:t>
      </w:r>
      <w:r w:rsidRPr="00935963">
        <w:rPr>
          <w:rFonts w:ascii="Times New Roman" w:eastAsia="Times New Roman" w:hAnsi="Times New Roman" w:cs="Times New Roman"/>
          <w:noProof/>
          <w:sz w:val="24"/>
          <w:szCs w:val="24"/>
          <w:lang w:eastAsia="hr-HR"/>
        </w:rPr>
        <w:t>Prihod</w:t>
      </w:r>
      <w:r>
        <w:rPr>
          <w:rFonts w:ascii="Times New Roman" w:eastAsia="Times New Roman" w:hAnsi="Times New Roman" w:cs="Times New Roman"/>
          <w:noProof/>
          <w:sz w:val="24"/>
          <w:szCs w:val="24"/>
          <w:lang w:eastAsia="hr-HR"/>
        </w:rPr>
        <w:t>a</w:t>
      </w:r>
      <w:r w:rsidRPr="00935963">
        <w:rPr>
          <w:rFonts w:ascii="Times New Roman" w:eastAsia="Times New Roman" w:hAnsi="Times New Roman" w:cs="Times New Roman"/>
          <w:noProof/>
          <w:sz w:val="24"/>
          <w:szCs w:val="24"/>
          <w:lang w:eastAsia="hr-HR"/>
        </w:rPr>
        <w:t xml:space="preserve"> od prodaje nefinancijske imovine</w:t>
      </w:r>
      <w:r w:rsidRPr="547C3B7A">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veći je</w:t>
      </w:r>
      <w:r w:rsidRPr="547C3B7A">
        <w:rPr>
          <w:rFonts w:ascii="Times New Roman" w:eastAsia="Times New Roman" w:hAnsi="Times New Roman" w:cs="Times New Roman"/>
          <w:noProof/>
          <w:sz w:val="24"/>
          <w:szCs w:val="24"/>
          <w:lang w:eastAsia="hr-HR"/>
        </w:rPr>
        <w:t xml:space="preserve"> za 2.879.750,00 kuna ili 13,86% i iznos</w:t>
      </w:r>
      <w:r>
        <w:rPr>
          <w:rFonts w:ascii="Times New Roman" w:eastAsia="Times New Roman" w:hAnsi="Times New Roman" w:cs="Times New Roman"/>
          <w:noProof/>
          <w:sz w:val="24"/>
          <w:szCs w:val="24"/>
          <w:lang w:eastAsia="hr-HR"/>
        </w:rPr>
        <w:t>i</w:t>
      </w:r>
      <w:r w:rsidRPr="547C3B7A">
        <w:rPr>
          <w:rFonts w:ascii="Times New Roman" w:eastAsia="Times New Roman" w:hAnsi="Times New Roman" w:cs="Times New Roman"/>
          <w:noProof/>
          <w:sz w:val="24"/>
          <w:szCs w:val="24"/>
          <w:lang w:eastAsia="hr-HR"/>
        </w:rPr>
        <w:t xml:space="preserve"> 23.662.368,00 kuna. Najznačajnije korekcije ove skupine prihoda jesu povećanje plana za 3.460.000,00 kuna zbog provedbe dokapitalizacije Ukopa, te smanjenje plana  prihoda od prodaje poslovnih prostora u vlasništvu Grada za 850.000,00 kuna</w:t>
      </w:r>
      <w:r w:rsidR="00C145CB">
        <w:rPr>
          <w:rFonts w:ascii="Times New Roman" w:eastAsia="Times New Roman" w:hAnsi="Times New Roman" w:cs="Times New Roman"/>
          <w:noProof/>
          <w:sz w:val="24"/>
          <w:szCs w:val="24"/>
          <w:lang w:eastAsia="hr-HR"/>
        </w:rPr>
        <w:t>.</w:t>
      </w:r>
    </w:p>
    <w:p w14:paraId="0DB3273B" w14:textId="77777777" w:rsidR="00C145CB" w:rsidRDefault="00C145CB" w:rsidP="00C145CB">
      <w:pPr>
        <w:pStyle w:val="Obinitekst"/>
        <w:ind w:firstLine="567"/>
        <w:jc w:val="both"/>
        <w:rPr>
          <w:rFonts w:ascii="Times New Roman" w:eastAsia="Times New Roman" w:hAnsi="Times New Roman"/>
          <w:noProof/>
          <w:sz w:val="24"/>
          <w:szCs w:val="24"/>
          <w:lang w:eastAsia="hr-HR"/>
        </w:rPr>
      </w:pPr>
      <w:r w:rsidRPr="00C145CB">
        <w:rPr>
          <w:rFonts w:ascii="Times New Roman" w:eastAsia="Times New Roman" w:hAnsi="Times New Roman"/>
          <w:noProof/>
          <w:sz w:val="24"/>
          <w:szCs w:val="24"/>
          <w:lang w:eastAsia="hr-HR"/>
        </w:rPr>
        <w:t>Primitci od zaduživanja</w:t>
      </w:r>
      <w:r w:rsidRPr="547C3B7A">
        <w:rPr>
          <w:rFonts w:ascii="Times New Roman" w:eastAsia="Times New Roman" w:hAnsi="Times New Roman"/>
          <w:noProof/>
          <w:sz w:val="24"/>
          <w:szCs w:val="24"/>
          <w:lang w:eastAsia="hr-HR"/>
        </w:rPr>
        <w:t xml:space="preserve"> manji su za 21.891.646,00 kuna ili 34,66% i iznose 41.270.854,00 kuna. </w:t>
      </w:r>
    </w:p>
    <w:p w14:paraId="2CF4BD1B" w14:textId="77777777" w:rsidR="00C145CB" w:rsidRDefault="00C145CB" w:rsidP="00C145CB">
      <w:pPr>
        <w:pStyle w:val="Obinitekst"/>
        <w:ind w:firstLine="567"/>
        <w:jc w:val="both"/>
        <w:rPr>
          <w:rFonts w:ascii="Times New Roman" w:eastAsia="Times New Roman" w:hAnsi="Times New Roman"/>
          <w:noProof/>
          <w:sz w:val="24"/>
          <w:szCs w:val="24"/>
          <w:lang w:eastAsia="hr-HR"/>
        </w:rPr>
      </w:pPr>
      <w:r>
        <w:rPr>
          <w:rFonts w:ascii="Times New Roman" w:eastAsia="Times New Roman" w:hAnsi="Times New Roman"/>
          <w:noProof/>
          <w:sz w:val="24"/>
          <w:szCs w:val="24"/>
          <w:lang w:eastAsia="hr-HR"/>
        </w:rPr>
        <w:t>Iskazano smanjenje prvenstveno je vezano za planirano k</w:t>
      </w:r>
      <w:r w:rsidRPr="547C3B7A">
        <w:rPr>
          <w:rFonts w:ascii="Times New Roman" w:eastAsia="Times New Roman" w:hAnsi="Times New Roman"/>
          <w:noProof/>
          <w:sz w:val="24"/>
          <w:szCs w:val="24"/>
          <w:lang w:eastAsia="hr-HR"/>
        </w:rPr>
        <w:t>ratkoročn</w:t>
      </w:r>
      <w:r>
        <w:rPr>
          <w:rFonts w:ascii="Times New Roman" w:eastAsia="Times New Roman" w:hAnsi="Times New Roman"/>
          <w:noProof/>
          <w:sz w:val="24"/>
          <w:szCs w:val="24"/>
          <w:lang w:eastAsia="hr-HR"/>
        </w:rPr>
        <w:t>o</w:t>
      </w:r>
      <w:r w:rsidRPr="547C3B7A">
        <w:rPr>
          <w:rFonts w:ascii="Times New Roman" w:eastAsia="Times New Roman" w:hAnsi="Times New Roman"/>
          <w:noProof/>
          <w:sz w:val="24"/>
          <w:szCs w:val="24"/>
          <w:lang w:eastAsia="hr-HR"/>
        </w:rPr>
        <w:t xml:space="preserve"> </w:t>
      </w:r>
      <w:r>
        <w:rPr>
          <w:rFonts w:ascii="Times New Roman" w:eastAsia="Times New Roman" w:hAnsi="Times New Roman"/>
          <w:noProof/>
          <w:sz w:val="24"/>
          <w:szCs w:val="24"/>
          <w:lang w:eastAsia="hr-HR"/>
        </w:rPr>
        <w:t>zaduživanje i iznosi</w:t>
      </w:r>
      <w:r w:rsidRPr="547C3B7A">
        <w:rPr>
          <w:rFonts w:ascii="Times New Roman" w:eastAsia="Times New Roman" w:hAnsi="Times New Roman"/>
          <w:noProof/>
          <w:sz w:val="24"/>
          <w:szCs w:val="24"/>
          <w:lang w:eastAsia="hr-HR"/>
        </w:rPr>
        <w:t xml:space="preserve"> 18.000.000,00 kuna</w:t>
      </w:r>
      <w:r>
        <w:rPr>
          <w:rFonts w:ascii="Times New Roman" w:eastAsia="Times New Roman" w:hAnsi="Times New Roman"/>
          <w:noProof/>
          <w:sz w:val="24"/>
          <w:szCs w:val="24"/>
          <w:lang w:eastAsia="hr-HR"/>
        </w:rPr>
        <w:t>. Novi plan</w:t>
      </w:r>
      <w:r w:rsidRPr="547C3B7A">
        <w:rPr>
          <w:rFonts w:ascii="Times New Roman" w:eastAsia="Times New Roman" w:hAnsi="Times New Roman"/>
          <w:noProof/>
          <w:sz w:val="24"/>
          <w:szCs w:val="24"/>
          <w:lang w:eastAsia="hr-HR"/>
        </w:rPr>
        <w:t xml:space="preserve"> utvrđuje</w:t>
      </w:r>
      <w:r w:rsidR="00B82173">
        <w:rPr>
          <w:rFonts w:ascii="Times New Roman" w:eastAsia="Times New Roman" w:hAnsi="Times New Roman"/>
          <w:noProof/>
          <w:sz w:val="24"/>
          <w:szCs w:val="24"/>
          <w:lang w:eastAsia="hr-HR"/>
        </w:rPr>
        <w:t xml:space="preserve"> se</w:t>
      </w:r>
      <w:r w:rsidRPr="547C3B7A">
        <w:rPr>
          <w:rFonts w:ascii="Times New Roman" w:eastAsia="Times New Roman" w:hAnsi="Times New Roman"/>
          <w:noProof/>
          <w:sz w:val="24"/>
          <w:szCs w:val="24"/>
          <w:lang w:eastAsia="hr-HR"/>
        </w:rPr>
        <w:t xml:space="preserve"> u iznosu od 7.000.000,00 kuna temeljem procjenjene potrebe za tekućom likvidnošću do kraja godine.</w:t>
      </w:r>
      <w:r w:rsidR="009352BA">
        <w:rPr>
          <w:rFonts w:ascii="Times New Roman" w:eastAsia="Times New Roman" w:hAnsi="Times New Roman"/>
          <w:noProof/>
          <w:sz w:val="24"/>
          <w:szCs w:val="24"/>
          <w:lang w:eastAsia="hr-HR"/>
        </w:rPr>
        <w:t xml:space="preserve"> Navedena sredstva namijenjena su za predfinanciranje projekata Grada Osijeka za koje se troškovi neće refundirati do kraja 2021. od strane nadležnih ministarstava odnosno fondova.</w:t>
      </w:r>
      <w:r w:rsidR="00B82173">
        <w:rPr>
          <w:rFonts w:ascii="Times New Roman" w:eastAsia="Times New Roman" w:hAnsi="Times New Roman"/>
          <w:noProof/>
          <w:sz w:val="24"/>
          <w:szCs w:val="24"/>
          <w:lang w:eastAsia="hr-HR"/>
        </w:rPr>
        <w:t xml:space="preserve"> Preostalo smanjenje vezano je za provedbu kapitalnih projekata u 2021. koji se financiraju sredstvima dugoročnih kredita.</w:t>
      </w:r>
    </w:p>
    <w:p w14:paraId="440770E7" w14:textId="77777777" w:rsidR="00C145CB" w:rsidRDefault="00C145CB" w:rsidP="000C7423">
      <w:pPr>
        <w:spacing w:after="0" w:line="240" w:lineRule="auto"/>
        <w:ind w:firstLine="567"/>
        <w:jc w:val="both"/>
        <w:rPr>
          <w:rFonts w:ascii="Times New Roman" w:eastAsia="Times New Roman" w:hAnsi="Times New Roman" w:cs="Times New Roman"/>
          <w:noProof/>
          <w:sz w:val="24"/>
          <w:szCs w:val="24"/>
          <w:lang w:eastAsia="hr-HR"/>
        </w:rPr>
      </w:pPr>
    </w:p>
    <w:p w14:paraId="6C831B51" w14:textId="77777777" w:rsidR="009665BA" w:rsidRPr="00CE1A42" w:rsidRDefault="00F9692B" w:rsidP="009665BA">
      <w:pPr>
        <w:spacing w:after="120" w:line="240" w:lineRule="auto"/>
        <w:ind w:firstLine="567"/>
        <w:jc w:val="both"/>
        <w:rPr>
          <w:rFonts w:ascii="Times New Roman" w:eastAsia="Times New Roman" w:hAnsi="Times New Roman" w:cs="Times New Roman"/>
          <w:bCs/>
          <w:noProof/>
          <w:sz w:val="24"/>
          <w:szCs w:val="24"/>
          <w:lang w:eastAsia="hr-HR"/>
        </w:rPr>
      </w:pPr>
      <w:r>
        <w:rPr>
          <w:rFonts w:ascii="Times New Roman" w:eastAsia="Times New Roman" w:hAnsi="Times New Roman" w:cs="Times New Roman"/>
          <w:bCs/>
          <w:noProof/>
          <w:sz w:val="24"/>
          <w:szCs w:val="24"/>
          <w:lang w:eastAsia="hr-HR"/>
        </w:rPr>
        <w:t>Drugi ključni razlog donošenja Izmjena i dopuna Proračuna Grada Osijeka za 2021. je potreba za</w:t>
      </w:r>
      <w:r w:rsidR="009665BA" w:rsidRPr="00CE1A42">
        <w:rPr>
          <w:rFonts w:ascii="Times New Roman" w:eastAsia="Times New Roman" w:hAnsi="Times New Roman" w:cs="Times New Roman"/>
          <w:bCs/>
          <w:noProof/>
          <w:sz w:val="24"/>
          <w:szCs w:val="24"/>
          <w:lang w:eastAsia="hr-HR"/>
        </w:rPr>
        <w:t xml:space="preserve"> usklađenje</w:t>
      </w:r>
      <w:r>
        <w:rPr>
          <w:rFonts w:ascii="Times New Roman" w:eastAsia="Times New Roman" w:hAnsi="Times New Roman" w:cs="Times New Roman"/>
          <w:bCs/>
          <w:noProof/>
          <w:sz w:val="24"/>
          <w:szCs w:val="24"/>
          <w:lang w:eastAsia="hr-HR"/>
        </w:rPr>
        <w:t>m plana</w:t>
      </w:r>
      <w:r w:rsidR="009665BA" w:rsidRPr="00CE1A42">
        <w:rPr>
          <w:rFonts w:ascii="Times New Roman" w:eastAsia="Times New Roman" w:hAnsi="Times New Roman" w:cs="Times New Roman"/>
          <w:bCs/>
          <w:noProof/>
          <w:sz w:val="24"/>
          <w:szCs w:val="24"/>
          <w:lang w:eastAsia="hr-HR"/>
        </w:rPr>
        <w:t xml:space="preserve"> s dinamikom ostvarenja odnosno izvršenja</w:t>
      </w:r>
      <w:r>
        <w:rPr>
          <w:rFonts w:ascii="Times New Roman" w:eastAsia="Times New Roman" w:hAnsi="Times New Roman" w:cs="Times New Roman"/>
          <w:bCs/>
          <w:noProof/>
          <w:sz w:val="24"/>
          <w:szCs w:val="24"/>
          <w:lang w:eastAsia="hr-HR"/>
        </w:rPr>
        <w:t xml:space="preserve"> projekata</w:t>
      </w:r>
      <w:r w:rsidR="009665BA" w:rsidRPr="00CE1A42">
        <w:rPr>
          <w:rFonts w:ascii="Times New Roman" w:eastAsia="Times New Roman" w:hAnsi="Times New Roman" w:cs="Times New Roman"/>
          <w:bCs/>
          <w:noProof/>
          <w:sz w:val="24"/>
          <w:szCs w:val="24"/>
          <w:lang w:eastAsia="hr-HR"/>
        </w:rPr>
        <w:t xml:space="preserve"> do kraja proračunske godine.</w:t>
      </w:r>
    </w:p>
    <w:p w14:paraId="7CBBE49D" w14:textId="77777777" w:rsidR="009665BA" w:rsidRDefault="00B82173" w:rsidP="009665BA">
      <w:pPr>
        <w:spacing w:line="240" w:lineRule="auto"/>
        <w:ind w:firstLine="708"/>
        <w:jc w:val="both"/>
        <w:rPr>
          <w:rFonts w:ascii="Times New Roman" w:hAnsi="Times New Roman" w:cs="Times New Roman"/>
          <w:sz w:val="24"/>
          <w:szCs w:val="24"/>
        </w:rPr>
      </w:pPr>
      <w:r w:rsidRPr="00B82173">
        <w:rPr>
          <w:rFonts w:ascii="Times New Roman" w:hAnsi="Times New Roman" w:cs="Times New Roman"/>
          <w:sz w:val="24"/>
          <w:szCs w:val="24"/>
        </w:rPr>
        <w:t xml:space="preserve">Na </w:t>
      </w:r>
      <w:r w:rsidR="009665BA" w:rsidRPr="00B82173">
        <w:rPr>
          <w:rFonts w:ascii="Times New Roman" w:hAnsi="Times New Roman" w:cs="Times New Roman"/>
          <w:sz w:val="24"/>
          <w:szCs w:val="24"/>
        </w:rPr>
        <w:t>rashodovn</w:t>
      </w:r>
      <w:r w:rsidRPr="00B82173">
        <w:rPr>
          <w:rFonts w:ascii="Times New Roman" w:hAnsi="Times New Roman" w:cs="Times New Roman"/>
          <w:sz w:val="24"/>
          <w:szCs w:val="24"/>
        </w:rPr>
        <w:t>oj</w:t>
      </w:r>
      <w:r w:rsidR="009665BA" w:rsidRPr="00B82173">
        <w:rPr>
          <w:rFonts w:ascii="Times New Roman" w:hAnsi="Times New Roman" w:cs="Times New Roman"/>
          <w:sz w:val="24"/>
          <w:szCs w:val="24"/>
        </w:rPr>
        <w:t xml:space="preserve"> stran</w:t>
      </w:r>
      <w:r w:rsidRPr="00B82173">
        <w:rPr>
          <w:rFonts w:ascii="Times New Roman" w:hAnsi="Times New Roman" w:cs="Times New Roman"/>
          <w:sz w:val="24"/>
          <w:szCs w:val="24"/>
        </w:rPr>
        <w:t>i</w:t>
      </w:r>
      <w:r w:rsidR="009665BA" w:rsidRPr="00B82173">
        <w:rPr>
          <w:rFonts w:ascii="Times New Roman" w:hAnsi="Times New Roman" w:cs="Times New Roman"/>
          <w:sz w:val="24"/>
          <w:szCs w:val="24"/>
        </w:rPr>
        <w:t xml:space="preserve"> proračuna ovim Izmjenama i dopunama osigurana su dodatna sredstva za sljedeće namjene:</w:t>
      </w:r>
    </w:p>
    <w:p w14:paraId="4F3E5458" w14:textId="77777777" w:rsidR="001B3FBC" w:rsidRDefault="00F9692B" w:rsidP="001B3FBC">
      <w:pPr>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B3FBC">
        <w:rPr>
          <w:rFonts w:ascii="Times New Roman" w:eastAsia="Times New Roman" w:hAnsi="Times New Roman" w:cs="Times New Roman"/>
          <w:sz w:val="24"/>
          <w:szCs w:val="24"/>
          <w:lang w:eastAsia="hr-HR"/>
        </w:rPr>
        <w:t>Rashodi za zaposlene</w:t>
      </w:r>
      <w:r w:rsidR="001B3FBC" w:rsidRPr="00F05AD8">
        <w:rPr>
          <w:rFonts w:ascii="Times New Roman" w:eastAsia="Times New Roman" w:hAnsi="Times New Roman" w:cs="Times New Roman"/>
          <w:sz w:val="24"/>
          <w:szCs w:val="24"/>
          <w:lang w:eastAsia="hr-HR"/>
        </w:rPr>
        <w:t xml:space="preserve"> veći su za 6.198.473,00 kn ili 2,14%  i iznose 296.196.618,00 kn. </w:t>
      </w:r>
      <w:r w:rsidR="001B3FBC">
        <w:rPr>
          <w:rFonts w:ascii="Times New Roman" w:eastAsia="Times New Roman" w:hAnsi="Times New Roman" w:cs="Times New Roman"/>
          <w:sz w:val="24"/>
          <w:szCs w:val="24"/>
          <w:lang w:eastAsia="hr-HR"/>
        </w:rPr>
        <w:t>Najznačajnije povećanje vezano je za osnovne plaće u osnovnim školama i iznosi</w:t>
      </w:r>
      <w:r w:rsidR="001B3FBC" w:rsidRPr="00F05AD8">
        <w:rPr>
          <w:rFonts w:ascii="Times New Roman" w:eastAsia="Times New Roman" w:hAnsi="Times New Roman" w:cs="Times New Roman"/>
          <w:sz w:val="24"/>
          <w:szCs w:val="24"/>
          <w:lang w:eastAsia="hr-HR"/>
        </w:rPr>
        <w:t xml:space="preserve"> 5.793.921,00 k</w:t>
      </w:r>
      <w:r w:rsidR="001B3FBC">
        <w:rPr>
          <w:rFonts w:ascii="Times New Roman" w:eastAsia="Times New Roman" w:hAnsi="Times New Roman" w:cs="Times New Roman"/>
          <w:sz w:val="24"/>
          <w:szCs w:val="24"/>
          <w:lang w:eastAsia="hr-HR"/>
        </w:rPr>
        <w:t>u</w:t>
      </w:r>
      <w:r w:rsidR="001B3FBC" w:rsidRPr="00F05AD8">
        <w:rPr>
          <w:rFonts w:ascii="Times New Roman" w:eastAsia="Times New Roman" w:hAnsi="Times New Roman" w:cs="Times New Roman"/>
          <w:sz w:val="24"/>
          <w:szCs w:val="24"/>
          <w:lang w:eastAsia="hr-HR"/>
        </w:rPr>
        <w:t>n</w:t>
      </w:r>
      <w:r w:rsidR="001B3FBC">
        <w:rPr>
          <w:rFonts w:ascii="Times New Roman" w:eastAsia="Times New Roman" w:hAnsi="Times New Roman" w:cs="Times New Roman"/>
          <w:sz w:val="24"/>
          <w:szCs w:val="24"/>
          <w:lang w:eastAsia="hr-HR"/>
        </w:rPr>
        <w:t>a.</w:t>
      </w:r>
    </w:p>
    <w:p w14:paraId="253690CF" w14:textId="77777777" w:rsidR="00CA0164" w:rsidRDefault="00CA0164" w:rsidP="009352BA">
      <w:pPr>
        <w:spacing w:after="0" w:line="240" w:lineRule="auto"/>
        <w:ind w:right="95"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Materijalni rashodi </w:t>
      </w:r>
      <w:r w:rsidRPr="00F05AD8">
        <w:rPr>
          <w:rFonts w:ascii="Times New Roman" w:eastAsia="Times New Roman" w:hAnsi="Times New Roman" w:cs="Times New Roman"/>
          <w:sz w:val="24"/>
          <w:szCs w:val="24"/>
          <w:lang w:eastAsia="hr-HR"/>
        </w:rPr>
        <w:t>manji su za 1.905.856,40 kn i iznose 172.825.170,60</w:t>
      </w:r>
      <w:r>
        <w:rPr>
          <w:rFonts w:ascii="Times New Roman" w:eastAsia="Times New Roman" w:hAnsi="Times New Roman" w:cs="Times New Roman"/>
          <w:sz w:val="24"/>
          <w:szCs w:val="24"/>
          <w:lang w:eastAsia="hr-HR"/>
        </w:rPr>
        <w:t xml:space="preserve"> </w:t>
      </w:r>
      <w:r w:rsidRPr="00F05AD8">
        <w:rPr>
          <w:rFonts w:ascii="Times New Roman" w:eastAsia="Times New Roman" w:hAnsi="Times New Roman" w:cs="Times New Roman"/>
          <w:sz w:val="24"/>
          <w:szCs w:val="24"/>
          <w:lang w:eastAsia="hr-HR"/>
        </w:rPr>
        <w:t>k</w:t>
      </w:r>
      <w:r w:rsidR="009B388F">
        <w:rPr>
          <w:rFonts w:ascii="Times New Roman" w:eastAsia="Times New Roman" w:hAnsi="Times New Roman" w:cs="Times New Roman"/>
          <w:sz w:val="24"/>
          <w:szCs w:val="24"/>
          <w:lang w:eastAsia="hr-HR"/>
        </w:rPr>
        <w:t>u</w:t>
      </w:r>
      <w:r w:rsidRPr="00F05AD8">
        <w:rPr>
          <w:rFonts w:ascii="Times New Roman" w:eastAsia="Times New Roman" w:hAnsi="Times New Roman" w:cs="Times New Roman"/>
          <w:sz w:val="24"/>
          <w:szCs w:val="24"/>
          <w:lang w:eastAsia="hr-HR"/>
        </w:rPr>
        <w:t>n</w:t>
      </w:r>
      <w:r w:rsidR="009B388F">
        <w:rPr>
          <w:rFonts w:ascii="Times New Roman" w:eastAsia="Times New Roman" w:hAnsi="Times New Roman" w:cs="Times New Roman"/>
          <w:sz w:val="24"/>
          <w:szCs w:val="24"/>
          <w:lang w:eastAsia="hr-HR"/>
        </w:rPr>
        <w:t>a</w:t>
      </w:r>
      <w:r w:rsidRPr="00F05AD8">
        <w:rPr>
          <w:rFonts w:ascii="Times New Roman" w:eastAsia="Times New Roman" w:hAnsi="Times New Roman" w:cs="Times New Roman"/>
          <w:sz w:val="24"/>
          <w:szCs w:val="24"/>
          <w:lang w:eastAsia="hr-HR"/>
        </w:rPr>
        <w:t xml:space="preserve">. </w:t>
      </w:r>
    </w:p>
    <w:p w14:paraId="395E0AB3" w14:textId="77CF6DD3" w:rsidR="009352BA" w:rsidRPr="00240D73" w:rsidRDefault="008366F6" w:rsidP="009352BA">
      <w:pPr>
        <w:tabs>
          <w:tab w:val="left" w:pos="8765"/>
        </w:tabs>
        <w:spacing w:after="0" w:line="240" w:lineRule="auto"/>
        <w:ind w:right="95" w:firstLine="499"/>
        <w:jc w:val="both"/>
        <w:rPr>
          <w:rFonts w:ascii="Times New Roman" w:eastAsia="Times New Roman" w:hAnsi="Times New Roman" w:cs="Times New Roman"/>
          <w:sz w:val="24"/>
          <w:szCs w:val="24"/>
          <w:lang w:eastAsia="hr-HR"/>
        </w:rPr>
      </w:pPr>
      <w:r w:rsidRPr="008366F6">
        <w:rPr>
          <w:rFonts w:ascii="Times New Roman" w:eastAsia="Times New Roman" w:hAnsi="Times New Roman" w:cs="Times New Roman"/>
          <w:bCs/>
          <w:iCs/>
          <w:sz w:val="24"/>
          <w:szCs w:val="24"/>
          <w:lang w:eastAsia="hr-HR"/>
        </w:rPr>
        <w:t>Subvencije su veće za</w:t>
      </w:r>
      <w:r w:rsidRPr="00F05AD8">
        <w:rPr>
          <w:rFonts w:ascii="Times New Roman" w:eastAsia="Times New Roman" w:hAnsi="Times New Roman" w:cs="Times New Roman"/>
          <w:sz w:val="24"/>
          <w:szCs w:val="24"/>
          <w:lang w:eastAsia="hr-HR"/>
        </w:rPr>
        <w:t xml:space="preserve"> </w:t>
      </w:r>
      <w:r w:rsidR="00EB7C2F">
        <w:rPr>
          <w:rFonts w:ascii="Times New Roman" w:eastAsia="Times New Roman" w:hAnsi="Times New Roman" w:cs="Times New Roman"/>
          <w:sz w:val="24"/>
          <w:szCs w:val="24"/>
          <w:lang w:eastAsia="hr-HR"/>
        </w:rPr>
        <w:t>3</w:t>
      </w:r>
      <w:r w:rsidRPr="00F05AD8">
        <w:rPr>
          <w:rFonts w:ascii="Times New Roman" w:eastAsia="Times New Roman" w:hAnsi="Times New Roman" w:cs="Times New Roman"/>
          <w:sz w:val="24"/>
          <w:szCs w:val="24"/>
          <w:lang w:eastAsia="hr-HR"/>
        </w:rPr>
        <w:t xml:space="preserve">.115.000,00 </w:t>
      </w:r>
      <w:r w:rsidRPr="00240D73">
        <w:rPr>
          <w:rFonts w:ascii="Times New Roman" w:eastAsia="Times New Roman" w:hAnsi="Times New Roman" w:cs="Times New Roman"/>
          <w:sz w:val="24"/>
          <w:szCs w:val="24"/>
          <w:lang w:eastAsia="hr-HR"/>
        </w:rPr>
        <w:t xml:space="preserve">kuna ili </w:t>
      </w:r>
      <w:r w:rsidR="00240D73" w:rsidRPr="00240D73">
        <w:rPr>
          <w:rFonts w:ascii="Times New Roman" w:eastAsia="Times New Roman" w:hAnsi="Times New Roman" w:cs="Times New Roman"/>
          <w:sz w:val="24"/>
          <w:szCs w:val="24"/>
          <w:lang w:eastAsia="hr-HR"/>
        </w:rPr>
        <w:t>5,25</w:t>
      </w:r>
      <w:r w:rsidRPr="00240D73">
        <w:rPr>
          <w:rFonts w:ascii="Times New Roman" w:eastAsia="Times New Roman" w:hAnsi="Times New Roman" w:cs="Times New Roman"/>
          <w:sz w:val="24"/>
          <w:szCs w:val="24"/>
          <w:lang w:eastAsia="hr-HR"/>
        </w:rPr>
        <w:t>% i iznose 6</w:t>
      </w:r>
      <w:r w:rsidR="00240D73" w:rsidRPr="00240D73">
        <w:rPr>
          <w:rFonts w:ascii="Times New Roman" w:eastAsia="Times New Roman" w:hAnsi="Times New Roman" w:cs="Times New Roman"/>
          <w:sz w:val="24"/>
          <w:szCs w:val="24"/>
          <w:lang w:eastAsia="hr-HR"/>
        </w:rPr>
        <w:t>2</w:t>
      </w:r>
      <w:r w:rsidRPr="00240D73">
        <w:rPr>
          <w:rFonts w:ascii="Times New Roman" w:eastAsia="Times New Roman" w:hAnsi="Times New Roman" w:cs="Times New Roman"/>
          <w:sz w:val="24"/>
          <w:szCs w:val="24"/>
          <w:lang w:eastAsia="hr-HR"/>
        </w:rPr>
        <w:t>.394.000,00 k</w:t>
      </w:r>
      <w:r w:rsidR="00240D73" w:rsidRPr="00240D73">
        <w:rPr>
          <w:rFonts w:ascii="Times New Roman" w:eastAsia="Times New Roman" w:hAnsi="Times New Roman" w:cs="Times New Roman"/>
          <w:sz w:val="24"/>
          <w:szCs w:val="24"/>
          <w:lang w:eastAsia="hr-HR"/>
        </w:rPr>
        <w:t>una.</w:t>
      </w:r>
      <w:r w:rsidRPr="00240D73">
        <w:rPr>
          <w:rFonts w:ascii="Times New Roman" w:eastAsia="Times New Roman" w:hAnsi="Times New Roman" w:cs="Times New Roman"/>
          <w:sz w:val="24"/>
          <w:szCs w:val="24"/>
          <w:lang w:eastAsia="hr-HR"/>
        </w:rPr>
        <w:t xml:space="preserve"> </w:t>
      </w:r>
    </w:p>
    <w:p w14:paraId="67CD4307" w14:textId="0871F652" w:rsidR="002166B6" w:rsidRDefault="008366F6" w:rsidP="009352BA">
      <w:pPr>
        <w:tabs>
          <w:tab w:val="left" w:pos="8765"/>
        </w:tabs>
        <w:spacing w:after="0" w:line="240" w:lineRule="auto"/>
        <w:ind w:right="95"/>
        <w:jc w:val="both"/>
        <w:rPr>
          <w:rFonts w:ascii="Times New Roman" w:hAnsi="Times New Roman" w:cs="Times New Roman"/>
          <w:sz w:val="24"/>
          <w:szCs w:val="24"/>
        </w:rPr>
      </w:pPr>
      <w:r>
        <w:rPr>
          <w:rFonts w:ascii="Times New Roman" w:eastAsia="Times New Roman" w:hAnsi="Times New Roman" w:cs="Times New Roman"/>
          <w:sz w:val="24"/>
          <w:szCs w:val="24"/>
          <w:lang w:eastAsia="hr-HR"/>
        </w:rPr>
        <w:t>Povećana je subvencija</w:t>
      </w:r>
      <w:r w:rsidRPr="00F05AD8">
        <w:rPr>
          <w:rFonts w:ascii="Times New Roman" w:eastAsia="Times New Roman" w:hAnsi="Times New Roman" w:cs="Times New Roman"/>
          <w:sz w:val="24"/>
          <w:szCs w:val="24"/>
          <w:lang w:eastAsia="hr-HR"/>
        </w:rPr>
        <w:t xml:space="preserve"> za GPP d.o.o. 1.500.000,00 kn, </w:t>
      </w:r>
      <w:r>
        <w:rPr>
          <w:rFonts w:ascii="Times New Roman" w:eastAsia="Times New Roman" w:hAnsi="Times New Roman" w:cs="Times New Roman"/>
          <w:sz w:val="24"/>
          <w:szCs w:val="24"/>
          <w:lang w:eastAsia="hr-HR"/>
        </w:rPr>
        <w:t>osigurana su sredstva subvencije</w:t>
      </w:r>
      <w:r w:rsidRPr="00F05AD8">
        <w:rPr>
          <w:rFonts w:ascii="Times New Roman" w:eastAsia="Times New Roman" w:hAnsi="Times New Roman" w:cs="Times New Roman"/>
          <w:sz w:val="24"/>
          <w:szCs w:val="24"/>
          <w:lang w:eastAsia="hr-HR"/>
        </w:rPr>
        <w:t xml:space="preserve"> Zavodu za stanovanje u iznosu 500.000,00 kuna, te </w:t>
      </w:r>
      <w:r w:rsidR="009B388F">
        <w:rPr>
          <w:rFonts w:ascii="Times New Roman" w:eastAsia="Times New Roman" w:hAnsi="Times New Roman" w:cs="Times New Roman"/>
          <w:sz w:val="24"/>
          <w:szCs w:val="24"/>
          <w:lang w:eastAsia="hr-HR"/>
        </w:rPr>
        <w:t>je</w:t>
      </w:r>
      <w:r w:rsidRPr="00F05AD8">
        <w:rPr>
          <w:rFonts w:ascii="Times New Roman" w:eastAsia="Times New Roman" w:hAnsi="Times New Roman" w:cs="Times New Roman"/>
          <w:sz w:val="24"/>
          <w:szCs w:val="24"/>
          <w:lang w:eastAsia="hr-HR"/>
        </w:rPr>
        <w:t xml:space="preserve"> poveća</w:t>
      </w:r>
      <w:r w:rsidR="009B388F">
        <w:rPr>
          <w:rFonts w:ascii="Times New Roman" w:eastAsia="Times New Roman" w:hAnsi="Times New Roman" w:cs="Times New Roman"/>
          <w:sz w:val="24"/>
          <w:szCs w:val="24"/>
          <w:lang w:eastAsia="hr-HR"/>
        </w:rPr>
        <w:t>na subvencija</w:t>
      </w:r>
      <w:r w:rsidRPr="00F05AD8">
        <w:rPr>
          <w:rFonts w:ascii="Times New Roman" w:eastAsia="Times New Roman" w:hAnsi="Times New Roman" w:cs="Times New Roman"/>
          <w:sz w:val="24"/>
          <w:szCs w:val="24"/>
          <w:lang w:eastAsia="hr-HR"/>
        </w:rPr>
        <w:t xml:space="preserve"> za Športske objekte d.o.o. u izno</w:t>
      </w:r>
      <w:r>
        <w:rPr>
          <w:rFonts w:ascii="Times New Roman" w:eastAsia="Times New Roman" w:hAnsi="Times New Roman" w:cs="Times New Roman"/>
          <w:sz w:val="24"/>
          <w:szCs w:val="24"/>
          <w:lang w:eastAsia="hr-HR"/>
        </w:rPr>
        <w:t>s</w:t>
      </w:r>
      <w:r w:rsidRPr="00F05AD8">
        <w:rPr>
          <w:rFonts w:ascii="Times New Roman" w:eastAsia="Times New Roman" w:hAnsi="Times New Roman" w:cs="Times New Roman"/>
          <w:sz w:val="24"/>
          <w:szCs w:val="24"/>
          <w:lang w:eastAsia="hr-HR"/>
        </w:rPr>
        <w:t>u od 115.000,00 k</w:t>
      </w:r>
      <w:r w:rsidR="009B388F">
        <w:rPr>
          <w:rFonts w:ascii="Times New Roman" w:eastAsia="Times New Roman" w:hAnsi="Times New Roman" w:cs="Times New Roman"/>
          <w:sz w:val="24"/>
          <w:szCs w:val="24"/>
          <w:lang w:eastAsia="hr-HR"/>
        </w:rPr>
        <w:t>u</w:t>
      </w:r>
      <w:r w:rsidRPr="00F05AD8">
        <w:rPr>
          <w:rFonts w:ascii="Times New Roman" w:eastAsia="Times New Roman" w:hAnsi="Times New Roman" w:cs="Times New Roman"/>
          <w:sz w:val="24"/>
          <w:szCs w:val="24"/>
          <w:lang w:eastAsia="hr-HR"/>
        </w:rPr>
        <w:t>n</w:t>
      </w:r>
      <w:r w:rsidR="009B388F">
        <w:rPr>
          <w:rFonts w:ascii="Times New Roman" w:eastAsia="Times New Roman" w:hAnsi="Times New Roman" w:cs="Times New Roman"/>
          <w:sz w:val="24"/>
          <w:szCs w:val="24"/>
          <w:lang w:eastAsia="hr-HR"/>
        </w:rPr>
        <w:t>a</w:t>
      </w:r>
      <w:r w:rsidRPr="00F05AD8">
        <w:rPr>
          <w:rFonts w:ascii="Times New Roman" w:eastAsia="Times New Roman" w:hAnsi="Times New Roman" w:cs="Times New Roman"/>
          <w:sz w:val="24"/>
          <w:szCs w:val="24"/>
          <w:lang w:eastAsia="hr-HR"/>
        </w:rPr>
        <w:t>.</w:t>
      </w:r>
      <w:r w:rsidR="009B388F">
        <w:rPr>
          <w:rFonts w:ascii="Times New Roman" w:eastAsia="Times New Roman" w:hAnsi="Times New Roman" w:cs="Times New Roman"/>
          <w:sz w:val="24"/>
          <w:szCs w:val="24"/>
          <w:lang w:eastAsia="hr-HR"/>
        </w:rPr>
        <w:t xml:space="preserve"> </w:t>
      </w:r>
      <w:r w:rsidR="00146CDC">
        <w:rPr>
          <w:rFonts w:ascii="Times New Roman" w:eastAsia="Times New Roman" w:hAnsi="Times New Roman" w:cs="Times New Roman"/>
          <w:sz w:val="24"/>
          <w:szCs w:val="24"/>
          <w:lang w:eastAsia="hr-HR"/>
        </w:rPr>
        <w:t>Također je osigurano dodatnih 1.000.000,00 kuna</w:t>
      </w:r>
      <w:r w:rsidR="005756BF">
        <w:rPr>
          <w:rFonts w:ascii="Times New Roman" w:eastAsia="Times New Roman" w:hAnsi="Times New Roman" w:cs="Times New Roman"/>
          <w:sz w:val="24"/>
          <w:szCs w:val="24"/>
          <w:lang w:eastAsia="hr-HR"/>
        </w:rPr>
        <w:t xml:space="preserve"> za </w:t>
      </w:r>
      <w:r w:rsidR="00D87B15">
        <w:rPr>
          <w:rFonts w:ascii="Times New Roman" w:eastAsia="Times New Roman" w:hAnsi="Times New Roman" w:cs="Times New Roman"/>
          <w:sz w:val="24"/>
          <w:szCs w:val="24"/>
          <w:lang w:eastAsia="hr-HR"/>
        </w:rPr>
        <w:t>smanjenje iznosa</w:t>
      </w:r>
      <w:r w:rsidR="005756BF">
        <w:rPr>
          <w:rFonts w:ascii="Times New Roman" w:eastAsia="Times New Roman" w:hAnsi="Times New Roman" w:cs="Times New Roman"/>
          <w:sz w:val="24"/>
          <w:szCs w:val="24"/>
          <w:lang w:eastAsia="hr-HR"/>
        </w:rPr>
        <w:t xml:space="preserve"> okvirnih kredita </w:t>
      </w:r>
      <w:r w:rsidR="00C41F1F">
        <w:rPr>
          <w:rFonts w:ascii="Times New Roman" w:eastAsia="Times New Roman" w:hAnsi="Times New Roman" w:cs="Times New Roman"/>
          <w:sz w:val="24"/>
          <w:szCs w:val="24"/>
          <w:lang w:eastAsia="hr-HR"/>
        </w:rPr>
        <w:t>trgovačkih društ</w:t>
      </w:r>
      <w:r w:rsidR="00A23156">
        <w:rPr>
          <w:rFonts w:ascii="Times New Roman" w:eastAsia="Times New Roman" w:hAnsi="Times New Roman" w:cs="Times New Roman"/>
          <w:sz w:val="24"/>
          <w:szCs w:val="24"/>
          <w:lang w:eastAsia="hr-HR"/>
        </w:rPr>
        <w:t xml:space="preserve">ava </w:t>
      </w:r>
      <w:r w:rsidR="005055DE">
        <w:rPr>
          <w:rFonts w:ascii="Times New Roman" w:eastAsia="Times New Roman" w:hAnsi="Times New Roman" w:cs="Times New Roman"/>
          <w:sz w:val="24"/>
          <w:szCs w:val="24"/>
          <w:lang w:eastAsia="hr-HR"/>
        </w:rPr>
        <w:t>u</w:t>
      </w:r>
      <w:r w:rsidR="00A23156">
        <w:rPr>
          <w:rFonts w:ascii="Times New Roman" w:eastAsia="Times New Roman" w:hAnsi="Times New Roman" w:cs="Times New Roman"/>
          <w:sz w:val="24"/>
          <w:szCs w:val="24"/>
          <w:lang w:eastAsia="hr-HR"/>
        </w:rPr>
        <w:t xml:space="preserve"> cash pool-</w:t>
      </w:r>
      <w:r w:rsidR="005055DE">
        <w:rPr>
          <w:rFonts w:ascii="Times New Roman" w:eastAsia="Times New Roman" w:hAnsi="Times New Roman" w:cs="Times New Roman"/>
          <w:sz w:val="24"/>
          <w:szCs w:val="24"/>
          <w:lang w:eastAsia="hr-HR"/>
        </w:rPr>
        <w:t>u</w:t>
      </w:r>
      <w:r w:rsidR="00A23156">
        <w:rPr>
          <w:rFonts w:ascii="Times New Roman" w:eastAsia="Times New Roman" w:hAnsi="Times New Roman" w:cs="Times New Roman"/>
          <w:sz w:val="24"/>
          <w:szCs w:val="24"/>
          <w:lang w:eastAsia="hr-HR"/>
        </w:rPr>
        <w:t xml:space="preserve"> Grada</w:t>
      </w:r>
      <w:r w:rsidR="005055DE">
        <w:rPr>
          <w:rFonts w:ascii="Times New Roman" w:eastAsia="Times New Roman" w:hAnsi="Times New Roman" w:cs="Times New Roman"/>
          <w:sz w:val="24"/>
          <w:szCs w:val="24"/>
          <w:lang w:eastAsia="hr-HR"/>
        </w:rPr>
        <w:t xml:space="preserve"> Osijeka</w:t>
      </w:r>
      <w:r w:rsidR="00A23156">
        <w:rPr>
          <w:rFonts w:ascii="Times New Roman" w:eastAsia="Times New Roman" w:hAnsi="Times New Roman" w:cs="Times New Roman"/>
          <w:sz w:val="24"/>
          <w:szCs w:val="24"/>
          <w:lang w:eastAsia="hr-HR"/>
        </w:rPr>
        <w:t xml:space="preserve">. </w:t>
      </w:r>
      <w:r w:rsidR="009B388F">
        <w:rPr>
          <w:rFonts w:ascii="Times New Roman" w:eastAsia="Times New Roman" w:hAnsi="Times New Roman" w:cs="Times New Roman"/>
          <w:sz w:val="24"/>
          <w:szCs w:val="24"/>
          <w:lang w:eastAsia="hr-HR"/>
        </w:rPr>
        <w:t>Ostali rashodi</w:t>
      </w:r>
      <w:r w:rsidR="009B388F" w:rsidRPr="00F05AD8">
        <w:rPr>
          <w:rFonts w:ascii="Times New Roman" w:eastAsia="Times New Roman" w:hAnsi="Times New Roman" w:cs="Times New Roman"/>
          <w:sz w:val="24"/>
          <w:szCs w:val="24"/>
          <w:lang w:eastAsia="hr-HR"/>
        </w:rPr>
        <w:t xml:space="preserve"> manji su za 2.906.209,00 kn ili 4,66% i iznose 59.511.766,00 kn. Najznačajnije umanjenje </w:t>
      </w:r>
      <w:r w:rsidR="009B388F">
        <w:rPr>
          <w:rFonts w:ascii="Times New Roman" w:eastAsia="Times New Roman" w:hAnsi="Times New Roman" w:cs="Times New Roman"/>
          <w:sz w:val="24"/>
          <w:szCs w:val="24"/>
          <w:lang w:eastAsia="hr-HR"/>
        </w:rPr>
        <w:t xml:space="preserve">od 3.000.000,00 kuna </w:t>
      </w:r>
      <w:r w:rsidR="009B388F" w:rsidRPr="00F05AD8">
        <w:rPr>
          <w:rFonts w:ascii="Times New Roman" w:eastAsia="Times New Roman" w:hAnsi="Times New Roman" w:cs="Times New Roman"/>
          <w:sz w:val="24"/>
          <w:szCs w:val="24"/>
          <w:lang w:eastAsia="hr-HR"/>
        </w:rPr>
        <w:t xml:space="preserve">vezano je za </w:t>
      </w:r>
      <w:r w:rsidR="009B388F">
        <w:rPr>
          <w:rFonts w:ascii="Times New Roman" w:eastAsia="Times New Roman" w:hAnsi="Times New Roman" w:cs="Times New Roman"/>
          <w:sz w:val="24"/>
          <w:szCs w:val="24"/>
          <w:lang w:eastAsia="hr-HR"/>
        </w:rPr>
        <w:t xml:space="preserve">prijenos sredstava Gradskom prijevozu putnika d.o.o. u okviru </w:t>
      </w:r>
      <w:r w:rsidR="009B388F" w:rsidRPr="00F05AD8">
        <w:rPr>
          <w:rFonts w:ascii="Times New Roman" w:eastAsia="Times New Roman" w:hAnsi="Times New Roman" w:cs="Times New Roman"/>
          <w:sz w:val="24"/>
          <w:szCs w:val="24"/>
          <w:lang w:eastAsia="hr-HR"/>
        </w:rPr>
        <w:t>projekt</w:t>
      </w:r>
      <w:r w:rsidR="009B388F">
        <w:rPr>
          <w:rFonts w:ascii="Times New Roman" w:eastAsia="Times New Roman" w:hAnsi="Times New Roman" w:cs="Times New Roman"/>
          <w:sz w:val="24"/>
          <w:szCs w:val="24"/>
          <w:lang w:eastAsia="hr-HR"/>
        </w:rPr>
        <w:t>a</w:t>
      </w:r>
      <w:r w:rsidR="009B388F" w:rsidRPr="00F05AD8">
        <w:rPr>
          <w:rFonts w:ascii="Times New Roman" w:hAnsi="Times New Roman" w:cs="Times New Roman"/>
          <w:sz w:val="24"/>
          <w:szCs w:val="24"/>
        </w:rPr>
        <w:t xml:space="preserve"> E-mobilnost </w:t>
      </w:r>
      <w:r w:rsidR="009B388F">
        <w:rPr>
          <w:rFonts w:ascii="Times New Roman" w:hAnsi="Times New Roman" w:cs="Times New Roman"/>
          <w:sz w:val="24"/>
          <w:szCs w:val="24"/>
        </w:rPr>
        <w:t>iz razloga što je procijenjeno da će se refundacija od strane nadležnog Ministarstva realizirati sljedeće godine.</w:t>
      </w:r>
      <w:r w:rsidR="002166B6">
        <w:rPr>
          <w:rFonts w:ascii="Times New Roman" w:hAnsi="Times New Roman" w:cs="Times New Roman"/>
          <w:sz w:val="24"/>
          <w:szCs w:val="24"/>
        </w:rPr>
        <w:t xml:space="preserve"> </w:t>
      </w:r>
    </w:p>
    <w:p w14:paraId="489140C1" w14:textId="77777777" w:rsidR="00450396" w:rsidRPr="00450396" w:rsidRDefault="00450396" w:rsidP="009352BA">
      <w:pPr>
        <w:pStyle w:val="Odlomakpopisa"/>
        <w:ind w:left="0" w:firstLine="499"/>
        <w:jc w:val="both"/>
        <w:rPr>
          <w:sz w:val="24"/>
          <w:szCs w:val="24"/>
          <w:lang w:val="hr-HR"/>
        </w:rPr>
      </w:pPr>
      <w:r w:rsidRPr="00450396">
        <w:rPr>
          <w:sz w:val="24"/>
          <w:szCs w:val="24"/>
          <w:lang w:val="hr-HR"/>
        </w:rPr>
        <w:t>Plan projekata financiranih iz sredstava EU fondova i dugoročnih kredita izmijenjen je sukladno dinamici odvijanja projekata do kraja 2021. i usklađen s planom prihoda i primitaka za ove namjene.</w:t>
      </w:r>
    </w:p>
    <w:p w14:paraId="076E0475" w14:textId="77777777" w:rsidR="002166B6" w:rsidRPr="00BD41B0" w:rsidRDefault="002166B6" w:rsidP="009352BA">
      <w:pPr>
        <w:pStyle w:val="Odlomakpopisa"/>
        <w:ind w:left="0" w:firstLine="499"/>
        <w:jc w:val="both"/>
        <w:rPr>
          <w:sz w:val="24"/>
          <w:szCs w:val="24"/>
          <w:lang w:val="hr-HR"/>
        </w:rPr>
      </w:pPr>
      <w:r w:rsidRPr="00BD41B0">
        <w:rPr>
          <w:bCs/>
          <w:sz w:val="24"/>
          <w:szCs w:val="24"/>
          <w:lang w:val="hr-HR"/>
        </w:rPr>
        <w:t>Rashodi za nabavu nefinancijske imovine</w:t>
      </w:r>
      <w:r w:rsidRPr="00BD41B0">
        <w:rPr>
          <w:sz w:val="24"/>
          <w:szCs w:val="24"/>
          <w:lang w:val="hr-HR"/>
        </w:rPr>
        <w:t xml:space="preserve"> veći su za 3.530.093,00 kuna te sad iznose 168.673.694,00 kuna. Najznačajnija povećanja vidljiva su na projektima Odlagalište otpada Sarvaš </w:t>
      </w:r>
      <w:r w:rsidR="00450396" w:rsidRPr="00BD41B0">
        <w:rPr>
          <w:sz w:val="24"/>
          <w:szCs w:val="24"/>
          <w:lang w:val="hr-HR"/>
        </w:rPr>
        <w:t xml:space="preserve">i </w:t>
      </w:r>
      <w:r w:rsidRPr="00BD41B0">
        <w:rPr>
          <w:sz w:val="24"/>
          <w:szCs w:val="24"/>
          <w:lang w:val="hr-HR"/>
        </w:rPr>
        <w:t xml:space="preserve">Razvoj i unaprjeđenje osječke Tvrđe </w:t>
      </w:r>
      <w:r w:rsidR="00A73820" w:rsidRPr="00BD41B0">
        <w:rPr>
          <w:sz w:val="24"/>
          <w:szCs w:val="24"/>
          <w:lang w:val="hr-HR"/>
        </w:rPr>
        <w:t>dok su</w:t>
      </w:r>
      <w:r w:rsidR="00450396" w:rsidRPr="00BD41B0">
        <w:rPr>
          <w:sz w:val="24"/>
          <w:szCs w:val="24"/>
          <w:lang w:val="hr-HR"/>
        </w:rPr>
        <w:t xml:space="preserve"> smanjenja na projektima Rekonstrukcija Copacabane</w:t>
      </w:r>
      <w:r w:rsidR="00A73820" w:rsidRPr="00BD41B0">
        <w:rPr>
          <w:sz w:val="24"/>
          <w:szCs w:val="24"/>
          <w:lang w:val="hr-HR"/>
        </w:rPr>
        <w:t>, Centar za posjetitelje Tvrđa</w:t>
      </w:r>
      <w:r w:rsidRPr="00BD41B0">
        <w:rPr>
          <w:sz w:val="24"/>
          <w:szCs w:val="24"/>
          <w:lang w:val="hr-HR"/>
        </w:rPr>
        <w:t xml:space="preserve"> </w:t>
      </w:r>
    </w:p>
    <w:p w14:paraId="7AE5F7C8" w14:textId="0AF5AFB6" w:rsidR="00033882" w:rsidRPr="00F05AD8" w:rsidRDefault="00033882" w:rsidP="009352BA">
      <w:pPr>
        <w:spacing w:after="0" w:line="240" w:lineRule="auto"/>
        <w:ind w:firstLine="49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w:t>
      </w:r>
      <w:r w:rsidRPr="00F05AD8">
        <w:rPr>
          <w:rFonts w:ascii="Times New Roman" w:eastAsia="Times New Roman" w:hAnsi="Times New Roman" w:cs="Times New Roman"/>
          <w:bCs/>
          <w:sz w:val="24"/>
          <w:szCs w:val="24"/>
          <w:lang w:eastAsia="hr-HR"/>
        </w:rPr>
        <w:t>zdatci za financijsku imovinu i otplatu zajmova veći su za 946.949,00 kn te iznose 29.024.219,00 kn.</w:t>
      </w:r>
      <w:r>
        <w:rPr>
          <w:rFonts w:ascii="Times New Roman" w:eastAsia="Times New Roman" w:hAnsi="Times New Roman" w:cs="Times New Roman"/>
          <w:bCs/>
          <w:sz w:val="24"/>
          <w:szCs w:val="24"/>
          <w:lang w:eastAsia="hr-HR"/>
        </w:rPr>
        <w:t xml:space="preserve"> Povećanje u okviru izdataka vezano je za dokapitalizaciju trgovačkog društva Ukop d.o.o. Osijek dok je smanjenje prvenstveno vezano za beskamatni zajam Ministarstva financija koji se usklađuje s dinamikom uplata odgođene obveze poreza i prireza na dohodak. </w:t>
      </w:r>
    </w:p>
    <w:p w14:paraId="18AF0EA0" w14:textId="2F5ED684" w:rsidR="009665BA" w:rsidRDefault="009665BA" w:rsidP="00613B72">
      <w:pPr>
        <w:spacing w:after="0" w:line="240" w:lineRule="auto"/>
        <w:ind w:firstLine="499"/>
        <w:jc w:val="both"/>
        <w:rPr>
          <w:rFonts w:ascii="Times New Roman" w:eastAsia="Times New Roman" w:hAnsi="Times New Roman" w:cs="Times New Roman"/>
          <w:bCs/>
          <w:sz w:val="24"/>
          <w:szCs w:val="24"/>
          <w:lang w:eastAsia="hr-HR"/>
        </w:rPr>
      </w:pPr>
    </w:p>
    <w:p w14:paraId="7970A208" w14:textId="77777777" w:rsidR="00613B72" w:rsidRPr="00613B72" w:rsidRDefault="00613B72" w:rsidP="00613B72">
      <w:pPr>
        <w:spacing w:after="0" w:line="240" w:lineRule="auto"/>
        <w:ind w:firstLine="499"/>
        <w:jc w:val="both"/>
        <w:rPr>
          <w:rFonts w:ascii="Times New Roman" w:eastAsia="Times New Roman" w:hAnsi="Times New Roman" w:cs="Times New Roman"/>
          <w:bCs/>
          <w:sz w:val="24"/>
          <w:szCs w:val="24"/>
          <w:lang w:eastAsia="hr-HR"/>
        </w:rPr>
      </w:pPr>
    </w:p>
    <w:p w14:paraId="0ED0C28E" w14:textId="77777777" w:rsidR="009665BA" w:rsidRPr="00B32E84" w:rsidRDefault="009665BA" w:rsidP="009665BA">
      <w:pPr>
        <w:spacing w:after="120"/>
        <w:ind w:firstLine="708"/>
        <w:jc w:val="both"/>
        <w:rPr>
          <w:rFonts w:ascii="Times New Roman" w:hAnsi="Times New Roman" w:cs="Times New Roman"/>
          <w:noProof/>
          <w:sz w:val="24"/>
          <w:szCs w:val="24"/>
        </w:rPr>
      </w:pPr>
      <w:r w:rsidRPr="00B32E84">
        <w:rPr>
          <w:rFonts w:ascii="Times New Roman" w:hAnsi="Times New Roman" w:cs="Times New Roman"/>
          <w:noProof/>
          <w:sz w:val="24"/>
          <w:szCs w:val="24"/>
        </w:rPr>
        <w:t xml:space="preserve">Promjene prihoda/primitaka i rashoda/izdataka detaljnije su obrazložene u nastavku. </w:t>
      </w:r>
    </w:p>
    <w:p w14:paraId="79C47E6D" w14:textId="77777777" w:rsidR="009665BA" w:rsidRPr="00B32E84" w:rsidRDefault="009665BA" w:rsidP="009665BA">
      <w:pPr>
        <w:jc w:val="both"/>
        <w:rPr>
          <w:color w:val="000000"/>
          <w:sz w:val="24"/>
          <w:szCs w:val="24"/>
        </w:rPr>
      </w:pPr>
    </w:p>
    <w:p w14:paraId="02330853" w14:textId="77777777" w:rsidR="009665BA" w:rsidRPr="00B32E84" w:rsidRDefault="009665BA" w:rsidP="009665BA">
      <w:pPr>
        <w:jc w:val="both"/>
        <w:rPr>
          <w:color w:val="000000"/>
          <w:sz w:val="24"/>
          <w:szCs w:val="24"/>
        </w:rPr>
      </w:pPr>
    </w:p>
    <w:p w14:paraId="7AD2FAD7" w14:textId="77777777" w:rsidR="009665BA" w:rsidRDefault="009665BA" w:rsidP="009665BA">
      <w:pPr>
        <w:jc w:val="both"/>
        <w:rPr>
          <w:color w:val="000000"/>
          <w:sz w:val="24"/>
          <w:szCs w:val="24"/>
        </w:rPr>
      </w:pPr>
    </w:p>
    <w:p w14:paraId="5FC4687E" w14:textId="77777777" w:rsidR="009352BA" w:rsidRDefault="009352BA" w:rsidP="009665BA">
      <w:pPr>
        <w:jc w:val="both"/>
        <w:rPr>
          <w:color w:val="000000"/>
          <w:sz w:val="24"/>
          <w:szCs w:val="24"/>
        </w:rPr>
      </w:pPr>
    </w:p>
    <w:p w14:paraId="719C3A32" w14:textId="77777777" w:rsidR="003D4119" w:rsidRPr="00B32E84" w:rsidRDefault="003D4119" w:rsidP="003D4119">
      <w:pPr>
        <w:spacing w:after="0" w:line="240" w:lineRule="auto"/>
        <w:jc w:val="both"/>
        <w:rPr>
          <w:rFonts w:ascii="Times New Roman" w:eastAsia="Times New Roman" w:hAnsi="Times New Roman" w:cs="Times New Roman"/>
          <w:b/>
          <w:bCs/>
          <w:sz w:val="28"/>
          <w:szCs w:val="28"/>
          <w:lang w:eastAsia="hr-HR"/>
        </w:rPr>
      </w:pPr>
      <w:r w:rsidRPr="547C3B7A">
        <w:rPr>
          <w:rFonts w:ascii="Times New Roman" w:eastAsia="Times New Roman" w:hAnsi="Times New Roman" w:cs="Times New Roman"/>
          <w:b/>
          <w:bCs/>
          <w:sz w:val="28"/>
          <w:szCs w:val="28"/>
          <w:lang w:eastAsia="hr-HR"/>
        </w:rPr>
        <w:t>1.</w:t>
      </w:r>
      <w:r>
        <w:tab/>
      </w:r>
      <w:r w:rsidRPr="547C3B7A">
        <w:rPr>
          <w:rFonts w:ascii="Times New Roman" w:eastAsia="Times New Roman" w:hAnsi="Times New Roman" w:cs="Times New Roman"/>
          <w:b/>
          <w:bCs/>
          <w:sz w:val="28"/>
          <w:szCs w:val="28"/>
          <w:lang w:eastAsia="hr-HR"/>
        </w:rPr>
        <w:t>PRIHODI I PRIMITCI</w:t>
      </w:r>
    </w:p>
    <w:p w14:paraId="11717219" w14:textId="77777777" w:rsidR="003D4119" w:rsidRPr="00B32E84" w:rsidRDefault="003D4119" w:rsidP="003D4119">
      <w:pPr>
        <w:spacing w:after="0" w:line="240" w:lineRule="auto"/>
        <w:jc w:val="both"/>
        <w:rPr>
          <w:rFonts w:ascii="Times New Roman" w:eastAsia="Times New Roman" w:hAnsi="Times New Roman" w:cs="Times New Roman"/>
          <w:b/>
          <w:sz w:val="28"/>
          <w:szCs w:val="28"/>
          <w:lang w:eastAsia="hr-HR"/>
        </w:rPr>
      </w:pPr>
    </w:p>
    <w:p w14:paraId="4832EC25" w14:textId="7C2FC9D1" w:rsidR="003D4119" w:rsidRPr="00B32E84" w:rsidRDefault="003D4119" w:rsidP="003D4119">
      <w:pPr>
        <w:pStyle w:val="box463272"/>
        <w:spacing w:before="0" w:beforeAutospacing="0" w:after="0"/>
        <w:ind w:firstLine="510"/>
        <w:jc w:val="both"/>
      </w:pPr>
      <w:r w:rsidRPr="00B32E84">
        <w:rPr>
          <w:noProof/>
        </w:rPr>
        <w:t xml:space="preserve">U odnosu na važeći plan Proračuna ukupni prihodi i primitci i raspoloživa sredstva iz ranijih godina </w:t>
      </w:r>
      <w:r>
        <w:rPr>
          <w:noProof/>
        </w:rPr>
        <w:t>veći</w:t>
      </w:r>
      <w:r w:rsidRPr="00B32E84">
        <w:rPr>
          <w:noProof/>
        </w:rPr>
        <w:t xml:space="preserve"> su za </w:t>
      </w:r>
      <w:r w:rsidRPr="00D73638">
        <w:rPr>
          <w:b/>
          <w:bCs/>
          <w:noProof/>
        </w:rPr>
        <w:t>6.400</w:t>
      </w:r>
      <w:r w:rsidRPr="00B32E84">
        <w:rPr>
          <w:b/>
          <w:bCs/>
          <w:noProof/>
        </w:rPr>
        <w:t>.000,00 k</w:t>
      </w:r>
      <w:r w:rsidR="00D46755">
        <w:rPr>
          <w:b/>
          <w:bCs/>
          <w:noProof/>
        </w:rPr>
        <w:t>una</w:t>
      </w:r>
      <w:r w:rsidRPr="00B32E84">
        <w:rPr>
          <w:noProof/>
        </w:rPr>
        <w:t xml:space="preserve"> ili </w:t>
      </w:r>
      <w:r w:rsidRPr="00D73638">
        <w:rPr>
          <w:b/>
          <w:bCs/>
          <w:noProof/>
        </w:rPr>
        <w:t>0,79%</w:t>
      </w:r>
      <w:r w:rsidRPr="00B32E84">
        <w:rPr>
          <w:noProof/>
        </w:rPr>
        <w:t xml:space="preserve"> i iznose </w:t>
      </w:r>
      <w:r w:rsidRPr="00B32E84">
        <w:rPr>
          <w:b/>
          <w:bCs/>
          <w:noProof/>
        </w:rPr>
        <w:t>81</w:t>
      </w:r>
      <w:r>
        <w:rPr>
          <w:b/>
          <w:bCs/>
          <w:noProof/>
        </w:rPr>
        <w:t>8</w:t>
      </w:r>
      <w:r w:rsidRPr="00B32E84">
        <w:rPr>
          <w:b/>
          <w:bCs/>
          <w:noProof/>
        </w:rPr>
        <w:t>.</w:t>
      </w:r>
      <w:r>
        <w:rPr>
          <w:b/>
          <w:bCs/>
          <w:noProof/>
        </w:rPr>
        <w:t>2</w:t>
      </w:r>
      <w:r w:rsidRPr="00B32E84">
        <w:rPr>
          <w:b/>
          <w:bCs/>
          <w:noProof/>
        </w:rPr>
        <w:t>00</w:t>
      </w:r>
      <w:r w:rsidRPr="00B32E84">
        <w:rPr>
          <w:b/>
          <w:noProof/>
        </w:rPr>
        <w:t>.000,00</w:t>
      </w:r>
      <w:r w:rsidRPr="00B32E84">
        <w:rPr>
          <w:noProof/>
        </w:rPr>
        <w:t xml:space="preserve"> </w:t>
      </w:r>
      <w:r w:rsidRPr="00B32E84">
        <w:rPr>
          <w:b/>
          <w:noProof/>
        </w:rPr>
        <w:t>k</w:t>
      </w:r>
      <w:r w:rsidR="00D46755">
        <w:rPr>
          <w:b/>
          <w:noProof/>
        </w:rPr>
        <w:t>una</w:t>
      </w:r>
      <w:r w:rsidRPr="00B32E84">
        <w:rPr>
          <w:b/>
          <w:noProof/>
        </w:rPr>
        <w:t>.</w:t>
      </w:r>
      <w:r w:rsidRPr="00B32E84">
        <w:rPr>
          <w:noProof/>
        </w:rPr>
        <w:t xml:space="preserve"> </w:t>
      </w:r>
    </w:p>
    <w:p w14:paraId="649A10B8" w14:textId="4D05E86C" w:rsidR="003D4119" w:rsidRPr="00B32E84" w:rsidRDefault="003D4119" w:rsidP="003D4119">
      <w:pPr>
        <w:spacing w:after="0" w:line="240" w:lineRule="auto"/>
        <w:ind w:firstLine="567"/>
        <w:jc w:val="both"/>
        <w:rPr>
          <w:rFonts w:ascii="Times New Roman" w:eastAsia="Times New Roman" w:hAnsi="Times New Roman" w:cs="Times New Roman"/>
          <w:noProof/>
          <w:sz w:val="24"/>
          <w:szCs w:val="24"/>
          <w:lang w:eastAsia="hr-HR"/>
        </w:rPr>
      </w:pPr>
      <w:r w:rsidRPr="00B32E84">
        <w:rPr>
          <w:rFonts w:ascii="Times New Roman" w:eastAsia="Times New Roman" w:hAnsi="Times New Roman" w:cs="Times New Roman"/>
          <w:noProof/>
          <w:sz w:val="24"/>
          <w:szCs w:val="24"/>
          <w:lang w:eastAsia="hr-HR"/>
        </w:rPr>
        <w:t xml:space="preserve">Preneseni višak prihoda  Grada Osijeka utvrđen je u iznosu od </w:t>
      </w:r>
      <w:r w:rsidRPr="00B32E84">
        <w:rPr>
          <w:rFonts w:ascii="Times New Roman" w:eastAsia="Times New Roman" w:hAnsi="Times New Roman" w:cs="Times New Roman"/>
          <w:b/>
          <w:noProof/>
          <w:sz w:val="24"/>
          <w:szCs w:val="24"/>
          <w:lang w:eastAsia="hr-HR"/>
        </w:rPr>
        <w:t>22.164.929,00</w:t>
      </w:r>
      <w:r w:rsidRPr="00B32E84">
        <w:rPr>
          <w:rFonts w:ascii="Times New Roman" w:eastAsia="Times New Roman" w:hAnsi="Times New Roman" w:cs="Times New Roman"/>
          <w:noProof/>
          <w:sz w:val="24"/>
          <w:szCs w:val="24"/>
          <w:lang w:eastAsia="hr-HR"/>
        </w:rPr>
        <w:t xml:space="preserve"> </w:t>
      </w:r>
      <w:r w:rsidRPr="00B32E84">
        <w:rPr>
          <w:rFonts w:ascii="Times New Roman" w:eastAsia="Times New Roman" w:hAnsi="Times New Roman" w:cs="Times New Roman"/>
          <w:b/>
          <w:noProof/>
          <w:sz w:val="24"/>
          <w:szCs w:val="24"/>
          <w:lang w:eastAsia="hr-HR"/>
        </w:rPr>
        <w:t>k</w:t>
      </w:r>
      <w:r w:rsidR="00D46755">
        <w:rPr>
          <w:rFonts w:ascii="Times New Roman" w:eastAsia="Times New Roman" w:hAnsi="Times New Roman" w:cs="Times New Roman"/>
          <w:b/>
          <w:noProof/>
          <w:sz w:val="24"/>
          <w:szCs w:val="24"/>
          <w:lang w:eastAsia="hr-HR"/>
        </w:rPr>
        <w:t>una</w:t>
      </w:r>
      <w:r w:rsidRPr="00B32E84">
        <w:rPr>
          <w:rFonts w:ascii="Times New Roman" w:eastAsia="Times New Roman" w:hAnsi="Times New Roman" w:cs="Times New Roman"/>
          <w:noProof/>
          <w:sz w:val="24"/>
          <w:szCs w:val="24"/>
          <w:lang w:eastAsia="hr-HR"/>
        </w:rPr>
        <w:t xml:space="preserve"> dok je preneseni višak proračunskih korisnika </w:t>
      </w:r>
      <w:r w:rsidRPr="00B32E84">
        <w:rPr>
          <w:rFonts w:ascii="Times New Roman" w:eastAsia="Times New Roman" w:hAnsi="Times New Roman" w:cs="Times New Roman"/>
          <w:b/>
          <w:noProof/>
          <w:sz w:val="24"/>
          <w:szCs w:val="24"/>
          <w:lang w:eastAsia="hr-HR"/>
        </w:rPr>
        <w:t>6.</w:t>
      </w:r>
      <w:r>
        <w:rPr>
          <w:rFonts w:ascii="Times New Roman" w:eastAsia="Times New Roman" w:hAnsi="Times New Roman" w:cs="Times New Roman"/>
          <w:b/>
          <w:noProof/>
          <w:sz w:val="24"/>
          <w:szCs w:val="24"/>
          <w:lang w:eastAsia="hr-HR"/>
        </w:rPr>
        <w:t>530.416</w:t>
      </w:r>
      <w:r w:rsidRPr="00B32E84">
        <w:rPr>
          <w:rFonts w:ascii="Times New Roman" w:eastAsia="Times New Roman" w:hAnsi="Times New Roman" w:cs="Times New Roman"/>
          <w:b/>
          <w:noProof/>
          <w:sz w:val="24"/>
          <w:szCs w:val="24"/>
          <w:lang w:eastAsia="hr-HR"/>
        </w:rPr>
        <w:t>,00</w:t>
      </w:r>
      <w:r w:rsidRPr="00B32E84">
        <w:rPr>
          <w:rFonts w:ascii="Times New Roman" w:eastAsia="Times New Roman" w:hAnsi="Times New Roman" w:cs="Times New Roman"/>
          <w:noProof/>
          <w:sz w:val="24"/>
          <w:szCs w:val="24"/>
          <w:lang w:eastAsia="hr-HR"/>
        </w:rPr>
        <w:t xml:space="preserve"> </w:t>
      </w:r>
      <w:r w:rsidRPr="00B32E84">
        <w:rPr>
          <w:rFonts w:ascii="Times New Roman" w:eastAsia="Times New Roman" w:hAnsi="Times New Roman" w:cs="Times New Roman"/>
          <w:b/>
          <w:noProof/>
          <w:sz w:val="24"/>
          <w:szCs w:val="24"/>
          <w:lang w:eastAsia="hr-HR"/>
        </w:rPr>
        <w:t>k</w:t>
      </w:r>
      <w:r w:rsidR="00D46755">
        <w:rPr>
          <w:rFonts w:ascii="Times New Roman" w:eastAsia="Times New Roman" w:hAnsi="Times New Roman" w:cs="Times New Roman"/>
          <w:b/>
          <w:noProof/>
          <w:sz w:val="24"/>
          <w:szCs w:val="24"/>
          <w:lang w:eastAsia="hr-HR"/>
        </w:rPr>
        <w:t>una</w:t>
      </w:r>
      <w:r w:rsidRPr="00B32E84">
        <w:rPr>
          <w:rFonts w:ascii="Times New Roman" w:eastAsia="Times New Roman" w:hAnsi="Times New Roman" w:cs="Times New Roman"/>
          <w:b/>
          <w:noProof/>
          <w:sz w:val="24"/>
          <w:szCs w:val="24"/>
          <w:lang w:eastAsia="hr-HR"/>
        </w:rPr>
        <w:t>.</w:t>
      </w:r>
      <w:r w:rsidRPr="00B32E84">
        <w:rPr>
          <w:rFonts w:ascii="Times New Roman" w:eastAsia="Times New Roman" w:hAnsi="Times New Roman" w:cs="Times New Roman"/>
          <w:noProof/>
          <w:sz w:val="24"/>
          <w:szCs w:val="24"/>
          <w:lang w:eastAsia="hr-HR"/>
        </w:rPr>
        <w:t xml:space="preserve"> </w:t>
      </w:r>
    </w:p>
    <w:p w14:paraId="0580556A" w14:textId="77777777" w:rsidR="003D4119" w:rsidRPr="00B32E84" w:rsidRDefault="003D4119" w:rsidP="003D4119">
      <w:pPr>
        <w:spacing w:after="0" w:line="240" w:lineRule="auto"/>
        <w:ind w:firstLine="709"/>
        <w:jc w:val="both"/>
        <w:rPr>
          <w:rFonts w:ascii="Times New Roman" w:eastAsia="Times New Roman" w:hAnsi="Times New Roman" w:cs="Times New Roman"/>
          <w:noProof/>
          <w:color w:val="FF0000"/>
          <w:sz w:val="24"/>
          <w:szCs w:val="24"/>
          <w:lang w:eastAsia="hr-HR"/>
        </w:rPr>
      </w:pPr>
    </w:p>
    <w:p w14:paraId="27596C92" w14:textId="77777777" w:rsidR="003D4119" w:rsidRPr="00B32E84" w:rsidRDefault="003D4119" w:rsidP="003D4119">
      <w:pPr>
        <w:spacing w:after="0" w:line="240" w:lineRule="auto"/>
        <w:ind w:firstLine="708"/>
        <w:jc w:val="both"/>
        <w:rPr>
          <w:rFonts w:ascii="Times New Roman" w:eastAsia="Times New Roman" w:hAnsi="Times New Roman" w:cs="Times New Roman"/>
          <w:noProof/>
          <w:sz w:val="24"/>
          <w:szCs w:val="24"/>
          <w:lang w:eastAsia="hr-HR"/>
        </w:rPr>
      </w:pPr>
      <w:r w:rsidRPr="00B32E84">
        <w:rPr>
          <w:rFonts w:ascii="Times New Roman" w:eastAsia="Times New Roman" w:hAnsi="Times New Roman" w:cs="Times New Roman"/>
          <w:noProof/>
          <w:sz w:val="24"/>
          <w:szCs w:val="24"/>
          <w:lang w:eastAsia="hr-HR"/>
        </w:rPr>
        <w:t>Po skupinama povećanje prihoda/primitaka je iskazano kako slijedi:</w:t>
      </w:r>
    </w:p>
    <w:p w14:paraId="2CA6E532" w14:textId="77777777" w:rsidR="003D4119" w:rsidRPr="00B32E84" w:rsidRDefault="003D4119" w:rsidP="003D4119">
      <w:pPr>
        <w:spacing w:after="0" w:line="240" w:lineRule="auto"/>
        <w:ind w:firstLine="708"/>
        <w:jc w:val="both"/>
        <w:rPr>
          <w:rFonts w:ascii="Times New Roman" w:eastAsia="Times New Roman" w:hAnsi="Times New Roman" w:cs="Times New Roman"/>
          <w:noProof/>
          <w:color w:val="FF0000"/>
          <w:sz w:val="24"/>
          <w:szCs w:val="24"/>
          <w:lang w:eastAsia="hr-HR"/>
        </w:rPr>
      </w:pPr>
    </w:p>
    <w:tbl>
      <w:tblPr>
        <w:tblW w:w="0" w:type="auto"/>
        <w:tblLook w:val="04A0" w:firstRow="1" w:lastRow="0" w:firstColumn="1" w:lastColumn="0" w:noHBand="0" w:noVBand="1"/>
      </w:tblPr>
      <w:tblGrid>
        <w:gridCol w:w="416"/>
        <w:gridCol w:w="3381"/>
        <w:gridCol w:w="1466"/>
        <w:gridCol w:w="1433"/>
        <w:gridCol w:w="1466"/>
        <w:gridCol w:w="854"/>
      </w:tblGrid>
      <w:tr w:rsidR="003D4119" w:rsidRPr="000F795E" w14:paraId="487BCFC4" w14:textId="77777777" w:rsidTr="00721840">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19B385EF"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lang w:eastAsia="hr-HR"/>
              </w:rPr>
            </w:pPr>
            <w:bookmarkStart w:id="0" w:name="RANGE!A1:F20"/>
            <w:r w:rsidRPr="000F795E">
              <w:rPr>
                <w:rFonts w:ascii="Times New Roman" w:eastAsia="Times New Roman" w:hAnsi="Times New Roman" w:cs="Times New Roman"/>
                <w:b/>
                <w:bCs/>
                <w:color w:val="000000"/>
                <w:sz w:val="20"/>
                <w:szCs w:val="20"/>
                <w:lang w:eastAsia="hr-HR"/>
              </w:rPr>
              <w:t>GRAD OSIJEK</w:t>
            </w:r>
            <w:bookmarkEnd w:id="0"/>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1725E257"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Planirano</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2368E625"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Promjena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A51D84F"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Novi iznos</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0E41164"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Indeks  4/2</w:t>
            </w:r>
          </w:p>
        </w:tc>
      </w:tr>
      <w:tr w:rsidR="003D4119" w:rsidRPr="000F795E" w14:paraId="1219C108" w14:textId="77777777" w:rsidTr="0072184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0DE7303"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1</w:t>
            </w:r>
          </w:p>
        </w:tc>
        <w:tc>
          <w:tcPr>
            <w:tcW w:w="0" w:type="auto"/>
            <w:tcBorders>
              <w:top w:val="nil"/>
              <w:left w:val="nil"/>
              <w:bottom w:val="single" w:sz="4" w:space="0" w:color="auto"/>
              <w:right w:val="single" w:sz="4" w:space="0" w:color="auto"/>
            </w:tcBorders>
            <w:shd w:val="clear" w:color="000000" w:fill="C0C0C0"/>
            <w:vAlign w:val="center"/>
            <w:hideMark/>
          </w:tcPr>
          <w:p w14:paraId="00EF131C"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2</w:t>
            </w:r>
          </w:p>
        </w:tc>
        <w:tc>
          <w:tcPr>
            <w:tcW w:w="0" w:type="auto"/>
            <w:tcBorders>
              <w:top w:val="nil"/>
              <w:left w:val="nil"/>
              <w:bottom w:val="single" w:sz="4" w:space="0" w:color="auto"/>
              <w:right w:val="single" w:sz="4" w:space="0" w:color="auto"/>
            </w:tcBorders>
            <w:shd w:val="clear" w:color="000000" w:fill="C0C0C0"/>
            <w:vAlign w:val="center"/>
            <w:hideMark/>
          </w:tcPr>
          <w:p w14:paraId="6EBCC48E"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3</w:t>
            </w:r>
          </w:p>
        </w:tc>
        <w:tc>
          <w:tcPr>
            <w:tcW w:w="0" w:type="auto"/>
            <w:tcBorders>
              <w:top w:val="nil"/>
              <w:left w:val="nil"/>
              <w:bottom w:val="single" w:sz="4" w:space="0" w:color="auto"/>
              <w:right w:val="single" w:sz="4" w:space="0" w:color="auto"/>
            </w:tcBorders>
            <w:shd w:val="clear" w:color="000000" w:fill="C0C0C0"/>
            <w:vAlign w:val="center"/>
            <w:hideMark/>
          </w:tcPr>
          <w:p w14:paraId="5ACD5BF2"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4</w:t>
            </w:r>
          </w:p>
        </w:tc>
        <w:tc>
          <w:tcPr>
            <w:tcW w:w="0" w:type="auto"/>
            <w:tcBorders>
              <w:top w:val="nil"/>
              <w:left w:val="nil"/>
              <w:bottom w:val="single" w:sz="4" w:space="0" w:color="auto"/>
              <w:right w:val="single" w:sz="4" w:space="0" w:color="auto"/>
            </w:tcBorders>
            <w:shd w:val="clear" w:color="000000" w:fill="C0C0C0"/>
            <w:vAlign w:val="center"/>
            <w:hideMark/>
          </w:tcPr>
          <w:p w14:paraId="134D288F"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5</w:t>
            </w:r>
          </w:p>
        </w:tc>
      </w:tr>
      <w:tr w:rsidR="003D4119" w:rsidRPr="000F795E" w14:paraId="063BDDF8" w14:textId="77777777" w:rsidTr="0072184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0F0389"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0F795E">
              <w:rPr>
                <w:rFonts w:ascii="Times New Roman" w:eastAsia="Times New Roman" w:hAnsi="Times New Roman" w:cs="Times New Roman"/>
                <w:b/>
                <w:bCs/>
                <w:color w:val="000000"/>
                <w:sz w:val="20"/>
                <w:szCs w:val="20"/>
                <w:u w:val="single"/>
                <w:lang w:eastAsia="hr-HR"/>
              </w:rPr>
              <w:t>Prihodi poslovanja</w:t>
            </w:r>
          </w:p>
        </w:tc>
        <w:tc>
          <w:tcPr>
            <w:tcW w:w="0" w:type="auto"/>
            <w:tcBorders>
              <w:top w:val="nil"/>
              <w:left w:val="nil"/>
              <w:bottom w:val="single" w:sz="4" w:space="0" w:color="auto"/>
              <w:right w:val="single" w:sz="4" w:space="0" w:color="auto"/>
            </w:tcBorders>
            <w:shd w:val="clear" w:color="auto" w:fill="auto"/>
            <w:vAlign w:val="center"/>
            <w:hideMark/>
          </w:tcPr>
          <w:p w14:paraId="38075804"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0CC8629B"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7E7B8861"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642BFAA8"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 </w:t>
            </w:r>
          </w:p>
        </w:tc>
      </w:tr>
      <w:tr w:rsidR="003D4119" w:rsidRPr="000F795E" w14:paraId="6B6FC2EE" w14:textId="77777777" w:rsidTr="0072184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F2BE4"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61</w:t>
            </w:r>
          </w:p>
        </w:tc>
        <w:tc>
          <w:tcPr>
            <w:tcW w:w="0" w:type="auto"/>
            <w:tcBorders>
              <w:top w:val="nil"/>
              <w:left w:val="nil"/>
              <w:bottom w:val="single" w:sz="4" w:space="0" w:color="auto"/>
              <w:right w:val="single" w:sz="4" w:space="0" w:color="auto"/>
            </w:tcBorders>
            <w:shd w:val="clear" w:color="auto" w:fill="auto"/>
            <w:vAlign w:val="center"/>
            <w:hideMark/>
          </w:tcPr>
          <w:p w14:paraId="5E039787"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Prihodi od poreza</w:t>
            </w:r>
          </w:p>
        </w:tc>
        <w:tc>
          <w:tcPr>
            <w:tcW w:w="0" w:type="auto"/>
            <w:tcBorders>
              <w:top w:val="nil"/>
              <w:left w:val="nil"/>
              <w:bottom w:val="single" w:sz="4" w:space="0" w:color="auto"/>
              <w:right w:val="single" w:sz="4" w:space="0" w:color="auto"/>
            </w:tcBorders>
            <w:shd w:val="clear" w:color="auto" w:fill="auto"/>
            <w:vAlign w:val="center"/>
            <w:hideMark/>
          </w:tcPr>
          <w:p w14:paraId="4AD8FDBE"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278.750.905,00</w:t>
            </w:r>
          </w:p>
        </w:tc>
        <w:tc>
          <w:tcPr>
            <w:tcW w:w="0" w:type="auto"/>
            <w:tcBorders>
              <w:top w:val="nil"/>
              <w:left w:val="nil"/>
              <w:bottom w:val="single" w:sz="4" w:space="0" w:color="auto"/>
              <w:right w:val="single" w:sz="4" w:space="0" w:color="auto"/>
            </w:tcBorders>
            <w:shd w:val="clear" w:color="auto" w:fill="auto"/>
            <w:vAlign w:val="center"/>
            <w:hideMark/>
          </w:tcPr>
          <w:p w14:paraId="018B4ADA"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13.420.119,00</w:t>
            </w:r>
          </w:p>
        </w:tc>
        <w:tc>
          <w:tcPr>
            <w:tcW w:w="0" w:type="auto"/>
            <w:tcBorders>
              <w:top w:val="nil"/>
              <w:left w:val="nil"/>
              <w:bottom w:val="single" w:sz="4" w:space="0" w:color="auto"/>
              <w:right w:val="single" w:sz="4" w:space="0" w:color="auto"/>
            </w:tcBorders>
            <w:shd w:val="clear" w:color="auto" w:fill="auto"/>
            <w:vAlign w:val="center"/>
            <w:hideMark/>
          </w:tcPr>
          <w:p w14:paraId="57C34517"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292.171.024,00</w:t>
            </w:r>
          </w:p>
        </w:tc>
        <w:tc>
          <w:tcPr>
            <w:tcW w:w="0" w:type="auto"/>
            <w:tcBorders>
              <w:top w:val="nil"/>
              <w:left w:val="nil"/>
              <w:bottom w:val="single" w:sz="4" w:space="0" w:color="auto"/>
              <w:right w:val="single" w:sz="4" w:space="0" w:color="auto"/>
            </w:tcBorders>
            <w:shd w:val="clear" w:color="auto" w:fill="auto"/>
            <w:noWrap/>
            <w:vAlign w:val="center"/>
            <w:hideMark/>
          </w:tcPr>
          <w:p w14:paraId="793E7086"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104,81</w:t>
            </w:r>
          </w:p>
        </w:tc>
      </w:tr>
      <w:tr w:rsidR="003D4119" w:rsidRPr="000F795E" w14:paraId="6EC08501"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62736"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63</w:t>
            </w:r>
          </w:p>
        </w:tc>
        <w:tc>
          <w:tcPr>
            <w:tcW w:w="0" w:type="auto"/>
            <w:tcBorders>
              <w:top w:val="nil"/>
              <w:left w:val="nil"/>
              <w:bottom w:val="single" w:sz="4" w:space="0" w:color="auto"/>
              <w:right w:val="single" w:sz="4" w:space="0" w:color="auto"/>
            </w:tcBorders>
            <w:shd w:val="clear" w:color="auto" w:fill="auto"/>
            <w:vAlign w:val="center"/>
            <w:hideMark/>
          </w:tcPr>
          <w:p w14:paraId="506B1B1B"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Pomoći iz inozemstva i od subjekata unutar općeg proračuna</w:t>
            </w:r>
          </w:p>
        </w:tc>
        <w:tc>
          <w:tcPr>
            <w:tcW w:w="0" w:type="auto"/>
            <w:tcBorders>
              <w:top w:val="nil"/>
              <w:left w:val="nil"/>
              <w:bottom w:val="single" w:sz="4" w:space="0" w:color="auto"/>
              <w:right w:val="single" w:sz="4" w:space="0" w:color="auto"/>
            </w:tcBorders>
            <w:shd w:val="clear" w:color="auto" w:fill="auto"/>
            <w:vAlign w:val="center"/>
            <w:hideMark/>
          </w:tcPr>
          <w:p w14:paraId="37FBC881"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287.561.100,00</w:t>
            </w:r>
          </w:p>
        </w:tc>
        <w:tc>
          <w:tcPr>
            <w:tcW w:w="0" w:type="auto"/>
            <w:tcBorders>
              <w:top w:val="nil"/>
              <w:left w:val="nil"/>
              <w:bottom w:val="single" w:sz="4" w:space="0" w:color="auto"/>
              <w:right w:val="single" w:sz="4" w:space="0" w:color="auto"/>
            </w:tcBorders>
            <w:shd w:val="clear" w:color="auto" w:fill="auto"/>
            <w:vAlign w:val="center"/>
            <w:hideMark/>
          </w:tcPr>
          <w:p w14:paraId="5147D3B4"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17.997.467,00</w:t>
            </w:r>
          </w:p>
        </w:tc>
        <w:tc>
          <w:tcPr>
            <w:tcW w:w="0" w:type="auto"/>
            <w:tcBorders>
              <w:top w:val="nil"/>
              <w:left w:val="nil"/>
              <w:bottom w:val="single" w:sz="4" w:space="0" w:color="auto"/>
              <w:right w:val="single" w:sz="4" w:space="0" w:color="auto"/>
            </w:tcBorders>
            <w:shd w:val="clear" w:color="auto" w:fill="auto"/>
            <w:vAlign w:val="center"/>
            <w:hideMark/>
          </w:tcPr>
          <w:p w14:paraId="4B918E3C"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305.558.567,00</w:t>
            </w:r>
          </w:p>
        </w:tc>
        <w:tc>
          <w:tcPr>
            <w:tcW w:w="0" w:type="auto"/>
            <w:tcBorders>
              <w:top w:val="nil"/>
              <w:left w:val="nil"/>
              <w:bottom w:val="single" w:sz="4" w:space="0" w:color="auto"/>
              <w:right w:val="single" w:sz="4" w:space="0" w:color="auto"/>
            </w:tcBorders>
            <w:shd w:val="clear" w:color="auto" w:fill="auto"/>
            <w:noWrap/>
            <w:vAlign w:val="center"/>
            <w:hideMark/>
          </w:tcPr>
          <w:p w14:paraId="2A0A7894"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106,26</w:t>
            </w:r>
          </w:p>
        </w:tc>
      </w:tr>
      <w:tr w:rsidR="003D4119" w:rsidRPr="000F795E" w14:paraId="33279154" w14:textId="77777777" w:rsidTr="0072184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B5CE4"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64</w:t>
            </w:r>
          </w:p>
        </w:tc>
        <w:tc>
          <w:tcPr>
            <w:tcW w:w="0" w:type="auto"/>
            <w:tcBorders>
              <w:top w:val="nil"/>
              <w:left w:val="nil"/>
              <w:bottom w:val="single" w:sz="4" w:space="0" w:color="auto"/>
              <w:right w:val="single" w:sz="4" w:space="0" w:color="auto"/>
            </w:tcBorders>
            <w:shd w:val="clear" w:color="auto" w:fill="auto"/>
            <w:vAlign w:val="center"/>
            <w:hideMark/>
          </w:tcPr>
          <w:p w14:paraId="30E77577"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Prihodi od imovine</w:t>
            </w:r>
          </w:p>
        </w:tc>
        <w:tc>
          <w:tcPr>
            <w:tcW w:w="0" w:type="auto"/>
            <w:tcBorders>
              <w:top w:val="nil"/>
              <w:left w:val="nil"/>
              <w:bottom w:val="single" w:sz="4" w:space="0" w:color="auto"/>
              <w:right w:val="single" w:sz="4" w:space="0" w:color="auto"/>
            </w:tcBorders>
            <w:shd w:val="clear" w:color="auto" w:fill="auto"/>
            <w:vAlign w:val="center"/>
            <w:hideMark/>
          </w:tcPr>
          <w:p w14:paraId="3A921984"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24.493.375,00</w:t>
            </w:r>
          </w:p>
        </w:tc>
        <w:tc>
          <w:tcPr>
            <w:tcW w:w="0" w:type="auto"/>
            <w:tcBorders>
              <w:top w:val="nil"/>
              <w:left w:val="nil"/>
              <w:bottom w:val="single" w:sz="4" w:space="0" w:color="auto"/>
              <w:right w:val="single" w:sz="4" w:space="0" w:color="auto"/>
            </w:tcBorders>
            <w:shd w:val="clear" w:color="auto" w:fill="auto"/>
            <w:vAlign w:val="center"/>
            <w:hideMark/>
          </w:tcPr>
          <w:p w14:paraId="11E9BB24"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-4.780.000,00</w:t>
            </w:r>
          </w:p>
        </w:tc>
        <w:tc>
          <w:tcPr>
            <w:tcW w:w="0" w:type="auto"/>
            <w:tcBorders>
              <w:top w:val="nil"/>
              <w:left w:val="nil"/>
              <w:bottom w:val="single" w:sz="4" w:space="0" w:color="auto"/>
              <w:right w:val="single" w:sz="4" w:space="0" w:color="auto"/>
            </w:tcBorders>
            <w:shd w:val="clear" w:color="auto" w:fill="auto"/>
            <w:vAlign w:val="center"/>
            <w:hideMark/>
          </w:tcPr>
          <w:p w14:paraId="4EBD13EB"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19.713.375,00</w:t>
            </w:r>
          </w:p>
        </w:tc>
        <w:tc>
          <w:tcPr>
            <w:tcW w:w="0" w:type="auto"/>
            <w:tcBorders>
              <w:top w:val="nil"/>
              <w:left w:val="nil"/>
              <w:bottom w:val="single" w:sz="4" w:space="0" w:color="auto"/>
              <w:right w:val="single" w:sz="4" w:space="0" w:color="auto"/>
            </w:tcBorders>
            <w:shd w:val="clear" w:color="auto" w:fill="auto"/>
            <w:noWrap/>
            <w:vAlign w:val="center"/>
            <w:hideMark/>
          </w:tcPr>
          <w:p w14:paraId="46B1EEEB"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80,48</w:t>
            </w:r>
          </w:p>
        </w:tc>
      </w:tr>
      <w:tr w:rsidR="003D4119" w:rsidRPr="000F795E" w14:paraId="71B8F33C" w14:textId="77777777" w:rsidTr="00721840">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FF02D5"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65</w:t>
            </w:r>
          </w:p>
        </w:tc>
        <w:tc>
          <w:tcPr>
            <w:tcW w:w="0" w:type="auto"/>
            <w:tcBorders>
              <w:top w:val="nil"/>
              <w:left w:val="nil"/>
              <w:bottom w:val="single" w:sz="4" w:space="0" w:color="auto"/>
              <w:right w:val="single" w:sz="4" w:space="0" w:color="auto"/>
            </w:tcBorders>
            <w:shd w:val="clear" w:color="auto" w:fill="auto"/>
            <w:vAlign w:val="center"/>
            <w:hideMark/>
          </w:tcPr>
          <w:p w14:paraId="451C6B83"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0" w:type="auto"/>
            <w:tcBorders>
              <w:top w:val="nil"/>
              <w:left w:val="nil"/>
              <w:bottom w:val="single" w:sz="4" w:space="0" w:color="auto"/>
              <w:right w:val="single" w:sz="4" w:space="0" w:color="auto"/>
            </w:tcBorders>
            <w:shd w:val="clear" w:color="auto" w:fill="auto"/>
            <w:vAlign w:val="center"/>
            <w:hideMark/>
          </w:tcPr>
          <w:p w14:paraId="6E555B07"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101.989.149,00</w:t>
            </w:r>
          </w:p>
        </w:tc>
        <w:tc>
          <w:tcPr>
            <w:tcW w:w="0" w:type="auto"/>
            <w:tcBorders>
              <w:top w:val="nil"/>
              <w:left w:val="nil"/>
              <w:bottom w:val="single" w:sz="4" w:space="0" w:color="auto"/>
              <w:right w:val="single" w:sz="4" w:space="0" w:color="auto"/>
            </w:tcBorders>
            <w:shd w:val="clear" w:color="auto" w:fill="auto"/>
            <w:vAlign w:val="center"/>
            <w:hideMark/>
          </w:tcPr>
          <w:p w14:paraId="5B91FE99"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-1.599.018,00</w:t>
            </w:r>
          </w:p>
        </w:tc>
        <w:tc>
          <w:tcPr>
            <w:tcW w:w="0" w:type="auto"/>
            <w:tcBorders>
              <w:top w:val="nil"/>
              <w:left w:val="nil"/>
              <w:bottom w:val="single" w:sz="4" w:space="0" w:color="auto"/>
              <w:right w:val="single" w:sz="4" w:space="0" w:color="auto"/>
            </w:tcBorders>
            <w:shd w:val="clear" w:color="auto" w:fill="auto"/>
            <w:vAlign w:val="center"/>
            <w:hideMark/>
          </w:tcPr>
          <w:p w14:paraId="0AE11285"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100.390.131,00</w:t>
            </w:r>
          </w:p>
        </w:tc>
        <w:tc>
          <w:tcPr>
            <w:tcW w:w="0" w:type="auto"/>
            <w:tcBorders>
              <w:top w:val="nil"/>
              <w:left w:val="nil"/>
              <w:bottom w:val="single" w:sz="4" w:space="0" w:color="auto"/>
              <w:right w:val="single" w:sz="4" w:space="0" w:color="auto"/>
            </w:tcBorders>
            <w:shd w:val="clear" w:color="auto" w:fill="auto"/>
            <w:noWrap/>
            <w:vAlign w:val="center"/>
            <w:hideMark/>
          </w:tcPr>
          <w:p w14:paraId="7790311C"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98,43</w:t>
            </w:r>
          </w:p>
        </w:tc>
      </w:tr>
      <w:tr w:rsidR="003D4119" w:rsidRPr="000F795E" w14:paraId="187B55CD" w14:textId="77777777" w:rsidTr="00721840">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582C92"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66</w:t>
            </w:r>
          </w:p>
        </w:tc>
        <w:tc>
          <w:tcPr>
            <w:tcW w:w="0" w:type="auto"/>
            <w:tcBorders>
              <w:top w:val="nil"/>
              <w:left w:val="nil"/>
              <w:bottom w:val="single" w:sz="4" w:space="0" w:color="auto"/>
              <w:right w:val="single" w:sz="4" w:space="0" w:color="auto"/>
            </w:tcBorders>
            <w:shd w:val="clear" w:color="auto" w:fill="auto"/>
            <w:vAlign w:val="center"/>
            <w:hideMark/>
          </w:tcPr>
          <w:p w14:paraId="54B2CCE8"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Prihodi od prodaje proizvoda i robe te pruženih usluga i prihodi od donacija</w:t>
            </w:r>
          </w:p>
        </w:tc>
        <w:tc>
          <w:tcPr>
            <w:tcW w:w="0" w:type="auto"/>
            <w:tcBorders>
              <w:top w:val="nil"/>
              <w:left w:val="nil"/>
              <w:bottom w:val="single" w:sz="4" w:space="0" w:color="auto"/>
              <w:right w:val="single" w:sz="4" w:space="0" w:color="auto"/>
            </w:tcBorders>
            <w:shd w:val="clear" w:color="auto" w:fill="auto"/>
            <w:vAlign w:val="center"/>
            <w:hideMark/>
          </w:tcPr>
          <w:p w14:paraId="6A6BC163"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4.056.081,00</w:t>
            </w:r>
          </w:p>
        </w:tc>
        <w:tc>
          <w:tcPr>
            <w:tcW w:w="0" w:type="auto"/>
            <w:tcBorders>
              <w:top w:val="nil"/>
              <w:left w:val="nil"/>
              <w:bottom w:val="single" w:sz="4" w:space="0" w:color="auto"/>
              <w:right w:val="single" w:sz="4" w:space="0" w:color="auto"/>
            </w:tcBorders>
            <w:shd w:val="clear" w:color="auto" w:fill="auto"/>
            <w:vAlign w:val="center"/>
            <w:hideMark/>
          </w:tcPr>
          <w:p w14:paraId="42E6DC64"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208.555,00</w:t>
            </w:r>
          </w:p>
        </w:tc>
        <w:tc>
          <w:tcPr>
            <w:tcW w:w="0" w:type="auto"/>
            <w:tcBorders>
              <w:top w:val="nil"/>
              <w:left w:val="nil"/>
              <w:bottom w:val="single" w:sz="4" w:space="0" w:color="auto"/>
              <w:right w:val="single" w:sz="4" w:space="0" w:color="auto"/>
            </w:tcBorders>
            <w:shd w:val="clear" w:color="auto" w:fill="auto"/>
            <w:vAlign w:val="center"/>
            <w:hideMark/>
          </w:tcPr>
          <w:p w14:paraId="2DA1B19C"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4.264.636,00</w:t>
            </w:r>
          </w:p>
        </w:tc>
        <w:tc>
          <w:tcPr>
            <w:tcW w:w="0" w:type="auto"/>
            <w:tcBorders>
              <w:top w:val="nil"/>
              <w:left w:val="nil"/>
              <w:bottom w:val="single" w:sz="4" w:space="0" w:color="auto"/>
              <w:right w:val="single" w:sz="4" w:space="0" w:color="auto"/>
            </w:tcBorders>
            <w:shd w:val="clear" w:color="auto" w:fill="auto"/>
            <w:noWrap/>
            <w:vAlign w:val="center"/>
            <w:hideMark/>
          </w:tcPr>
          <w:p w14:paraId="2F2779E0"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105,14</w:t>
            </w:r>
          </w:p>
        </w:tc>
      </w:tr>
      <w:tr w:rsidR="003D4119" w:rsidRPr="000F795E" w14:paraId="17C0067B"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9761A1"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68</w:t>
            </w:r>
          </w:p>
        </w:tc>
        <w:tc>
          <w:tcPr>
            <w:tcW w:w="0" w:type="auto"/>
            <w:tcBorders>
              <w:top w:val="nil"/>
              <w:left w:val="nil"/>
              <w:bottom w:val="single" w:sz="4" w:space="0" w:color="auto"/>
              <w:right w:val="single" w:sz="4" w:space="0" w:color="auto"/>
            </w:tcBorders>
            <w:shd w:val="clear" w:color="auto" w:fill="auto"/>
            <w:vAlign w:val="center"/>
            <w:hideMark/>
          </w:tcPr>
          <w:p w14:paraId="20893442"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Kazne, upravne mjere i ostali prihodi</w:t>
            </w:r>
          </w:p>
        </w:tc>
        <w:tc>
          <w:tcPr>
            <w:tcW w:w="0" w:type="auto"/>
            <w:tcBorders>
              <w:top w:val="nil"/>
              <w:left w:val="nil"/>
              <w:bottom w:val="single" w:sz="4" w:space="0" w:color="auto"/>
              <w:right w:val="single" w:sz="4" w:space="0" w:color="auto"/>
            </w:tcBorders>
            <w:shd w:val="clear" w:color="auto" w:fill="auto"/>
            <w:vAlign w:val="center"/>
            <w:hideMark/>
          </w:tcPr>
          <w:p w14:paraId="4AA6887D"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2.544.000,00</w:t>
            </w:r>
          </w:p>
        </w:tc>
        <w:tc>
          <w:tcPr>
            <w:tcW w:w="0" w:type="auto"/>
            <w:tcBorders>
              <w:top w:val="nil"/>
              <w:left w:val="nil"/>
              <w:bottom w:val="single" w:sz="4" w:space="0" w:color="auto"/>
              <w:right w:val="single" w:sz="4" w:space="0" w:color="auto"/>
            </w:tcBorders>
            <w:shd w:val="clear" w:color="auto" w:fill="auto"/>
            <w:vAlign w:val="center"/>
            <w:hideMark/>
          </w:tcPr>
          <w:p w14:paraId="71CF0C4F"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-70.300,00</w:t>
            </w:r>
          </w:p>
        </w:tc>
        <w:tc>
          <w:tcPr>
            <w:tcW w:w="0" w:type="auto"/>
            <w:tcBorders>
              <w:top w:val="nil"/>
              <w:left w:val="nil"/>
              <w:bottom w:val="single" w:sz="4" w:space="0" w:color="auto"/>
              <w:right w:val="single" w:sz="4" w:space="0" w:color="auto"/>
            </w:tcBorders>
            <w:shd w:val="clear" w:color="auto" w:fill="auto"/>
            <w:vAlign w:val="center"/>
            <w:hideMark/>
          </w:tcPr>
          <w:p w14:paraId="2F1817EE"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2.473.700,00</w:t>
            </w:r>
          </w:p>
        </w:tc>
        <w:tc>
          <w:tcPr>
            <w:tcW w:w="0" w:type="auto"/>
            <w:tcBorders>
              <w:top w:val="nil"/>
              <w:left w:val="nil"/>
              <w:bottom w:val="single" w:sz="4" w:space="0" w:color="auto"/>
              <w:right w:val="single" w:sz="4" w:space="0" w:color="auto"/>
            </w:tcBorders>
            <w:shd w:val="clear" w:color="auto" w:fill="auto"/>
            <w:noWrap/>
            <w:vAlign w:val="center"/>
            <w:hideMark/>
          </w:tcPr>
          <w:p w14:paraId="4A5AC839"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97,24</w:t>
            </w:r>
          </w:p>
        </w:tc>
      </w:tr>
      <w:tr w:rsidR="003D4119" w:rsidRPr="000F795E" w14:paraId="05E70253" w14:textId="77777777" w:rsidTr="0072184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C55302"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6</w:t>
            </w:r>
          </w:p>
        </w:tc>
        <w:tc>
          <w:tcPr>
            <w:tcW w:w="0" w:type="auto"/>
            <w:tcBorders>
              <w:top w:val="nil"/>
              <w:left w:val="nil"/>
              <w:bottom w:val="single" w:sz="4" w:space="0" w:color="auto"/>
              <w:right w:val="single" w:sz="4" w:space="0" w:color="auto"/>
            </w:tcBorders>
            <w:shd w:val="clear" w:color="auto" w:fill="auto"/>
            <w:noWrap/>
            <w:vAlign w:val="center"/>
            <w:hideMark/>
          </w:tcPr>
          <w:p w14:paraId="790E41A6"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Ukupno prihodi poslovanja</w:t>
            </w:r>
          </w:p>
        </w:tc>
        <w:tc>
          <w:tcPr>
            <w:tcW w:w="0" w:type="auto"/>
            <w:tcBorders>
              <w:top w:val="nil"/>
              <w:left w:val="nil"/>
              <w:bottom w:val="single" w:sz="4" w:space="0" w:color="auto"/>
              <w:right w:val="single" w:sz="4" w:space="0" w:color="auto"/>
            </w:tcBorders>
            <w:shd w:val="clear" w:color="auto" w:fill="auto"/>
            <w:noWrap/>
            <w:vAlign w:val="center"/>
            <w:hideMark/>
          </w:tcPr>
          <w:p w14:paraId="32F979E9"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noProof/>
                <w:color w:val="000000"/>
                <w:sz w:val="20"/>
                <w:szCs w:val="20"/>
                <w:lang w:eastAsia="hr-HR"/>
              </w:rPr>
              <w:t>699.394.610,00</w:t>
            </w:r>
          </w:p>
        </w:tc>
        <w:tc>
          <w:tcPr>
            <w:tcW w:w="0" w:type="auto"/>
            <w:tcBorders>
              <w:top w:val="nil"/>
              <w:left w:val="nil"/>
              <w:bottom w:val="single" w:sz="4" w:space="0" w:color="auto"/>
              <w:right w:val="single" w:sz="4" w:space="0" w:color="auto"/>
            </w:tcBorders>
            <w:shd w:val="clear" w:color="auto" w:fill="auto"/>
            <w:noWrap/>
            <w:vAlign w:val="center"/>
            <w:hideMark/>
          </w:tcPr>
          <w:p w14:paraId="27C6BC2F"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noProof/>
                <w:color w:val="000000"/>
                <w:sz w:val="20"/>
                <w:szCs w:val="20"/>
                <w:lang w:eastAsia="hr-HR"/>
              </w:rPr>
              <w:t>25.176.823,00</w:t>
            </w:r>
          </w:p>
        </w:tc>
        <w:tc>
          <w:tcPr>
            <w:tcW w:w="0" w:type="auto"/>
            <w:tcBorders>
              <w:top w:val="nil"/>
              <w:left w:val="nil"/>
              <w:bottom w:val="single" w:sz="4" w:space="0" w:color="auto"/>
              <w:right w:val="single" w:sz="4" w:space="0" w:color="auto"/>
            </w:tcBorders>
            <w:shd w:val="clear" w:color="auto" w:fill="auto"/>
            <w:noWrap/>
            <w:vAlign w:val="center"/>
            <w:hideMark/>
          </w:tcPr>
          <w:p w14:paraId="0E2E1711"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noProof/>
                <w:color w:val="000000"/>
                <w:sz w:val="20"/>
                <w:szCs w:val="20"/>
                <w:lang w:eastAsia="hr-HR"/>
              </w:rPr>
              <w:t>724.571.433,00</w:t>
            </w:r>
          </w:p>
        </w:tc>
        <w:tc>
          <w:tcPr>
            <w:tcW w:w="0" w:type="auto"/>
            <w:tcBorders>
              <w:top w:val="nil"/>
              <w:left w:val="nil"/>
              <w:bottom w:val="single" w:sz="4" w:space="0" w:color="auto"/>
              <w:right w:val="single" w:sz="4" w:space="0" w:color="auto"/>
            </w:tcBorders>
            <w:shd w:val="clear" w:color="auto" w:fill="auto"/>
            <w:noWrap/>
            <w:vAlign w:val="center"/>
            <w:hideMark/>
          </w:tcPr>
          <w:p w14:paraId="19379F4D"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103,60</w:t>
            </w:r>
          </w:p>
        </w:tc>
      </w:tr>
      <w:tr w:rsidR="003D4119" w:rsidRPr="000F795E" w14:paraId="548552D7" w14:textId="77777777" w:rsidTr="00721840">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50EA38"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0F795E">
              <w:rPr>
                <w:rFonts w:ascii="Times New Roman" w:eastAsia="Times New Roman" w:hAnsi="Times New Roman" w:cs="Times New Roman"/>
                <w:b/>
                <w:bCs/>
                <w:color w:val="000000"/>
                <w:sz w:val="20"/>
                <w:szCs w:val="20"/>
                <w:u w:val="single"/>
                <w:lang w:eastAsia="hr-HR"/>
              </w:rPr>
              <w:t>Prihodi od prodaje nefinancijske imovine</w:t>
            </w:r>
          </w:p>
        </w:tc>
        <w:tc>
          <w:tcPr>
            <w:tcW w:w="0" w:type="auto"/>
            <w:tcBorders>
              <w:top w:val="nil"/>
              <w:left w:val="nil"/>
              <w:bottom w:val="single" w:sz="4" w:space="0" w:color="auto"/>
              <w:right w:val="single" w:sz="4" w:space="0" w:color="auto"/>
            </w:tcBorders>
            <w:shd w:val="clear" w:color="auto" w:fill="auto"/>
            <w:noWrap/>
            <w:vAlign w:val="center"/>
            <w:hideMark/>
          </w:tcPr>
          <w:p w14:paraId="5D36256F"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0146EAEB"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18AEF9D0"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0BB25C23"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 </w:t>
            </w:r>
          </w:p>
        </w:tc>
      </w:tr>
      <w:tr w:rsidR="003D4119" w:rsidRPr="000F795E" w14:paraId="5ADE522D"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C7D311"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71</w:t>
            </w:r>
          </w:p>
        </w:tc>
        <w:tc>
          <w:tcPr>
            <w:tcW w:w="0" w:type="auto"/>
            <w:tcBorders>
              <w:top w:val="nil"/>
              <w:left w:val="nil"/>
              <w:bottom w:val="single" w:sz="4" w:space="0" w:color="auto"/>
              <w:right w:val="single" w:sz="4" w:space="0" w:color="auto"/>
            </w:tcBorders>
            <w:shd w:val="clear" w:color="auto" w:fill="auto"/>
            <w:vAlign w:val="center"/>
            <w:hideMark/>
          </w:tcPr>
          <w:p w14:paraId="21F903F3"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Prihodi od prodaje ne proizvedene dugotrajne imovine</w:t>
            </w:r>
          </w:p>
        </w:tc>
        <w:tc>
          <w:tcPr>
            <w:tcW w:w="0" w:type="auto"/>
            <w:tcBorders>
              <w:top w:val="nil"/>
              <w:left w:val="nil"/>
              <w:bottom w:val="single" w:sz="4" w:space="0" w:color="auto"/>
              <w:right w:val="single" w:sz="4" w:space="0" w:color="auto"/>
            </w:tcBorders>
            <w:shd w:val="clear" w:color="auto" w:fill="auto"/>
            <w:vAlign w:val="center"/>
            <w:hideMark/>
          </w:tcPr>
          <w:p w14:paraId="691953C5"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11.274.118,00</w:t>
            </w:r>
          </w:p>
        </w:tc>
        <w:tc>
          <w:tcPr>
            <w:tcW w:w="0" w:type="auto"/>
            <w:tcBorders>
              <w:top w:val="nil"/>
              <w:left w:val="nil"/>
              <w:bottom w:val="single" w:sz="4" w:space="0" w:color="auto"/>
              <w:right w:val="single" w:sz="4" w:space="0" w:color="auto"/>
            </w:tcBorders>
            <w:shd w:val="clear" w:color="auto" w:fill="auto"/>
            <w:vAlign w:val="center"/>
            <w:hideMark/>
          </w:tcPr>
          <w:p w14:paraId="0BAFAC3F"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186.100,00</w:t>
            </w:r>
          </w:p>
        </w:tc>
        <w:tc>
          <w:tcPr>
            <w:tcW w:w="0" w:type="auto"/>
            <w:tcBorders>
              <w:top w:val="nil"/>
              <w:left w:val="nil"/>
              <w:bottom w:val="single" w:sz="4" w:space="0" w:color="auto"/>
              <w:right w:val="single" w:sz="4" w:space="0" w:color="auto"/>
            </w:tcBorders>
            <w:shd w:val="clear" w:color="auto" w:fill="auto"/>
            <w:vAlign w:val="center"/>
            <w:hideMark/>
          </w:tcPr>
          <w:p w14:paraId="6D6FB424"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11.460.218,00</w:t>
            </w:r>
          </w:p>
        </w:tc>
        <w:tc>
          <w:tcPr>
            <w:tcW w:w="0" w:type="auto"/>
            <w:tcBorders>
              <w:top w:val="nil"/>
              <w:left w:val="nil"/>
              <w:bottom w:val="single" w:sz="4" w:space="0" w:color="auto"/>
              <w:right w:val="single" w:sz="4" w:space="0" w:color="auto"/>
            </w:tcBorders>
            <w:shd w:val="clear" w:color="auto" w:fill="auto"/>
            <w:noWrap/>
            <w:vAlign w:val="center"/>
            <w:hideMark/>
          </w:tcPr>
          <w:p w14:paraId="715EBF50"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101,65</w:t>
            </w:r>
          </w:p>
        </w:tc>
      </w:tr>
      <w:tr w:rsidR="003D4119" w:rsidRPr="000F795E" w14:paraId="4F77B177"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037AC4"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72</w:t>
            </w:r>
          </w:p>
        </w:tc>
        <w:tc>
          <w:tcPr>
            <w:tcW w:w="0" w:type="auto"/>
            <w:tcBorders>
              <w:top w:val="nil"/>
              <w:left w:val="nil"/>
              <w:bottom w:val="single" w:sz="4" w:space="0" w:color="auto"/>
              <w:right w:val="single" w:sz="4" w:space="0" w:color="auto"/>
            </w:tcBorders>
            <w:shd w:val="clear" w:color="auto" w:fill="auto"/>
            <w:vAlign w:val="center"/>
            <w:hideMark/>
          </w:tcPr>
          <w:p w14:paraId="068972B2"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Prihodi od prodaje proizvedene dugotrajne imovine</w:t>
            </w:r>
          </w:p>
        </w:tc>
        <w:tc>
          <w:tcPr>
            <w:tcW w:w="0" w:type="auto"/>
            <w:tcBorders>
              <w:top w:val="nil"/>
              <w:left w:val="nil"/>
              <w:bottom w:val="single" w:sz="4" w:space="0" w:color="auto"/>
              <w:right w:val="single" w:sz="4" w:space="0" w:color="auto"/>
            </w:tcBorders>
            <w:shd w:val="clear" w:color="auto" w:fill="auto"/>
            <w:vAlign w:val="center"/>
            <w:hideMark/>
          </w:tcPr>
          <w:p w14:paraId="6201C0B2"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9.508.500,00</w:t>
            </w:r>
          </w:p>
        </w:tc>
        <w:tc>
          <w:tcPr>
            <w:tcW w:w="0" w:type="auto"/>
            <w:tcBorders>
              <w:top w:val="nil"/>
              <w:left w:val="nil"/>
              <w:bottom w:val="single" w:sz="4" w:space="0" w:color="auto"/>
              <w:right w:val="single" w:sz="4" w:space="0" w:color="auto"/>
            </w:tcBorders>
            <w:shd w:val="clear" w:color="auto" w:fill="auto"/>
            <w:vAlign w:val="center"/>
            <w:hideMark/>
          </w:tcPr>
          <w:p w14:paraId="784A690B"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2.693.650,00</w:t>
            </w:r>
          </w:p>
        </w:tc>
        <w:tc>
          <w:tcPr>
            <w:tcW w:w="0" w:type="auto"/>
            <w:tcBorders>
              <w:top w:val="nil"/>
              <w:left w:val="nil"/>
              <w:bottom w:val="single" w:sz="4" w:space="0" w:color="auto"/>
              <w:right w:val="single" w:sz="4" w:space="0" w:color="auto"/>
            </w:tcBorders>
            <w:shd w:val="clear" w:color="auto" w:fill="auto"/>
            <w:vAlign w:val="center"/>
            <w:hideMark/>
          </w:tcPr>
          <w:p w14:paraId="59ACB8EA"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12.202.150,00</w:t>
            </w:r>
          </w:p>
        </w:tc>
        <w:tc>
          <w:tcPr>
            <w:tcW w:w="0" w:type="auto"/>
            <w:tcBorders>
              <w:top w:val="nil"/>
              <w:left w:val="nil"/>
              <w:bottom w:val="single" w:sz="4" w:space="0" w:color="auto"/>
              <w:right w:val="single" w:sz="4" w:space="0" w:color="auto"/>
            </w:tcBorders>
            <w:shd w:val="clear" w:color="auto" w:fill="auto"/>
            <w:noWrap/>
            <w:vAlign w:val="center"/>
            <w:hideMark/>
          </w:tcPr>
          <w:p w14:paraId="523ED4D4"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128,33</w:t>
            </w:r>
          </w:p>
        </w:tc>
      </w:tr>
      <w:tr w:rsidR="003D4119" w:rsidRPr="000F795E" w14:paraId="7772E1D6"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E00403"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 7</w:t>
            </w:r>
          </w:p>
        </w:tc>
        <w:tc>
          <w:tcPr>
            <w:tcW w:w="0" w:type="auto"/>
            <w:tcBorders>
              <w:top w:val="nil"/>
              <w:left w:val="nil"/>
              <w:bottom w:val="single" w:sz="4" w:space="0" w:color="auto"/>
              <w:right w:val="single" w:sz="4" w:space="0" w:color="auto"/>
            </w:tcBorders>
            <w:shd w:val="clear" w:color="auto" w:fill="auto"/>
            <w:vAlign w:val="center"/>
            <w:hideMark/>
          </w:tcPr>
          <w:p w14:paraId="5606C280"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Ukupno prihodi od prodaje nefinancijske imovine</w:t>
            </w:r>
          </w:p>
        </w:tc>
        <w:tc>
          <w:tcPr>
            <w:tcW w:w="0" w:type="auto"/>
            <w:tcBorders>
              <w:top w:val="nil"/>
              <w:left w:val="nil"/>
              <w:bottom w:val="single" w:sz="4" w:space="0" w:color="auto"/>
              <w:right w:val="single" w:sz="4" w:space="0" w:color="auto"/>
            </w:tcBorders>
            <w:shd w:val="clear" w:color="auto" w:fill="auto"/>
            <w:noWrap/>
            <w:vAlign w:val="center"/>
            <w:hideMark/>
          </w:tcPr>
          <w:p w14:paraId="5C60996A"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noProof/>
                <w:color w:val="000000"/>
                <w:sz w:val="20"/>
                <w:szCs w:val="20"/>
                <w:lang w:eastAsia="hr-HR"/>
              </w:rPr>
              <w:t>20.782.618,00</w:t>
            </w:r>
          </w:p>
        </w:tc>
        <w:tc>
          <w:tcPr>
            <w:tcW w:w="0" w:type="auto"/>
            <w:tcBorders>
              <w:top w:val="nil"/>
              <w:left w:val="nil"/>
              <w:bottom w:val="single" w:sz="4" w:space="0" w:color="auto"/>
              <w:right w:val="single" w:sz="4" w:space="0" w:color="auto"/>
            </w:tcBorders>
            <w:shd w:val="clear" w:color="auto" w:fill="auto"/>
            <w:noWrap/>
            <w:vAlign w:val="center"/>
            <w:hideMark/>
          </w:tcPr>
          <w:p w14:paraId="00EA6D73"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noProof/>
                <w:color w:val="000000"/>
                <w:sz w:val="20"/>
                <w:szCs w:val="20"/>
                <w:lang w:eastAsia="hr-HR"/>
              </w:rPr>
              <w:t>2.879.750,00</w:t>
            </w:r>
          </w:p>
        </w:tc>
        <w:tc>
          <w:tcPr>
            <w:tcW w:w="0" w:type="auto"/>
            <w:tcBorders>
              <w:top w:val="nil"/>
              <w:left w:val="nil"/>
              <w:bottom w:val="single" w:sz="4" w:space="0" w:color="auto"/>
              <w:right w:val="single" w:sz="4" w:space="0" w:color="auto"/>
            </w:tcBorders>
            <w:shd w:val="clear" w:color="auto" w:fill="auto"/>
            <w:noWrap/>
            <w:vAlign w:val="center"/>
            <w:hideMark/>
          </w:tcPr>
          <w:p w14:paraId="3C758482"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noProof/>
                <w:color w:val="000000"/>
                <w:sz w:val="20"/>
                <w:szCs w:val="20"/>
                <w:lang w:eastAsia="hr-HR"/>
              </w:rPr>
              <w:t>23.662.368,00</w:t>
            </w:r>
          </w:p>
        </w:tc>
        <w:tc>
          <w:tcPr>
            <w:tcW w:w="0" w:type="auto"/>
            <w:tcBorders>
              <w:top w:val="nil"/>
              <w:left w:val="nil"/>
              <w:bottom w:val="single" w:sz="4" w:space="0" w:color="auto"/>
              <w:right w:val="single" w:sz="4" w:space="0" w:color="auto"/>
            </w:tcBorders>
            <w:shd w:val="clear" w:color="auto" w:fill="auto"/>
            <w:noWrap/>
            <w:vAlign w:val="center"/>
            <w:hideMark/>
          </w:tcPr>
          <w:p w14:paraId="03693DC2"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128,33</w:t>
            </w:r>
          </w:p>
        </w:tc>
      </w:tr>
      <w:tr w:rsidR="003D4119" w:rsidRPr="000F795E" w14:paraId="30681A6B" w14:textId="77777777" w:rsidTr="00721840">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4ECEF3"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0F795E">
              <w:rPr>
                <w:rFonts w:ascii="Times New Roman" w:eastAsia="Times New Roman" w:hAnsi="Times New Roman" w:cs="Times New Roman"/>
                <w:b/>
                <w:bCs/>
                <w:color w:val="000000"/>
                <w:sz w:val="20"/>
                <w:szCs w:val="20"/>
                <w:u w:val="single"/>
                <w:lang w:eastAsia="hr-HR"/>
              </w:rPr>
              <w:t>Primitci od financijske imovine i zaduživanja</w:t>
            </w:r>
          </w:p>
        </w:tc>
        <w:tc>
          <w:tcPr>
            <w:tcW w:w="0" w:type="auto"/>
            <w:tcBorders>
              <w:top w:val="nil"/>
              <w:left w:val="nil"/>
              <w:bottom w:val="single" w:sz="4" w:space="0" w:color="auto"/>
              <w:right w:val="single" w:sz="4" w:space="0" w:color="auto"/>
            </w:tcBorders>
            <w:shd w:val="clear" w:color="auto" w:fill="auto"/>
            <w:noWrap/>
            <w:vAlign w:val="center"/>
            <w:hideMark/>
          </w:tcPr>
          <w:p w14:paraId="2365EBAA"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180E92C1"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0220C039"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3D7AF079"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p>
        </w:tc>
      </w:tr>
      <w:tr w:rsidR="003D4119" w:rsidRPr="000F795E" w14:paraId="20F9CE1B" w14:textId="77777777" w:rsidTr="0072184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CA37CA" w14:textId="77777777" w:rsidR="003D4119" w:rsidRPr="000F795E"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84</w:t>
            </w:r>
          </w:p>
        </w:tc>
        <w:tc>
          <w:tcPr>
            <w:tcW w:w="0" w:type="auto"/>
            <w:tcBorders>
              <w:top w:val="nil"/>
              <w:left w:val="nil"/>
              <w:bottom w:val="single" w:sz="4" w:space="0" w:color="auto"/>
              <w:right w:val="single" w:sz="4" w:space="0" w:color="auto"/>
            </w:tcBorders>
            <w:shd w:val="clear" w:color="auto" w:fill="auto"/>
            <w:vAlign w:val="center"/>
            <w:hideMark/>
          </w:tcPr>
          <w:p w14:paraId="7CCB0DB5" w14:textId="77777777" w:rsidR="003D4119" w:rsidRPr="000F795E" w:rsidRDefault="003D4119" w:rsidP="00721840">
            <w:pPr>
              <w:spacing w:after="0" w:line="240" w:lineRule="auto"/>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Primitci od zaduživanja</w:t>
            </w:r>
          </w:p>
        </w:tc>
        <w:tc>
          <w:tcPr>
            <w:tcW w:w="0" w:type="auto"/>
            <w:tcBorders>
              <w:top w:val="nil"/>
              <w:left w:val="nil"/>
              <w:bottom w:val="single" w:sz="4" w:space="0" w:color="auto"/>
              <w:right w:val="single" w:sz="4" w:space="0" w:color="auto"/>
            </w:tcBorders>
            <w:shd w:val="clear" w:color="auto" w:fill="auto"/>
            <w:vAlign w:val="center"/>
            <w:hideMark/>
          </w:tcPr>
          <w:p w14:paraId="14D9C3FB"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63.162.500,00</w:t>
            </w:r>
          </w:p>
        </w:tc>
        <w:tc>
          <w:tcPr>
            <w:tcW w:w="0" w:type="auto"/>
            <w:tcBorders>
              <w:top w:val="nil"/>
              <w:left w:val="nil"/>
              <w:bottom w:val="single" w:sz="4" w:space="0" w:color="auto"/>
              <w:right w:val="single" w:sz="4" w:space="0" w:color="auto"/>
            </w:tcBorders>
            <w:shd w:val="clear" w:color="auto" w:fill="auto"/>
            <w:vAlign w:val="center"/>
            <w:hideMark/>
          </w:tcPr>
          <w:p w14:paraId="014024F7"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-21.891.646,00</w:t>
            </w:r>
          </w:p>
        </w:tc>
        <w:tc>
          <w:tcPr>
            <w:tcW w:w="0" w:type="auto"/>
            <w:tcBorders>
              <w:top w:val="nil"/>
              <w:left w:val="nil"/>
              <w:bottom w:val="single" w:sz="4" w:space="0" w:color="auto"/>
              <w:right w:val="single" w:sz="4" w:space="0" w:color="auto"/>
            </w:tcBorders>
            <w:shd w:val="clear" w:color="auto" w:fill="auto"/>
            <w:vAlign w:val="center"/>
            <w:hideMark/>
          </w:tcPr>
          <w:p w14:paraId="14D6D4BA"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41.270.854,00</w:t>
            </w:r>
          </w:p>
        </w:tc>
        <w:tc>
          <w:tcPr>
            <w:tcW w:w="0" w:type="auto"/>
            <w:tcBorders>
              <w:top w:val="nil"/>
              <w:left w:val="nil"/>
              <w:bottom w:val="single" w:sz="4" w:space="0" w:color="auto"/>
              <w:right w:val="single" w:sz="4" w:space="0" w:color="auto"/>
            </w:tcBorders>
            <w:shd w:val="clear" w:color="auto" w:fill="auto"/>
            <w:noWrap/>
            <w:vAlign w:val="center"/>
            <w:hideMark/>
          </w:tcPr>
          <w:p w14:paraId="10AB9181"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65,34</w:t>
            </w:r>
          </w:p>
        </w:tc>
      </w:tr>
      <w:tr w:rsidR="003D4119" w:rsidRPr="000F795E" w14:paraId="24911DEF"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4A189"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 8</w:t>
            </w:r>
          </w:p>
        </w:tc>
        <w:tc>
          <w:tcPr>
            <w:tcW w:w="0" w:type="auto"/>
            <w:tcBorders>
              <w:top w:val="nil"/>
              <w:left w:val="nil"/>
              <w:bottom w:val="single" w:sz="4" w:space="0" w:color="auto"/>
              <w:right w:val="single" w:sz="4" w:space="0" w:color="auto"/>
            </w:tcBorders>
            <w:shd w:val="clear" w:color="auto" w:fill="auto"/>
            <w:vAlign w:val="center"/>
            <w:hideMark/>
          </w:tcPr>
          <w:p w14:paraId="7195DE0B"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Ukupno primitci od financijske imovine i zaduživanja</w:t>
            </w:r>
          </w:p>
        </w:tc>
        <w:tc>
          <w:tcPr>
            <w:tcW w:w="0" w:type="auto"/>
            <w:tcBorders>
              <w:top w:val="nil"/>
              <w:left w:val="nil"/>
              <w:bottom w:val="single" w:sz="4" w:space="0" w:color="auto"/>
              <w:right w:val="single" w:sz="4" w:space="0" w:color="auto"/>
            </w:tcBorders>
            <w:shd w:val="clear" w:color="auto" w:fill="auto"/>
            <w:noWrap/>
            <w:vAlign w:val="center"/>
            <w:hideMark/>
          </w:tcPr>
          <w:p w14:paraId="1D744951"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63.162.500,00</w:t>
            </w:r>
          </w:p>
        </w:tc>
        <w:tc>
          <w:tcPr>
            <w:tcW w:w="0" w:type="auto"/>
            <w:tcBorders>
              <w:top w:val="nil"/>
              <w:left w:val="nil"/>
              <w:bottom w:val="single" w:sz="4" w:space="0" w:color="auto"/>
              <w:right w:val="single" w:sz="4" w:space="0" w:color="auto"/>
            </w:tcBorders>
            <w:shd w:val="clear" w:color="auto" w:fill="auto"/>
            <w:noWrap/>
            <w:vAlign w:val="center"/>
            <w:hideMark/>
          </w:tcPr>
          <w:p w14:paraId="112D674B"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noProof/>
                <w:color w:val="000000"/>
                <w:sz w:val="20"/>
                <w:szCs w:val="20"/>
                <w:lang w:eastAsia="hr-HR"/>
              </w:rPr>
              <w:t>-21.891.646,00</w:t>
            </w:r>
          </w:p>
        </w:tc>
        <w:tc>
          <w:tcPr>
            <w:tcW w:w="0" w:type="auto"/>
            <w:tcBorders>
              <w:top w:val="nil"/>
              <w:left w:val="nil"/>
              <w:bottom w:val="single" w:sz="4" w:space="0" w:color="auto"/>
              <w:right w:val="single" w:sz="4" w:space="0" w:color="auto"/>
            </w:tcBorders>
            <w:shd w:val="clear" w:color="auto" w:fill="auto"/>
            <w:noWrap/>
            <w:vAlign w:val="center"/>
            <w:hideMark/>
          </w:tcPr>
          <w:p w14:paraId="15E06AEF"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41.270.854,00</w:t>
            </w:r>
          </w:p>
        </w:tc>
        <w:tc>
          <w:tcPr>
            <w:tcW w:w="0" w:type="auto"/>
            <w:tcBorders>
              <w:top w:val="nil"/>
              <w:left w:val="nil"/>
              <w:bottom w:val="single" w:sz="4" w:space="0" w:color="auto"/>
              <w:right w:val="single" w:sz="4" w:space="0" w:color="auto"/>
            </w:tcBorders>
            <w:shd w:val="clear" w:color="auto" w:fill="auto"/>
            <w:noWrap/>
            <w:vAlign w:val="center"/>
            <w:hideMark/>
          </w:tcPr>
          <w:p w14:paraId="5D731FA0"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65,34</w:t>
            </w:r>
          </w:p>
        </w:tc>
      </w:tr>
      <w:tr w:rsidR="003D4119" w:rsidRPr="000F795E" w14:paraId="201C6524" w14:textId="77777777" w:rsidTr="0072184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6275F"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0F795E">
              <w:rPr>
                <w:rFonts w:ascii="Times New Roman" w:eastAsia="Times New Roman" w:hAnsi="Times New Roman" w:cs="Times New Roman"/>
                <w:b/>
                <w:bCs/>
                <w:color w:val="000000"/>
                <w:sz w:val="20"/>
                <w:szCs w:val="20"/>
                <w:u w:val="single"/>
                <w:lang w:eastAsia="hr-HR"/>
              </w:rPr>
              <w:t>Vlastiti izvori</w:t>
            </w:r>
          </w:p>
        </w:tc>
        <w:tc>
          <w:tcPr>
            <w:tcW w:w="0" w:type="auto"/>
            <w:tcBorders>
              <w:top w:val="nil"/>
              <w:left w:val="nil"/>
              <w:bottom w:val="single" w:sz="4" w:space="0" w:color="auto"/>
              <w:right w:val="single" w:sz="4" w:space="0" w:color="auto"/>
            </w:tcBorders>
            <w:shd w:val="clear" w:color="auto" w:fill="auto"/>
            <w:noWrap/>
            <w:vAlign w:val="center"/>
            <w:hideMark/>
          </w:tcPr>
          <w:p w14:paraId="2E9167A4"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1B41C96F"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45D96C68" w14:textId="77777777" w:rsidR="003D4119" w:rsidRPr="000F795E"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0F795E">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4120BDC1"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 </w:t>
            </w:r>
          </w:p>
        </w:tc>
      </w:tr>
      <w:tr w:rsidR="003D4119" w:rsidRPr="000F795E" w14:paraId="74BEC53B"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60C940" w14:textId="77777777" w:rsidR="003D4119" w:rsidRPr="000F795E"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92</w:t>
            </w:r>
          </w:p>
        </w:tc>
        <w:tc>
          <w:tcPr>
            <w:tcW w:w="0" w:type="auto"/>
            <w:tcBorders>
              <w:top w:val="nil"/>
              <w:left w:val="nil"/>
              <w:bottom w:val="single" w:sz="4" w:space="0" w:color="auto"/>
              <w:right w:val="single" w:sz="4" w:space="0" w:color="auto"/>
            </w:tcBorders>
            <w:shd w:val="clear" w:color="auto" w:fill="auto"/>
            <w:vAlign w:val="center"/>
            <w:hideMark/>
          </w:tcPr>
          <w:p w14:paraId="28159EC7"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Raspoloživa sredstva iz prethodnih godina-višak prihoda</w:t>
            </w:r>
          </w:p>
        </w:tc>
        <w:tc>
          <w:tcPr>
            <w:tcW w:w="0" w:type="auto"/>
            <w:tcBorders>
              <w:top w:val="nil"/>
              <w:left w:val="nil"/>
              <w:bottom w:val="single" w:sz="4" w:space="0" w:color="auto"/>
              <w:right w:val="single" w:sz="4" w:space="0" w:color="auto"/>
            </w:tcBorders>
            <w:shd w:val="clear" w:color="auto" w:fill="auto"/>
            <w:vAlign w:val="center"/>
            <w:hideMark/>
          </w:tcPr>
          <w:p w14:paraId="6078FBF4"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28.460.272,00</w:t>
            </w:r>
          </w:p>
        </w:tc>
        <w:tc>
          <w:tcPr>
            <w:tcW w:w="0" w:type="auto"/>
            <w:tcBorders>
              <w:top w:val="nil"/>
              <w:left w:val="nil"/>
              <w:bottom w:val="single" w:sz="4" w:space="0" w:color="auto"/>
              <w:right w:val="single" w:sz="4" w:space="0" w:color="auto"/>
            </w:tcBorders>
            <w:shd w:val="clear" w:color="auto" w:fill="auto"/>
            <w:vAlign w:val="center"/>
            <w:hideMark/>
          </w:tcPr>
          <w:p w14:paraId="1C669A4E"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235.073,00</w:t>
            </w:r>
          </w:p>
        </w:tc>
        <w:tc>
          <w:tcPr>
            <w:tcW w:w="0" w:type="auto"/>
            <w:tcBorders>
              <w:top w:val="nil"/>
              <w:left w:val="nil"/>
              <w:bottom w:val="single" w:sz="4" w:space="0" w:color="auto"/>
              <w:right w:val="single" w:sz="4" w:space="0" w:color="auto"/>
            </w:tcBorders>
            <w:shd w:val="clear" w:color="auto" w:fill="auto"/>
            <w:vAlign w:val="center"/>
            <w:hideMark/>
          </w:tcPr>
          <w:p w14:paraId="273A73EF"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28.695.345,00</w:t>
            </w:r>
          </w:p>
        </w:tc>
        <w:tc>
          <w:tcPr>
            <w:tcW w:w="0" w:type="auto"/>
            <w:tcBorders>
              <w:top w:val="nil"/>
              <w:left w:val="nil"/>
              <w:bottom w:val="single" w:sz="4" w:space="0" w:color="auto"/>
              <w:right w:val="single" w:sz="4" w:space="0" w:color="auto"/>
            </w:tcBorders>
            <w:shd w:val="clear" w:color="auto" w:fill="auto"/>
            <w:noWrap/>
            <w:vAlign w:val="center"/>
            <w:hideMark/>
          </w:tcPr>
          <w:p w14:paraId="087E6A40" w14:textId="77777777" w:rsidR="003D4119" w:rsidRPr="000F795E"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0F795E">
              <w:rPr>
                <w:rFonts w:ascii="Times New Roman" w:eastAsia="Times New Roman" w:hAnsi="Times New Roman" w:cs="Times New Roman"/>
                <w:color w:val="000000"/>
                <w:sz w:val="20"/>
                <w:szCs w:val="20"/>
                <w:lang w:eastAsia="hr-HR"/>
              </w:rPr>
              <w:t>100,83</w:t>
            </w:r>
          </w:p>
        </w:tc>
      </w:tr>
      <w:tr w:rsidR="003D4119" w:rsidRPr="000F795E" w14:paraId="2694C5B4" w14:textId="77777777" w:rsidTr="0072184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5A15A2C" w14:textId="77777777" w:rsidR="003D4119" w:rsidRPr="000F795E" w:rsidRDefault="003D4119" w:rsidP="00721840">
            <w:pPr>
              <w:spacing w:after="0" w:line="240" w:lineRule="auto"/>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UKUPNO</w:t>
            </w:r>
          </w:p>
        </w:tc>
        <w:tc>
          <w:tcPr>
            <w:tcW w:w="0" w:type="auto"/>
            <w:tcBorders>
              <w:top w:val="nil"/>
              <w:left w:val="nil"/>
              <w:bottom w:val="single" w:sz="4" w:space="0" w:color="auto"/>
              <w:right w:val="single" w:sz="4" w:space="0" w:color="auto"/>
            </w:tcBorders>
            <w:shd w:val="clear" w:color="000000" w:fill="F2F2F2"/>
            <w:noWrap/>
            <w:vAlign w:val="center"/>
            <w:hideMark/>
          </w:tcPr>
          <w:p w14:paraId="2A0D4000"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811.800.000,00</w:t>
            </w:r>
          </w:p>
        </w:tc>
        <w:tc>
          <w:tcPr>
            <w:tcW w:w="0" w:type="auto"/>
            <w:tcBorders>
              <w:top w:val="nil"/>
              <w:left w:val="nil"/>
              <w:bottom w:val="single" w:sz="4" w:space="0" w:color="auto"/>
              <w:right w:val="single" w:sz="4" w:space="0" w:color="auto"/>
            </w:tcBorders>
            <w:shd w:val="clear" w:color="000000" w:fill="F2F2F2"/>
            <w:noWrap/>
            <w:vAlign w:val="center"/>
            <w:hideMark/>
          </w:tcPr>
          <w:p w14:paraId="595CF6B2"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6.400.000,00</w:t>
            </w:r>
          </w:p>
        </w:tc>
        <w:tc>
          <w:tcPr>
            <w:tcW w:w="0" w:type="auto"/>
            <w:tcBorders>
              <w:top w:val="nil"/>
              <w:left w:val="nil"/>
              <w:bottom w:val="single" w:sz="4" w:space="0" w:color="auto"/>
              <w:right w:val="single" w:sz="4" w:space="0" w:color="auto"/>
            </w:tcBorders>
            <w:shd w:val="clear" w:color="000000" w:fill="F2F2F2"/>
            <w:noWrap/>
            <w:vAlign w:val="center"/>
            <w:hideMark/>
          </w:tcPr>
          <w:p w14:paraId="5E70FB6E"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818.200.000,00</w:t>
            </w:r>
          </w:p>
        </w:tc>
        <w:tc>
          <w:tcPr>
            <w:tcW w:w="0" w:type="auto"/>
            <w:tcBorders>
              <w:top w:val="nil"/>
              <w:left w:val="nil"/>
              <w:bottom w:val="single" w:sz="4" w:space="0" w:color="auto"/>
              <w:right w:val="single" w:sz="4" w:space="0" w:color="auto"/>
            </w:tcBorders>
            <w:shd w:val="clear" w:color="000000" w:fill="F2F2F2"/>
            <w:noWrap/>
            <w:vAlign w:val="center"/>
            <w:hideMark/>
          </w:tcPr>
          <w:p w14:paraId="2F6A92F6" w14:textId="77777777" w:rsidR="003D4119" w:rsidRPr="000F795E"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0F795E">
              <w:rPr>
                <w:rFonts w:ascii="Times New Roman" w:eastAsia="Times New Roman" w:hAnsi="Times New Roman" w:cs="Times New Roman"/>
                <w:b/>
                <w:bCs/>
                <w:color w:val="000000"/>
                <w:sz w:val="20"/>
                <w:szCs w:val="20"/>
                <w:lang w:eastAsia="hr-HR"/>
              </w:rPr>
              <w:t>100,79</w:t>
            </w:r>
          </w:p>
        </w:tc>
      </w:tr>
    </w:tbl>
    <w:p w14:paraId="3471582B" w14:textId="77777777" w:rsidR="003D4119" w:rsidRPr="00B32E84" w:rsidRDefault="003D4119" w:rsidP="003D4119">
      <w:pPr>
        <w:spacing w:after="0" w:line="240" w:lineRule="auto"/>
        <w:ind w:firstLine="510"/>
        <w:jc w:val="both"/>
        <w:rPr>
          <w:rFonts w:ascii="Times New Roman" w:eastAsia="Times New Roman" w:hAnsi="Times New Roman" w:cs="Times New Roman"/>
          <w:color w:val="FF0000"/>
          <w:sz w:val="24"/>
          <w:szCs w:val="24"/>
          <w:lang w:eastAsia="hr-HR"/>
        </w:rPr>
      </w:pPr>
    </w:p>
    <w:p w14:paraId="7B5031EC" w14:textId="77777777" w:rsidR="003D4119" w:rsidRPr="00B32E84" w:rsidRDefault="003D4119" w:rsidP="003D4119">
      <w:pPr>
        <w:spacing w:after="0" w:line="240" w:lineRule="auto"/>
        <w:ind w:firstLine="510"/>
        <w:jc w:val="both"/>
        <w:rPr>
          <w:rFonts w:ascii="Times New Roman" w:eastAsia="Times New Roman" w:hAnsi="Times New Roman" w:cs="Times New Roman"/>
          <w:color w:val="FF0000"/>
          <w:sz w:val="24"/>
          <w:szCs w:val="24"/>
          <w:lang w:eastAsia="hr-HR"/>
        </w:rPr>
      </w:pPr>
    </w:p>
    <w:p w14:paraId="4E9835CD" w14:textId="77777777" w:rsidR="003D4119" w:rsidRPr="00B32E84" w:rsidRDefault="003D4119" w:rsidP="003D4119">
      <w:pPr>
        <w:spacing w:after="0" w:line="240" w:lineRule="auto"/>
        <w:ind w:firstLine="510"/>
        <w:jc w:val="both"/>
        <w:rPr>
          <w:rFonts w:ascii="Times New Roman" w:eastAsia="Times New Roman" w:hAnsi="Times New Roman" w:cs="Times New Roman"/>
          <w:color w:val="FF0000"/>
          <w:sz w:val="24"/>
          <w:szCs w:val="24"/>
          <w:lang w:eastAsia="hr-HR"/>
        </w:rPr>
      </w:pPr>
    </w:p>
    <w:p w14:paraId="4054D81B" w14:textId="77777777" w:rsidR="003D4119" w:rsidRPr="00B32E84" w:rsidRDefault="003D4119" w:rsidP="003D4119">
      <w:pPr>
        <w:spacing w:after="0" w:line="240" w:lineRule="auto"/>
        <w:ind w:firstLine="510"/>
        <w:jc w:val="both"/>
        <w:rPr>
          <w:rFonts w:ascii="Times New Roman" w:eastAsia="Times New Roman" w:hAnsi="Times New Roman" w:cs="Times New Roman"/>
          <w:color w:val="FF0000"/>
          <w:sz w:val="24"/>
          <w:szCs w:val="24"/>
          <w:lang w:eastAsia="hr-HR"/>
        </w:rPr>
      </w:pPr>
    </w:p>
    <w:p w14:paraId="11F36D76" w14:textId="77777777" w:rsidR="003D4119" w:rsidRPr="00B32E84" w:rsidRDefault="003D4119" w:rsidP="003D4119">
      <w:pPr>
        <w:spacing w:after="0" w:line="240" w:lineRule="auto"/>
        <w:ind w:firstLine="510"/>
        <w:jc w:val="both"/>
        <w:rPr>
          <w:rFonts w:ascii="Times New Roman" w:eastAsia="Times New Roman" w:hAnsi="Times New Roman" w:cs="Times New Roman"/>
          <w:color w:val="FF0000"/>
          <w:sz w:val="24"/>
          <w:szCs w:val="24"/>
          <w:lang w:eastAsia="hr-HR"/>
        </w:rPr>
      </w:pPr>
    </w:p>
    <w:p w14:paraId="42BAFFB0" w14:textId="77777777" w:rsidR="003D4119" w:rsidRPr="00B32E84" w:rsidRDefault="003D4119" w:rsidP="003D4119">
      <w:pPr>
        <w:spacing w:after="0" w:line="240" w:lineRule="auto"/>
        <w:ind w:firstLine="510"/>
        <w:jc w:val="both"/>
        <w:rPr>
          <w:rFonts w:ascii="Times New Roman" w:eastAsia="Times New Roman" w:hAnsi="Times New Roman" w:cs="Times New Roman"/>
          <w:color w:val="FF0000"/>
          <w:sz w:val="24"/>
          <w:szCs w:val="24"/>
          <w:lang w:eastAsia="hr-HR"/>
        </w:rPr>
      </w:pPr>
    </w:p>
    <w:p w14:paraId="1AEFE924" w14:textId="77777777" w:rsidR="003D4119" w:rsidRPr="00B32E84" w:rsidRDefault="003D4119" w:rsidP="003D4119">
      <w:pPr>
        <w:spacing w:after="0" w:line="240" w:lineRule="auto"/>
        <w:ind w:firstLine="510"/>
        <w:jc w:val="both"/>
        <w:rPr>
          <w:rFonts w:ascii="Times New Roman" w:eastAsia="Times New Roman" w:hAnsi="Times New Roman" w:cs="Times New Roman"/>
          <w:color w:val="FF0000"/>
          <w:sz w:val="24"/>
          <w:szCs w:val="24"/>
          <w:lang w:eastAsia="hr-HR"/>
        </w:rPr>
      </w:pPr>
    </w:p>
    <w:p w14:paraId="00CFDAA1" w14:textId="77777777" w:rsidR="003D4119" w:rsidRDefault="003D4119" w:rsidP="003D4119">
      <w:pPr>
        <w:spacing w:after="0" w:line="240" w:lineRule="auto"/>
        <w:rPr>
          <w:rFonts w:ascii="Times New Roman" w:eastAsia="Times New Roman" w:hAnsi="Times New Roman" w:cs="Times New Roman"/>
          <w:color w:val="FF0000"/>
          <w:sz w:val="24"/>
          <w:szCs w:val="24"/>
          <w:lang w:eastAsia="hr-HR"/>
        </w:rPr>
      </w:pPr>
      <w:r>
        <w:rPr>
          <w:noProof/>
        </w:rPr>
        <w:drawing>
          <wp:inline distT="0" distB="0" distL="0" distR="0" wp14:anchorId="69A87933" wp14:editId="7F3E9A07">
            <wp:extent cx="5760720" cy="5791200"/>
            <wp:effectExtent l="0" t="0" r="11430" b="0"/>
            <wp:docPr id="2" name="Grafikon 2">
              <a:extLst xmlns:a="http://schemas.openxmlformats.org/drawingml/2006/main">
                <a:ext uri="{FF2B5EF4-FFF2-40B4-BE49-F238E27FC236}">
                  <a16:creationId xmlns:a16="http://schemas.microsoft.com/office/drawing/2014/main" id="{803D28CA-7610-4DB7-9F7F-E375BC2AF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031014" w14:textId="77777777" w:rsidR="003D4119" w:rsidRDefault="003D4119" w:rsidP="003D4119">
      <w:pPr>
        <w:spacing w:after="0" w:line="240" w:lineRule="auto"/>
        <w:rPr>
          <w:rFonts w:ascii="Times New Roman" w:eastAsia="Times New Roman" w:hAnsi="Times New Roman" w:cs="Times New Roman"/>
          <w:color w:val="FF0000"/>
          <w:sz w:val="24"/>
          <w:szCs w:val="24"/>
          <w:lang w:eastAsia="hr-HR"/>
        </w:rPr>
      </w:pPr>
    </w:p>
    <w:p w14:paraId="2D8CB4F2" w14:textId="77777777" w:rsidR="003D4119" w:rsidRDefault="003D4119" w:rsidP="003D4119">
      <w:pPr>
        <w:spacing w:after="0" w:line="240" w:lineRule="auto"/>
        <w:rPr>
          <w:rFonts w:ascii="Times New Roman" w:eastAsia="Times New Roman" w:hAnsi="Times New Roman" w:cs="Times New Roman"/>
          <w:color w:val="FF0000"/>
          <w:sz w:val="24"/>
          <w:szCs w:val="24"/>
          <w:lang w:eastAsia="hr-HR"/>
        </w:rPr>
      </w:pPr>
    </w:p>
    <w:p w14:paraId="0A067984" w14:textId="77777777" w:rsidR="003D4119" w:rsidRDefault="003D4119" w:rsidP="003D4119">
      <w:pPr>
        <w:spacing w:after="0" w:line="240" w:lineRule="auto"/>
        <w:jc w:val="both"/>
        <w:rPr>
          <w:rFonts w:ascii="Times New Roman" w:eastAsia="Times New Roman" w:hAnsi="Times New Roman" w:cs="Times New Roman"/>
          <w:sz w:val="24"/>
          <w:szCs w:val="24"/>
          <w:lang w:eastAsia="hr-HR"/>
        </w:rPr>
      </w:pPr>
      <w:r w:rsidRPr="00B32E84">
        <w:rPr>
          <w:rFonts w:ascii="Times New Roman" w:eastAsia="Times New Roman" w:hAnsi="Times New Roman" w:cs="Times New Roman"/>
          <w:sz w:val="24"/>
          <w:szCs w:val="24"/>
          <w:lang w:eastAsia="hr-HR"/>
        </w:rPr>
        <w:t>Plan prihoda Grada Osijeka (bez vlastitih i namjenskih prihoda proračunskih korisnika) detaljnije je prikazan po skupinama u sljedećoj tablici:</w:t>
      </w:r>
    </w:p>
    <w:p w14:paraId="35706903" w14:textId="77777777" w:rsidR="003D4119" w:rsidRDefault="003D4119" w:rsidP="003D4119">
      <w:pPr>
        <w:spacing w:after="0" w:line="240" w:lineRule="auto"/>
        <w:ind w:firstLine="510"/>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416"/>
        <w:gridCol w:w="3381"/>
        <w:gridCol w:w="1466"/>
        <w:gridCol w:w="1433"/>
        <w:gridCol w:w="1466"/>
        <w:gridCol w:w="854"/>
      </w:tblGrid>
      <w:tr w:rsidR="003D4119" w:rsidRPr="009E1948" w14:paraId="374713B3" w14:textId="77777777" w:rsidTr="00721840">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34796A70"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GRAD OSIJEK</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30F51611"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Planirano</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455C59AD"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Promjena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2E910FA"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Novi iznos</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423CF31A"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Indeks  4/2</w:t>
            </w:r>
          </w:p>
        </w:tc>
      </w:tr>
      <w:tr w:rsidR="003D4119" w:rsidRPr="009E1948" w14:paraId="18EF8D4D" w14:textId="77777777" w:rsidTr="0072184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3CCB900C"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1</w:t>
            </w:r>
          </w:p>
        </w:tc>
        <w:tc>
          <w:tcPr>
            <w:tcW w:w="0" w:type="auto"/>
            <w:tcBorders>
              <w:top w:val="nil"/>
              <w:left w:val="nil"/>
              <w:bottom w:val="single" w:sz="4" w:space="0" w:color="auto"/>
              <w:right w:val="single" w:sz="4" w:space="0" w:color="auto"/>
            </w:tcBorders>
            <w:shd w:val="clear" w:color="000000" w:fill="C0C0C0"/>
            <w:vAlign w:val="center"/>
            <w:hideMark/>
          </w:tcPr>
          <w:p w14:paraId="6861E3EA"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2</w:t>
            </w:r>
          </w:p>
        </w:tc>
        <w:tc>
          <w:tcPr>
            <w:tcW w:w="0" w:type="auto"/>
            <w:tcBorders>
              <w:top w:val="nil"/>
              <w:left w:val="nil"/>
              <w:bottom w:val="single" w:sz="4" w:space="0" w:color="auto"/>
              <w:right w:val="single" w:sz="4" w:space="0" w:color="auto"/>
            </w:tcBorders>
            <w:shd w:val="clear" w:color="000000" w:fill="C0C0C0"/>
            <w:vAlign w:val="center"/>
            <w:hideMark/>
          </w:tcPr>
          <w:p w14:paraId="0E7173C2"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3</w:t>
            </w:r>
          </w:p>
        </w:tc>
        <w:tc>
          <w:tcPr>
            <w:tcW w:w="0" w:type="auto"/>
            <w:tcBorders>
              <w:top w:val="nil"/>
              <w:left w:val="nil"/>
              <w:bottom w:val="single" w:sz="4" w:space="0" w:color="auto"/>
              <w:right w:val="single" w:sz="4" w:space="0" w:color="auto"/>
            </w:tcBorders>
            <w:shd w:val="clear" w:color="000000" w:fill="C0C0C0"/>
            <w:vAlign w:val="center"/>
            <w:hideMark/>
          </w:tcPr>
          <w:p w14:paraId="31729499"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4</w:t>
            </w:r>
          </w:p>
        </w:tc>
        <w:tc>
          <w:tcPr>
            <w:tcW w:w="0" w:type="auto"/>
            <w:tcBorders>
              <w:top w:val="nil"/>
              <w:left w:val="nil"/>
              <w:bottom w:val="single" w:sz="4" w:space="0" w:color="auto"/>
              <w:right w:val="single" w:sz="4" w:space="0" w:color="auto"/>
            </w:tcBorders>
            <w:shd w:val="clear" w:color="000000" w:fill="C0C0C0"/>
            <w:vAlign w:val="center"/>
            <w:hideMark/>
          </w:tcPr>
          <w:p w14:paraId="13BB7120"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5</w:t>
            </w:r>
          </w:p>
        </w:tc>
      </w:tr>
      <w:tr w:rsidR="003D4119" w:rsidRPr="009E1948" w14:paraId="6FDAD941" w14:textId="77777777" w:rsidTr="0072184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C910C"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9E1948">
              <w:rPr>
                <w:rFonts w:ascii="Times New Roman" w:eastAsia="Times New Roman" w:hAnsi="Times New Roman" w:cs="Times New Roman"/>
                <w:b/>
                <w:bCs/>
                <w:color w:val="000000"/>
                <w:sz w:val="20"/>
                <w:szCs w:val="20"/>
                <w:u w:val="single"/>
                <w:lang w:eastAsia="hr-HR"/>
              </w:rPr>
              <w:t>Prihodi poslovanja</w:t>
            </w:r>
          </w:p>
        </w:tc>
        <w:tc>
          <w:tcPr>
            <w:tcW w:w="0" w:type="auto"/>
            <w:tcBorders>
              <w:top w:val="nil"/>
              <w:left w:val="nil"/>
              <w:bottom w:val="single" w:sz="4" w:space="0" w:color="auto"/>
              <w:right w:val="single" w:sz="4" w:space="0" w:color="auto"/>
            </w:tcBorders>
            <w:shd w:val="clear" w:color="auto" w:fill="auto"/>
            <w:vAlign w:val="center"/>
            <w:hideMark/>
          </w:tcPr>
          <w:p w14:paraId="32255D8A"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5E824B5A"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47919BD4"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3813EF94"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 </w:t>
            </w:r>
          </w:p>
        </w:tc>
      </w:tr>
      <w:tr w:rsidR="003D4119" w:rsidRPr="009E1948" w14:paraId="69BFC894" w14:textId="77777777" w:rsidTr="0072184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D804F"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61</w:t>
            </w:r>
          </w:p>
        </w:tc>
        <w:tc>
          <w:tcPr>
            <w:tcW w:w="0" w:type="auto"/>
            <w:tcBorders>
              <w:top w:val="nil"/>
              <w:left w:val="nil"/>
              <w:bottom w:val="single" w:sz="4" w:space="0" w:color="auto"/>
              <w:right w:val="single" w:sz="4" w:space="0" w:color="auto"/>
            </w:tcBorders>
            <w:shd w:val="clear" w:color="auto" w:fill="auto"/>
            <w:vAlign w:val="center"/>
            <w:hideMark/>
          </w:tcPr>
          <w:p w14:paraId="1BC02D8B"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Prihodi od poreza</w:t>
            </w:r>
          </w:p>
        </w:tc>
        <w:tc>
          <w:tcPr>
            <w:tcW w:w="0" w:type="auto"/>
            <w:tcBorders>
              <w:top w:val="nil"/>
              <w:left w:val="nil"/>
              <w:bottom w:val="single" w:sz="4" w:space="0" w:color="auto"/>
              <w:right w:val="single" w:sz="4" w:space="0" w:color="auto"/>
            </w:tcBorders>
            <w:shd w:val="clear" w:color="auto" w:fill="auto"/>
            <w:vAlign w:val="center"/>
            <w:hideMark/>
          </w:tcPr>
          <w:p w14:paraId="369FF4FB"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278.750.905,00</w:t>
            </w:r>
          </w:p>
        </w:tc>
        <w:tc>
          <w:tcPr>
            <w:tcW w:w="0" w:type="auto"/>
            <w:tcBorders>
              <w:top w:val="nil"/>
              <w:left w:val="nil"/>
              <w:bottom w:val="single" w:sz="4" w:space="0" w:color="auto"/>
              <w:right w:val="single" w:sz="4" w:space="0" w:color="auto"/>
            </w:tcBorders>
            <w:shd w:val="clear" w:color="auto" w:fill="auto"/>
            <w:vAlign w:val="center"/>
            <w:hideMark/>
          </w:tcPr>
          <w:p w14:paraId="3185FF9A"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13.420.119,00</w:t>
            </w:r>
          </w:p>
        </w:tc>
        <w:tc>
          <w:tcPr>
            <w:tcW w:w="0" w:type="auto"/>
            <w:tcBorders>
              <w:top w:val="nil"/>
              <w:left w:val="nil"/>
              <w:bottom w:val="single" w:sz="4" w:space="0" w:color="auto"/>
              <w:right w:val="single" w:sz="4" w:space="0" w:color="auto"/>
            </w:tcBorders>
            <w:shd w:val="clear" w:color="auto" w:fill="auto"/>
            <w:vAlign w:val="center"/>
            <w:hideMark/>
          </w:tcPr>
          <w:p w14:paraId="7CAB762E"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292.171.024,00</w:t>
            </w:r>
          </w:p>
        </w:tc>
        <w:tc>
          <w:tcPr>
            <w:tcW w:w="0" w:type="auto"/>
            <w:tcBorders>
              <w:top w:val="nil"/>
              <w:left w:val="nil"/>
              <w:bottom w:val="single" w:sz="4" w:space="0" w:color="auto"/>
              <w:right w:val="single" w:sz="4" w:space="0" w:color="auto"/>
            </w:tcBorders>
            <w:shd w:val="clear" w:color="auto" w:fill="auto"/>
            <w:noWrap/>
            <w:vAlign w:val="center"/>
            <w:hideMark/>
          </w:tcPr>
          <w:p w14:paraId="58E1CE9A"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104,81</w:t>
            </w:r>
          </w:p>
        </w:tc>
      </w:tr>
      <w:tr w:rsidR="003D4119" w:rsidRPr="009E1948" w14:paraId="52991284"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7EBF69"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63</w:t>
            </w:r>
          </w:p>
        </w:tc>
        <w:tc>
          <w:tcPr>
            <w:tcW w:w="0" w:type="auto"/>
            <w:tcBorders>
              <w:top w:val="nil"/>
              <w:left w:val="nil"/>
              <w:bottom w:val="single" w:sz="4" w:space="0" w:color="auto"/>
              <w:right w:val="single" w:sz="4" w:space="0" w:color="auto"/>
            </w:tcBorders>
            <w:shd w:val="clear" w:color="auto" w:fill="auto"/>
            <w:vAlign w:val="center"/>
            <w:hideMark/>
          </w:tcPr>
          <w:p w14:paraId="028223B2"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Pomoći iz inozemstva i od subjekata unutar općeg proračuna</w:t>
            </w:r>
          </w:p>
        </w:tc>
        <w:tc>
          <w:tcPr>
            <w:tcW w:w="0" w:type="auto"/>
            <w:tcBorders>
              <w:top w:val="nil"/>
              <w:left w:val="nil"/>
              <w:bottom w:val="single" w:sz="4" w:space="0" w:color="auto"/>
              <w:right w:val="single" w:sz="4" w:space="0" w:color="auto"/>
            </w:tcBorders>
            <w:shd w:val="clear" w:color="auto" w:fill="auto"/>
            <w:vAlign w:val="center"/>
            <w:hideMark/>
          </w:tcPr>
          <w:p w14:paraId="55A02394"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114.324.301,00</w:t>
            </w:r>
          </w:p>
        </w:tc>
        <w:tc>
          <w:tcPr>
            <w:tcW w:w="0" w:type="auto"/>
            <w:tcBorders>
              <w:top w:val="nil"/>
              <w:left w:val="nil"/>
              <w:bottom w:val="single" w:sz="4" w:space="0" w:color="auto"/>
              <w:right w:val="single" w:sz="4" w:space="0" w:color="auto"/>
            </w:tcBorders>
            <w:shd w:val="clear" w:color="auto" w:fill="auto"/>
            <w:vAlign w:val="center"/>
            <w:hideMark/>
          </w:tcPr>
          <w:p w14:paraId="7B81BC48"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11.947.297,00</w:t>
            </w:r>
          </w:p>
        </w:tc>
        <w:tc>
          <w:tcPr>
            <w:tcW w:w="0" w:type="auto"/>
            <w:tcBorders>
              <w:top w:val="nil"/>
              <w:left w:val="nil"/>
              <w:bottom w:val="single" w:sz="4" w:space="0" w:color="auto"/>
              <w:right w:val="single" w:sz="4" w:space="0" w:color="auto"/>
            </w:tcBorders>
            <w:shd w:val="clear" w:color="auto" w:fill="auto"/>
            <w:vAlign w:val="center"/>
            <w:hideMark/>
          </w:tcPr>
          <w:p w14:paraId="3B210CFE"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126.271.598,00</w:t>
            </w:r>
          </w:p>
        </w:tc>
        <w:tc>
          <w:tcPr>
            <w:tcW w:w="0" w:type="auto"/>
            <w:tcBorders>
              <w:top w:val="nil"/>
              <w:left w:val="nil"/>
              <w:bottom w:val="single" w:sz="4" w:space="0" w:color="auto"/>
              <w:right w:val="single" w:sz="4" w:space="0" w:color="auto"/>
            </w:tcBorders>
            <w:shd w:val="clear" w:color="auto" w:fill="auto"/>
            <w:noWrap/>
            <w:vAlign w:val="center"/>
            <w:hideMark/>
          </w:tcPr>
          <w:p w14:paraId="7DFC4968"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110,45</w:t>
            </w:r>
          </w:p>
        </w:tc>
      </w:tr>
      <w:tr w:rsidR="003D4119" w:rsidRPr="009E1948" w14:paraId="0E115414" w14:textId="77777777" w:rsidTr="0072184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6835FB"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64</w:t>
            </w:r>
          </w:p>
        </w:tc>
        <w:tc>
          <w:tcPr>
            <w:tcW w:w="0" w:type="auto"/>
            <w:tcBorders>
              <w:top w:val="nil"/>
              <w:left w:val="nil"/>
              <w:bottom w:val="single" w:sz="4" w:space="0" w:color="auto"/>
              <w:right w:val="single" w:sz="4" w:space="0" w:color="auto"/>
            </w:tcBorders>
            <w:shd w:val="clear" w:color="auto" w:fill="auto"/>
            <w:vAlign w:val="center"/>
            <w:hideMark/>
          </w:tcPr>
          <w:p w14:paraId="19EBCAD5"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Prihodi od imovine</w:t>
            </w:r>
          </w:p>
        </w:tc>
        <w:tc>
          <w:tcPr>
            <w:tcW w:w="0" w:type="auto"/>
            <w:tcBorders>
              <w:top w:val="nil"/>
              <w:left w:val="nil"/>
              <w:bottom w:val="single" w:sz="4" w:space="0" w:color="auto"/>
              <w:right w:val="single" w:sz="4" w:space="0" w:color="auto"/>
            </w:tcBorders>
            <w:shd w:val="clear" w:color="auto" w:fill="auto"/>
            <w:vAlign w:val="center"/>
            <w:hideMark/>
          </w:tcPr>
          <w:p w14:paraId="05D10F65"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24.368.600,00</w:t>
            </w:r>
          </w:p>
        </w:tc>
        <w:tc>
          <w:tcPr>
            <w:tcW w:w="0" w:type="auto"/>
            <w:tcBorders>
              <w:top w:val="nil"/>
              <w:left w:val="nil"/>
              <w:bottom w:val="single" w:sz="4" w:space="0" w:color="auto"/>
              <w:right w:val="single" w:sz="4" w:space="0" w:color="auto"/>
            </w:tcBorders>
            <w:shd w:val="clear" w:color="auto" w:fill="auto"/>
            <w:vAlign w:val="center"/>
            <w:hideMark/>
          </w:tcPr>
          <w:p w14:paraId="40484A24"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-4.783.000,00</w:t>
            </w:r>
          </w:p>
        </w:tc>
        <w:tc>
          <w:tcPr>
            <w:tcW w:w="0" w:type="auto"/>
            <w:tcBorders>
              <w:top w:val="nil"/>
              <w:left w:val="nil"/>
              <w:bottom w:val="single" w:sz="4" w:space="0" w:color="auto"/>
              <w:right w:val="single" w:sz="4" w:space="0" w:color="auto"/>
            </w:tcBorders>
            <w:shd w:val="clear" w:color="auto" w:fill="auto"/>
            <w:vAlign w:val="center"/>
            <w:hideMark/>
          </w:tcPr>
          <w:p w14:paraId="3051269D"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19.585.600,00</w:t>
            </w:r>
          </w:p>
        </w:tc>
        <w:tc>
          <w:tcPr>
            <w:tcW w:w="0" w:type="auto"/>
            <w:tcBorders>
              <w:top w:val="nil"/>
              <w:left w:val="nil"/>
              <w:bottom w:val="single" w:sz="4" w:space="0" w:color="auto"/>
              <w:right w:val="single" w:sz="4" w:space="0" w:color="auto"/>
            </w:tcBorders>
            <w:shd w:val="clear" w:color="auto" w:fill="auto"/>
            <w:noWrap/>
            <w:vAlign w:val="center"/>
            <w:hideMark/>
          </w:tcPr>
          <w:p w14:paraId="34431F37"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80,37</w:t>
            </w:r>
          </w:p>
        </w:tc>
      </w:tr>
      <w:tr w:rsidR="003D4119" w:rsidRPr="009E1948" w14:paraId="03E0A38F" w14:textId="77777777" w:rsidTr="00721840">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3479A"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65</w:t>
            </w:r>
          </w:p>
        </w:tc>
        <w:tc>
          <w:tcPr>
            <w:tcW w:w="0" w:type="auto"/>
            <w:tcBorders>
              <w:top w:val="nil"/>
              <w:left w:val="nil"/>
              <w:bottom w:val="single" w:sz="4" w:space="0" w:color="auto"/>
              <w:right w:val="single" w:sz="4" w:space="0" w:color="auto"/>
            </w:tcBorders>
            <w:shd w:val="clear" w:color="auto" w:fill="auto"/>
            <w:vAlign w:val="center"/>
            <w:hideMark/>
          </w:tcPr>
          <w:p w14:paraId="496EAB99"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0" w:type="auto"/>
            <w:tcBorders>
              <w:top w:val="nil"/>
              <w:left w:val="nil"/>
              <w:bottom w:val="single" w:sz="4" w:space="0" w:color="auto"/>
              <w:right w:val="single" w:sz="4" w:space="0" w:color="auto"/>
            </w:tcBorders>
            <w:shd w:val="clear" w:color="auto" w:fill="auto"/>
            <w:vAlign w:val="center"/>
            <w:hideMark/>
          </w:tcPr>
          <w:p w14:paraId="35B9DF74"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69.847.076,00</w:t>
            </w:r>
          </w:p>
        </w:tc>
        <w:tc>
          <w:tcPr>
            <w:tcW w:w="0" w:type="auto"/>
            <w:tcBorders>
              <w:top w:val="nil"/>
              <w:left w:val="nil"/>
              <w:bottom w:val="single" w:sz="4" w:space="0" w:color="auto"/>
              <w:right w:val="single" w:sz="4" w:space="0" w:color="auto"/>
            </w:tcBorders>
            <w:shd w:val="clear" w:color="auto" w:fill="auto"/>
            <w:vAlign w:val="center"/>
            <w:hideMark/>
          </w:tcPr>
          <w:p w14:paraId="36BE3AEF"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-1.541.600,00</w:t>
            </w:r>
          </w:p>
        </w:tc>
        <w:tc>
          <w:tcPr>
            <w:tcW w:w="0" w:type="auto"/>
            <w:tcBorders>
              <w:top w:val="nil"/>
              <w:left w:val="nil"/>
              <w:bottom w:val="single" w:sz="4" w:space="0" w:color="auto"/>
              <w:right w:val="single" w:sz="4" w:space="0" w:color="auto"/>
            </w:tcBorders>
            <w:shd w:val="clear" w:color="auto" w:fill="auto"/>
            <w:vAlign w:val="center"/>
            <w:hideMark/>
          </w:tcPr>
          <w:p w14:paraId="3AE7BBD7"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68.305.476,00</w:t>
            </w:r>
          </w:p>
        </w:tc>
        <w:tc>
          <w:tcPr>
            <w:tcW w:w="0" w:type="auto"/>
            <w:tcBorders>
              <w:top w:val="nil"/>
              <w:left w:val="nil"/>
              <w:bottom w:val="single" w:sz="4" w:space="0" w:color="auto"/>
              <w:right w:val="single" w:sz="4" w:space="0" w:color="auto"/>
            </w:tcBorders>
            <w:shd w:val="clear" w:color="auto" w:fill="auto"/>
            <w:noWrap/>
            <w:vAlign w:val="center"/>
            <w:hideMark/>
          </w:tcPr>
          <w:p w14:paraId="671DF8DA"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97,79</w:t>
            </w:r>
          </w:p>
        </w:tc>
      </w:tr>
      <w:tr w:rsidR="003D4119" w:rsidRPr="009E1948" w14:paraId="73A69A74" w14:textId="77777777" w:rsidTr="00721840">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F48B0"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C47A6F"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Prihodi od prodaje proizvoda i robe te pruženih usluga i prihodi od donacija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99966A"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631.620,00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2C5325"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69.180,00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7EAF33"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700.800,00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13FB90"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110,95</w:t>
            </w:r>
          </w:p>
        </w:tc>
      </w:tr>
      <w:tr w:rsidR="003D4119" w:rsidRPr="009E1948" w14:paraId="16324F30"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80377F"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68</w:t>
            </w:r>
          </w:p>
        </w:tc>
        <w:tc>
          <w:tcPr>
            <w:tcW w:w="0" w:type="auto"/>
            <w:tcBorders>
              <w:top w:val="nil"/>
              <w:left w:val="nil"/>
              <w:bottom w:val="single" w:sz="4" w:space="0" w:color="auto"/>
              <w:right w:val="single" w:sz="4" w:space="0" w:color="auto"/>
            </w:tcBorders>
            <w:shd w:val="clear" w:color="auto" w:fill="auto"/>
            <w:vAlign w:val="center"/>
            <w:hideMark/>
          </w:tcPr>
          <w:p w14:paraId="26DDD795"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Kazne, upravne mjere i ostali prihodi</w:t>
            </w:r>
          </w:p>
        </w:tc>
        <w:tc>
          <w:tcPr>
            <w:tcW w:w="0" w:type="auto"/>
            <w:tcBorders>
              <w:top w:val="nil"/>
              <w:left w:val="nil"/>
              <w:bottom w:val="single" w:sz="4" w:space="0" w:color="auto"/>
              <w:right w:val="single" w:sz="4" w:space="0" w:color="auto"/>
            </w:tcBorders>
            <w:shd w:val="clear" w:color="auto" w:fill="auto"/>
            <w:vAlign w:val="center"/>
            <w:hideMark/>
          </w:tcPr>
          <w:p w14:paraId="27A43DCE"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2.392.000,00</w:t>
            </w:r>
          </w:p>
        </w:tc>
        <w:tc>
          <w:tcPr>
            <w:tcW w:w="0" w:type="auto"/>
            <w:tcBorders>
              <w:top w:val="nil"/>
              <w:left w:val="nil"/>
              <w:bottom w:val="single" w:sz="4" w:space="0" w:color="auto"/>
              <w:right w:val="single" w:sz="4" w:space="0" w:color="auto"/>
            </w:tcBorders>
            <w:shd w:val="clear" w:color="auto" w:fill="auto"/>
            <w:vAlign w:val="center"/>
            <w:hideMark/>
          </w:tcPr>
          <w:p w14:paraId="62E3D709"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-100.000,00</w:t>
            </w:r>
          </w:p>
        </w:tc>
        <w:tc>
          <w:tcPr>
            <w:tcW w:w="0" w:type="auto"/>
            <w:tcBorders>
              <w:top w:val="nil"/>
              <w:left w:val="nil"/>
              <w:bottom w:val="single" w:sz="4" w:space="0" w:color="auto"/>
              <w:right w:val="single" w:sz="4" w:space="0" w:color="auto"/>
            </w:tcBorders>
            <w:shd w:val="clear" w:color="auto" w:fill="auto"/>
            <w:vAlign w:val="center"/>
            <w:hideMark/>
          </w:tcPr>
          <w:p w14:paraId="59BD4DE2"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2.292.000,00</w:t>
            </w:r>
          </w:p>
        </w:tc>
        <w:tc>
          <w:tcPr>
            <w:tcW w:w="0" w:type="auto"/>
            <w:tcBorders>
              <w:top w:val="nil"/>
              <w:left w:val="nil"/>
              <w:bottom w:val="single" w:sz="4" w:space="0" w:color="auto"/>
              <w:right w:val="single" w:sz="4" w:space="0" w:color="auto"/>
            </w:tcBorders>
            <w:shd w:val="clear" w:color="auto" w:fill="auto"/>
            <w:noWrap/>
            <w:vAlign w:val="center"/>
            <w:hideMark/>
          </w:tcPr>
          <w:p w14:paraId="4E61BA3B"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95,82</w:t>
            </w:r>
          </w:p>
        </w:tc>
      </w:tr>
      <w:tr w:rsidR="003D4119" w:rsidRPr="009E1948" w14:paraId="29DB0320" w14:textId="77777777" w:rsidTr="0072184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4B18A"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6</w:t>
            </w:r>
          </w:p>
        </w:tc>
        <w:tc>
          <w:tcPr>
            <w:tcW w:w="0" w:type="auto"/>
            <w:tcBorders>
              <w:top w:val="nil"/>
              <w:left w:val="nil"/>
              <w:bottom w:val="single" w:sz="4" w:space="0" w:color="auto"/>
              <w:right w:val="single" w:sz="4" w:space="0" w:color="auto"/>
            </w:tcBorders>
            <w:shd w:val="clear" w:color="auto" w:fill="auto"/>
            <w:noWrap/>
            <w:vAlign w:val="center"/>
            <w:hideMark/>
          </w:tcPr>
          <w:p w14:paraId="6BEBD173"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Ukupno prihodi poslovanja</w:t>
            </w:r>
          </w:p>
        </w:tc>
        <w:tc>
          <w:tcPr>
            <w:tcW w:w="0" w:type="auto"/>
            <w:tcBorders>
              <w:top w:val="nil"/>
              <w:left w:val="nil"/>
              <w:bottom w:val="single" w:sz="4" w:space="0" w:color="auto"/>
              <w:right w:val="single" w:sz="4" w:space="0" w:color="auto"/>
            </w:tcBorders>
            <w:shd w:val="clear" w:color="auto" w:fill="auto"/>
            <w:noWrap/>
            <w:vAlign w:val="center"/>
            <w:hideMark/>
          </w:tcPr>
          <w:p w14:paraId="50CF0C35"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noProof/>
                <w:color w:val="000000"/>
                <w:sz w:val="20"/>
                <w:szCs w:val="20"/>
                <w:lang w:eastAsia="hr-HR"/>
              </w:rPr>
              <w:t>490.314.502,00</w:t>
            </w:r>
          </w:p>
        </w:tc>
        <w:tc>
          <w:tcPr>
            <w:tcW w:w="0" w:type="auto"/>
            <w:tcBorders>
              <w:top w:val="nil"/>
              <w:left w:val="nil"/>
              <w:bottom w:val="single" w:sz="4" w:space="0" w:color="auto"/>
              <w:right w:val="single" w:sz="4" w:space="0" w:color="auto"/>
            </w:tcBorders>
            <w:shd w:val="clear" w:color="auto" w:fill="auto"/>
            <w:noWrap/>
            <w:vAlign w:val="center"/>
            <w:hideMark/>
          </w:tcPr>
          <w:p w14:paraId="32142898"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noProof/>
                <w:color w:val="000000"/>
                <w:sz w:val="20"/>
                <w:szCs w:val="20"/>
                <w:lang w:eastAsia="hr-HR"/>
              </w:rPr>
              <w:t>19.011.996,00</w:t>
            </w:r>
          </w:p>
        </w:tc>
        <w:tc>
          <w:tcPr>
            <w:tcW w:w="0" w:type="auto"/>
            <w:tcBorders>
              <w:top w:val="nil"/>
              <w:left w:val="nil"/>
              <w:bottom w:val="single" w:sz="4" w:space="0" w:color="auto"/>
              <w:right w:val="single" w:sz="4" w:space="0" w:color="auto"/>
            </w:tcBorders>
            <w:shd w:val="clear" w:color="auto" w:fill="auto"/>
            <w:noWrap/>
            <w:vAlign w:val="center"/>
            <w:hideMark/>
          </w:tcPr>
          <w:p w14:paraId="4A6612CE"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noProof/>
                <w:color w:val="000000"/>
                <w:sz w:val="20"/>
                <w:szCs w:val="20"/>
                <w:lang w:eastAsia="hr-HR"/>
              </w:rPr>
              <w:t>509.326.498,00</w:t>
            </w:r>
          </w:p>
        </w:tc>
        <w:tc>
          <w:tcPr>
            <w:tcW w:w="0" w:type="auto"/>
            <w:tcBorders>
              <w:top w:val="nil"/>
              <w:left w:val="nil"/>
              <w:bottom w:val="single" w:sz="4" w:space="0" w:color="auto"/>
              <w:right w:val="single" w:sz="4" w:space="0" w:color="auto"/>
            </w:tcBorders>
            <w:shd w:val="clear" w:color="auto" w:fill="auto"/>
            <w:noWrap/>
            <w:vAlign w:val="center"/>
            <w:hideMark/>
          </w:tcPr>
          <w:p w14:paraId="48EC3C88"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103,88</w:t>
            </w:r>
          </w:p>
        </w:tc>
      </w:tr>
      <w:tr w:rsidR="003D4119" w:rsidRPr="009E1948" w14:paraId="3E5FA4FA" w14:textId="77777777" w:rsidTr="00721840">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13B4AC"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9E1948">
              <w:rPr>
                <w:rFonts w:ascii="Times New Roman" w:eastAsia="Times New Roman" w:hAnsi="Times New Roman" w:cs="Times New Roman"/>
                <w:b/>
                <w:bCs/>
                <w:color w:val="000000"/>
                <w:sz w:val="20"/>
                <w:szCs w:val="20"/>
                <w:u w:val="single"/>
                <w:lang w:eastAsia="hr-HR"/>
              </w:rPr>
              <w:t>Prihodi od prodaje nefinancijske imovine</w:t>
            </w:r>
          </w:p>
        </w:tc>
        <w:tc>
          <w:tcPr>
            <w:tcW w:w="0" w:type="auto"/>
            <w:tcBorders>
              <w:top w:val="nil"/>
              <w:left w:val="nil"/>
              <w:bottom w:val="single" w:sz="4" w:space="0" w:color="auto"/>
              <w:right w:val="single" w:sz="4" w:space="0" w:color="auto"/>
            </w:tcBorders>
            <w:shd w:val="clear" w:color="auto" w:fill="auto"/>
            <w:noWrap/>
            <w:vAlign w:val="center"/>
            <w:hideMark/>
          </w:tcPr>
          <w:p w14:paraId="5907005A"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7CA55CAD"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6EE14CD6"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544D8E79"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 </w:t>
            </w:r>
          </w:p>
        </w:tc>
      </w:tr>
      <w:tr w:rsidR="003D4119" w:rsidRPr="009E1948" w14:paraId="1E12DAD3"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48EFAC"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71</w:t>
            </w:r>
          </w:p>
        </w:tc>
        <w:tc>
          <w:tcPr>
            <w:tcW w:w="0" w:type="auto"/>
            <w:tcBorders>
              <w:top w:val="nil"/>
              <w:left w:val="nil"/>
              <w:bottom w:val="single" w:sz="4" w:space="0" w:color="auto"/>
              <w:right w:val="single" w:sz="4" w:space="0" w:color="auto"/>
            </w:tcBorders>
            <w:shd w:val="clear" w:color="auto" w:fill="auto"/>
            <w:vAlign w:val="center"/>
            <w:hideMark/>
          </w:tcPr>
          <w:p w14:paraId="671F860E"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Prihodi od prodaje ne proizvedene dugotrajne imovine</w:t>
            </w:r>
          </w:p>
        </w:tc>
        <w:tc>
          <w:tcPr>
            <w:tcW w:w="0" w:type="auto"/>
            <w:tcBorders>
              <w:top w:val="nil"/>
              <w:left w:val="nil"/>
              <w:bottom w:val="single" w:sz="4" w:space="0" w:color="auto"/>
              <w:right w:val="single" w:sz="4" w:space="0" w:color="auto"/>
            </w:tcBorders>
            <w:shd w:val="clear" w:color="auto" w:fill="auto"/>
            <w:vAlign w:val="center"/>
            <w:hideMark/>
          </w:tcPr>
          <w:p w14:paraId="3F66A891"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11.274.118,00</w:t>
            </w:r>
          </w:p>
        </w:tc>
        <w:tc>
          <w:tcPr>
            <w:tcW w:w="0" w:type="auto"/>
            <w:tcBorders>
              <w:top w:val="nil"/>
              <w:left w:val="nil"/>
              <w:bottom w:val="single" w:sz="4" w:space="0" w:color="auto"/>
              <w:right w:val="single" w:sz="4" w:space="0" w:color="auto"/>
            </w:tcBorders>
            <w:shd w:val="clear" w:color="auto" w:fill="auto"/>
            <w:vAlign w:val="center"/>
            <w:hideMark/>
          </w:tcPr>
          <w:p w14:paraId="605DA894"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186.100,00</w:t>
            </w:r>
          </w:p>
        </w:tc>
        <w:tc>
          <w:tcPr>
            <w:tcW w:w="0" w:type="auto"/>
            <w:tcBorders>
              <w:top w:val="nil"/>
              <w:left w:val="nil"/>
              <w:bottom w:val="single" w:sz="4" w:space="0" w:color="auto"/>
              <w:right w:val="single" w:sz="4" w:space="0" w:color="auto"/>
            </w:tcBorders>
            <w:shd w:val="clear" w:color="auto" w:fill="auto"/>
            <w:vAlign w:val="center"/>
            <w:hideMark/>
          </w:tcPr>
          <w:p w14:paraId="041910CF"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11.460.218,00</w:t>
            </w:r>
          </w:p>
        </w:tc>
        <w:tc>
          <w:tcPr>
            <w:tcW w:w="0" w:type="auto"/>
            <w:tcBorders>
              <w:top w:val="nil"/>
              <w:left w:val="nil"/>
              <w:bottom w:val="single" w:sz="4" w:space="0" w:color="auto"/>
              <w:right w:val="single" w:sz="4" w:space="0" w:color="auto"/>
            </w:tcBorders>
            <w:shd w:val="clear" w:color="auto" w:fill="auto"/>
            <w:noWrap/>
            <w:vAlign w:val="center"/>
            <w:hideMark/>
          </w:tcPr>
          <w:p w14:paraId="50A67CE9"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101,65</w:t>
            </w:r>
          </w:p>
        </w:tc>
      </w:tr>
      <w:tr w:rsidR="003D4119" w:rsidRPr="009E1948" w14:paraId="3044C2F8"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1A4DF"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72</w:t>
            </w:r>
          </w:p>
        </w:tc>
        <w:tc>
          <w:tcPr>
            <w:tcW w:w="0" w:type="auto"/>
            <w:tcBorders>
              <w:top w:val="nil"/>
              <w:left w:val="nil"/>
              <w:bottom w:val="single" w:sz="4" w:space="0" w:color="auto"/>
              <w:right w:val="single" w:sz="4" w:space="0" w:color="auto"/>
            </w:tcBorders>
            <w:shd w:val="clear" w:color="auto" w:fill="auto"/>
            <w:vAlign w:val="center"/>
            <w:hideMark/>
          </w:tcPr>
          <w:p w14:paraId="40FEDF25"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Prihodi od prodaje proizvedene dugotrajne imovine</w:t>
            </w:r>
          </w:p>
        </w:tc>
        <w:tc>
          <w:tcPr>
            <w:tcW w:w="0" w:type="auto"/>
            <w:tcBorders>
              <w:top w:val="nil"/>
              <w:left w:val="nil"/>
              <w:bottom w:val="single" w:sz="4" w:space="0" w:color="auto"/>
              <w:right w:val="single" w:sz="4" w:space="0" w:color="auto"/>
            </w:tcBorders>
            <w:shd w:val="clear" w:color="auto" w:fill="auto"/>
            <w:vAlign w:val="center"/>
            <w:hideMark/>
          </w:tcPr>
          <w:p w14:paraId="0CC36A02"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6.025.400,00</w:t>
            </w:r>
          </w:p>
        </w:tc>
        <w:tc>
          <w:tcPr>
            <w:tcW w:w="0" w:type="auto"/>
            <w:tcBorders>
              <w:top w:val="nil"/>
              <w:left w:val="nil"/>
              <w:bottom w:val="single" w:sz="4" w:space="0" w:color="auto"/>
              <w:right w:val="single" w:sz="4" w:space="0" w:color="auto"/>
            </w:tcBorders>
            <w:shd w:val="clear" w:color="auto" w:fill="auto"/>
            <w:vAlign w:val="center"/>
            <w:hideMark/>
          </w:tcPr>
          <w:p w14:paraId="3FC680DB"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2.693.550,00</w:t>
            </w:r>
          </w:p>
        </w:tc>
        <w:tc>
          <w:tcPr>
            <w:tcW w:w="0" w:type="auto"/>
            <w:tcBorders>
              <w:top w:val="nil"/>
              <w:left w:val="nil"/>
              <w:bottom w:val="single" w:sz="4" w:space="0" w:color="auto"/>
              <w:right w:val="single" w:sz="4" w:space="0" w:color="auto"/>
            </w:tcBorders>
            <w:shd w:val="clear" w:color="auto" w:fill="auto"/>
            <w:vAlign w:val="center"/>
            <w:hideMark/>
          </w:tcPr>
          <w:p w14:paraId="3D4A18E4"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8.718.950,00</w:t>
            </w:r>
          </w:p>
        </w:tc>
        <w:tc>
          <w:tcPr>
            <w:tcW w:w="0" w:type="auto"/>
            <w:tcBorders>
              <w:top w:val="nil"/>
              <w:left w:val="nil"/>
              <w:bottom w:val="single" w:sz="4" w:space="0" w:color="auto"/>
              <w:right w:val="single" w:sz="4" w:space="0" w:color="auto"/>
            </w:tcBorders>
            <w:shd w:val="clear" w:color="auto" w:fill="auto"/>
            <w:noWrap/>
            <w:vAlign w:val="center"/>
            <w:hideMark/>
          </w:tcPr>
          <w:p w14:paraId="5EA9B9AB"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144,70</w:t>
            </w:r>
          </w:p>
        </w:tc>
      </w:tr>
      <w:tr w:rsidR="003D4119" w:rsidRPr="009E1948" w14:paraId="2BECABED"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86282"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 7</w:t>
            </w:r>
          </w:p>
        </w:tc>
        <w:tc>
          <w:tcPr>
            <w:tcW w:w="0" w:type="auto"/>
            <w:tcBorders>
              <w:top w:val="nil"/>
              <w:left w:val="nil"/>
              <w:bottom w:val="single" w:sz="4" w:space="0" w:color="auto"/>
              <w:right w:val="single" w:sz="4" w:space="0" w:color="auto"/>
            </w:tcBorders>
            <w:shd w:val="clear" w:color="auto" w:fill="auto"/>
            <w:vAlign w:val="center"/>
            <w:hideMark/>
          </w:tcPr>
          <w:p w14:paraId="4BE7FAD4"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Ukupno prihodi od prodaje nefinancijske imovine</w:t>
            </w:r>
          </w:p>
        </w:tc>
        <w:tc>
          <w:tcPr>
            <w:tcW w:w="0" w:type="auto"/>
            <w:tcBorders>
              <w:top w:val="nil"/>
              <w:left w:val="nil"/>
              <w:bottom w:val="single" w:sz="4" w:space="0" w:color="auto"/>
              <w:right w:val="single" w:sz="4" w:space="0" w:color="auto"/>
            </w:tcBorders>
            <w:shd w:val="clear" w:color="auto" w:fill="auto"/>
            <w:noWrap/>
            <w:vAlign w:val="center"/>
            <w:hideMark/>
          </w:tcPr>
          <w:p w14:paraId="1D8E7C8C"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noProof/>
                <w:color w:val="000000"/>
                <w:sz w:val="20"/>
                <w:szCs w:val="20"/>
                <w:lang w:eastAsia="hr-HR"/>
              </w:rPr>
              <w:t>17.299.518,00</w:t>
            </w:r>
          </w:p>
        </w:tc>
        <w:tc>
          <w:tcPr>
            <w:tcW w:w="0" w:type="auto"/>
            <w:tcBorders>
              <w:top w:val="nil"/>
              <w:left w:val="nil"/>
              <w:bottom w:val="single" w:sz="4" w:space="0" w:color="auto"/>
              <w:right w:val="single" w:sz="4" w:space="0" w:color="auto"/>
            </w:tcBorders>
            <w:shd w:val="clear" w:color="auto" w:fill="auto"/>
            <w:noWrap/>
            <w:vAlign w:val="center"/>
            <w:hideMark/>
          </w:tcPr>
          <w:p w14:paraId="7E4CBF0D"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noProof/>
                <w:color w:val="000000"/>
                <w:sz w:val="20"/>
                <w:szCs w:val="20"/>
                <w:lang w:eastAsia="hr-HR"/>
              </w:rPr>
              <w:t>2.879.650,00</w:t>
            </w:r>
          </w:p>
        </w:tc>
        <w:tc>
          <w:tcPr>
            <w:tcW w:w="0" w:type="auto"/>
            <w:tcBorders>
              <w:top w:val="nil"/>
              <w:left w:val="nil"/>
              <w:bottom w:val="single" w:sz="4" w:space="0" w:color="auto"/>
              <w:right w:val="single" w:sz="4" w:space="0" w:color="auto"/>
            </w:tcBorders>
            <w:shd w:val="clear" w:color="auto" w:fill="auto"/>
            <w:noWrap/>
            <w:vAlign w:val="center"/>
            <w:hideMark/>
          </w:tcPr>
          <w:p w14:paraId="614A5EC4"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noProof/>
                <w:color w:val="000000"/>
                <w:sz w:val="20"/>
                <w:szCs w:val="20"/>
                <w:lang w:eastAsia="hr-HR"/>
              </w:rPr>
              <w:t>20.179.168,00</w:t>
            </w:r>
          </w:p>
        </w:tc>
        <w:tc>
          <w:tcPr>
            <w:tcW w:w="0" w:type="auto"/>
            <w:tcBorders>
              <w:top w:val="nil"/>
              <w:left w:val="nil"/>
              <w:bottom w:val="single" w:sz="4" w:space="0" w:color="auto"/>
              <w:right w:val="single" w:sz="4" w:space="0" w:color="auto"/>
            </w:tcBorders>
            <w:shd w:val="clear" w:color="auto" w:fill="auto"/>
            <w:noWrap/>
            <w:vAlign w:val="center"/>
            <w:hideMark/>
          </w:tcPr>
          <w:p w14:paraId="7D226795"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116,65</w:t>
            </w:r>
          </w:p>
        </w:tc>
      </w:tr>
      <w:tr w:rsidR="003D4119" w:rsidRPr="009E1948" w14:paraId="5CD7D7CC" w14:textId="77777777" w:rsidTr="00721840">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8C730C"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9E1948">
              <w:rPr>
                <w:rFonts w:ascii="Times New Roman" w:eastAsia="Times New Roman" w:hAnsi="Times New Roman" w:cs="Times New Roman"/>
                <w:b/>
                <w:bCs/>
                <w:color w:val="000000"/>
                <w:sz w:val="20"/>
                <w:szCs w:val="20"/>
                <w:u w:val="single"/>
                <w:lang w:eastAsia="hr-HR"/>
              </w:rPr>
              <w:t>Primitci od financijske imovine i zaduživanja</w:t>
            </w:r>
          </w:p>
        </w:tc>
        <w:tc>
          <w:tcPr>
            <w:tcW w:w="0" w:type="auto"/>
            <w:tcBorders>
              <w:top w:val="nil"/>
              <w:left w:val="nil"/>
              <w:bottom w:val="single" w:sz="4" w:space="0" w:color="auto"/>
              <w:right w:val="single" w:sz="4" w:space="0" w:color="auto"/>
            </w:tcBorders>
            <w:shd w:val="clear" w:color="auto" w:fill="auto"/>
            <w:noWrap/>
            <w:vAlign w:val="center"/>
            <w:hideMark/>
          </w:tcPr>
          <w:p w14:paraId="742665ED"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00213BBF"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15FDD19A"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455EB1CD"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 </w:t>
            </w:r>
          </w:p>
        </w:tc>
      </w:tr>
      <w:tr w:rsidR="003D4119" w:rsidRPr="009E1948" w14:paraId="6770E777" w14:textId="77777777" w:rsidTr="0072184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7EA6B7" w14:textId="77777777" w:rsidR="003D4119" w:rsidRPr="009E1948"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84</w:t>
            </w:r>
          </w:p>
        </w:tc>
        <w:tc>
          <w:tcPr>
            <w:tcW w:w="0" w:type="auto"/>
            <w:tcBorders>
              <w:top w:val="nil"/>
              <w:left w:val="nil"/>
              <w:bottom w:val="single" w:sz="4" w:space="0" w:color="auto"/>
              <w:right w:val="single" w:sz="4" w:space="0" w:color="auto"/>
            </w:tcBorders>
            <w:shd w:val="clear" w:color="auto" w:fill="auto"/>
            <w:vAlign w:val="center"/>
            <w:hideMark/>
          </w:tcPr>
          <w:p w14:paraId="18CEB31E" w14:textId="77777777" w:rsidR="003D4119" w:rsidRPr="009E1948" w:rsidRDefault="003D4119" w:rsidP="00721840">
            <w:pPr>
              <w:spacing w:after="0" w:line="240" w:lineRule="auto"/>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Primitci od zaduživanja</w:t>
            </w:r>
          </w:p>
        </w:tc>
        <w:tc>
          <w:tcPr>
            <w:tcW w:w="0" w:type="auto"/>
            <w:tcBorders>
              <w:top w:val="nil"/>
              <w:left w:val="nil"/>
              <w:bottom w:val="single" w:sz="4" w:space="0" w:color="auto"/>
              <w:right w:val="single" w:sz="4" w:space="0" w:color="auto"/>
            </w:tcBorders>
            <w:shd w:val="clear" w:color="auto" w:fill="auto"/>
            <w:vAlign w:val="center"/>
            <w:hideMark/>
          </w:tcPr>
          <w:p w14:paraId="4CBA4A4F"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63.162.500,00</w:t>
            </w:r>
          </w:p>
        </w:tc>
        <w:tc>
          <w:tcPr>
            <w:tcW w:w="0" w:type="auto"/>
            <w:tcBorders>
              <w:top w:val="nil"/>
              <w:left w:val="nil"/>
              <w:bottom w:val="single" w:sz="4" w:space="0" w:color="auto"/>
              <w:right w:val="single" w:sz="4" w:space="0" w:color="auto"/>
            </w:tcBorders>
            <w:shd w:val="clear" w:color="auto" w:fill="auto"/>
            <w:vAlign w:val="center"/>
            <w:hideMark/>
          </w:tcPr>
          <w:p w14:paraId="21C18C52"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-21.891.646,00</w:t>
            </w:r>
          </w:p>
        </w:tc>
        <w:tc>
          <w:tcPr>
            <w:tcW w:w="0" w:type="auto"/>
            <w:tcBorders>
              <w:top w:val="nil"/>
              <w:left w:val="nil"/>
              <w:bottom w:val="single" w:sz="4" w:space="0" w:color="auto"/>
              <w:right w:val="single" w:sz="4" w:space="0" w:color="auto"/>
            </w:tcBorders>
            <w:shd w:val="clear" w:color="auto" w:fill="auto"/>
            <w:vAlign w:val="center"/>
            <w:hideMark/>
          </w:tcPr>
          <w:p w14:paraId="1930F48B"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41.270.854,00</w:t>
            </w:r>
          </w:p>
        </w:tc>
        <w:tc>
          <w:tcPr>
            <w:tcW w:w="0" w:type="auto"/>
            <w:tcBorders>
              <w:top w:val="nil"/>
              <w:left w:val="nil"/>
              <w:bottom w:val="single" w:sz="4" w:space="0" w:color="auto"/>
              <w:right w:val="single" w:sz="4" w:space="0" w:color="auto"/>
            </w:tcBorders>
            <w:shd w:val="clear" w:color="auto" w:fill="auto"/>
            <w:noWrap/>
            <w:vAlign w:val="center"/>
            <w:hideMark/>
          </w:tcPr>
          <w:p w14:paraId="0622284E"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65,34</w:t>
            </w:r>
          </w:p>
        </w:tc>
      </w:tr>
      <w:tr w:rsidR="003D4119" w:rsidRPr="009E1948" w14:paraId="5D9F1964"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6CA3BC"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 8</w:t>
            </w:r>
          </w:p>
        </w:tc>
        <w:tc>
          <w:tcPr>
            <w:tcW w:w="0" w:type="auto"/>
            <w:tcBorders>
              <w:top w:val="nil"/>
              <w:left w:val="nil"/>
              <w:bottom w:val="single" w:sz="4" w:space="0" w:color="auto"/>
              <w:right w:val="single" w:sz="4" w:space="0" w:color="auto"/>
            </w:tcBorders>
            <w:shd w:val="clear" w:color="auto" w:fill="auto"/>
            <w:vAlign w:val="center"/>
            <w:hideMark/>
          </w:tcPr>
          <w:p w14:paraId="6FD24586"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Ukupno primitci od financijske imovine i zaduživanja</w:t>
            </w:r>
          </w:p>
        </w:tc>
        <w:tc>
          <w:tcPr>
            <w:tcW w:w="0" w:type="auto"/>
            <w:tcBorders>
              <w:top w:val="nil"/>
              <w:left w:val="nil"/>
              <w:bottom w:val="single" w:sz="4" w:space="0" w:color="auto"/>
              <w:right w:val="single" w:sz="4" w:space="0" w:color="auto"/>
            </w:tcBorders>
            <w:shd w:val="clear" w:color="auto" w:fill="auto"/>
            <w:noWrap/>
            <w:vAlign w:val="center"/>
            <w:hideMark/>
          </w:tcPr>
          <w:p w14:paraId="70C22AF9"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63.162.500,00</w:t>
            </w:r>
          </w:p>
        </w:tc>
        <w:tc>
          <w:tcPr>
            <w:tcW w:w="0" w:type="auto"/>
            <w:tcBorders>
              <w:top w:val="nil"/>
              <w:left w:val="nil"/>
              <w:bottom w:val="single" w:sz="4" w:space="0" w:color="auto"/>
              <w:right w:val="single" w:sz="4" w:space="0" w:color="auto"/>
            </w:tcBorders>
            <w:shd w:val="clear" w:color="auto" w:fill="auto"/>
            <w:noWrap/>
            <w:vAlign w:val="center"/>
            <w:hideMark/>
          </w:tcPr>
          <w:p w14:paraId="63F7980D"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noProof/>
                <w:color w:val="000000"/>
                <w:sz w:val="20"/>
                <w:szCs w:val="20"/>
                <w:lang w:eastAsia="hr-HR"/>
              </w:rPr>
              <w:t>-21.891.646,00</w:t>
            </w:r>
          </w:p>
        </w:tc>
        <w:tc>
          <w:tcPr>
            <w:tcW w:w="0" w:type="auto"/>
            <w:tcBorders>
              <w:top w:val="nil"/>
              <w:left w:val="nil"/>
              <w:bottom w:val="single" w:sz="4" w:space="0" w:color="auto"/>
              <w:right w:val="single" w:sz="4" w:space="0" w:color="auto"/>
            </w:tcBorders>
            <w:shd w:val="clear" w:color="auto" w:fill="auto"/>
            <w:noWrap/>
            <w:vAlign w:val="center"/>
            <w:hideMark/>
          </w:tcPr>
          <w:p w14:paraId="2C9125D5"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41.270.854,00</w:t>
            </w:r>
          </w:p>
        </w:tc>
        <w:tc>
          <w:tcPr>
            <w:tcW w:w="0" w:type="auto"/>
            <w:tcBorders>
              <w:top w:val="nil"/>
              <w:left w:val="nil"/>
              <w:bottom w:val="single" w:sz="4" w:space="0" w:color="auto"/>
              <w:right w:val="single" w:sz="4" w:space="0" w:color="auto"/>
            </w:tcBorders>
            <w:shd w:val="clear" w:color="auto" w:fill="auto"/>
            <w:noWrap/>
            <w:vAlign w:val="center"/>
            <w:hideMark/>
          </w:tcPr>
          <w:p w14:paraId="57652090"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65,34</w:t>
            </w:r>
          </w:p>
        </w:tc>
      </w:tr>
      <w:tr w:rsidR="003D4119" w:rsidRPr="009E1948" w14:paraId="1846B13A" w14:textId="77777777" w:rsidTr="0072184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DEC71"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9E1948">
              <w:rPr>
                <w:rFonts w:ascii="Times New Roman" w:eastAsia="Times New Roman" w:hAnsi="Times New Roman" w:cs="Times New Roman"/>
                <w:b/>
                <w:bCs/>
                <w:color w:val="000000"/>
                <w:sz w:val="20"/>
                <w:szCs w:val="20"/>
                <w:u w:val="single"/>
                <w:lang w:eastAsia="hr-HR"/>
              </w:rPr>
              <w:t>Vlastiti izvori</w:t>
            </w:r>
          </w:p>
        </w:tc>
        <w:tc>
          <w:tcPr>
            <w:tcW w:w="0" w:type="auto"/>
            <w:tcBorders>
              <w:top w:val="nil"/>
              <w:left w:val="nil"/>
              <w:bottom w:val="single" w:sz="4" w:space="0" w:color="auto"/>
              <w:right w:val="single" w:sz="4" w:space="0" w:color="auto"/>
            </w:tcBorders>
            <w:shd w:val="clear" w:color="auto" w:fill="auto"/>
            <w:noWrap/>
            <w:vAlign w:val="center"/>
            <w:hideMark/>
          </w:tcPr>
          <w:p w14:paraId="34848018"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5A32F8C7"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707EBEE2" w14:textId="77777777" w:rsidR="003D4119" w:rsidRPr="009E1948"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9E1948">
              <w:rPr>
                <w:rFonts w:ascii="Times New Roman" w:eastAsia="Times New Roman" w:hAnsi="Times New Roman" w:cs="Times New Roman"/>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center"/>
            <w:hideMark/>
          </w:tcPr>
          <w:p w14:paraId="496DE713"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 </w:t>
            </w:r>
          </w:p>
        </w:tc>
      </w:tr>
      <w:tr w:rsidR="003D4119" w:rsidRPr="009E1948" w14:paraId="35418792" w14:textId="77777777" w:rsidTr="00721840">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09B211" w14:textId="77777777" w:rsidR="003D4119" w:rsidRPr="009E1948"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92</w:t>
            </w:r>
          </w:p>
        </w:tc>
        <w:tc>
          <w:tcPr>
            <w:tcW w:w="0" w:type="auto"/>
            <w:tcBorders>
              <w:top w:val="nil"/>
              <w:left w:val="nil"/>
              <w:bottom w:val="single" w:sz="4" w:space="0" w:color="auto"/>
              <w:right w:val="single" w:sz="4" w:space="0" w:color="auto"/>
            </w:tcBorders>
            <w:shd w:val="clear" w:color="auto" w:fill="auto"/>
            <w:vAlign w:val="center"/>
            <w:hideMark/>
          </w:tcPr>
          <w:p w14:paraId="6E0138A0"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Raspoloživa sredstva iz prethodnih godina-višak prihoda</w:t>
            </w:r>
          </w:p>
        </w:tc>
        <w:tc>
          <w:tcPr>
            <w:tcW w:w="0" w:type="auto"/>
            <w:tcBorders>
              <w:top w:val="nil"/>
              <w:left w:val="nil"/>
              <w:bottom w:val="single" w:sz="4" w:space="0" w:color="auto"/>
              <w:right w:val="single" w:sz="4" w:space="0" w:color="auto"/>
            </w:tcBorders>
            <w:shd w:val="clear" w:color="auto" w:fill="auto"/>
            <w:vAlign w:val="center"/>
            <w:hideMark/>
          </w:tcPr>
          <w:p w14:paraId="3FE6351B"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22.164.929,00</w:t>
            </w:r>
          </w:p>
        </w:tc>
        <w:tc>
          <w:tcPr>
            <w:tcW w:w="0" w:type="auto"/>
            <w:tcBorders>
              <w:top w:val="nil"/>
              <w:left w:val="nil"/>
              <w:bottom w:val="single" w:sz="4" w:space="0" w:color="auto"/>
              <w:right w:val="single" w:sz="4" w:space="0" w:color="auto"/>
            </w:tcBorders>
            <w:shd w:val="clear" w:color="auto" w:fill="auto"/>
            <w:vAlign w:val="center"/>
            <w:hideMark/>
          </w:tcPr>
          <w:p w14:paraId="7D9024B2"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vAlign w:val="center"/>
            <w:hideMark/>
          </w:tcPr>
          <w:p w14:paraId="1DDCC357"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22.164.929,00</w:t>
            </w:r>
          </w:p>
        </w:tc>
        <w:tc>
          <w:tcPr>
            <w:tcW w:w="0" w:type="auto"/>
            <w:tcBorders>
              <w:top w:val="nil"/>
              <w:left w:val="nil"/>
              <w:bottom w:val="single" w:sz="4" w:space="0" w:color="auto"/>
              <w:right w:val="single" w:sz="4" w:space="0" w:color="auto"/>
            </w:tcBorders>
            <w:shd w:val="clear" w:color="auto" w:fill="auto"/>
            <w:noWrap/>
            <w:vAlign w:val="center"/>
            <w:hideMark/>
          </w:tcPr>
          <w:p w14:paraId="393EB20E" w14:textId="77777777" w:rsidR="003D4119" w:rsidRPr="009E1948"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9E1948">
              <w:rPr>
                <w:rFonts w:ascii="Times New Roman" w:eastAsia="Times New Roman" w:hAnsi="Times New Roman" w:cs="Times New Roman"/>
                <w:color w:val="000000"/>
                <w:sz w:val="20"/>
                <w:szCs w:val="20"/>
                <w:lang w:eastAsia="hr-HR"/>
              </w:rPr>
              <w:t>100,00</w:t>
            </w:r>
          </w:p>
        </w:tc>
      </w:tr>
      <w:tr w:rsidR="003D4119" w:rsidRPr="009E1948" w14:paraId="0BC2FF73" w14:textId="77777777" w:rsidTr="0072184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DFAC6A1" w14:textId="77777777" w:rsidR="003D4119" w:rsidRPr="009E1948" w:rsidRDefault="003D4119" w:rsidP="00721840">
            <w:pPr>
              <w:spacing w:after="0" w:line="240" w:lineRule="auto"/>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UKUPNO</w:t>
            </w:r>
          </w:p>
        </w:tc>
        <w:tc>
          <w:tcPr>
            <w:tcW w:w="0" w:type="auto"/>
            <w:tcBorders>
              <w:top w:val="nil"/>
              <w:left w:val="nil"/>
              <w:bottom w:val="single" w:sz="4" w:space="0" w:color="auto"/>
              <w:right w:val="single" w:sz="4" w:space="0" w:color="auto"/>
            </w:tcBorders>
            <w:shd w:val="clear" w:color="000000" w:fill="F2F2F2"/>
            <w:noWrap/>
            <w:vAlign w:val="center"/>
            <w:hideMark/>
          </w:tcPr>
          <w:p w14:paraId="08A2D91F"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592.941.449,00</w:t>
            </w:r>
          </w:p>
        </w:tc>
        <w:tc>
          <w:tcPr>
            <w:tcW w:w="0" w:type="auto"/>
            <w:tcBorders>
              <w:top w:val="nil"/>
              <w:left w:val="nil"/>
              <w:bottom w:val="single" w:sz="4" w:space="0" w:color="auto"/>
              <w:right w:val="single" w:sz="4" w:space="0" w:color="auto"/>
            </w:tcBorders>
            <w:shd w:val="clear" w:color="000000" w:fill="F2F2F2"/>
            <w:noWrap/>
            <w:vAlign w:val="center"/>
            <w:hideMark/>
          </w:tcPr>
          <w:p w14:paraId="6A702A70"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2F2F2"/>
            <w:noWrap/>
            <w:vAlign w:val="center"/>
            <w:hideMark/>
          </w:tcPr>
          <w:p w14:paraId="6C190305"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592.941.449,00</w:t>
            </w:r>
          </w:p>
        </w:tc>
        <w:tc>
          <w:tcPr>
            <w:tcW w:w="0" w:type="auto"/>
            <w:tcBorders>
              <w:top w:val="nil"/>
              <w:left w:val="nil"/>
              <w:bottom w:val="single" w:sz="4" w:space="0" w:color="auto"/>
              <w:right w:val="single" w:sz="4" w:space="0" w:color="auto"/>
            </w:tcBorders>
            <w:shd w:val="clear" w:color="000000" w:fill="F2F2F2"/>
            <w:noWrap/>
            <w:vAlign w:val="center"/>
            <w:hideMark/>
          </w:tcPr>
          <w:p w14:paraId="1695CC15" w14:textId="77777777" w:rsidR="003D4119" w:rsidRPr="009E1948"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9E1948">
              <w:rPr>
                <w:rFonts w:ascii="Times New Roman" w:eastAsia="Times New Roman" w:hAnsi="Times New Roman" w:cs="Times New Roman"/>
                <w:b/>
                <w:bCs/>
                <w:color w:val="000000"/>
                <w:sz w:val="20"/>
                <w:szCs w:val="20"/>
                <w:lang w:eastAsia="hr-HR"/>
              </w:rPr>
              <w:t>100,00</w:t>
            </w:r>
          </w:p>
        </w:tc>
      </w:tr>
    </w:tbl>
    <w:p w14:paraId="52CE8CA2" w14:textId="77777777" w:rsidR="003D4119" w:rsidRPr="00B32E84" w:rsidRDefault="003D4119" w:rsidP="003D4119">
      <w:pPr>
        <w:spacing w:after="0" w:line="240" w:lineRule="auto"/>
        <w:jc w:val="both"/>
        <w:rPr>
          <w:rFonts w:ascii="Times New Roman" w:eastAsia="Times New Roman" w:hAnsi="Times New Roman" w:cs="Times New Roman"/>
          <w:color w:val="FF0000"/>
          <w:sz w:val="24"/>
          <w:szCs w:val="24"/>
          <w:lang w:eastAsia="hr-HR"/>
        </w:rPr>
      </w:pPr>
    </w:p>
    <w:p w14:paraId="58F602FC" w14:textId="77777777" w:rsidR="003D4119" w:rsidRDefault="003D4119" w:rsidP="003D4119">
      <w:pPr>
        <w:spacing w:after="0" w:line="240" w:lineRule="auto"/>
        <w:ind w:firstLine="708"/>
        <w:jc w:val="both"/>
        <w:rPr>
          <w:rFonts w:ascii="Times New Roman" w:eastAsia="Times New Roman" w:hAnsi="Times New Roman" w:cs="Times New Roman"/>
          <w:sz w:val="24"/>
          <w:szCs w:val="24"/>
          <w:lang w:eastAsia="hr-HR"/>
        </w:rPr>
      </w:pPr>
      <w:r w:rsidRPr="00B32E84">
        <w:rPr>
          <w:rFonts w:ascii="Times New Roman" w:eastAsia="Times New Roman" w:hAnsi="Times New Roman" w:cs="Times New Roman"/>
          <w:sz w:val="24"/>
          <w:szCs w:val="24"/>
          <w:lang w:eastAsia="hr-HR"/>
        </w:rPr>
        <w:t>Pregled izmjena i dopuna vlastitih i namjenskih prihoda proračunskih korisnika Grada Osijeka dan je u nastavku:</w:t>
      </w:r>
    </w:p>
    <w:p w14:paraId="70DD591B" w14:textId="77777777" w:rsidR="003D4119" w:rsidRDefault="003D4119" w:rsidP="003D4119">
      <w:pPr>
        <w:spacing w:after="0" w:line="240" w:lineRule="auto"/>
        <w:ind w:firstLine="708"/>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537"/>
        <w:gridCol w:w="1466"/>
        <w:gridCol w:w="1266"/>
        <w:gridCol w:w="1466"/>
        <w:gridCol w:w="865"/>
      </w:tblGrid>
      <w:tr w:rsidR="003D4119" w:rsidRPr="00623A82" w14:paraId="6BAA6C09" w14:textId="77777777" w:rsidTr="00861B8C">
        <w:trPr>
          <w:trHeight w:val="510"/>
        </w:trPr>
        <w:tc>
          <w:tcPr>
            <w:tcW w:w="0" w:type="auto"/>
            <w:gridSpan w:val="2"/>
            <w:shd w:val="clear" w:color="000000" w:fill="C0C0C0"/>
            <w:vAlign w:val="center"/>
            <w:hideMark/>
          </w:tcPr>
          <w:p w14:paraId="76B05FA9"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lang w:eastAsia="hr-HR"/>
              </w:rPr>
            </w:pPr>
            <w:bookmarkStart w:id="1" w:name="RANGE!A1:F17"/>
            <w:r w:rsidRPr="00623A82">
              <w:rPr>
                <w:rFonts w:ascii="Times New Roman" w:eastAsia="Times New Roman" w:hAnsi="Times New Roman" w:cs="Times New Roman"/>
                <w:b/>
                <w:bCs/>
                <w:color w:val="000000"/>
                <w:sz w:val="20"/>
                <w:szCs w:val="20"/>
                <w:lang w:eastAsia="hr-HR"/>
              </w:rPr>
              <w:t>GRAD OSIJEK</w:t>
            </w:r>
            <w:bookmarkEnd w:id="1"/>
          </w:p>
        </w:tc>
        <w:tc>
          <w:tcPr>
            <w:tcW w:w="0" w:type="auto"/>
            <w:shd w:val="clear" w:color="000000" w:fill="C0C0C0"/>
            <w:vAlign w:val="center"/>
            <w:hideMark/>
          </w:tcPr>
          <w:p w14:paraId="6752C42A"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Planirano</w:t>
            </w:r>
          </w:p>
        </w:tc>
        <w:tc>
          <w:tcPr>
            <w:tcW w:w="0" w:type="auto"/>
            <w:shd w:val="clear" w:color="000000" w:fill="C0C0C0"/>
            <w:vAlign w:val="center"/>
            <w:hideMark/>
          </w:tcPr>
          <w:p w14:paraId="6D3C5D24"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Promjena</w:t>
            </w:r>
          </w:p>
        </w:tc>
        <w:tc>
          <w:tcPr>
            <w:tcW w:w="0" w:type="auto"/>
            <w:shd w:val="clear" w:color="000000" w:fill="C0C0C0"/>
            <w:vAlign w:val="center"/>
            <w:hideMark/>
          </w:tcPr>
          <w:p w14:paraId="3FCE1EC5"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Novi iznos</w:t>
            </w:r>
          </w:p>
        </w:tc>
        <w:tc>
          <w:tcPr>
            <w:tcW w:w="0" w:type="auto"/>
            <w:shd w:val="clear" w:color="000000" w:fill="C0C0C0"/>
            <w:vAlign w:val="center"/>
            <w:hideMark/>
          </w:tcPr>
          <w:p w14:paraId="617F4C99"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Indeks  4/2</w:t>
            </w:r>
          </w:p>
        </w:tc>
      </w:tr>
      <w:tr w:rsidR="003D4119" w:rsidRPr="00623A82" w14:paraId="284DA6ED" w14:textId="77777777" w:rsidTr="00861B8C">
        <w:trPr>
          <w:trHeight w:val="300"/>
        </w:trPr>
        <w:tc>
          <w:tcPr>
            <w:tcW w:w="0" w:type="auto"/>
            <w:gridSpan w:val="2"/>
            <w:shd w:val="clear" w:color="000000" w:fill="C0C0C0"/>
            <w:vAlign w:val="center"/>
            <w:hideMark/>
          </w:tcPr>
          <w:p w14:paraId="03FF890A"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1</w:t>
            </w:r>
          </w:p>
        </w:tc>
        <w:tc>
          <w:tcPr>
            <w:tcW w:w="0" w:type="auto"/>
            <w:shd w:val="clear" w:color="000000" w:fill="C0C0C0"/>
            <w:vAlign w:val="center"/>
            <w:hideMark/>
          </w:tcPr>
          <w:p w14:paraId="7D38EA2B"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2</w:t>
            </w:r>
          </w:p>
        </w:tc>
        <w:tc>
          <w:tcPr>
            <w:tcW w:w="0" w:type="auto"/>
            <w:shd w:val="clear" w:color="000000" w:fill="C0C0C0"/>
            <w:vAlign w:val="center"/>
            <w:hideMark/>
          </w:tcPr>
          <w:p w14:paraId="0B7C73E7"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3</w:t>
            </w:r>
          </w:p>
        </w:tc>
        <w:tc>
          <w:tcPr>
            <w:tcW w:w="0" w:type="auto"/>
            <w:shd w:val="clear" w:color="000000" w:fill="C0C0C0"/>
            <w:vAlign w:val="center"/>
            <w:hideMark/>
          </w:tcPr>
          <w:p w14:paraId="40771732"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4</w:t>
            </w:r>
          </w:p>
        </w:tc>
        <w:tc>
          <w:tcPr>
            <w:tcW w:w="0" w:type="auto"/>
            <w:shd w:val="clear" w:color="000000" w:fill="C0C0C0"/>
            <w:vAlign w:val="center"/>
            <w:hideMark/>
          </w:tcPr>
          <w:p w14:paraId="33C1AE6F"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5</w:t>
            </w:r>
          </w:p>
        </w:tc>
      </w:tr>
      <w:tr w:rsidR="003D4119" w:rsidRPr="00623A82" w14:paraId="0261CAF7" w14:textId="77777777" w:rsidTr="00861B8C">
        <w:trPr>
          <w:trHeight w:val="300"/>
        </w:trPr>
        <w:tc>
          <w:tcPr>
            <w:tcW w:w="0" w:type="auto"/>
            <w:gridSpan w:val="2"/>
            <w:shd w:val="clear" w:color="auto" w:fill="auto"/>
            <w:vAlign w:val="center"/>
            <w:hideMark/>
          </w:tcPr>
          <w:p w14:paraId="46099A54"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623A82">
              <w:rPr>
                <w:rFonts w:ascii="Times New Roman" w:eastAsia="Times New Roman" w:hAnsi="Times New Roman" w:cs="Times New Roman"/>
                <w:b/>
                <w:bCs/>
                <w:color w:val="000000"/>
                <w:sz w:val="20"/>
                <w:szCs w:val="20"/>
                <w:u w:val="single"/>
                <w:lang w:eastAsia="hr-HR"/>
              </w:rPr>
              <w:t>Prihodi poslovanja</w:t>
            </w:r>
          </w:p>
        </w:tc>
        <w:tc>
          <w:tcPr>
            <w:tcW w:w="0" w:type="auto"/>
            <w:shd w:val="clear" w:color="auto" w:fill="auto"/>
            <w:vAlign w:val="center"/>
            <w:hideMark/>
          </w:tcPr>
          <w:p w14:paraId="7972663F"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HRK</w:t>
            </w:r>
          </w:p>
        </w:tc>
        <w:tc>
          <w:tcPr>
            <w:tcW w:w="0" w:type="auto"/>
            <w:shd w:val="clear" w:color="auto" w:fill="auto"/>
            <w:vAlign w:val="center"/>
            <w:hideMark/>
          </w:tcPr>
          <w:p w14:paraId="34C98802"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HRK</w:t>
            </w:r>
          </w:p>
        </w:tc>
        <w:tc>
          <w:tcPr>
            <w:tcW w:w="0" w:type="auto"/>
            <w:shd w:val="clear" w:color="auto" w:fill="auto"/>
            <w:vAlign w:val="center"/>
            <w:hideMark/>
          </w:tcPr>
          <w:p w14:paraId="327377CA"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HRK</w:t>
            </w:r>
          </w:p>
        </w:tc>
        <w:tc>
          <w:tcPr>
            <w:tcW w:w="0" w:type="auto"/>
            <w:shd w:val="clear" w:color="auto" w:fill="auto"/>
            <w:vAlign w:val="center"/>
            <w:hideMark/>
          </w:tcPr>
          <w:p w14:paraId="12C749AA"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 </w:t>
            </w:r>
          </w:p>
        </w:tc>
      </w:tr>
      <w:tr w:rsidR="003D4119" w:rsidRPr="00623A82" w14:paraId="210E5F1B" w14:textId="77777777" w:rsidTr="00861B8C">
        <w:trPr>
          <w:trHeight w:val="510"/>
        </w:trPr>
        <w:tc>
          <w:tcPr>
            <w:tcW w:w="0" w:type="auto"/>
            <w:shd w:val="clear" w:color="auto" w:fill="auto"/>
            <w:noWrap/>
            <w:vAlign w:val="center"/>
            <w:hideMark/>
          </w:tcPr>
          <w:p w14:paraId="7CB40ECA" w14:textId="77777777" w:rsidR="003D4119" w:rsidRPr="00623A82"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63</w:t>
            </w:r>
          </w:p>
        </w:tc>
        <w:tc>
          <w:tcPr>
            <w:tcW w:w="0" w:type="auto"/>
            <w:shd w:val="clear" w:color="auto" w:fill="auto"/>
            <w:vAlign w:val="center"/>
            <w:hideMark/>
          </w:tcPr>
          <w:p w14:paraId="22A849E8" w14:textId="77777777" w:rsidR="003D4119" w:rsidRPr="00623A82" w:rsidRDefault="003D4119" w:rsidP="00721840">
            <w:pPr>
              <w:spacing w:after="0" w:line="240" w:lineRule="auto"/>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Pomoći iz inozemstva i od subjekata unutar općeg proračuna</w:t>
            </w:r>
          </w:p>
        </w:tc>
        <w:tc>
          <w:tcPr>
            <w:tcW w:w="0" w:type="auto"/>
            <w:shd w:val="clear" w:color="auto" w:fill="auto"/>
            <w:vAlign w:val="center"/>
            <w:hideMark/>
          </w:tcPr>
          <w:p w14:paraId="2D2810B0"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173.236.799,00</w:t>
            </w:r>
          </w:p>
        </w:tc>
        <w:tc>
          <w:tcPr>
            <w:tcW w:w="0" w:type="auto"/>
            <w:shd w:val="clear" w:color="auto" w:fill="auto"/>
            <w:vAlign w:val="center"/>
            <w:hideMark/>
          </w:tcPr>
          <w:p w14:paraId="75150DBF"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6.050.170,00</w:t>
            </w:r>
          </w:p>
        </w:tc>
        <w:tc>
          <w:tcPr>
            <w:tcW w:w="0" w:type="auto"/>
            <w:shd w:val="clear" w:color="auto" w:fill="auto"/>
            <w:vAlign w:val="center"/>
            <w:hideMark/>
          </w:tcPr>
          <w:p w14:paraId="43BD421C"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179.286.969,00</w:t>
            </w:r>
          </w:p>
        </w:tc>
        <w:tc>
          <w:tcPr>
            <w:tcW w:w="0" w:type="auto"/>
            <w:shd w:val="clear" w:color="auto" w:fill="auto"/>
            <w:noWrap/>
            <w:vAlign w:val="center"/>
            <w:hideMark/>
          </w:tcPr>
          <w:p w14:paraId="4E9E1166"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103,49</w:t>
            </w:r>
          </w:p>
        </w:tc>
      </w:tr>
      <w:tr w:rsidR="003D4119" w:rsidRPr="00623A82" w14:paraId="1FB28595" w14:textId="77777777" w:rsidTr="00861B8C">
        <w:trPr>
          <w:trHeight w:val="300"/>
        </w:trPr>
        <w:tc>
          <w:tcPr>
            <w:tcW w:w="0" w:type="auto"/>
            <w:shd w:val="clear" w:color="auto" w:fill="auto"/>
            <w:noWrap/>
            <w:vAlign w:val="center"/>
            <w:hideMark/>
          </w:tcPr>
          <w:p w14:paraId="3F635B9C" w14:textId="77777777" w:rsidR="003D4119" w:rsidRPr="00623A82"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64</w:t>
            </w:r>
          </w:p>
        </w:tc>
        <w:tc>
          <w:tcPr>
            <w:tcW w:w="0" w:type="auto"/>
            <w:shd w:val="clear" w:color="auto" w:fill="auto"/>
            <w:vAlign w:val="center"/>
            <w:hideMark/>
          </w:tcPr>
          <w:p w14:paraId="61BE507A" w14:textId="77777777" w:rsidR="003D4119" w:rsidRPr="00623A82" w:rsidRDefault="003D4119" w:rsidP="00721840">
            <w:pPr>
              <w:spacing w:after="0" w:line="240" w:lineRule="auto"/>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Prihodi od imovine</w:t>
            </w:r>
          </w:p>
        </w:tc>
        <w:tc>
          <w:tcPr>
            <w:tcW w:w="0" w:type="auto"/>
            <w:shd w:val="clear" w:color="auto" w:fill="auto"/>
            <w:vAlign w:val="center"/>
            <w:hideMark/>
          </w:tcPr>
          <w:p w14:paraId="5D224C3C"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124.775,00</w:t>
            </w:r>
          </w:p>
        </w:tc>
        <w:tc>
          <w:tcPr>
            <w:tcW w:w="0" w:type="auto"/>
            <w:shd w:val="clear" w:color="auto" w:fill="auto"/>
            <w:vAlign w:val="center"/>
            <w:hideMark/>
          </w:tcPr>
          <w:p w14:paraId="07D37391"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3.000,00</w:t>
            </w:r>
          </w:p>
        </w:tc>
        <w:tc>
          <w:tcPr>
            <w:tcW w:w="0" w:type="auto"/>
            <w:shd w:val="clear" w:color="auto" w:fill="auto"/>
            <w:vAlign w:val="center"/>
            <w:hideMark/>
          </w:tcPr>
          <w:p w14:paraId="56052604"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127.775,00</w:t>
            </w:r>
          </w:p>
        </w:tc>
        <w:tc>
          <w:tcPr>
            <w:tcW w:w="0" w:type="auto"/>
            <w:shd w:val="clear" w:color="auto" w:fill="auto"/>
            <w:noWrap/>
            <w:vAlign w:val="center"/>
            <w:hideMark/>
          </w:tcPr>
          <w:p w14:paraId="1E9044F7"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102,40</w:t>
            </w:r>
          </w:p>
        </w:tc>
      </w:tr>
      <w:tr w:rsidR="003D4119" w:rsidRPr="00623A82" w14:paraId="4FB618AF" w14:textId="77777777" w:rsidTr="00861B8C">
        <w:trPr>
          <w:trHeight w:val="765"/>
        </w:trPr>
        <w:tc>
          <w:tcPr>
            <w:tcW w:w="0" w:type="auto"/>
            <w:shd w:val="clear" w:color="auto" w:fill="auto"/>
            <w:noWrap/>
            <w:vAlign w:val="center"/>
            <w:hideMark/>
          </w:tcPr>
          <w:p w14:paraId="1EBB7468" w14:textId="77777777" w:rsidR="003D4119" w:rsidRPr="00623A82"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65</w:t>
            </w:r>
          </w:p>
        </w:tc>
        <w:tc>
          <w:tcPr>
            <w:tcW w:w="0" w:type="auto"/>
            <w:shd w:val="clear" w:color="auto" w:fill="auto"/>
            <w:vAlign w:val="center"/>
            <w:hideMark/>
          </w:tcPr>
          <w:p w14:paraId="186D7401" w14:textId="77777777" w:rsidR="003D4119" w:rsidRPr="00623A82" w:rsidRDefault="003D4119" w:rsidP="00721840">
            <w:pPr>
              <w:spacing w:after="0" w:line="240" w:lineRule="auto"/>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0" w:type="auto"/>
            <w:shd w:val="clear" w:color="auto" w:fill="auto"/>
            <w:vAlign w:val="center"/>
            <w:hideMark/>
          </w:tcPr>
          <w:p w14:paraId="3A080302"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32.142.073,00</w:t>
            </w:r>
          </w:p>
        </w:tc>
        <w:tc>
          <w:tcPr>
            <w:tcW w:w="0" w:type="auto"/>
            <w:shd w:val="clear" w:color="auto" w:fill="auto"/>
            <w:vAlign w:val="center"/>
            <w:hideMark/>
          </w:tcPr>
          <w:p w14:paraId="606849DA"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-57.418,00</w:t>
            </w:r>
          </w:p>
        </w:tc>
        <w:tc>
          <w:tcPr>
            <w:tcW w:w="0" w:type="auto"/>
            <w:shd w:val="clear" w:color="auto" w:fill="auto"/>
            <w:vAlign w:val="center"/>
            <w:hideMark/>
          </w:tcPr>
          <w:p w14:paraId="1BE62024"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32.084.655,00</w:t>
            </w:r>
          </w:p>
        </w:tc>
        <w:tc>
          <w:tcPr>
            <w:tcW w:w="0" w:type="auto"/>
            <w:shd w:val="clear" w:color="auto" w:fill="auto"/>
            <w:noWrap/>
            <w:vAlign w:val="center"/>
            <w:hideMark/>
          </w:tcPr>
          <w:p w14:paraId="666BC6CA"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99,82</w:t>
            </w:r>
          </w:p>
        </w:tc>
      </w:tr>
      <w:tr w:rsidR="003D4119" w:rsidRPr="00623A82" w14:paraId="2BD23351" w14:textId="77777777" w:rsidTr="00861B8C">
        <w:trPr>
          <w:trHeight w:val="765"/>
        </w:trPr>
        <w:tc>
          <w:tcPr>
            <w:tcW w:w="0" w:type="auto"/>
            <w:shd w:val="clear" w:color="auto" w:fill="auto"/>
            <w:noWrap/>
            <w:vAlign w:val="center"/>
            <w:hideMark/>
          </w:tcPr>
          <w:p w14:paraId="17DDE198" w14:textId="77777777" w:rsidR="003D4119" w:rsidRPr="00623A82"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66</w:t>
            </w:r>
          </w:p>
        </w:tc>
        <w:tc>
          <w:tcPr>
            <w:tcW w:w="0" w:type="auto"/>
            <w:shd w:val="clear" w:color="auto" w:fill="auto"/>
            <w:vAlign w:val="center"/>
            <w:hideMark/>
          </w:tcPr>
          <w:p w14:paraId="36244CE6" w14:textId="77777777" w:rsidR="003D4119" w:rsidRPr="00623A82" w:rsidRDefault="003D4119" w:rsidP="00721840">
            <w:pPr>
              <w:spacing w:after="0" w:line="240" w:lineRule="auto"/>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Prihodi od prodaje proizvoda i robe te pruženih usluga i prihodi od donacija</w:t>
            </w:r>
          </w:p>
        </w:tc>
        <w:tc>
          <w:tcPr>
            <w:tcW w:w="0" w:type="auto"/>
            <w:shd w:val="clear" w:color="auto" w:fill="auto"/>
            <w:vAlign w:val="center"/>
            <w:hideMark/>
          </w:tcPr>
          <w:p w14:paraId="29A6F4BD"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3.424.461,00</w:t>
            </w:r>
          </w:p>
        </w:tc>
        <w:tc>
          <w:tcPr>
            <w:tcW w:w="0" w:type="auto"/>
            <w:shd w:val="clear" w:color="auto" w:fill="auto"/>
            <w:vAlign w:val="center"/>
            <w:hideMark/>
          </w:tcPr>
          <w:p w14:paraId="0507C0B1"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139.375,00</w:t>
            </w:r>
          </w:p>
        </w:tc>
        <w:tc>
          <w:tcPr>
            <w:tcW w:w="0" w:type="auto"/>
            <w:shd w:val="clear" w:color="auto" w:fill="auto"/>
            <w:vAlign w:val="center"/>
            <w:hideMark/>
          </w:tcPr>
          <w:p w14:paraId="15780B76"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3.563.836,00</w:t>
            </w:r>
          </w:p>
        </w:tc>
        <w:tc>
          <w:tcPr>
            <w:tcW w:w="0" w:type="auto"/>
            <w:shd w:val="clear" w:color="auto" w:fill="auto"/>
            <w:noWrap/>
            <w:vAlign w:val="center"/>
            <w:hideMark/>
          </w:tcPr>
          <w:p w14:paraId="395C7A72"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104,07</w:t>
            </w:r>
          </w:p>
        </w:tc>
      </w:tr>
      <w:tr w:rsidR="003D4119" w:rsidRPr="00623A82" w14:paraId="546EF30A" w14:textId="77777777" w:rsidTr="00861B8C">
        <w:trPr>
          <w:trHeight w:val="510"/>
        </w:trPr>
        <w:tc>
          <w:tcPr>
            <w:tcW w:w="0" w:type="auto"/>
            <w:shd w:val="clear" w:color="auto" w:fill="auto"/>
            <w:noWrap/>
            <w:vAlign w:val="center"/>
            <w:hideMark/>
          </w:tcPr>
          <w:p w14:paraId="3A078457" w14:textId="77777777" w:rsidR="003D4119" w:rsidRPr="00623A82"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68</w:t>
            </w:r>
          </w:p>
        </w:tc>
        <w:tc>
          <w:tcPr>
            <w:tcW w:w="0" w:type="auto"/>
            <w:shd w:val="clear" w:color="auto" w:fill="auto"/>
            <w:vAlign w:val="center"/>
            <w:hideMark/>
          </w:tcPr>
          <w:p w14:paraId="4D6CD63F" w14:textId="77777777" w:rsidR="003D4119" w:rsidRPr="00623A82" w:rsidRDefault="003D4119" w:rsidP="00721840">
            <w:pPr>
              <w:spacing w:after="0" w:line="240" w:lineRule="auto"/>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Kazne, upravne mjere i ostali prihodi</w:t>
            </w:r>
          </w:p>
        </w:tc>
        <w:tc>
          <w:tcPr>
            <w:tcW w:w="0" w:type="auto"/>
            <w:shd w:val="clear" w:color="auto" w:fill="auto"/>
            <w:vAlign w:val="center"/>
            <w:hideMark/>
          </w:tcPr>
          <w:p w14:paraId="63640427"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152.000,00</w:t>
            </w:r>
          </w:p>
        </w:tc>
        <w:tc>
          <w:tcPr>
            <w:tcW w:w="0" w:type="auto"/>
            <w:shd w:val="clear" w:color="auto" w:fill="auto"/>
            <w:vAlign w:val="center"/>
            <w:hideMark/>
          </w:tcPr>
          <w:p w14:paraId="0F004122"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29.700,00</w:t>
            </w:r>
          </w:p>
        </w:tc>
        <w:tc>
          <w:tcPr>
            <w:tcW w:w="0" w:type="auto"/>
            <w:shd w:val="clear" w:color="auto" w:fill="auto"/>
            <w:vAlign w:val="center"/>
            <w:hideMark/>
          </w:tcPr>
          <w:p w14:paraId="17CF7D96"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181.700,00</w:t>
            </w:r>
          </w:p>
        </w:tc>
        <w:tc>
          <w:tcPr>
            <w:tcW w:w="0" w:type="auto"/>
            <w:shd w:val="clear" w:color="auto" w:fill="auto"/>
            <w:noWrap/>
            <w:vAlign w:val="center"/>
            <w:hideMark/>
          </w:tcPr>
          <w:p w14:paraId="0E119ADE"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119,54</w:t>
            </w:r>
          </w:p>
        </w:tc>
      </w:tr>
      <w:tr w:rsidR="003D4119" w:rsidRPr="00623A82" w14:paraId="1592A3E2" w14:textId="77777777" w:rsidTr="00861B8C">
        <w:trPr>
          <w:trHeight w:val="300"/>
        </w:trPr>
        <w:tc>
          <w:tcPr>
            <w:tcW w:w="0" w:type="auto"/>
            <w:shd w:val="clear" w:color="auto" w:fill="auto"/>
            <w:noWrap/>
            <w:vAlign w:val="center"/>
            <w:hideMark/>
          </w:tcPr>
          <w:p w14:paraId="3F6EAFE8"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6</w:t>
            </w:r>
          </w:p>
        </w:tc>
        <w:tc>
          <w:tcPr>
            <w:tcW w:w="0" w:type="auto"/>
            <w:shd w:val="clear" w:color="auto" w:fill="auto"/>
            <w:noWrap/>
            <w:vAlign w:val="center"/>
            <w:hideMark/>
          </w:tcPr>
          <w:p w14:paraId="145F38FE"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Ukupno prihodi poslovanja</w:t>
            </w:r>
          </w:p>
        </w:tc>
        <w:tc>
          <w:tcPr>
            <w:tcW w:w="0" w:type="auto"/>
            <w:shd w:val="clear" w:color="auto" w:fill="auto"/>
            <w:noWrap/>
            <w:vAlign w:val="center"/>
            <w:hideMark/>
          </w:tcPr>
          <w:p w14:paraId="241A165B"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noProof/>
                <w:color w:val="000000"/>
                <w:sz w:val="20"/>
                <w:szCs w:val="20"/>
                <w:lang w:eastAsia="hr-HR"/>
              </w:rPr>
              <w:t>209.080.108,00</w:t>
            </w:r>
          </w:p>
        </w:tc>
        <w:tc>
          <w:tcPr>
            <w:tcW w:w="0" w:type="auto"/>
            <w:shd w:val="clear" w:color="auto" w:fill="auto"/>
            <w:noWrap/>
            <w:vAlign w:val="center"/>
            <w:hideMark/>
          </w:tcPr>
          <w:p w14:paraId="17D86FBC"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noProof/>
                <w:color w:val="000000"/>
                <w:sz w:val="20"/>
                <w:szCs w:val="20"/>
                <w:lang w:eastAsia="hr-HR"/>
              </w:rPr>
              <w:t>6.164.827,00</w:t>
            </w:r>
          </w:p>
        </w:tc>
        <w:tc>
          <w:tcPr>
            <w:tcW w:w="0" w:type="auto"/>
            <w:shd w:val="clear" w:color="auto" w:fill="auto"/>
            <w:noWrap/>
            <w:vAlign w:val="center"/>
            <w:hideMark/>
          </w:tcPr>
          <w:p w14:paraId="65434E7E"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noProof/>
                <w:color w:val="000000"/>
                <w:sz w:val="20"/>
                <w:szCs w:val="20"/>
                <w:lang w:eastAsia="hr-HR"/>
              </w:rPr>
              <w:t>215.244.935,00</w:t>
            </w:r>
          </w:p>
        </w:tc>
        <w:tc>
          <w:tcPr>
            <w:tcW w:w="0" w:type="auto"/>
            <w:shd w:val="clear" w:color="auto" w:fill="auto"/>
            <w:noWrap/>
            <w:vAlign w:val="center"/>
            <w:hideMark/>
          </w:tcPr>
          <w:p w14:paraId="622737C0"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102,95</w:t>
            </w:r>
          </w:p>
        </w:tc>
      </w:tr>
      <w:tr w:rsidR="003D4119" w:rsidRPr="00623A82" w14:paraId="273EE425" w14:textId="77777777" w:rsidTr="00861B8C">
        <w:trPr>
          <w:trHeight w:val="510"/>
        </w:trPr>
        <w:tc>
          <w:tcPr>
            <w:tcW w:w="0" w:type="auto"/>
            <w:gridSpan w:val="2"/>
            <w:shd w:val="clear" w:color="auto" w:fill="auto"/>
            <w:vAlign w:val="center"/>
            <w:hideMark/>
          </w:tcPr>
          <w:p w14:paraId="35A5D47E"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623A82">
              <w:rPr>
                <w:rFonts w:ascii="Times New Roman" w:eastAsia="Times New Roman" w:hAnsi="Times New Roman" w:cs="Times New Roman"/>
                <w:b/>
                <w:bCs/>
                <w:color w:val="000000"/>
                <w:sz w:val="20"/>
                <w:szCs w:val="20"/>
                <w:u w:val="single"/>
                <w:lang w:eastAsia="hr-HR"/>
              </w:rPr>
              <w:t>Prihodi od prodaje nefinancijske imovine</w:t>
            </w:r>
          </w:p>
        </w:tc>
        <w:tc>
          <w:tcPr>
            <w:tcW w:w="0" w:type="auto"/>
            <w:shd w:val="clear" w:color="auto" w:fill="auto"/>
            <w:noWrap/>
            <w:vAlign w:val="center"/>
            <w:hideMark/>
          </w:tcPr>
          <w:p w14:paraId="35D5B2E0"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623C11B1"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357F96BB"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7AC65F31"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 </w:t>
            </w:r>
          </w:p>
        </w:tc>
      </w:tr>
      <w:tr w:rsidR="003D4119" w:rsidRPr="00623A82" w14:paraId="61BA9C42" w14:textId="77777777" w:rsidTr="00861B8C">
        <w:trPr>
          <w:trHeight w:val="510"/>
        </w:trPr>
        <w:tc>
          <w:tcPr>
            <w:tcW w:w="0" w:type="auto"/>
            <w:shd w:val="clear" w:color="auto" w:fill="auto"/>
            <w:noWrap/>
            <w:vAlign w:val="center"/>
            <w:hideMark/>
          </w:tcPr>
          <w:p w14:paraId="32C33755" w14:textId="77777777" w:rsidR="003D4119" w:rsidRPr="00623A82" w:rsidRDefault="003D4119" w:rsidP="00721840">
            <w:pPr>
              <w:spacing w:after="0" w:line="240" w:lineRule="auto"/>
              <w:jc w:val="center"/>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72</w:t>
            </w:r>
          </w:p>
        </w:tc>
        <w:tc>
          <w:tcPr>
            <w:tcW w:w="0" w:type="auto"/>
            <w:shd w:val="clear" w:color="auto" w:fill="auto"/>
            <w:vAlign w:val="center"/>
            <w:hideMark/>
          </w:tcPr>
          <w:p w14:paraId="062E9432" w14:textId="77777777" w:rsidR="003D4119" w:rsidRPr="00623A82" w:rsidRDefault="003D4119" w:rsidP="00721840">
            <w:pPr>
              <w:spacing w:after="0" w:line="240" w:lineRule="auto"/>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Prihodi od prodaje proizvedene dugotrajne imovine</w:t>
            </w:r>
          </w:p>
        </w:tc>
        <w:tc>
          <w:tcPr>
            <w:tcW w:w="0" w:type="auto"/>
            <w:shd w:val="clear" w:color="auto" w:fill="auto"/>
            <w:vAlign w:val="center"/>
            <w:hideMark/>
          </w:tcPr>
          <w:p w14:paraId="43F7ED3F"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3.483.100,00</w:t>
            </w:r>
          </w:p>
        </w:tc>
        <w:tc>
          <w:tcPr>
            <w:tcW w:w="0" w:type="auto"/>
            <w:shd w:val="clear" w:color="auto" w:fill="auto"/>
            <w:vAlign w:val="center"/>
            <w:hideMark/>
          </w:tcPr>
          <w:p w14:paraId="195574BD"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100,00</w:t>
            </w:r>
          </w:p>
        </w:tc>
        <w:tc>
          <w:tcPr>
            <w:tcW w:w="0" w:type="auto"/>
            <w:shd w:val="clear" w:color="auto" w:fill="auto"/>
            <w:vAlign w:val="center"/>
            <w:hideMark/>
          </w:tcPr>
          <w:p w14:paraId="7E6C2AE2"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3.483.200,00</w:t>
            </w:r>
          </w:p>
        </w:tc>
        <w:tc>
          <w:tcPr>
            <w:tcW w:w="0" w:type="auto"/>
            <w:shd w:val="clear" w:color="auto" w:fill="auto"/>
            <w:noWrap/>
            <w:vAlign w:val="center"/>
            <w:hideMark/>
          </w:tcPr>
          <w:p w14:paraId="16B61119"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100,00</w:t>
            </w:r>
          </w:p>
        </w:tc>
      </w:tr>
      <w:tr w:rsidR="003D4119" w:rsidRPr="00623A82" w14:paraId="3D506C43" w14:textId="77777777" w:rsidTr="00861B8C">
        <w:trPr>
          <w:trHeight w:val="510"/>
        </w:trPr>
        <w:tc>
          <w:tcPr>
            <w:tcW w:w="0" w:type="auto"/>
            <w:shd w:val="clear" w:color="auto" w:fill="auto"/>
            <w:noWrap/>
            <w:vAlign w:val="center"/>
            <w:hideMark/>
          </w:tcPr>
          <w:p w14:paraId="4F098850"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 7</w:t>
            </w:r>
          </w:p>
        </w:tc>
        <w:tc>
          <w:tcPr>
            <w:tcW w:w="0" w:type="auto"/>
            <w:shd w:val="clear" w:color="auto" w:fill="auto"/>
            <w:vAlign w:val="center"/>
            <w:hideMark/>
          </w:tcPr>
          <w:p w14:paraId="3BBF33F6"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Ukupno prihodi od prodaje nefinancijske imovine</w:t>
            </w:r>
          </w:p>
        </w:tc>
        <w:tc>
          <w:tcPr>
            <w:tcW w:w="0" w:type="auto"/>
            <w:shd w:val="clear" w:color="auto" w:fill="auto"/>
            <w:noWrap/>
            <w:vAlign w:val="center"/>
            <w:hideMark/>
          </w:tcPr>
          <w:p w14:paraId="31394879"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noProof/>
                <w:color w:val="000000"/>
                <w:sz w:val="20"/>
                <w:szCs w:val="20"/>
                <w:lang w:eastAsia="hr-HR"/>
              </w:rPr>
              <w:t>3.483.100,00</w:t>
            </w:r>
          </w:p>
        </w:tc>
        <w:tc>
          <w:tcPr>
            <w:tcW w:w="0" w:type="auto"/>
            <w:shd w:val="clear" w:color="auto" w:fill="auto"/>
            <w:noWrap/>
            <w:vAlign w:val="center"/>
            <w:hideMark/>
          </w:tcPr>
          <w:p w14:paraId="7D9E1734"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noProof/>
                <w:color w:val="000000"/>
                <w:sz w:val="20"/>
                <w:szCs w:val="20"/>
                <w:lang w:eastAsia="hr-HR"/>
              </w:rPr>
              <w:t>100,00</w:t>
            </w:r>
          </w:p>
        </w:tc>
        <w:tc>
          <w:tcPr>
            <w:tcW w:w="0" w:type="auto"/>
            <w:shd w:val="clear" w:color="auto" w:fill="auto"/>
            <w:noWrap/>
            <w:vAlign w:val="center"/>
            <w:hideMark/>
          </w:tcPr>
          <w:p w14:paraId="34ED3082"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noProof/>
                <w:color w:val="000000"/>
                <w:sz w:val="20"/>
                <w:szCs w:val="20"/>
                <w:lang w:eastAsia="hr-HR"/>
              </w:rPr>
              <w:t>3.483.200,00</w:t>
            </w:r>
          </w:p>
        </w:tc>
        <w:tc>
          <w:tcPr>
            <w:tcW w:w="0" w:type="auto"/>
            <w:shd w:val="clear" w:color="auto" w:fill="auto"/>
            <w:noWrap/>
            <w:vAlign w:val="center"/>
            <w:hideMark/>
          </w:tcPr>
          <w:p w14:paraId="0A6AC691"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100,00</w:t>
            </w:r>
          </w:p>
        </w:tc>
      </w:tr>
      <w:tr w:rsidR="003D4119" w:rsidRPr="00623A82" w14:paraId="34828327" w14:textId="77777777" w:rsidTr="00861B8C">
        <w:trPr>
          <w:trHeight w:val="765"/>
        </w:trPr>
        <w:tc>
          <w:tcPr>
            <w:tcW w:w="0" w:type="auto"/>
            <w:gridSpan w:val="2"/>
            <w:shd w:val="clear" w:color="auto" w:fill="auto"/>
            <w:vAlign w:val="center"/>
            <w:hideMark/>
          </w:tcPr>
          <w:p w14:paraId="51561A09"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623A82">
              <w:rPr>
                <w:rFonts w:ascii="Times New Roman" w:eastAsia="Times New Roman" w:hAnsi="Times New Roman" w:cs="Times New Roman"/>
                <w:b/>
                <w:bCs/>
                <w:color w:val="000000"/>
                <w:sz w:val="20"/>
                <w:szCs w:val="20"/>
                <w:u w:val="single"/>
                <w:lang w:eastAsia="hr-HR"/>
              </w:rPr>
              <w:t>Primitci od financijske imovine i zaduživanja</w:t>
            </w:r>
          </w:p>
        </w:tc>
        <w:tc>
          <w:tcPr>
            <w:tcW w:w="0" w:type="auto"/>
            <w:shd w:val="clear" w:color="auto" w:fill="auto"/>
            <w:noWrap/>
            <w:vAlign w:val="center"/>
            <w:hideMark/>
          </w:tcPr>
          <w:p w14:paraId="6F31A0FC"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5DF9DBF5"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55781BF2"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7BD4F9DD"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 </w:t>
            </w:r>
          </w:p>
        </w:tc>
      </w:tr>
      <w:tr w:rsidR="003D4119" w:rsidRPr="00623A82" w14:paraId="23F22C5C" w14:textId="77777777" w:rsidTr="00861B8C">
        <w:trPr>
          <w:trHeight w:val="510"/>
        </w:trPr>
        <w:tc>
          <w:tcPr>
            <w:tcW w:w="0" w:type="auto"/>
            <w:shd w:val="clear" w:color="auto" w:fill="auto"/>
            <w:noWrap/>
            <w:vAlign w:val="center"/>
            <w:hideMark/>
          </w:tcPr>
          <w:p w14:paraId="0DEE505A"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 8</w:t>
            </w:r>
          </w:p>
        </w:tc>
        <w:tc>
          <w:tcPr>
            <w:tcW w:w="0" w:type="auto"/>
            <w:shd w:val="clear" w:color="auto" w:fill="auto"/>
            <w:vAlign w:val="center"/>
            <w:hideMark/>
          </w:tcPr>
          <w:p w14:paraId="0A8D56BA"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Ukupno primitci od financijske imovine i zaduživanja</w:t>
            </w:r>
          </w:p>
        </w:tc>
        <w:tc>
          <w:tcPr>
            <w:tcW w:w="0" w:type="auto"/>
            <w:shd w:val="clear" w:color="auto" w:fill="auto"/>
            <w:noWrap/>
            <w:vAlign w:val="center"/>
            <w:hideMark/>
          </w:tcPr>
          <w:p w14:paraId="6B44E2BA"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0,00</w:t>
            </w:r>
          </w:p>
        </w:tc>
        <w:tc>
          <w:tcPr>
            <w:tcW w:w="0" w:type="auto"/>
            <w:shd w:val="clear" w:color="auto" w:fill="auto"/>
            <w:noWrap/>
            <w:vAlign w:val="center"/>
            <w:hideMark/>
          </w:tcPr>
          <w:p w14:paraId="4CBAEC83"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noProof/>
                <w:color w:val="000000"/>
                <w:sz w:val="20"/>
                <w:szCs w:val="20"/>
                <w:lang w:eastAsia="hr-HR"/>
              </w:rPr>
              <w:t>0,00</w:t>
            </w:r>
          </w:p>
        </w:tc>
        <w:tc>
          <w:tcPr>
            <w:tcW w:w="0" w:type="auto"/>
            <w:shd w:val="clear" w:color="auto" w:fill="auto"/>
            <w:noWrap/>
            <w:vAlign w:val="center"/>
            <w:hideMark/>
          </w:tcPr>
          <w:p w14:paraId="3A1029A5"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0,00</w:t>
            </w:r>
          </w:p>
        </w:tc>
        <w:tc>
          <w:tcPr>
            <w:tcW w:w="0" w:type="auto"/>
            <w:shd w:val="clear" w:color="auto" w:fill="auto"/>
            <w:noWrap/>
            <w:vAlign w:val="center"/>
            <w:hideMark/>
          </w:tcPr>
          <w:p w14:paraId="191A606E"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0,00</w:t>
            </w:r>
          </w:p>
        </w:tc>
      </w:tr>
      <w:tr w:rsidR="003D4119" w:rsidRPr="00623A82" w14:paraId="357B45CF" w14:textId="77777777" w:rsidTr="00861B8C">
        <w:trPr>
          <w:trHeight w:val="300"/>
        </w:trPr>
        <w:tc>
          <w:tcPr>
            <w:tcW w:w="0" w:type="auto"/>
            <w:gridSpan w:val="2"/>
            <w:shd w:val="clear" w:color="auto" w:fill="auto"/>
            <w:noWrap/>
            <w:vAlign w:val="center"/>
            <w:hideMark/>
          </w:tcPr>
          <w:p w14:paraId="1C9C9B71"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u w:val="single"/>
                <w:lang w:eastAsia="hr-HR"/>
              </w:rPr>
            </w:pPr>
            <w:r w:rsidRPr="00623A82">
              <w:rPr>
                <w:rFonts w:ascii="Times New Roman" w:eastAsia="Times New Roman" w:hAnsi="Times New Roman" w:cs="Times New Roman"/>
                <w:b/>
                <w:bCs/>
                <w:color w:val="000000"/>
                <w:sz w:val="20"/>
                <w:szCs w:val="20"/>
                <w:u w:val="single"/>
                <w:lang w:eastAsia="hr-HR"/>
              </w:rPr>
              <w:t>Vlastiti izvori</w:t>
            </w:r>
          </w:p>
        </w:tc>
        <w:tc>
          <w:tcPr>
            <w:tcW w:w="0" w:type="auto"/>
            <w:shd w:val="clear" w:color="auto" w:fill="auto"/>
            <w:noWrap/>
            <w:vAlign w:val="center"/>
            <w:hideMark/>
          </w:tcPr>
          <w:p w14:paraId="3F04059C"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1857F70F"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01ADB592" w14:textId="77777777" w:rsidR="003D4119" w:rsidRPr="00623A82" w:rsidRDefault="003D4119" w:rsidP="00721840">
            <w:pPr>
              <w:spacing w:after="0" w:line="240" w:lineRule="auto"/>
              <w:jc w:val="right"/>
              <w:rPr>
                <w:rFonts w:ascii="Times New Roman" w:eastAsia="Times New Roman" w:hAnsi="Times New Roman" w:cs="Times New Roman"/>
                <w:b/>
                <w:bCs/>
                <w:color w:val="FF0000"/>
                <w:sz w:val="20"/>
                <w:szCs w:val="20"/>
                <w:lang w:eastAsia="hr-HR"/>
              </w:rPr>
            </w:pPr>
            <w:r w:rsidRPr="00623A82">
              <w:rPr>
                <w:rFonts w:ascii="Times New Roman" w:eastAsia="Times New Roman" w:hAnsi="Times New Roman" w:cs="Times New Roman"/>
                <w:b/>
                <w:bCs/>
                <w:color w:val="FF0000"/>
                <w:sz w:val="20"/>
                <w:szCs w:val="20"/>
                <w:lang w:eastAsia="hr-HR"/>
              </w:rPr>
              <w:t> </w:t>
            </w:r>
          </w:p>
        </w:tc>
        <w:tc>
          <w:tcPr>
            <w:tcW w:w="0" w:type="auto"/>
            <w:shd w:val="clear" w:color="auto" w:fill="auto"/>
            <w:noWrap/>
            <w:vAlign w:val="center"/>
            <w:hideMark/>
          </w:tcPr>
          <w:p w14:paraId="001B6195"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 </w:t>
            </w:r>
          </w:p>
        </w:tc>
      </w:tr>
      <w:tr w:rsidR="003D4119" w:rsidRPr="00623A82" w14:paraId="0DF9FAFF" w14:textId="77777777" w:rsidTr="00861B8C">
        <w:trPr>
          <w:trHeight w:val="510"/>
        </w:trPr>
        <w:tc>
          <w:tcPr>
            <w:tcW w:w="0" w:type="auto"/>
            <w:shd w:val="clear" w:color="auto" w:fill="auto"/>
            <w:noWrap/>
            <w:vAlign w:val="center"/>
            <w:hideMark/>
          </w:tcPr>
          <w:p w14:paraId="5531D4E8" w14:textId="77777777" w:rsidR="003D4119" w:rsidRPr="00623A82" w:rsidRDefault="003D4119" w:rsidP="00721840">
            <w:pPr>
              <w:spacing w:after="0" w:line="240" w:lineRule="auto"/>
              <w:jc w:val="center"/>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92</w:t>
            </w:r>
          </w:p>
        </w:tc>
        <w:tc>
          <w:tcPr>
            <w:tcW w:w="0" w:type="auto"/>
            <w:shd w:val="clear" w:color="auto" w:fill="auto"/>
            <w:vAlign w:val="center"/>
            <w:hideMark/>
          </w:tcPr>
          <w:p w14:paraId="73C1B97F"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Raspoloživa sredstva iz prethodnih godina-višak prihoda</w:t>
            </w:r>
          </w:p>
        </w:tc>
        <w:tc>
          <w:tcPr>
            <w:tcW w:w="0" w:type="auto"/>
            <w:shd w:val="clear" w:color="auto" w:fill="auto"/>
            <w:vAlign w:val="center"/>
            <w:hideMark/>
          </w:tcPr>
          <w:p w14:paraId="69F62895"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6.295.343,00</w:t>
            </w:r>
          </w:p>
        </w:tc>
        <w:tc>
          <w:tcPr>
            <w:tcW w:w="0" w:type="auto"/>
            <w:shd w:val="clear" w:color="auto" w:fill="auto"/>
            <w:vAlign w:val="center"/>
            <w:hideMark/>
          </w:tcPr>
          <w:p w14:paraId="237FC841"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235.073,00</w:t>
            </w:r>
          </w:p>
        </w:tc>
        <w:tc>
          <w:tcPr>
            <w:tcW w:w="0" w:type="auto"/>
            <w:shd w:val="clear" w:color="auto" w:fill="auto"/>
            <w:vAlign w:val="center"/>
            <w:hideMark/>
          </w:tcPr>
          <w:p w14:paraId="78321D35"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6.530.416,00</w:t>
            </w:r>
          </w:p>
        </w:tc>
        <w:tc>
          <w:tcPr>
            <w:tcW w:w="0" w:type="auto"/>
            <w:shd w:val="clear" w:color="auto" w:fill="auto"/>
            <w:noWrap/>
            <w:vAlign w:val="center"/>
            <w:hideMark/>
          </w:tcPr>
          <w:p w14:paraId="359771EA" w14:textId="77777777" w:rsidR="003D4119" w:rsidRPr="00623A82" w:rsidRDefault="003D4119" w:rsidP="00721840">
            <w:pPr>
              <w:spacing w:after="0" w:line="240" w:lineRule="auto"/>
              <w:jc w:val="right"/>
              <w:rPr>
                <w:rFonts w:ascii="Times New Roman" w:eastAsia="Times New Roman" w:hAnsi="Times New Roman" w:cs="Times New Roman"/>
                <w:color w:val="000000"/>
                <w:sz w:val="20"/>
                <w:szCs w:val="20"/>
                <w:lang w:eastAsia="hr-HR"/>
              </w:rPr>
            </w:pPr>
            <w:r w:rsidRPr="00623A82">
              <w:rPr>
                <w:rFonts w:ascii="Times New Roman" w:eastAsia="Times New Roman" w:hAnsi="Times New Roman" w:cs="Times New Roman"/>
                <w:color w:val="000000"/>
                <w:sz w:val="20"/>
                <w:szCs w:val="20"/>
                <w:lang w:eastAsia="hr-HR"/>
              </w:rPr>
              <w:t>103,73</w:t>
            </w:r>
          </w:p>
        </w:tc>
      </w:tr>
      <w:tr w:rsidR="003D4119" w:rsidRPr="00623A82" w14:paraId="03C112EE" w14:textId="77777777" w:rsidTr="00861B8C">
        <w:trPr>
          <w:trHeight w:val="300"/>
        </w:trPr>
        <w:tc>
          <w:tcPr>
            <w:tcW w:w="0" w:type="auto"/>
            <w:gridSpan w:val="2"/>
            <w:shd w:val="clear" w:color="000000" w:fill="F2F2F2"/>
            <w:vAlign w:val="center"/>
            <w:hideMark/>
          </w:tcPr>
          <w:p w14:paraId="4A1ECC12" w14:textId="77777777" w:rsidR="003D4119" w:rsidRPr="00623A82" w:rsidRDefault="003D4119" w:rsidP="00721840">
            <w:pPr>
              <w:spacing w:after="0" w:line="240" w:lineRule="auto"/>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UKUPNO</w:t>
            </w:r>
          </w:p>
        </w:tc>
        <w:tc>
          <w:tcPr>
            <w:tcW w:w="0" w:type="auto"/>
            <w:shd w:val="clear" w:color="000000" w:fill="F2F2F2"/>
            <w:noWrap/>
            <w:vAlign w:val="center"/>
            <w:hideMark/>
          </w:tcPr>
          <w:p w14:paraId="1A87BAAA"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218.858.551,00</w:t>
            </w:r>
          </w:p>
        </w:tc>
        <w:tc>
          <w:tcPr>
            <w:tcW w:w="0" w:type="auto"/>
            <w:shd w:val="clear" w:color="000000" w:fill="F2F2F2"/>
            <w:noWrap/>
            <w:vAlign w:val="center"/>
            <w:hideMark/>
          </w:tcPr>
          <w:p w14:paraId="6410C35A"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6.400.000,00</w:t>
            </w:r>
          </w:p>
        </w:tc>
        <w:tc>
          <w:tcPr>
            <w:tcW w:w="0" w:type="auto"/>
            <w:shd w:val="clear" w:color="000000" w:fill="F2F2F2"/>
            <w:noWrap/>
            <w:vAlign w:val="center"/>
            <w:hideMark/>
          </w:tcPr>
          <w:p w14:paraId="72234B5A"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225.258.551,00</w:t>
            </w:r>
          </w:p>
        </w:tc>
        <w:tc>
          <w:tcPr>
            <w:tcW w:w="0" w:type="auto"/>
            <w:shd w:val="clear" w:color="000000" w:fill="F2F2F2"/>
            <w:noWrap/>
            <w:vAlign w:val="center"/>
            <w:hideMark/>
          </w:tcPr>
          <w:p w14:paraId="4F0EBEF8" w14:textId="77777777" w:rsidR="003D4119" w:rsidRPr="00623A82" w:rsidRDefault="003D4119" w:rsidP="00721840">
            <w:pPr>
              <w:spacing w:after="0" w:line="240" w:lineRule="auto"/>
              <w:jc w:val="right"/>
              <w:rPr>
                <w:rFonts w:ascii="Times New Roman" w:eastAsia="Times New Roman" w:hAnsi="Times New Roman" w:cs="Times New Roman"/>
                <w:b/>
                <w:bCs/>
                <w:color w:val="000000"/>
                <w:sz w:val="20"/>
                <w:szCs w:val="20"/>
                <w:lang w:eastAsia="hr-HR"/>
              </w:rPr>
            </w:pPr>
            <w:r w:rsidRPr="00623A82">
              <w:rPr>
                <w:rFonts w:ascii="Times New Roman" w:eastAsia="Times New Roman" w:hAnsi="Times New Roman" w:cs="Times New Roman"/>
                <w:b/>
                <w:bCs/>
                <w:color w:val="000000"/>
                <w:sz w:val="20"/>
                <w:szCs w:val="20"/>
                <w:lang w:eastAsia="hr-HR"/>
              </w:rPr>
              <w:t>102,92</w:t>
            </w:r>
          </w:p>
        </w:tc>
      </w:tr>
    </w:tbl>
    <w:p w14:paraId="20FFD7FB" w14:textId="77777777" w:rsidR="003D4119" w:rsidRPr="00B32E84" w:rsidRDefault="003D4119" w:rsidP="003D4119">
      <w:pPr>
        <w:spacing w:after="0" w:line="240" w:lineRule="auto"/>
        <w:ind w:firstLine="708"/>
        <w:jc w:val="both"/>
        <w:rPr>
          <w:rFonts w:ascii="Times New Roman" w:eastAsia="Times New Roman" w:hAnsi="Times New Roman" w:cs="Times New Roman"/>
          <w:sz w:val="24"/>
          <w:szCs w:val="24"/>
          <w:lang w:eastAsia="hr-HR"/>
        </w:rPr>
      </w:pPr>
    </w:p>
    <w:p w14:paraId="120D6F69" w14:textId="77777777" w:rsidR="003D4119" w:rsidRDefault="003D4119" w:rsidP="003D4119">
      <w:pPr>
        <w:spacing w:after="0" w:line="240" w:lineRule="auto"/>
        <w:jc w:val="both"/>
        <w:rPr>
          <w:rFonts w:ascii="Times New Roman" w:eastAsia="Times New Roman" w:hAnsi="Times New Roman" w:cs="Times New Roman"/>
          <w:sz w:val="24"/>
          <w:szCs w:val="24"/>
          <w:lang w:eastAsia="hr-HR"/>
        </w:rPr>
      </w:pPr>
    </w:p>
    <w:p w14:paraId="2877BD9A" w14:textId="77777777" w:rsidR="003D4119" w:rsidRPr="00B32E84" w:rsidRDefault="003D4119" w:rsidP="003D4119">
      <w:pPr>
        <w:spacing w:after="0" w:line="240" w:lineRule="auto"/>
        <w:jc w:val="both"/>
        <w:rPr>
          <w:rFonts w:ascii="Times New Roman" w:eastAsia="Times New Roman" w:hAnsi="Times New Roman" w:cs="Times New Roman"/>
          <w:color w:val="FF0000"/>
          <w:sz w:val="24"/>
          <w:szCs w:val="24"/>
          <w:lang w:eastAsia="hr-HR"/>
        </w:rPr>
      </w:pPr>
    </w:p>
    <w:p w14:paraId="14B1881A" w14:textId="77777777" w:rsidR="003D4119" w:rsidRPr="00B32E84" w:rsidRDefault="003D4119" w:rsidP="003D4119">
      <w:pPr>
        <w:spacing w:after="0" w:line="240" w:lineRule="auto"/>
        <w:ind w:firstLine="567"/>
        <w:jc w:val="both"/>
        <w:rPr>
          <w:rFonts w:ascii="Times New Roman" w:eastAsia="Times New Roman" w:hAnsi="Times New Roman" w:cs="Times New Roman"/>
          <w:b/>
          <w:noProof/>
          <w:sz w:val="28"/>
          <w:szCs w:val="28"/>
          <w:lang w:eastAsia="hr-HR"/>
        </w:rPr>
      </w:pPr>
      <w:r w:rsidRPr="00B32E84">
        <w:rPr>
          <w:rFonts w:ascii="Times New Roman" w:eastAsia="Times New Roman" w:hAnsi="Times New Roman" w:cs="Times New Roman"/>
          <w:b/>
          <w:noProof/>
          <w:sz w:val="28"/>
          <w:szCs w:val="28"/>
          <w:lang w:eastAsia="hr-HR"/>
        </w:rPr>
        <w:t>Prihodi poslovanja</w:t>
      </w:r>
    </w:p>
    <w:p w14:paraId="79BF0809" w14:textId="77777777" w:rsidR="003D4119" w:rsidRPr="00B32E84" w:rsidRDefault="003D4119" w:rsidP="003D4119">
      <w:pPr>
        <w:spacing w:after="0" w:line="240" w:lineRule="auto"/>
        <w:ind w:firstLine="567"/>
        <w:jc w:val="both"/>
        <w:rPr>
          <w:rFonts w:ascii="Times New Roman" w:eastAsia="Times New Roman" w:hAnsi="Times New Roman" w:cs="Times New Roman"/>
          <w:noProof/>
          <w:sz w:val="24"/>
          <w:szCs w:val="24"/>
          <w:lang w:eastAsia="hr-HR"/>
        </w:rPr>
      </w:pPr>
    </w:p>
    <w:p w14:paraId="30A4431F" w14:textId="77777777" w:rsidR="003D4119" w:rsidRPr="002F3158" w:rsidRDefault="003D4119" w:rsidP="003D4119">
      <w:pPr>
        <w:pStyle w:val="Odlomakpopisa"/>
        <w:ind w:left="0" w:firstLine="510"/>
        <w:jc w:val="both"/>
        <w:rPr>
          <w:sz w:val="24"/>
          <w:szCs w:val="24"/>
          <w:lang w:val="hr-HR"/>
        </w:rPr>
      </w:pPr>
      <w:r w:rsidRPr="547C3B7A">
        <w:rPr>
          <w:b/>
          <w:bCs/>
          <w:i/>
          <w:iCs/>
          <w:noProof/>
          <w:sz w:val="24"/>
          <w:szCs w:val="24"/>
          <w:lang w:val="hr-HR"/>
        </w:rPr>
        <w:t xml:space="preserve">Prihodi od poreza </w:t>
      </w:r>
      <w:r w:rsidRPr="547C3B7A">
        <w:rPr>
          <w:noProof/>
          <w:sz w:val="24"/>
          <w:szCs w:val="24"/>
          <w:lang w:val="hr-HR"/>
        </w:rPr>
        <w:t>veći su za 13.420.119,00 kuna ili 4,81% i planirani u iznosu 292.171.024,00 kuna. Povećanje je vezano za porez i prirez na dohodak u iznosu 12.425.119,00 kuna, te poreza na promet nekretnina u iznosu 1.000.000,00 kuna. Dinamika ostvarenja ovih prihoda veća je od planirane, te se do kraja proračunske godine očekuje njihovo ostvarenje u iznosu utvrđenom prijedlogom Izmjena i dopuna. Plan poreza na tvrtku manji je za 5.000,00 kuna, a ostali porezni prihodi planirani su na postojećoj razini.</w:t>
      </w:r>
    </w:p>
    <w:p w14:paraId="28AFCDDC" w14:textId="77777777" w:rsidR="003D4119" w:rsidRPr="00B32E84" w:rsidRDefault="003D4119" w:rsidP="003D4119">
      <w:pPr>
        <w:pStyle w:val="Odlomakpopisa"/>
        <w:ind w:left="0" w:firstLine="510"/>
        <w:jc w:val="both"/>
        <w:rPr>
          <w:sz w:val="24"/>
          <w:szCs w:val="24"/>
          <w:lang w:val="hr-HR"/>
        </w:rPr>
      </w:pPr>
    </w:p>
    <w:p w14:paraId="7B794357" w14:textId="77777777" w:rsidR="003D4119" w:rsidRDefault="003D4119" w:rsidP="003D4119">
      <w:pPr>
        <w:spacing w:after="0" w:line="240" w:lineRule="auto"/>
        <w:ind w:firstLine="510"/>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b/>
          <w:bCs/>
          <w:i/>
          <w:iCs/>
          <w:noProof/>
          <w:sz w:val="24"/>
          <w:szCs w:val="24"/>
          <w:lang w:eastAsia="hr-HR"/>
        </w:rPr>
        <w:t xml:space="preserve">Pomoći iz inozemstva i od subjekata unutar općeg proračuna </w:t>
      </w:r>
      <w:r w:rsidRPr="547C3B7A">
        <w:rPr>
          <w:rFonts w:ascii="Times New Roman" w:eastAsia="Times New Roman" w:hAnsi="Times New Roman" w:cs="Times New Roman"/>
          <w:noProof/>
          <w:sz w:val="24"/>
          <w:szCs w:val="24"/>
          <w:lang w:eastAsia="hr-HR"/>
        </w:rPr>
        <w:t>veće su za 17.997.467,00 kuna ili 6,26% i planirane u iznosu 305.558.567,00 kuna. Od toga je povećanje planiranih pomoći Grada Osijeka 11.947.297,00 kuna ili 10,45%, a povećanje planiranih pomoći proračunskih korisnika 6.050.170,00 kuna ili 3,49%. Najznačajnija povećanja Grada vezana su za projekte Razvoj i unaprjeđenje osječke Tvrđe 8.600.693,00 kuna, te Sanacija odlagališta Sarvaš 8.126.500,00 kuna zbog potrebe usklađivanja plana sa dinamikom izvršenja radova do kraja godine. Ovim Izmjenama i dopunama uključuju se pomoći za refundaciju utrošenih sredstava prethodne godine za projekte energetske obnove osnovnih škola i dječjih vrtića, ukupno 4.157.000,00 kuna, Sanaciju odlagališta Nemetin 882.500,00 kuna, Biciklističke staze-Biljska i Tenjska cesta 323.000,00 kuna, kao i odobrene pomoći za projekt izgradnje sustava oborinske odvodnje u Eko-industrijskoj zoni Nemetin 2.100.000,00 kuna, projekt Osigurajmo im jednakost 5 u iznosu 1.150.564,00 kuna, tretiranje komaraca 1.100.000,00 kuna i dr. Smanjenje planiranih pomoći vezano je za projekte Centar za posjetitelje Tvrđa 3.469.000,00 kuna,  Izgradnja reciklažnog dvorišta Donji grad 3.161.000,00 kuna, E-mobilnost 3.000.000,00 kuna, Izgradnja podvožnjaka u Ulici sv. L. B. Mandića 2.941.535,00 kuna zbog procjene da se do kraja godine neće ostvariti u prethodno planiranim iznosima.</w:t>
      </w:r>
    </w:p>
    <w:p w14:paraId="76195950" w14:textId="77777777" w:rsidR="003D4119" w:rsidRPr="00B32E84" w:rsidRDefault="003D4119" w:rsidP="003D4119">
      <w:pPr>
        <w:spacing w:after="120" w:line="240" w:lineRule="auto"/>
        <w:ind w:firstLine="510"/>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noProof/>
          <w:sz w:val="24"/>
          <w:szCs w:val="24"/>
          <w:lang w:eastAsia="hr-HR"/>
        </w:rPr>
        <w:t>Kod proračunskih korisnika najznačajnije izmjene vezane su za povećanje osnovice za obračun plaće za 4% u osnovnim školama.  Dio njih je povećanje utvrđeno Kolektivnim ugovorom za zaposlene u javnim službama uključilo ranije, dok dio to čini ovim Izmjenama i dopunama. Povećanje plana prihoda s osnova pomoći u iznosu od 300.000,00 kuna vidljivo je kod Dječjeg vrtića Osijek, a odnosi se na sredstva za plaće koje doznačava druga jedinica lokalne samouprave.</w:t>
      </w:r>
    </w:p>
    <w:p w14:paraId="458443E1" w14:textId="77777777" w:rsidR="003D4119" w:rsidRDefault="003D4119" w:rsidP="003D4119">
      <w:pPr>
        <w:spacing w:after="120" w:line="240" w:lineRule="auto"/>
        <w:ind w:firstLine="510"/>
        <w:jc w:val="both"/>
        <w:rPr>
          <w:rFonts w:ascii="Times New Roman" w:eastAsia="Times New Roman" w:hAnsi="Times New Roman" w:cs="Times New Roman"/>
          <w:noProof/>
          <w:sz w:val="24"/>
          <w:szCs w:val="24"/>
          <w:lang w:eastAsia="hr-HR"/>
        </w:rPr>
      </w:pPr>
    </w:p>
    <w:p w14:paraId="7E2CE547" w14:textId="77777777" w:rsidR="003D4119" w:rsidRPr="00B32E84" w:rsidRDefault="003D4119" w:rsidP="003D4119">
      <w:pPr>
        <w:spacing w:after="120" w:line="240" w:lineRule="auto"/>
        <w:ind w:firstLine="510"/>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b/>
          <w:bCs/>
          <w:i/>
          <w:iCs/>
          <w:noProof/>
          <w:sz w:val="24"/>
          <w:szCs w:val="24"/>
          <w:lang w:eastAsia="hr-HR"/>
        </w:rPr>
        <w:t>Prihodi od imovine</w:t>
      </w:r>
      <w:r w:rsidRPr="547C3B7A">
        <w:rPr>
          <w:rFonts w:ascii="Times New Roman" w:eastAsia="Times New Roman" w:hAnsi="Times New Roman" w:cs="Times New Roman"/>
          <w:noProof/>
          <w:sz w:val="24"/>
          <w:szCs w:val="24"/>
          <w:lang w:eastAsia="hr-HR"/>
        </w:rPr>
        <w:t xml:space="preserve"> manji su za 4.783.000,00 kuna ili 19,63% i iznose 19.585.600,00 kuna. Planirano smanjenje je gotovo u cijelosti vezano za prihode Grada Osijeka. Najznačajnije smanjenje u iznosu 4.500.000,00 kuna vezano je za potraživanja od Hrvatskog telekoma d.d. i pokušaj naplate u sudskom procesu razlike iz prethodnih godina naknade za pravo puta za postavljanje infrastrukture elektroničke komunikacije u gradu Osijeku.</w:t>
      </w:r>
    </w:p>
    <w:p w14:paraId="1B64CD21" w14:textId="77777777" w:rsidR="003D4119" w:rsidRPr="00B32E84" w:rsidRDefault="003D4119" w:rsidP="003D4119">
      <w:pPr>
        <w:spacing w:after="120" w:line="240" w:lineRule="auto"/>
        <w:ind w:firstLine="510"/>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noProof/>
          <w:sz w:val="24"/>
          <w:szCs w:val="24"/>
          <w:lang w:eastAsia="hr-HR"/>
        </w:rPr>
        <w:t>Ostala smanjenja u okviru ovih prihoda odnose se na spomeničku rentu 1.250.000,00 kuna, naknadu za ostale koncesije 160.000,00 kuna, naknadu za eksploataciju mineralnih sirovina 100.000,00 kuna, sufinanciranje građana u troškovima odvoza otpada 38.000,00 kuna, prihode mjesne samouprave 35.000,00 kuna, dok se povećanja plana odnose na prihode od zakupa poslovnih prostora 800.000,00 kuna, zakupa javnih gradskih površina 350.000,00 kuna, iznajmljivanja stanova 200.000,00 kuna  i dr.</w:t>
      </w:r>
    </w:p>
    <w:p w14:paraId="051E3A0B" w14:textId="77777777" w:rsidR="003D4119" w:rsidRPr="00B32E84" w:rsidRDefault="003D4119" w:rsidP="003D4119">
      <w:pPr>
        <w:spacing w:after="120" w:line="240" w:lineRule="auto"/>
        <w:ind w:firstLine="510"/>
        <w:jc w:val="both"/>
        <w:rPr>
          <w:rFonts w:ascii="Times New Roman" w:eastAsia="Times New Roman" w:hAnsi="Times New Roman" w:cs="Times New Roman"/>
          <w:noProof/>
          <w:sz w:val="24"/>
          <w:szCs w:val="24"/>
          <w:lang w:eastAsia="hr-HR"/>
        </w:rPr>
      </w:pPr>
    </w:p>
    <w:p w14:paraId="73A55D4F" w14:textId="77777777" w:rsidR="003D4119" w:rsidRPr="00B32E84" w:rsidRDefault="003D4119" w:rsidP="003D4119">
      <w:pPr>
        <w:spacing w:after="120" w:line="240" w:lineRule="auto"/>
        <w:ind w:firstLine="567"/>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b/>
          <w:bCs/>
          <w:i/>
          <w:iCs/>
          <w:noProof/>
          <w:sz w:val="24"/>
          <w:szCs w:val="24"/>
          <w:lang w:eastAsia="hr-HR"/>
        </w:rPr>
        <w:t>Prihodi od upravnih i administrativnih pristojbi, po posebnim propisima i naknada</w:t>
      </w:r>
      <w:r w:rsidRPr="547C3B7A">
        <w:rPr>
          <w:rFonts w:ascii="Times New Roman" w:eastAsia="Times New Roman" w:hAnsi="Times New Roman" w:cs="Times New Roman"/>
          <w:noProof/>
          <w:sz w:val="24"/>
          <w:szCs w:val="24"/>
          <w:lang w:eastAsia="hr-HR"/>
        </w:rPr>
        <w:t xml:space="preserve"> manji su za 1.599.018,00 kuna ili 1,57% i iznose 100.390.131,00 kuna.</w:t>
      </w:r>
    </w:p>
    <w:p w14:paraId="29F98B13" w14:textId="77777777" w:rsidR="003D4119" w:rsidRDefault="003D4119" w:rsidP="003D4119">
      <w:pPr>
        <w:spacing w:after="0" w:line="240" w:lineRule="auto"/>
        <w:ind w:firstLine="567"/>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noProof/>
          <w:sz w:val="24"/>
          <w:szCs w:val="24"/>
          <w:lang w:eastAsia="hr-HR"/>
        </w:rPr>
        <w:t xml:space="preserve">Plan prihoda Grada Osijeka smanjuje se za 1.541.600,00 kuna, također i proračunskih korisnika za 57.418,00 kuna. Smanjuje se plan komunalne naknade 1.774.700 kuna kao i komunalnog doprinosa 200.000,00 kuna, a povećava se plan naknada za pravo građenja 450.000,00 kuna, naknada za legalizaciju nezakonito izgrađenih građevina 100.000,00 kuna i boravišnih pristojbi za 35.000,00 kuna, sve sukladno procjeni ostvarenja do kraja godine prema raspoloživim informacijama. Korekcije ove skupine prihoda proračunskih korisnika poglavito se odnose na sredstva kojima roditelji participiraju u cijeni usluge produženog boravka u osnovnim školama odnosno cijeni programa ranog i predškolskog odgoja u Dječjem vrtiću Osijek. </w:t>
      </w:r>
    </w:p>
    <w:p w14:paraId="6559169E" w14:textId="77777777" w:rsidR="003D4119" w:rsidRPr="00B32E84" w:rsidRDefault="003D4119" w:rsidP="003D4119">
      <w:pPr>
        <w:tabs>
          <w:tab w:val="left" w:pos="400"/>
        </w:tabs>
        <w:spacing w:after="0" w:line="240" w:lineRule="auto"/>
        <w:ind w:firstLine="567"/>
        <w:jc w:val="both"/>
        <w:rPr>
          <w:rFonts w:ascii="Times New Roman" w:eastAsia="Times New Roman" w:hAnsi="Times New Roman" w:cs="Times New Roman"/>
          <w:noProof/>
          <w:color w:val="FF0000"/>
          <w:sz w:val="24"/>
          <w:szCs w:val="24"/>
          <w:lang w:eastAsia="hr-HR"/>
        </w:rPr>
      </w:pPr>
    </w:p>
    <w:p w14:paraId="25C58683" w14:textId="77777777" w:rsidR="003D4119" w:rsidRPr="00B32E84" w:rsidRDefault="003D4119" w:rsidP="003D4119">
      <w:pPr>
        <w:tabs>
          <w:tab w:val="left" w:pos="400"/>
        </w:tabs>
        <w:spacing w:after="0" w:line="240" w:lineRule="auto"/>
        <w:ind w:firstLine="567"/>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noProof/>
          <w:sz w:val="24"/>
          <w:szCs w:val="24"/>
          <w:lang w:eastAsia="hr-HR"/>
        </w:rPr>
        <w:t xml:space="preserve">Ovim izmjenama i dopunama povećaavaju se </w:t>
      </w:r>
      <w:r w:rsidRPr="547C3B7A">
        <w:rPr>
          <w:rFonts w:ascii="Times New Roman" w:eastAsia="Times New Roman" w:hAnsi="Times New Roman" w:cs="Times New Roman"/>
          <w:b/>
          <w:bCs/>
          <w:i/>
          <w:iCs/>
          <w:noProof/>
          <w:sz w:val="24"/>
          <w:szCs w:val="24"/>
          <w:lang w:eastAsia="hr-HR"/>
        </w:rPr>
        <w:t xml:space="preserve">Prihodi od prodaje proizvoda i roba te pruženih usluga i prihoda od donacija </w:t>
      </w:r>
      <w:r w:rsidRPr="547C3B7A">
        <w:rPr>
          <w:rFonts w:ascii="Times New Roman" w:eastAsia="Times New Roman" w:hAnsi="Times New Roman" w:cs="Times New Roman"/>
          <w:noProof/>
          <w:sz w:val="24"/>
          <w:szCs w:val="24"/>
          <w:lang w:eastAsia="hr-HR"/>
        </w:rPr>
        <w:t>za 208.555,000 kuna ili 5,14% i novi plan iznosi 4.264.636,00 kuna. Povećanje od 69.180,00 kuna vezano je za prijenos sredstava Gradu od projektnog partnera-udruge za projekt Inclusive Community.</w:t>
      </w:r>
    </w:p>
    <w:p w14:paraId="25C624A3" w14:textId="77777777" w:rsidR="003D4119" w:rsidRPr="00B32E84" w:rsidRDefault="003D4119" w:rsidP="003D4119">
      <w:pPr>
        <w:tabs>
          <w:tab w:val="left" w:pos="400"/>
        </w:tabs>
        <w:spacing w:after="0" w:line="240" w:lineRule="auto"/>
        <w:ind w:firstLine="567"/>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noProof/>
          <w:sz w:val="24"/>
          <w:szCs w:val="24"/>
          <w:lang w:eastAsia="hr-HR"/>
        </w:rPr>
        <w:t xml:space="preserve"> Kod proračunskih korisnika povećanje iznosi 139.375,00 kuna. Najznačajniji rast iskazao je Kulturni centar Osijek u iznosu 170.407,00 kuna od čega se 155.407,00 kuna odnosi na prihode ostvarene provedbom kulturnih programa,  a 15.000,00 kuna su donacije.  </w:t>
      </w:r>
    </w:p>
    <w:p w14:paraId="3D783AE9" w14:textId="77777777" w:rsidR="003D4119" w:rsidRPr="00B32E84" w:rsidRDefault="003D4119" w:rsidP="003D4119">
      <w:pPr>
        <w:tabs>
          <w:tab w:val="left" w:pos="400"/>
        </w:tabs>
        <w:spacing w:after="120" w:line="240" w:lineRule="auto"/>
        <w:ind w:firstLine="567"/>
        <w:jc w:val="both"/>
        <w:rPr>
          <w:rFonts w:ascii="Times New Roman" w:eastAsia="Times New Roman" w:hAnsi="Times New Roman" w:cs="Times New Roman"/>
          <w:noProof/>
          <w:sz w:val="24"/>
          <w:szCs w:val="24"/>
          <w:lang w:eastAsia="hr-HR"/>
        </w:rPr>
      </w:pPr>
    </w:p>
    <w:p w14:paraId="4878D13D" w14:textId="77777777" w:rsidR="003D4119" w:rsidRDefault="003D4119" w:rsidP="003D4119">
      <w:pPr>
        <w:tabs>
          <w:tab w:val="left" w:pos="400"/>
        </w:tabs>
        <w:spacing w:after="120" w:line="240" w:lineRule="auto"/>
        <w:ind w:firstLine="567"/>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b/>
          <w:bCs/>
          <w:i/>
          <w:iCs/>
          <w:noProof/>
          <w:sz w:val="24"/>
          <w:szCs w:val="24"/>
          <w:lang w:eastAsia="hr-HR"/>
        </w:rPr>
        <w:t>Kazne, upravne mjere i ostali prihodi</w:t>
      </w:r>
      <w:r w:rsidRPr="547C3B7A">
        <w:rPr>
          <w:rFonts w:ascii="Times New Roman" w:eastAsia="Times New Roman" w:hAnsi="Times New Roman" w:cs="Times New Roman"/>
          <w:noProof/>
          <w:sz w:val="24"/>
          <w:szCs w:val="24"/>
          <w:lang w:eastAsia="hr-HR"/>
        </w:rPr>
        <w:t xml:space="preserve"> manji su za 70.300,00 kuna ili 2,76% i iznose 2.473.700,00 kuna. Planirane kazne se povećavaju za 100.000,00 kuna dok se planirani ostali prihodi umanjuju za 200.000,00 kuna kako bi se uskladili sa stvarnim ostvarenjem. Kod proračunskih korisnika u okviru ove skupine prihoda planira se povećanje u iznosu od 29.700,00 kuna i to uključivanjem prihoda od sponzorstva u iznosu 30.000,00 kuna Kulturnog centra Osijek i smanjenje ostalih prihoda u iznosu 300,00 kuna Osnovne škole Grigor Vitez.</w:t>
      </w:r>
    </w:p>
    <w:p w14:paraId="5DFFEDC5" w14:textId="77777777" w:rsidR="003D4119" w:rsidRDefault="003D4119" w:rsidP="003D4119">
      <w:pPr>
        <w:tabs>
          <w:tab w:val="left" w:pos="400"/>
        </w:tabs>
        <w:spacing w:after="120" w:line="240" w:lineRule="auto"/>
        <w:ind w:firstLine="567"/>
        <w:jc w:val="both"/>
        <w:rPr>
          <w:rFonts w:ascii="Times New Roman" w:eastAsia="Times New Roman" w:hAnsi="Times New Roman" w:cs="Times New Roman"/>
          <w:noProof/>
          <w:sz w:val="24"/>
          <w:szCs w:val="24"/>
          <w:lang w:eastAsia="hr-HR"/>
        </w:rPr>
      </w:pPr>
    </w:p>
    <w:p w14:paraId="3E518BE3" w14:textId="77777777" w:rsidR="003D4119" w:rsidRDefault="003D4119" w:rsidP="003D4119">
      <w:pPr>
        <w:tabs>
          <w:tab w:val="left" w:pos="400"/>
        </w:tabs>
        <w:spacing w:after="120" w:line="240" w:lineRule="auto"/>
        <w:ind w:firstLine="567"/>
        <w:jc w:val="both"/>
        <w:rPr>
          <w:rFonts w:ascii="Times New Roman" w:eastAsia="Times New Roman" w:hAnsi="Times New Roman" w:cs="Times New Roman"/>
          <w:noProof/>
          <w:sz w:val="24"/>
          <w:szCs w:val="24"/>
          <w:lang w:eastAsia="hr-HR"/>
        </w:rPr>
      </w:pPr>
    </w:p>
    <w:p w14:paraId="59705DD4" w14:textId="77777777" w:rsidR="003D4119" w:rsidRPr="00B32E84" w:rsidRDefault="003D4119" w:rsidP="003D4119">
      <w:pPr>
        <w:tabs>
          <w:tab w:val="left" w:pos="400"/>
        </w:tabs>
        <w:spacing w:after="120" w:line="360" w:lineRule="auto"/>
        <w:jc w:val="both"/>
        <w:rPr>
          <w:rFonts w:ascii="Times New Roman" w:eastAsia="Times New Roman" w:hAnsi="Times New Roman" w:cs="Times New Roman"/>
          <w:b/>
          <w:noProof/>
          <w:sz w:val="28"/>
          <w:szCs w:val="28"/>
          <w:lang w:eastAsia="hr-HR"/>
        </w:rPr>
      </w:pPr>
      <w:r w:rsidRPr="00B32E84">
        <w:rPr>
          <w:rFonts w:ascii="Times New Roman" w:eastAsia="Times New Roman" w:hAnsi="Times New Roman" w:cs="Times New Roman"/>
          <w:noProof/>
          <w:color w:val="FF0000"/>
          <w:sz w:val="24"/>
          <w:szCs w:val="24"/>
          <w:lang w:eastAsia="hr-HR"/>
        </w:rPr>
        <w:tab/>
        <w:t xml:space="preserve">   </w:t>
      </w:r>
      <w:r w:rsidRPr="00B32E84">
        <w:rPr>
          <w:rFonts w:ascii="Times New Roman" w:eastAsia="Times New Roman" w:hAnsi="Times New Roman" w:cs="Times New Roman"/>
          <w:b/>
          <w:noProof/>
          <w:sz w:val="28"/>
          <w:szCs w:val="28"/>
          <w:lang w:eastAsia="hr-HR"/>
        </w:rPr>
        <w:t>Prihodi od prodaje nefinancijske imovine</w:t>
      </w:r>
    </w:p>
    <w:p w14:paraId="46CC6A1A" w14:textId="77777777" w:rsidR="003D4119" w:rsidRDefault="003D4119" w:rsidP="003D4119">
      <w:pPr>
        <w:spacing w:after="0" w:line="240" w:lineRule="auto"/>
        <w:ind w:firstLine="567"/>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b/>
          <w:bCs/>
          <w:noProof/>
          <w:sz w:val="24"/>
          <w:szCs w:val="24"/>
          <w:lang w:eastAsia="hr-HR"/>
        </w:rPr>
        <w:t>Prihodi od prodaje nefinancijske imovine</w:t>
      </w:r>
      <w:r w:rsidRPr="547C3B7A">
        <w:rPr>
          <w:rFonts w:ascii="Times New Roman" w:eastAsia="Times New Roman" w:hAnsi="Times New Roman" w:cs="Times New Roman"/>
          <w:noProof/>
          <w:sz w:val="24"/>
          <w:szCs w:val="24"/>
          <w:lang w:eastAsia="hr-HR"/>
        </w:rPr>
        <w:t xml:space="preserve"> veći su za 2.879.750,00 kuna ili 13,86% i iznose 23.662.368,00 kuna. Najznačajnije korekcije ove skupine prihoda jesu povećanje plana za 3.460.000,00 kuna zbog provedbe dokapitalizacije Ukopa, te smanjenje plana  prihoda od prodaje poslovnih prostora u vlasništvu Grada za 850.000,00 kuna sukladno procjenjenoj realizaciji do kraja godine. Na stavkama prihoda od prodaje opreme i prihoda od prodaje prijevoznih sredstava izvršeno je povećanje plana za 53.800,00 kuna odnosno 30.150,00 kuna radi usklađenja sa očekivanom naplatom ovih prihoda.</w:t>
      </w:r>
    </w:p>
    <w:p w14:paraId="2B0F4A5A" w14:textId="77777777" w:rsidR="003D4119" w:rsidRPr="00B32E84" w:rsidRDefault="003D4119" w:rsidP="003D4119">
      <w:pPr>
        <w:spacing w:after="0" w:line="240" w:lineRule="auto"/>
        <w:ind w:firstLine="567"/>
        <w:jc w:val="both"/>
        <w:rPr>
          <w:rFonts w:ascii="Times New Roman" w:eastAsia="Times New Roman" w:hAnsi="Times New Roman" w:cs="Times New Roman"/>
          <w:b/>
          <w:bCs/>
          <w:noProof/>
          <w:color w:val="FF0000"/>
          <w:sz w:val="28"/>
          <w:szCs w:val="28"/>
          <w:lang w:eastAsia="hr-HR"/>
        </w:rPr>
      </w:pPr>
    </w:p>
    <w:p w14:paraId="04A42F8C" w14:textId="77777777" w:rsidR="003D4119" w:rsidRDefault="003D4119" w:rsidP="003D4119">
      <w:pPr>
        <w:spacing w:after="0" w:line="240" w:lineRule="auto"/>
        <w:ind w:firstLine="567"/>
        <w:jc w:val="both"/>
        <w:rPr>
          <w:rFonts w:ascii="Times New Roman" w:eastAsia="Times New Roman" w:hAnsi="Times New Roman" w:cs="Times New Roman"/>
          <w:b/>
          <w:bCs/>
          <w:noProof/>
          <w:color w:val="FF0000"/>
          <w:sz w:val="28"/>
          <w:szCs w:val="28"/>
          <w:lang w:eastAsia="hr-HR"/>
        </w:rPr>
      </w:pPr>
    </w:p>
    <w:p w14:paraId="29C0C0F6" w14:textId="77777777" w:rsidR="003D4119" w:rsidRDefault="003D4119" w:rsidP="003D4119">
      <w:pPr>
        <w:spacing w:after="0" w:line="240" w:lineRule="auto"/>
        <w:ind w:firstLine="567"/>
        <w:jc w:val="both"/>
        <w:rPr>
          <w:rFonts w:ascii="Times New Roman" w:eastAsia="Times New Roman" w:hAnsi="Times New Roman" w:cs="Times New Roman"/>
          <w:b/>
          <w:bCs/>
          <w:noProof/>
          <w:color w:val="FF0000"/>
          <w:sz w:val="28"/>
          <w:szCs w:val="28"/>
          <w:lang w:eastAsia="hr-HR"/>
        </w:rPr>
      </w:pPr>
    </w:p>
    <w:p w14:paraId="62B7728F" w14:textId="77777777" w:rsidR="003D4119" w:rsidRPr="00B32E84" w:rsidRDefault="003D4119" w:rsidP="003D4119">
      <w:pPr>
        <w:spacing w:after="0" w:line="240" w:lineRule="auto"/>
        <w:ind w:firstLine="567"/>
        <w:jc w:val="both"/>
        <w:rPr>
          <w:rFonts w:ascii="Times New Roman" w:eastAsia="Times New Roman" w:hAnsi="Times New Roman" w:cs="Times New Roman"/>
          <w:b/>
          <w:noProof/>
          <w:sz w:val="28"/>
          <w:szCs w:val="28"/>
          <w:lang w:eastAsia="hr-HR"/>
        </w:rPr>
      </w:pPr>
      <w:r w:rsidRPr="00B32E84">
        <w:rPr>
          <w:rFonts w:ascii="Times New Roman" w:eastAsia="Times New Roman" w:hAnsi="Times New Roman" w:cs="Times New Roman"/>
          <w:b/>
          <w:noProof/>
          <w:sz w:val="28"/>
          <w:szCs w:val="28"/>
          <w:lang w:eastAsia="hr-HR"/>
        </w:rPr>
        <w:t>Primitci od financijske imovine i zaduživanja</w:t>
      </w:r>
    </w:p>
    <w:p w14:paraId="32B2C5F2" w14:textId="77777777" w:rsidR="003D4119" w:rsidRPr="00B32E84" w:rsidRDefault="003D4119" w:rsidP="003D4119">
      <w:pPr>
        <w:spacing w:after="0" w:line="240" w:lineRule="auto"/>
        <w:ind w:firstLine="567"/>
        <w:jc w:val="both"/>
        <w:rPr>
          <w:rFonts w:ascii="Times New Roman" w:eastAsia="Times New Roman" w:hAnsi="Times New Roman" w:cs="Times New Roman"/>
          <w:noProof/>
          <w:color w:val="FF0000"/>
          <w:sz w:val="24"/>
          <w:szCs w:val="24"/>
          <w:lang w:eastAsia="hr-HR"/>
        </w:rPr>
      </w:pPr>
    </w:p>
    <w:p w14:paraId="0F60A145" w14:textId="77777777" w:rsidR="003D4119" w:rsidRDefault="003D4119" w:rsidP="003D4119">
      <w:pPr>
        <w:pStyle w:val="Obinitekst"/>
        <w:ind w:firstLine="567"/>
        <w:jc w:val="both"/>
        <w:rPr>
          <w:rFonts w:ascii="Times New Roman" w:eastAsia="Times New Roman" w:hAnsi="Times New Roman"/>
          <w:noProof/>
          <w:sz w:val="24"/>
          <w:szCs w:val="24"/>
          <w:lang w:eastAsia="hr-HR"/>
        </w:rPr>
      </w:pPr>
      <w:r w:rsidRPr="547C3B7A">
        <w:rPr>
          <w:rFonts w:ascii="Times New Roman" w:eastAsia="Times New Roman" w:hAnsi="Times New Roman"/>
          <w:b/>
          <w:bCs/>
          <w:noProof/>
          <w:sz w:val="24"/>
          <w:szCs w:val="24"/>
          <w:lang w:eastAsia="hr-HR"/>
        </w:rPr>
        <w:t>Primitci od zaduživanja</w:t>
      </w:r>
      <w:r w:rsidRPr="547C3B7A">
        <w:rPr>
          <w:rFonts w:ascii="Times New Roman" w:eastAsia="Times New Roman" w:hAnsi="Times New Roman"/>
          <w:noProof/>
          <w:sz w:val="24"/>
          <w:szCs w:val="24"/>
          <w:lang w:eastAsia="hr-HR"/>
        </w:rPr>
        <w:t xml:space="preserve"> manji su za 21.891.646,00 kuna ili 34,66% i iznose 41.270.854,00 kuna. </w:t>
      </w:r>
    </w:p>
    <w:p w14:paraId="09178B11" w14:textId="77777777" w:rsidR="003D4119" w:rsidRDefault="003D4119" w:rsidP="003D4119">
      <w:pPr>
        <w:pStyle w:val="Obinitekst"/>
        <w:ind w:firstLine="567"/>
        <w:jc w:val="both"/>
        <w:rPr>
          <w:rFonts w:ascii="Times New Roman" w:eastAsia="Times New Roman" w:hAnsi="Times New Roman"/>
          <w:noProof/>
          <w:sz w:val="24"/>
          <w:szCs w:val="24"/>
          <w:lang w:eastAsia="hr-HR"/>
        </w:rPr>
      </w:pPr>
      <w:r w:rsidRPr="547C3B7A">
        <w:rPr>
          <w:rFonts w:ascii="Times New Roman" w:eastAsia="Times New Roman" w:hAnsi="Times New Roman"/>
          <w:noProof/>
          <w:sz w:val="24"/>
          <w:szCs w:val="24"/>
          <w:lang w:eastAsia="hr-HR"/>
        </w:rPr>
        <w:t>Kratkoročni kredit do sada nije realiziran te se smanjuje za 18.000.000,00 kuna i utvrđuje u iznosu od 7.000.000,00 kuna temeljem procjenjene potrebe za tekućom likvidnošću do kraja godine.</w:t>
      </w:r>
    </w:p>
    <w:p w14:paraId="673ECB16" w14:textId="77777777" w:rsidR="003D4119" w:rsidRDefault="003D4119" w:rsidP="003D4119">
      <w:pPr>
        <w:spacing w:after="0" w:line="240" w:lineRule="auto"/>
        <w:ind w:firstLine="567"/>
        <w:jc w:val="both"/>
        <w:rPr>
          <w:rFonts w:ascii="Times New Roman" w:eastAsia="Times New Roman" w:hAnsi="Times New Roman" w:cs="Times New Roman"/>
          <w:noProof/>
          <w:sz w:val="24"/>
          <w:szCs w:val="24"/>
          <w:lang w:eastAsia="hr-HR"/>
        </w:rPr>
      </w:pPr>
      <w:r w:rsidRPr="547C3B7A">
        <w:rPr>
          <w:rFonts w:ascii="Times New Roman" w:eastAsia="Times New Roman" w:hAnsi="Times New Roman" w:cs="Times New Roman"/>
          <w:noProof/>
          <w:sz w:val="24"/>
          <w:szCs w:val="24"/>
          <w:lang w:eastAsia="hr-HR"/>
        </w:rPr>
        <w:t>Realizacija dugoročnih kredita za koje se Grad Osijek zadužuje ugovorena je na način da se kreditna sredstva povlače temeljem ispostavljenih situacija i računa dobavljača po pojedinom projektu, čime se postiže ravnoteža korištenja i trošenja kreditnih sredstava. Sukladno navedenom, dugoročno zaduživanje planira se temeljem očekivanog povlačenja kreditnih sredstava usklađenog sa dinamikom izvršenja radova na kapitalnim projektima financiranim iz ovih sredstava do kraja godine. Značajnije izmjene na stavkama planiranih primitaka od kredita su sljedeće:</w:t>
      </w:r>
    </w:p>
    <w:p w14:paraId="6F0208DF" w14:textId="155754B8" w:rsidR="003D4119" w:rsidRDefault="003D4119" w:rsidP="003D4119">
      <w:pPr>
        <w:pStyle w:val="Odlomakpopisa"/>
        <w:numPr>
          <w:ilvl w:val="0"/>
          <w:numId w:val="9"/>
        </w:numPr>
        <w:jc w:val="both"/>
        <w:rPr>
          <w:rFonts w:asciiTheme="minorHAnsi" w:eastAsiaTheme="minorEastAsia" w:hAnsiTheme="minorHAnsi" w:cstheme="minorBidi"/>
          <w:noProof/>
          <w:sz w:val="24"/>
          <w:szCs w:val="24"/>
        </w:rPr>
      </w:pPr>
      <w:r w:rsidRPr="547C3B7A">
        <w:rPr>
          <w:noProof/>
          <w:sz w:val="24"/>
          <w:szCs w:val="24"/>
        </w:rPr>
        <w:t>Kredit za investicije realiziran kod OTP banke d.d. u 2019. prolongiran je do kraja kolovoza 2021. zbog produljenja radova na Osnovnoj školi Mladost. Ovim Izmjenama i dopunama usklađuje se ostvarenje kreditnih sredstava sa završetkom radova na spomenutoj investiciji povećanjem plana od 112.610,00 kuna.</w:t>
      </w:r>
      <w:r w:rsidR="00935963">
        <w:rPr>
          <w:noProof/>
          <w:sz w:val="24"/>
          <w:szCs w:val="24"/>
        </w:rPr>
        <w:t xml:space="preserve"> Kreditna sredstva ugovorena u iznosu 20.500.000,00 kuna ukupno su realizirana u razdoblju 2019.-2021. u iznosu 19.711.292,38 kuna. Za korištenjem preostalog dijela kredita nije bilo potrebe uslijed postignutih ušteda u postupku nabave</w:t>
      </w:r>
      <w:r w:rsidR="00C145CB">
        <w:rPr>
          <w:noProof/>
          <w:sz w:val="24"/>
          <w:szCs w:val="24"/>
        </w:rPr>
        <w:t xml:space="preserve"> u odnosu na procijenjenu vrijednost.</w:t>
      </w:r>
    </w:p>
    <w:p w14:paraId="3C1B32D8" w14:textId="77777777" w:rsidR="003D4119" w:rsidRDefault="003D4119" w:rsidP="003D4119">
      <w:pPr>
        <w:pStyle w:val="Odlomakpopisa"/>
        <w:numPr>
          <w:ilvl w:val="0"/>
          <w:numId w:val="9"/>
        </w:numPr>
        <w:ind w:right="-23"/>
        <w:jc w:val="both"/>
        <w:rPr>
          <w:noProof/>
          <w:sz w:val="24"/>
          <w:szCs w:val="24"/>
          <w:lang w:val="hr-HR"/>
        </w:rPr>
      </w:pPr>
      <w:r w:rsidRPr="547C3B7A">
        <w:rPr>
          <w:noProof/>
          <w:sz w:val="24"/>
          <w:szCs w:val="24"/>
          <w:lang w:val="hr-HR"/>
        </w:rPr>
        <w:t xml:space="preserve">Povlačenje kreditnih sredstava temeljem </w:t>
      </w:r>
      <w:r>
        <w:rPr>
          <w:noProof/>
          <w:sz w:val="24"/>
          <w:szCs w:val="24"/>
          <w:lang w:val="hr-HR"/>
        </w:rPr>
        <w:t xml:space="preserve">ugovorenog </w:t>
      </w:r>
      <w:r w:rsidRPr="547C3B7A">
        <w:rPr>
          <w:noProof/>
          <w:sz w:val="24"/>
          <w:szCs w:val="24"/>
          <w:lang w:val="hr-HR"/>
        </w:rPr>
        <w:t xml:space="preserve">dugoročnog zaduživanja iz 2020. kod Zagrebačke banke d.d. </w:t>
      </w:r>
      <w:r>
        <w:rPr>
          <w:noProof/>
          <w:sz w:val="24"/>
          <w:szCs w:val="24"/>
          <w:lang w:val="hr-HR"/>
        </w:rPr>
        <w:t xml:space="preserve">u iznosu 33.000.000,00 kuna </w:t>
      </w:r>
      <w:r w:rsidRPr="547C3B7A">
        <w:rPr>
          <w:noProof/>
          <w:sz w:val="24"/>
          <w:szCs w:val="24"/>
          <w:lang w:val="hr-HR"/>
        </w:rPr>
        <w:t>za EU projekte Razvoj i unaprjeđenje osječke Tvrđe, IT Park i Centar za posjetitelje Tvrđa u 2020. veće je za 1.657.000,00 kuna i njihova je realizacija usklađena s dinamikom izvođenja radova do kaja godine. Neutrošena kreditna sredstava prenose se u 2022.</w:t>
      </w:r>
    </w:p>
    <w:p w14:paraId="7A7A6E98" w14:textId="77777777" w:rsidR="003D4119" w:rsidRDefault="003D4119" w:rsidP="003D4119">
      <w:pPr>
        <w:pStyle w:val="Odlomakpopisa"/>
        <w:numPr>
          <w:ilvl w:val="0"/>
          <w:numId w:val="9"/>
        </w:numPr>
        <w:ind w:right="-23"/>
        <w:jc w:val="both"/>
        <w:rPr>
          <w:noProof/>
          <w:sz w:val="24"/>
          <w:szCs w:val="24"/>
          <w:lang w:val="hr-HR"/>
        </w:rPr>
      </w:pPr>
      <w:r w:rsidRPr="547C3B7A">
        <w:rPr>
          <w:noProof/>
          <w:sz w:val="24"/>
          <w:szCs w:val="24"/>
          <w:lang w:val="hr-HR"/>
        </w:rPr>
        <w:t xml:space="preserve">Povlačenje kreditnih sredstava temeljem </w:t>
      </w:r>
      <w:r>
        <w:rPr>
          <w:noProof/>
          <w:sz w:val="24"/>
          <w:szCs w:val="24"/>
          <w:lang w:val="hr-HR"/>
        </w:rPr>
        <w:t xml:space="preserve">ugovorenog </w:t>
      </w:r>
      <w:r w:rsidRPr="547C3B7A">
        <w:rPr>
          <w:noProof/>
          <w:sz w:val="24"/>
          <w:szCs w:val="24"/>
          <w:lang w:val="hr-HR"/>
        </w:rPr>
        <w:t xml:space="preserve">dugoročnog zaduživanja za investicije u 2020. </w:t>
      </w:r>
      <w:r>
        <w:rPr>
          <w:noProof/>
          <w:sz w:val="24"/>
          <w:szCs w:val="24"/>
          <w:lang w:val="hr-HR"/>
        </w:rPr>
        <w:t xml:space="preserve">u iznosu 58.500.000,00 kuna </w:t>
      </w:r>
      <w:r w:rsidRPr="547C3B7A">
        <w:rPr>
          <w:noProof/>
          <w:sz w:val="24"/>
          <w:szCs w:val="24"/>
          <w:lang w:val="hr-HR"/>
        </w:rPr>
        <w:t>kod Zagrebačke banke d.d. manje je za 4.826.995,00 kuna. Predmetno smanjenje rezultat je dodatno potrebnih kreditnih sredstava do kraja godine za izvođenje radova na projektima Uređenje kulturnog centra Osijek 373.005,00 kuna i Izgradnja višestambene zgrade 800.000,00 kuna ali i umanjenja na projektu Rekonstrukcija Copacabane 6.000.000,00 kuna budući izvođenje radova još nije započelo. Na spomenute projekte u 2022. se prenosi i prenamjenjuje neiskorišteni dio kredita preostao na investiciji izgradnje sustava oborinske odvodnje u Eko-industrijskoj zoni Nemetin.</w:t>
      </w:r>
    </w:p>
    <w:p w14:paraId="45F1AD29" w14:textId="77777777" w:rsidR="003D4119" w:rsidRDefault="003D4119" w:rsidP="003D4119">
      <w:pPr>
        <w:pStyle w:val="Odlomakpopisa"/>
        <w:numPr>
          <w:ilvl w:val="0"/>
          <w:numId w:val="9"/>
        </w:numPr>
        <w:ind w:right="-23"/>
        <w:jc w:val="both"/>
        <w:rPr>
          <w:noProof/>
          <w:sz w:val="24"/>
          <w:szCs w:val="24"/>
          <w:lang w:val="hr-HR"/>
        </w:rPr>
      </w:pPr>
      <w:r w:rsidRPr="547C3B7A">
        <w:rPr>
          <w:noProof/>
          <w:sz w:val="24"/>
          <w:szCs w:val="24"/>
          <w:lang w:val="hr-HR"/>
        </w:rPr>
        <w:t>Iz ugovorenog dugoročnog kredita kod Zagrebačke banke d.d. u 2021. ovim Izmjenama i dopunama planirana kreditna sredstva umanjuju se za 834.261,00 kuna i utvrđuju u iznosu od 1.235.769,00 kuna. Uključuje se 10.000,00 kuna kreditnih sredstava za projekt Izgradnja Dječjeg vrtića Tenja, dok se za Energetsku obnovu Osnovne škole Franje Krežme i Dječjeg vrtića Radost ista umanjuju za 844.261,00 kuna.</w:t>
      </w:r>
    </w:p>
    <w:p w14:paraId="638CE61E" w14:textId="77777777" w:rsidR="003D4119" w:rsidRDefault="003D4119" w:rsidP="003D4119">
      <w:pPr>
        <w:ind w:right="-23" w:firstLine="567"/>
        <w:jc w:val="both"/>
        <w:rPr>
          <w:rFonts w:ascii="Times New Roman" w:eastAsia="Times New Roman" w:hAnsi="Times New Roman" w:cs="Times New Roman"/>
          <w:noProof/>
          <w:sz w:val="24"/>
          <w:szCs w:val="24"/>
        </w:rPr>
      </w:pPr>
    </w:p>
    <w:p w14:paraId="2F650024" w14:textId="77777777" w:rsidR="003D4119" w:rsidRDefault="003D4119" w:rsidP="003D4119">
      <w:pPr>
        <w:spacing w:after="0" w:line="240" w:lineRule="auto"/>
        <w:jc w:val="both"/>
        <w:rPr>
          <w:rFonts w:ascii="Times New Roman" w:eastAsia="Times New Roman" w:hAnsi="Times New Roman" w:cs="Times New Roman"/>
          <w:b/>
          <w:sz w:val="28"/>
          <w:szCs w:val="28"/>
          <w:lang w:eastAsia="hr-HR"/>
        </w:rPr>
      </w:pPr>
    </w:p>
    <w:p w14:paraId="50C3267D" w14:textId="77777777" w:rsidR="003D4119" w:rsidRDefault="003D4119" w:rsidP="003D4119"/>
    <w:p w14:paraId="614AF522" w14:textId="352B401E" w:rsidR="009665BA" w:rsidRDefault="009665BA" w:rsidP="009665BA">
      <w:pPr>
        <w:spacing w:after="0" w:line="240" w:lineRule="auto"/>
        <w:jc w:val="both"/>
        <w:rPr>
          <w:rFonts w:ascii="Times New Roman" w:eastAsia="Times New Roman" w:hAnsi="Times New Roman" w:cs="Times New Roman"/>
          <w:b/>
          <w:sz w:val="28"/>
          <w:szCs w:val="28"/>
          <w:lang w:eastAsia="hr-HR"/>
        </w:rPr>
      </w:pPr>
    </w:p>
    <w:p w14:paraId="57478F72" w14:textId="6F56EC5E" w:rsidR="003D4119" w:rsidRDefault="003D4119" w:rsidP="009665BA">
      <w:pPr>
        <w:spacing w:after="0" w:line="240" w:lineRule="auto"/>
        <w:jc w:val="both"/>
        <w:rPr>
          <w:rFonts w:ascii="Times New Roman" w:eastAsia="Times New Roman" w:hAnsi="Times New Roman" w:cs="Times New Roman"/>
          <w:b/>
          <w:sz w:val="28"/>
          <w:szCs w:val="28"/>
          <w:lang w:eastAsia="hr-HR"/>
        </w:rPr>
      </w:pPr>
    </w:p>
    <w:p w14:paraId="39AE16A2" w14:textId="66A71925" w:rsidR="003D4119" w:rsidRDefault="003D4119" w:rsidP="009665BA">
      <w:pPr>
        <w:spacing w:after="0" w:line="240" w:lineRule="auto"/>
        <w:jc w:val="both"/>
        <w:rPr>
          <w:rFonts w:ascii="Times New Roman" w:eastAsia="Times New Roman" w:hAnsi="Times New Roman" w:cs="Times New Roman"/>
          <w:b/>
          <w:sz w:val="28"/>
          <w:szCs w:val="28"/>
          <w:lang w:eastAsia="hr-HR"/>
        </w:rPr>
      </w:pPr>
    </w:p>
    <w:p w14:paraId="02388964" w14:textId="77777777" w:rsidR="00B86BEA" w:rsidRPr="00F05AD8" w:rsidRDefault="00B86BEA" w:rsidP="00B86BEA">
      <w:pPr>
        <w:spacing w:after="0" w:line="240" w:lineRule="auto"/>
        <w:jc w:val="both"/>
        <w:rPr>
          <w:rFonts w:ascii="Times New Roman" w:eastAsia="Times New Roman" w:hAnsi="Times New Roman" w:cs="Times New Roman"/>
          <w:b/>
          <w:color w:val="FF0000"/>
          <w:sz w:val="28"/>
          <w:szCs w:val="28"/>
          <w:lang w:eastAsia="hr-HR"/>
        </w:rPr>
      </w:pPr>
      <w:r w:rsidRPr="00B91AC3">
        <w:rPr>
          <w:rFonts w:ascii="Times New Roman" w:eastAsia="Times New Roman" w:hAnsi="Times New Roman" w:cs="Times New Roman"/>
          <w:b/>
          <w:sz w:val="28"/>
          <w:szCs w:val="28"/>
          <w:lang w:eastAsia="hr-HR"/>
        </w:rPr>
        <w:t>2.</w:t>
      </w:r>
      <w:r w:rsidRPr="00B91AC3">
        <w:rPr>
          <w:rFonts w:ascii="Times New Roman" w:eastAsia="Times New Roman" w:hAnsi="Times New Roman" w:cs="Times New Roman"/>
          <w:b/>
          <w:sz w:val="28"/>
          <w:szCs w:val="28"/>
          <w:lang w:eastAsia="hr-HR"/>
        </w:rPr>
        <w:tab/>
      </w:r>
      <w:r w:rsidRPr="00F05AD8">
        <w:rPr>
          <w:rFonts w:ascii="Times New Roman" w:eastAsia="Times New Roman" w:hAnsi="Times New Roman" w:cs="Times New Roman"/>
          <w:b/>
          <w:sz w:val="28"/>
          <w:szCs w:val="28"/>
          <w:lang w:eastAsia="hr-HR"/>
        </w:rPr>
        <w:t>RASHODI I IZDATCI</w:t>
      </w:r>
    </w:p>
    <w:p w14:paraId="4DFB84B0" w14:textId="77777777" w:rsidR="00B86BEA" w:rsidRPr="00F05AD8" w:rsidRDefault="00B86BEA" w:rsidP="00B86BEA">
      <w:pPr>
        <w:spacing w:after="0" w:line="240" w:lineRule="auto"/>
        <w:jc w:val="both"/>
        <w:rPr>
          <w:rFonts w:ascii="Times New Roman" w:eastAsia="Times New Roman" w:hAnsi="Times New Roman" w:cs="Times New Roman"/>
          <w:b/>
          <w:sz w:val="28"/>
          <w:szCs w:val="28"/>
          <w:lang w:eastAsia="hr-HR"/>
        </w:rPr>
      </w:pPr>
    </w:p>
    <w:p w14:paraId="451E3918" w14:textId="7E6E38B2" w:rsidR="00B86BEA" w:rsidRPr="00F05AD8" w:rsidRDefault="00B86BEA" w:rsidP="00B86BEA">
      <w:pPr>
        <w:spacing w:after="120" w:line="240" w:lineRule="auto"/>
        <w:ind w:firstLine="567"/>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xml:space="preserve">Rashodi i izdatci te pokriće prenesenog manjka iz prethodnih godina usvojenim Proračunom Grada Osijeka za 2021. planirani su u iznosu od </w:t>
      </w:r>
      <w:r w:rsidRPr="00F05AD8">
        <w:rPr>
          <w:rFonts w:ascii="Times New Roman" w:eastAsia="Times New Roman" w:hAnsi="Times New Roman" w:cs="Times New Roman"/>
          <w:b/>
          <w:sz w:val="24"/>
          <w:szCs w:val="24"/>
          <w:lang w:eastAsia="hr-HR"/>
        </w:rPr>
        <w:t>811.800.000,00</w:t>
      </w:r>
      <w:r w:rsidRPr="00F05AD8">
        <w:rPr>
          <w:rFonts w:ascii="Times New Roman" w:eastAsia="Times New Roman" w:hAnsi="Times New Roman" w:cs="Times New Roman"/>
          <w:sz w:val="24"/>
          <w:szCs w:val="24"/>
          <w:lang w:eastAsia="hr-HR"/>
        </w:rPr>
        <w:t xml:space="preserve"> </w:t>
      </w:r>
      <w:r w:rsidRPr="00F05AD8">
        <w:rPr>
          <w:rFonts w:ascii="Times New Roman" w:eastAsia="Times New Roman" w:hAnsi="Times New Roman" w:cs="Times New Roman"/>
          <w:b/>
          <w:sz w:val="24"/>
          <w:szCs w:val="24"/>
          <w:lang w:eastAsia="hr-HR"/>
        </w:rPr>
        <w:t>k</w:t>
      </w:r>
      <w:r w:rsidR="00E80BE3">
        <w:rPr>
          <w:rFonts w:ascii="Times New Roman" w:eastAsia="Times New Roman" w:hAnsi="Times New Roman" w:cs="Times New Roman"/>
          <w:b/>
          <w:sz w:val="24"/>
          <w:szCs w:val="24"/>
          <w:lang w:eastAsia="hr-HR"/>
        </w:rPr>
        <w:t>una</w:t>
      </w:r>
      <w:r w:rsidRPr="00F05AD8">
        <w:rPr>
          <w:rFonts w:ascii="Times New Roman" w:eastAsia="Times New Roman" w:hAnsi="Times New Roman" w:cs="Times New Roman"/>
          <w:sz w:val="24"/>
          <w:szCs w:val="24"/>
          <w:lang w:eastAsia="hr-HR"/>
        </w:rPr>
        <w:t xml:space="preserve">. Ovim se Izmjenama i dopunama predlaže njihovo povećanje u iznosu od </w:t>
      </w:r>
      <w:r w:rsidRPr="00F05AD8">
        <w:rPr>
          <w:rFonts w:ascii="Times New Roman" w:eastAsia="Times New Roman" w:hAnsi="Times New Roman" w:cs="Times New Roman"/>
          <w:b/>
          <w:sz w:val="24"/>
          <w:szCs w:val="24"/>
          <w:lang w:eastAsia="hr-HR"/>
        </w:rPr>
        <w:t>6.400.000,00</w:t>
      </w:r>
      <w:r w:rsidRPr="00F05AD8">
        <w:rPr>
          <w:rFonts w:ascii="Times New Roman" w:eastAsia="Times New Roman" w:hAnsi="Times New Roman" w:cs="Times New Roman"/>
          <w:sz w:val="24"/>
          <w:szCs w:val="24"/>
          <w:lang w:eastAsia="hr-HR"/>
        </w:rPr>
        <w:t xml:space="preserve"> </w:t>
      </w:r>
      <w:r w:rsidRPr="00F05AD8">
        <w:rPr>
          <w:rFonts w:ascii="Times New Roman" w:eastAsia="Times New Roman" w:hAnsi="Times New Roman" w:cs="Times New Roman"/>
          <w:b/>
          <w:sz w:val="24"/>
          <w:szCs w:val="24"/>
          <w:lang w:eastAsia="hr-HR"/>
        </w:rPr>
        <w:t>k</w:t>
      </w:r>
      <w:r w:rsidR="00E80BE3">
        <w:rPr>
          <w:rFonts w:ascii="Times New Roman" w:eastAsia="Times New Roman" w:hAnsi="Times New Roman" w:cs="Times New Roman"/>
          <w:b/>
          <w:sz w:val="24"/>
          <w:szCs w:val="24"/>
          <w:lang w:eastAsia="hr-HR"/>
        </w:rPr>
        <w:t>una</w:t>
      </w:r>
      <w:r w:rsidRPr="00F05AD8">
        <w:rPr>
          <w:rFonts w:ascii="Times New Roman" w:eastAsia="Times New Roman" w:hAnsi="Times New Roman" w:cs="Times New Roman"/>
          <w:sz w:val="24"/>
          <w:szCs w:val="24"/>
          <w:lang w:eastAsia="hr-HR"/>
        </w:rPr>
        <w:t xml:space="preserve"> i novi plan Proračuna iznosi </w:t>
      </w:r>
      <w:r w:rsidRPr="00F05AD8">
        <w:rPr>
          <w:rFonts w:ascii="Times New Roman" w:eastAsia="Times New Roman" w:hAnsi="Times New Roman" w:cs="Times New Roman"/>
          <w:b/>
          <w:sz w:val="24"/>
          <w:szCs w:val="24"/>
          <w:lang w:eastAsia="hr-HR"/>
        </w:rPr>
        <w:t>818.200.000,00</w:t>
      </w:r>
      <w:r w:rsidRPr="00F05AD8">
        <w:rPr>
          <w:rFonts w:ascii="Times New Roman" w:eastAsia="Times New Roman" w:hAnsi="Times New Roman" w:cs="Times New Roman"/>
          <w:sz w:val="24"/>
          <w:szCs w:val="24"/>
          <w:lang w:eastAsia="hr-HR"/>
        </w:rPr>
        <w:t xml:space="preserve"> </w:t>
      </w:r>
      <w:r w:rsidRPr="00F05AD8">
        <w:rPr>
          <w:rFonts w:ascii="Times New Roman" w:eastAsia="Times New Roman" w:hAnsi="Times New Roman" w:cs="Times New Roman"/>
          <w:b/>
          <w:sz w:val="24"/>
          <w:szCs w:val="24"/>
          <w:lang w:eastAsia="hr-HR"/>
        </w:rPr>
        <w:t>k</w:t>
      </w:r>
      <w:r w:rsidR="00E80BE3">
        <w:rPr>
          <w:rFonts w:ascii="Times New Roman" w:eastAsia="Times New Roman" w:hAnsi="Times New Roman" w:cs="Times New Roman"/>
          <w:b/>
          <w:sz w:val="24"/>
          <w:szCs w:val="24"/>
          <w:lang w:eastAsia="hr-HR"/>
        </w:rPr>
        <w:t>una</w:t>
      </w:r>
      <w:r w:rsidRPr="00F05AD8">
        <w:rPr>
          <w:rFonts w:ascii="Times New Roman" w:eastAsia="Times New Roman" w:hAnsi="Times New Roman" w:cs="Times New Roman"/>
          <w:sz w:val="24"/>
          <w:szCs w:val="24"/>
          <w:lang w:eastAsia="hr-HR"/>
        </w:rPr>
        <w:t>.</w:t>
      </w:r>
    </w:p>
    <w:p w14:paraId="33812071" w14:textId="5C87E4D0" w:rsidR="00B86BEA" w:rsidRDefault="00B86BEA" w:rsidP="00B86BEA">
      <w:pPr>
        <w:spacing w:after="0" w:line="240" w:lineRule="auto"/>
        <w:ind w:firstLine="567"/>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U nastavku dajemo detaljniji pregled izmjena proračunskih stavki po skupinama:</w:t>
      </w:r>
    </w:p>
    <w:tbl>
      <w:tblPr>
        <w:tblW w:w="0" w:type="auto"/>
        <w:tblLook w:val="04A0" w:firstRow="1" w:lastRow="0" w:firstColumn="1" w:lastColumn="0" w:noHBand="0" w:noVBand="1"/>
      </w:tblPr>
      <w:tblGrid>
        <w:gridCol w:w="491"/>
        <w:gridCol w:w="2870"/>
        <w:gridCol w:w="1596"/>
        <w:gridCol w:w="1616"/>
        <w:gridCol w:w="1591"/>
        <w:gridCol w:w="852"/>
      </w:tblGrid>
      <w:tr w:rsidR="00514B1C" w:rsidRPr="00514B1C" w14:paraId="0BF63E0C" w14:textId="77777777" w:rsidTr="00514B1C">
        <w:trPr>
          <w:trHeight w:val="570"/>
        </w:trPr>
        <w:tc>
          <w:tcPr>
            <w:tcW w:w="3361"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3288793E" w14:textId="77777777" w:rsidR="00514B1C" w:rsidRPr="00514B1C" w:rsidRDefault="00514B1C" w:rsidP="00514B1C">
            <w:pPr>
              <w:spacing w:after="0" w:line="240" w:lineRule="auto"/>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 xml:space="preserve">UKUPNI RASHODI I IZDATCI ZA 2021. </w:t>
            </w:r>
          </w:p>
        </w:tc>
        <w:tc>
          <w:tcPr>
            <w:tcW w:w="1596" w:type="dxa"/>
            <w:tcBorders>
              <w:top w:val="single" w:sz="4" w:space="0" w:color="auto"/>
              <w:left w:val="nil"/>
              <w:bottom w:val="single" w:sz="4" w:space="0" w:color="auto"/>
              <w:right w:val="single" w:sz="4" w:space="0" w:color="auto"/>
            </w:tcBorders>
            <w:shd w:val="clear" w:color="000000" w:fill="C0C0C0"/>
            <w:vAlign w:val="center"/>
            <w:hideMark/>
          </w:tcPr>
          <w:p w14:paraId="38A0159E"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Planirano</w:t>
            </w:r>
          </w:p>
        </w:tc>
        <w:tc>
          <w:tcPr>
            <w:tcW w:w="1616" w:type="dxa"/>
            <w:tcBorders>
              <w:top w:val="single" w:sz="4" w:space="0" w:color="auto"/>
              <w:left w:val="nil"/>
              <w:bottom w:val="single" w:sz="4" w:space="0" w:color="auto"/>
              <w:right w:val="single" w:sz="4" w:space="0" w:color="auto"/>
            </w:tcBorders>
            <w:shd w:val="clear" w:color="000000" w:fill="C0C0C0"/>
            <w:vAlign w:val="center"/>
            <w:hideMark/>
          </w:tcPr>
          <w:p w14:paraId="706A1CEC"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Promjena</w:t>
            </w:r>
          </w:p>
        </w:tc>
        <w:tc>
          <w:tcPr>
            <w:tcW w:w="1591" w:type="dxa"/>
            <w:tcBorders>
              <w:top w:val="single" w:sz="4" w:space="0" w:color="auto"/>
              <w:left w:val="nil"/>
              <w:bottom w:val="single" w:sz="4" w:space="0" w:color="auto"/>
              <w:right w:val="single" w:sz="4" w:space="0" w:color="auto"/>
            </w:tcBorders>
            <w:shd w:val="clear" w:color="000000" w:fill="C0C0C0"/>
            <w:vAlign w:val="center"/>
            <w:hideMark/>
          </w:tcPr>
          <w:p w14:paraId="31E4715D"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Novi iznos</w:t>
            </w:r>
          </w:p>
        </w:tc>
        <w:tc>
          <w:tcPr>
            <w:tcW w:w="852" w:type="dxa"/>
            <w:tcBorders>
              <w:top w:val="single" w:sz="4" w:space="0" w:color="auto"/>
              <w:left w:val="nil"/>
              <w:bottom w:val="single" w:sz="4" w:space="0" w:color="auto"/>
              <w:right w:val="single" w:sz="4" w:space="0" w:color="auto"/>
            </w:tcBorders>
            <w:shd w:val="clear" w:color="000000" w:fill="C0C0C0"/>
            <w:vAlign w:val="center"/>
            <w:hideMark/>
          </w:tcPr>
          <w:p w14:paraId="23DDB85B"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Indeks  4/2</w:t>
            </w:r>
          </w:p>
        </w:tc>
      </w:tr>
      <w:tr w:rsidR="00514B1C" w:rsidRPr="00514B1C" w14:paraId="5AD851E1" w14:textId="77777777" w:rsidTr="00514B1C">
        <w:trPr>
          <w:trHeight w:val="300"/>
        </w:trPr>
        <w:tc>
          <w:tcPr>
            <w:tcW w:w="3361"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0B714AD"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1</w:t>
            </w:r>
          </w:p>
        </w:tc>
        <w:tc>
          <w:tcPr>
            <w:tcW w:w="1596" w:type="dxa"/>
            <w:tcBorders>
              <w:top w:val="nil"/>
              <w:left w:val="nil"/>
              <w:bottom w:val="single" w:sz="4" w:space="0" w:color="auto"/>
              <w:right w:val="single" w:sz="4" w:space="0" w:color="auto"/>
            </w:tcBorders>
            <w:shd w:val="clear" w:color="000000" w:fill="C0C0C0"/>
            <w:vAlign w:val="center"/>
            <w:hideMark/>
          </w:tcPr>
          <w:p w14:paraId="0AA0DAD0"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2</w:t>
            </w:r>
          </w:p>
        </w:tc>
        <w:tc>
          <w:tcPr>
            <w:tcW w:w="1616" w:type="dxa"/>
            <w:tcBorders>
              <w:top w:val="nil"/>
              <w:left w:val="nil"/>
              <w:bottom w:val="single" w:sz="4" w:space="0" w:color="auto"/>
              <w:right w:val="single" w:sz="4" w:space="0" w:color="auto"/>
            </w:tcBorders>
            <w:shd w:val="clear" w:color="000000" w:fill="C0C0C0"/>
            <w:vAlign w:val="center"/>
            <w:hideMark/>
          </w:tcPr>
          <w:p w14:paraId="57F70640"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3</w:t>
            </w:r>
          </w:p>
        </w:tc>
        <w:tc>
          <w:tcPr>
            <w:tcW w:w="1591" w:type="dxa"/>
            <w:tcBorders>
              <w:top w:val="nil"/>
              <w:left w:val="nil"/>
              <w:bottom w:val="single" w:sz="4" w:space="0" w:color="auto"/>
              <w:right w:val="single" w:sz="4" w:space="0" w:color="auto"/>
            </w:tcBorders>
            <w:shd w:val="clear" w:color="000000" w:fill="C0C0C0"/>
            <w:vAlign w:val="center"/>
            <w:hideMark/>
          </w:tcPr>
          <w:p w14:paraId="3AB79C6E"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4</w:t>
            </w:r>
          </w:p>
        </w:tc>
        <w:tc>
          <w:tcPr>
            <w:tcW w:w="852" w:type="dxa"/>
            <w:tcBorders>
              <w:top w:val="nil"/>
              <w:left w:val="nil"/>
              <w:bottom w:val="single" w:sz="4" w:space="0" w:color="auto"/>
              <w:right w:val="single" w:sz="4" w:space="0" w:color="auto"/>
            </w:tcBorders>
            <w:shd w:val="clear" w:color="000000" w:fill="C0C0C0"/>
            <w:vAlign w:val="center"/>
            <w:hideMark/>
          </w:tcPr>
          <w:p w14:paraId="30F8FB95"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5</w:t>
            </w:r>
          </w:p>
        </w:tc>
      </w:tr>
      <w:tr w:rsidR="00514B1C" w:rsidRPr="00514B1C" w14:paraId="1B59657A" w14:textId="77777777" w:rsidTr="00514B1C">
        <w:trPr>
          <w:trHeight w:val="300"/>
        </w:trPr>
        <w:tc>
          <w:tcPr>
            <w:tcW w:w="33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C9FAE8" w14:textId="77777777" w:rsidR="00514B1C" w:rsidRPr="00514B1C" w:rsidRDefault="00514B1C" w:rsidP="00514B1C">
            <w:pPr>
              <w:spacing w:after="0" w:line="240" w:lineRule="auto"/>
              <w:rPr>
                <w:rFonts w:ascii="Times New Roman" w:eastAsia="Times New Roman" w:hAnsi="Times New Roman" w:cs="Times New Roman"/>
                <w:b/>
                <w:bCs/>
                <w:color w:val="000000"/>
                <w:u w:val="single"/>
                <w:lang w:eastAsia="hr-HR"/>
              </w:rPr>
            </w:pPr>
            <w:r w:rsidRPr="00514B1C">
              <w:rPr>
                <w:rFonts w:ascii="Times New Roman" w:eastAsia="Times New Roman" w:hAnsi="Times New Roman" w:cs="Times New Roman"/>
                <w:b/>
                <w:bCs/>
                <w:color w:val="000000"/>
                <w:u w:val="single"/>
                <w:lang w:eastAsia="hr-HR"/>
              </w:rPr>
              <w:t>Rashodi poslovanja</w:t>
            </w:r>
          </w:p>
        </w:tc>
        <w:tc>
          <w:tcPr>
            <w:tcW w:w="1596" w:type="dxa"/>
            <w:tcBorders>
              <w:top w:val="nil"/>
              <w:left w:val="nil"/>
              <w:bottom w:val="single" w:sz="4" w:space="0" w:color="auto"/>
              <w:right w:val="single" w:sz="4" w:space="0" w:color="auto"/>
            </w:tcBorders>
            <w:shd w:val="clear" w:color="auto" w:fill="auto"/>
            <w:vAlign w:val="center"/>
            <w:hideMark/>
          </w:tcPr>
          <w:p w14:paraId="5AAB6BC6"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HRK</w:t>
            </w:r>
          </w:p>
        </w:tc>
        <w:tc>
          <w:tcPr>
            <w:tcW w:w="1616" w:type="dxa"/>
            <w:tcBorders>
              <w:top w:val="nil"/>
              <w:left w:val="nil"/>
              <w:bottom w:val="single" w:sz="4" w:space="0" w:color="auto"/>
              <w:right w:val="single" w:sz="4" w:space="0" w:color="auto"/>
            </w:tcBorders>
            <w:shd w:val="clear" w:color="auto" w:fill="auto"/>
            <w:vAlign w:val="center"/>
            <w:hideMark/>
          </w:tcPr>
          <w:p w14:paraId="7D526E6E"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HRK</w:t>
            </w:r>
          </w:p>
        </w:tc>
        <w:tc>
          <w:tcPr>
            <w:tcW w:w="1591" w:type="dxa"/>
            <w:tcBorders>
              <w:top w:val="nil"/>
              <w:left w:val="nil"/>
              <w:bottom w:val="single" w:sz="4" w:space="0" w:color="auto"/>
              <w:right w:val="single" w:sz="4" w:space="0" w:color="auto"/>
            </w:tcBorders>
            <w:shd w:val="clear" w:color="auto" w:fill="auto"/>
            <w:vAlign w:val="center"/>
            <w:hideMark/>
          </w:tcPr>
          <w:p w14:paraId="5E637A8E"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HRK</w:t>
            </w:r>
          </w:p>
        </w:tc>
        <w:tc>
          <w:tcPr>
            <w:tcW w:w="852" w:type="dxa"/>
            <w:tcBorders>
              <w:top w:val="nil"/>
              <w:left w:val="nil"/>
              <w:bottom w:val="single" w:sz="4" w:space="0" w:color="auto"/>
              <w:right w:val="single" w:sz="4" w:space="0" w:color="auto"/>
            </w:tcBorders>
            <w:shd w:val="clear" w:color="auto" w:fill="auto"/>
            <w:vAlign w:val="center"/>
            <w:hideMark/>
          </w:tcPr>
          <w:p w14:paraId="29617886"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 </w:t>
            </w:r>
          </w:p>
        </w:tc>
      </w:tr>
      <w:tr w:rsidR="00514B1C" w:rsidRPr="00514B1C" w14:paraId="7A4A5E39" w14:textId="77777777" w:rsidTr="00514B1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96C705"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31</w:t>
            </w:r>
          </w:p>
        </w:tc>
        <w:tc>
          <w:tcPr>
            <w:tcW w:w="2870" w:type="dxa"/>
            <w:tcBorders>
              <w:top w:val="nil"/>
              <w:left w:val="nil"/>
              <w:bottom w:val="single" w:sz="4" w:space="0" w:color="auto"/>
              <w:right w:val="single" w:sz="4" w:space="0" w:color="auto"/>
            </w:tcBorders>
            <w:shd w:val="clear" w:color="auto" w:fill="auto"/>
            <w:vAlign w:val="bottom"/>
            <w:hideMark/>
          </w:tcPr>
          <w:p w14:paraId="665DF284"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Rashodi za zaposlene</w:t>
            </w:r>
          </w:p>
        </w:tc>
        <w:tc>
          <w:tcPr>
            <w:tcW w:w="1596" w:type="dxa"/>
            <w:tcBorders>
              <w:top w:val="nil"/>
              <w:left w:val="nil"/>
              <w:bottom w:val="single" w:sz="4" w:space="0" w:color="auto"/>
              <w:right w:val="single" w:sz="4" w:space="0" w:color="auto"/>
            </w:tcBorders>
            <w:shd w:val="clear" w:color="auto" w:fill="auto"/>
            <w:vAlign w:val="bottom"/>
            <w:hideMark/>
          </w:tcPr>
          <w:p w14:paraId="3D2D9AC7"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289.998.145,00</w:t>
            </w:r>
          </w:p>
        </w:tc>
        <w:tc>
          <w:tcPr>
            <w:tcW w:w="1616" w:type="dxa"/>
            <w:tcBorders>
              <w:top w:val="nil"/>
              <w:left w:val="nil"/>
              <w:bottom w:val="single" w:sz="4" w:space="0" w:color="auto"/>
              <w:right w:val="single" w:sz="4" w:space="0" w:color="auto"/>
            </w:tcBorders>
            <w:shd w:val="clear" w:color="auto" w:fill="auto"/>
            <w:vAlign w:val="bottom"/>
            <w:hideMark/>
          </w:tcPr>
          <w:p w14:paraId="1997A28E"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6.198.473,00</w:t>
            </w:r>
          </w:p>
        </w:tc>
        <w:tc>
          <w:tcPr>
            <w:tcW w:w="1591" w:type="dxa"/>
            <w:tcBorders>
              <w:top w:val="nil"/>
              <w:left w:val="nil"/>
              <w:bottom w:val="single" w:sz="4" w:space="0" w:color="auto"/>
              <w:right w:val="single" w:sz="4" w:space="0" w:color="auto"/>
            </w:tcBorders>
            <w:shd w:val="clear" w:color="auto" w:fill="auto"/>
            <w:vAlign w:val="bottom"/>
            <w:hideMark/>
          </w:tcPr>
          <w:p w14:paraId="6943E864"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296.196.618,00</w:t>
            </w:r>
          </w:p>
        </w:tc>
        <w:tc>
          <w:tcPr>
            <w:tcW w:w="852" w:type="dxa"/>
            <w:tcBorders>
              <w:top w:val="nil"/>
              <w:left w:val="nil"/>
              <w:bottom w:val="single" w:sz="4" w:space="0" w:color="auto"/>
              <w:right w:val="single" w:sz="4" w:space="0" w:color="auto"/>
            </w:tcBorders>
            <w:shd w:val="clear" w:color="auto" w:fill="auto"/>
            <w:noWrap/>
            <w:vAlign w:val="bottom"/>
            <w:hideMark/>
          </w:tcPr>
          <w:p w14:paraId="6D37371E"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102,14</w:t>
            </w:r>
          </w:p>
        </w:tc>
      </w:tr>
      <w:tr w:rsidR="00514B1C" w:rsidRPr="00514B1C" w14:paraId="456DF335" w14:textId="77777777" w:rsidTr="00514B1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0DB94E"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32</w:t>
            </w:r>
          </w:p>
        </w:tc>
        <w:tc>
          <w:tcPr>
            <w:tcW w:w="2870" w:type="dxa"/>
            <w:tcBorders>
              <w:top w:val="nil"/>
              <w:left w:val="nil"/>
              <w:bottom w:val="single" w:sz="4" w:space="0" w:color="auto"/>
              <w:right w:val="single" w:sz="4" w:space="0" w:color="auto"/>
            </w:tcBorders>
            <w:shd w:val="clear" w:color="auto" w:fill="auto"/>
            <w:vAlign w:val="bottom"/>
            <w:hideMark/>
          </w:tcPr>
          <w:p w14:paraId="338A9DE8"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Materijalni rashodi</w:t>
            </w:r>
          </w:p>
        </w:tc>
        <w:tc>
          <w:tcPr>
            <w:tcW w:w="1596" w:type="dxa"/>
            <w:tcBorders>
              <w:top w:val="nil"/>
              <w:left w:val="nil"/>
              <w:bottom w:val="single" w:sz="4" w:space="0" w:color="auto"/>
              <w:right w:val="single" w:sz="4" w:space="0" w:color="auto"/>
            </w:tcBorders>
            <w:shd w:val="clear" w:color="auto" w:fill="auto"/>
            <w:vAlign w:val="bottom"/>
            <w:hideMark/>
          </w:tcPr>
          <w:p w14:paraId="67D8AC70"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174.731.027,00</w:t>
            </w:r>
          </w:p>
        </w:tc>
        <w:tc>
          <w:tcPr>
            <w:tcW w:w="1616" w:type="dxa"/>
            <w:tcBorders>
              <w:top w:val="nil"/>
              <w:left w:val="nil"/>
              <w:bottom w:val="single" w:sz="4" w:space="0" w:color="auto"/>
              <w:right w:val="single" w:sz="4" w:space="0" w:color="auto"/>
            </w:tcBorders>
            <w:shd w:val="clear" w:color="auto" w:fill="auto"/>
            <w:vAlign w:val="bottom"/>
            <w:hideMark/>
          </w:tcPr>
          <w:p w14:paraId="7E5C38BF"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-1.905.861,00</w:t>
            </w:r>
          </w:p>
        </w:tc>
        <w:tc>
          <w:tcPr>
            <w:tcW w:w="1591" w:type="dxa"/>
            <w:tcBorders>
              <w:top w:val="nil"/>
              <w:left w:val="nil"/>
              <w:bottom w:val="single" w:sz="4" w:space="0" w:color="auto"/>
              <w:right w:val="single" w:sz="4" w:space="0" w:color="auto"/>
            </w:tcBorders>
            <w:shd w:val="clear" w:color="auto" w:fill="auto"/>
            <w:vAlign w:val="bottom"/>
            <w:hideMark/>
          </w:tcPr>
          <w:p w14:paraId="32FA0574"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172.825.166,00</w:t>
            </w:r>
          </w:p>
        </w:tc>
        <w:tc>
          <w:tcPr>
            <w:tcW w:w="852" w:type="dxa"/>
            <w:tcBorders>
              <w:top w:val="nil"/>
              <w:left w:val="nil"/>
              <w:bottom w:val="single" w:sz="4" w:space="0" w:color="auto"/>
              <w:right w:val="single" w:sz="4" w:space="0" w:color="auto"/>
            </w:tcBorders>
            <w:shd w:val="clear" w:color="auto" w:fill="auto"/>
            <w:noWrap/>
            <w:vAlign w:val="bottom"/>
            <w:hideMark/>
          </w:tcPr>
          <w:p w14:paraId="3CAFF59A"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98,91</w:t>
            </w:r>
          </w:p>
        </w:tc>
      </w:tr>
      <w:tr w:rsidR="00514B1C" w:rsidRPr="00514B1C" w14:paraId="79FA2389" w14:textId="77777777" w:rsidTr="00514B1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17FF10" w14:textId="77777777" w:rsidR="00514B1C" w:rsidRPr="002B659D" w:rsidRDefault="00514B1C" w:rsidP="00514B1C">
            <w:pPr>
              <w:spacing w:after="0" w:line="240" w:lineRule="auto"/>
              <w:jc w:val="center"/>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34</w:t>
            </w:r>
          </w:p>
        </w:tc>
        <w:tc>
          <w:tcPr>
            <w:tcW w:w="2870" w:type="dxa"/>
            <w:tcBorders>
              <w:top w:val="nil"/>
              <w:left w:val="nil"/>
              <w:bottom w:val="single" w:sz="4" w:space="0" w:color="auto"/>
              <w:right w:val="single" w:sz="4" w:space="0" w:color="auto"/>
            </w:tcBorders>
            <w:shd w:val="clear" w:color="auto" w:fill="auto"/>
            <w:vAlign w:val="bottom"/>
            <w:hideMark/>
          </w:tcPr>
          <w:p w14:paraId="01A0D53E" w14:textId="77777777" w:rsidR="00514B1C" w:rsidRPr="002B659D" w:rsidRDefault="00514B1C" w:rsidP="00514B1C">
            <w:pPr>
              <w:spacing w:after="0" w:line="240" w:lineRule="auto"/>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Financijski rashodi</w:t>
            </w:r>
          </w:p>
        </w:tc>
        <w:tc>
          <w:tcPr>
            <w:tcW w:w="1596" w:type="dxa"/>
            <w:tcBorders>
              <w:top w:val="nil"/>
              <w:left w:val="nil"/>
              <w:bottom w:val="single" w:sz="4" w:space="0" w:color="auto"/>
              <w:right w:val="single" w:sz="4" w:space="0" w:color="auto"/>
            </w:tcBorders>
            <w:shd w:val="clear" w:color="auto" w:fill="auto"/>
            <w:vAlign w:val="bottom"/>
            <w:hideMark/>
          </w:tcPr>
          <w:p w14:paraId="1221697E" w14:textId="77777777" w:rsidR="00514B1C" w:rsidRPr="002B659D" w:rsidRDefault="00514B1C" w:rsidP="00514B1C">
            <w:pPr>
              <w:spacing w:after="0" w:line="240" w:lineRule="auto"/>
              <w:jc w:val="right"/>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6.141.083,00</w:t>
            </w:r>
          </w:p>
        </w:tc>
        <w:tc>
          <w:tcPr>
            <w:tcW w:w="1616" w:type="dxa"/>
            <w:tcBorders>
              <w:top w:val="nil"/>
              <w:left w:val="nil"/>
              <w:bottom w:val="single" w:sz="4" w:space="0" w:color="auto"/>
              <w:right w:val="single" w:sz="4" w:space="0" w:color="auto"/>
            </w:tcBorders>
            <w:shd w:val="clear" w:color="auto" w:fill="auto"/>
            <w:vAlign w:val="bottom"/>
            <w:hideMark/>
          </w:tcPr>
          <w:p w14:paraId="26D8C292" w14:textId="70B34B20" w:rsidR="00514B1C" w:rsidRPr="002B659D" w:rsidRDefault="00F579DE" w:rsidP="00514B1C">
            <w:pPr>
              <w:spacing w:after="0" w:line="240" w:lineRule="auto"/>
              <w:jc w:val="right"/>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957.085</w:t>
            </w:r>
            <w:r w:rsidR="00514B1C" w:rsidRPr="002B659D">
              <w:rPr>
                <w:rFonts w:ascii="Times New Roman" w:eastAsia="Times New Roman" w:hAnsi="Times New Roman" w:cs="Times New Roman"/>
                <w:lang w:eastAsia="hr-HR"/>
              </w:rPr>
              <w:t>,00</w:t>
            </w:r>
          </w:p>
        </w:tc>
        <w:tc>
          <w:tcPr>
            <w:tcW w:w="1591" w:type="dxa"/>
            <w:tcBorders>
              <w:top w:val="nil"/>
              <w:left w:val="nil"/>
              <w:bottom w:val="single" w:sz="4" w:space="0" w:color="auto"/>
              <w:right w:val="single" w:sz="4" w:space="0" w:color="auto"/>
            </w:tcBorders>
            <w:shd w:val="clear" w:color="auto" w:fill="auto"/>
            <w:vAlign w:val="bottom"/>
            <w:hideMark/>
          </w:tcPr>
          <w:p w14:paraId="64AD1811" w14:textId="639FA78F" w:rsidR="00514B1C" w:rsidRPr="002B659D" w:rsidRDefault="00F579DE" w:rsidP="00514B1C">
            <w:pPr>
              <w:spacing w:after="0" w:line="240" w:lineRule="auto"/>
              <w:jc w:val="right"/>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5</w:t>
            </w:r>
            <w:r w:rsidR="00514B1C" w:rsidRPr="002B659D">
              <w:rPr>
                <w:rFonts w:ascii="Times New Roman" w:eastAsia="Times New Roman" w:hAnsi="Times New Roman" w:cs="Times New Roman"/>
                <w:lang w:eastAsia="hr-HR"/>
              </w:rPr>
              <w:t>.183.998,00</w:t>
            </w:r>
          </w:p>
        </w:tc>
        <w:tc>
          <w:tcPr>
            <w:tcW w:w="852" w:type="dxa"/>
            <w:tcBorders>
              <w:top w:val="nil"/>
              <w:left w:val="nil"/>
              <w:bottom w:val="single" w:sz="4" w:space="0" w:color="auto"/>
              <w:right w:val="single" w:sz="4" w:space="0" w:color="auto"/>
            </w:tcBorders>
            <w:shd w:val="clear" w:color="auto" w:fill="auto"/>
            <w:noWrap/>
            <w:vAlign w:val="bottom"/>
            <w:hideMark/>
          </w:tcPr>
          <w:p w14:paraId="5F812F22" w14:textId="033CB81E" w:rsidR="00514B1C" w:rsidRPr="002B659D" w:rsidRDefault="00922C28" w:rsidP="00514B1C">
            <w:pPr>
              <w:spacing w:after="0" w:line="240" w:lineRule="auto"/>
              <w:jc w:val="right"/>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84,42</w:t>
            </w:r>
          </w:p>
        </w:tc>
      </w:tr>
      <w:tr w:rsidR="00514B1C" w:rsidRPr="00514B1C" w14:paraId="03582EAC" w14:textId="77777777" w:rsidTr="00514B1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322619" w14:textId="77777777" w:rsidR="00514B1C" w:rsidRPr="002B659D" w:rsidRDefault="00514B1C" w:rsidP="00514B1C">
            <w:pPr>
              <w:spacing w:after="0" w:line="240" w:lineRule="auto"/>
              <w:jc w:val="center"/>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35</w:t>
            </w:r>
          </w:p>
        </w:tc>
        <w:tc>
          <w:tcPr>
            <w:tcW w:w="2870" w:type="dxa"/>
            <w:tcBorders>
              <w:top w:val="nil"/>
              <w:left w:val="nil"/>
              <w:bottom w:val="single" w:sz="4" w:space="0" w:color="auto"/>
              <w:right w:val="single" w:sz="4" w:space="0" w:color="auto"/>
            </w:tcBorders>
            <w:shd w:val="clear" w:color="auto" w:fill="auto"/>
            <w:vAlign w:val="bottom"/>
            <w:hideMark/>
          </w:tcPr>
          <w:p w14:paraId="7AEC5323" w14:textId="77777777" w:rsidR="00514B1C" w:rsidRPr="002B659D" w:rsidRDefault="00514B1C" w:rsidP="00514B1C">
            <w:pPr>
              <w:spacing w:after="0" w:line="240" w:lineRule="auto"/>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Subvencije</w:t>
            </w:r>
          </w:p>
        </w:tc>
        <w:tc>
          <w:tcPr>
            <w:tcW w:w="1596" w:type="dxa"/>
            <w:tcBorders>
              <w:top w:val="nil"/>
              <w:left w:val="nil"/>
              <w:bottom w:val="single" w:sz="4" w:space="0" w:color="auto"/>
              <w:right w:val="single" w:sz="4" w:space="0" w:color="auto"/>
            </w:tcBorders>
            <w:shd w:val="clear" w:color="auto" w:fill="auto"/>
            <w:vAlign w:val="bottom"/>
            <w:hideMark/>
          </w:tcPr>
          <w:p w14:paraId="573E5F8C" w14:textId="77777777" w:rsidR="00514B1C" w:rsidRPr="002B659D" w:rsidRDefault="00514B1C" w:rsidP="00514B1C">
            <w:pPr>
              <w:spacing w:after="0" w:line="240" w:lineRule="auto"/>
              <w:jc w:val="right"/>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59.279.000,00</w:t>
            </w:r>
          </w:p>
        </w:tc>
        <w:tc>
          <w:tcPr>
            <w:tcW w:w="1616" w:type="dxa"/>
            <w:tcBorders>
              <w:top w:val="nil"/>
              <w:left w:val="nil"/>
              <w:bottom w:val="single" w:sz="4" w:space="0" w:color="auto"/>
              <w:right w:val="single" w:sz="4" w:space="0" w:color="auto"/>
            </w:tcBorders>
            <w:shd w:val="clear" w:color="auto" w:fill="auto"/>
            <w:vAlign w:val="bottom"/>
            <w:hideMark/>
          </w:tcPr>
          <w:p w14:paraId="0EE46530" w14:textId="3815D5E5" w:rsidR="00514B1C" w:rsidRPr="002B659D" w:rsidRDefault="008705E7" w:rsidP="00514B1C">
            <w:pPr>
              <w:spacing w:after="0" w:line="240" w:lineRule="auto"/>
              <w:jc w:val="right"/>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3</w:t>
            </w:r>
            <w:r w:rsidR="00514B1C" w:rsidRPr="002B659D">
              <w:rPr>
                <w:rFonts w:ascii="Times New Roman" w:eastAsia="Times New Roman" w:hAnsi="Times New Roman" w:cs="Times New Roman"/>
                <w:lang w:eastAsia="hr-HR"/>
              </w:rPr>
              <w:t>.115.000,00</w:t>
            </w:r>
          </w:p>
        </w:tc>
        <w:tc>
          <w:tcPr>
            <w:tcW w:w="1591" w:type="dxa"/>
            <w:tcBorders>
              <w:top w:val="nil"/>
              <w:left w:val="nil"/>
              <w:bottom w:val="single" w:sz="4" w:space="0" w:color="auto"/>
              <w:right w:val="single" w:sz="4" w:space="0" w:color="auto"/>
            </w:tcBorders>
            <w:shd w:val="clear" w:color="auto" w:fill="auto"/>
            <w:vAlign w:val="bottom"/>
            <w:hideMark/>
          </w:tcPr>
          <w:p w14:paraId="6B0AA86B" w14:textId="0C00D737" w:rsidR="00514B1C" w:rsidRPr="002B659D" w:rsidRDefault="00514B1C" w:rsidP="00514B1C">
            <w:pPr>
              <w:spacing w:after="0" w:line="240" w:lineRule="auto"/>
              <w:jc w:val="right"/>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6</w:t>
            </w:r>
            <w:r w:rsidR="008705E7" w:rsidRPr="002B659D">
              <w:rPr>
                <w:rFonts w:ascii="Times New Roman" w:eastAsia="Times New Roman" w:hAnsi="Times New Roman" w:cs="Times New Roman"/>
                <w:lang w:eastAsia="hr-HR"/>
              </w:rPr>
              <w:t>2</w:t>
            </w:r>
            <w:r w:rsidRPr="002B659D">
              <w:rPr>
                <w:rFonts w:ascii="Times New Roman" w:eastAsia="Times New Roman" w:hAnsi="Times New Roman" w:cs="Times New Roman"/>
                <w:lang w:eastAsia="hr-HR"/>
              </w:rPr>
              <w:t>.394.000,00</w:t>
            </w:r>
          </w:p>
        </w:tc>
        <w:tc>
          <w:tcPr>
            <w:tcW w:w="852" w:type="dxa"/>
            <w:tcBorders>
              <w:top w:val="nil"/>
              <w:left w:val="nil"/>
              <w:bottom w:val="single" w:sz="4" w:space="0" w:color="auto"/>
              <w:right w:val="single" w:sz="4" w:space="0" w:color="auto"/>
            </w:tcBorders>
            <w:shd w:val="clear" w:color="auto" w:fill="auto"/>
            <w:noWrap/>
            <w:vAlign w:val="bottom"/>
            <w:hideMark/>
          </w:tcPr>
          <w:p w14:paraId="12EC03BD" w14:textId="434A66B1" w:rsidR="00514B1C" w:rsidRPr="002B659D" w:rsidRDefault="00514B1C" w:rsidP="00514B1C">
            <w:pPr>
              <w:spacing w:after="0" w:line="240" w:lineRule="auto"/>
              <w:jc w:val="right"/>
              <w:rPr>
                <w:rFonts w:ascii="Times New Roman" w:eastAsia="Times New Roman" w:hAnsi="Times New Roman" w:cs="Times New Roman"/>
                <w:lang w:eastAsia="hr-HR"/>
              </w:rPr>
            </w:pPr>
            <w:r w:rsidRPr="002B659D">
              <w:rPr>
                <w:rFonts w:ascii="Times New Roman" w:eastAsia="Times New Roman" w:hAnsi="Times New Roman" w:cs="Times New Roman"/>
                <w:lang w:eastAsia="hr-HR"/>
              </w:rPr>
              <w:t>10</w:t>
            </w:r>
            <w:r w:rsidR="002B659D" w:rsidRPr="002B659D">
              <w:rPr>
                <w:rFonts w:ascii="Times New Roman" w:eastAsia="Times New Roman" w:hAnsi="Times New Roman" w:cs="Times New Roman"/>
                <w:lang w:eastAsia="hr-HR"/>
              </w:rPr>
              <w:t>5,25</w:t>
            </w:r>
          </w:p>
        </w:tc>
      </w:tr>
      <w:tr w:rsidR="00514B1C" w:rsidRPr="00514B1C" w14:paraId="19FC6E49" w14:textId="77777777" w:rsidTr="00514B1C">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033B1F"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36</w:t>
            </w:r>
          </w:p>
        </w:tc>
        <w:tc>
          <w:tcPr>
            <w:tcW w:w="2870" w:type="dxa"/>
            <w:tcBorders>
              <w:top w:val="nil"/>
              <w:left w:val="nil"/>
              <w:bottom w:val="single" w:sz="4" w:space="0" w:color="auto"/>
              <w:right w:val="single" w:sz="4" w:space="0" w:color="auto"/>
            </w:tcBorders>
            <w:shd w:val="clear" w:color="auto" w:fill="auto"/>
            <w:vAlign w:val="bottom"/>
            <w:hideMark/>
          </w:tcPr>
          <w:p w14:paraId="3C000EC5"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Pomoći dane u inozemstvo i unutar općeg proračuna</w:t>
            </w:r>
          </w:p>
        </w:tc>
        <w:tc>
          <w:tcPr>
            <w:tcW w:w="1596" w:type="dxa"/>
            <w:tcBorders>
              <w:top w:val="nil"/>
              <w:left w:val="nil"/>
              <w:bottom w:val="single" w:sz="4" w:space="0" w:color="auto"/>
              <w:right w:val="single" w:sz="4" w:space="0" w:color="auto"/>
            </w:tcBorders>
            <w:shd w:val="clear" w:color="auto" w:fill="auto"/>
            <w:vAlign w:val="bottom"/>
            <w:hideMark/>
          </w:tcPr>
          <w:p w14:paraId="694374BB"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6.808.100,00</w:t>
            </w:r>
          </w:p>
        </w:tc>
        <w:tc>
          <w:tcPr>
            <w:tcW w:w="1616" w:type="dxa"/>
            <w:tcBorders>
              <w:top w:val="nil"/>
              <w:left w:val="nil"/>
              <w:bottom w:val="single" w:sz="4" w:space="0" w:color="auto"/>
              <w:right w:val="single" w:sz="4" w:space="0" w:color="auto"/>
            </w:tcBorders>
            <w:shd w:val="clear" w:color="auto" w:fill="auto"/>
            <w:vAlign w:val="bottom"/>
            <w:hideMark/>
          </w:tcPr>
          <w:p w14:paraId="5BE2099E"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-456.460,00</w:t>
            </w:r>
          </w:p>
        </w:tc>
        <w:tc>
          <w:tcPr>
            <w:tcW w:w="1591" w:type="dxa"/>
            <w:tcBorders>
              <w:top w:val="nil"/>
              <w:left w:val="nil"/>
              <w:bottom w:val="single" w:sz="4" w:space="0" w:color="auto"/>
              <w:right w:val="single" w:sz="4" w:space="0" w:color="auto"/>
            </w:tcBorders>
            <w:shd w:val="clear" w:color="auto" w:fill="auto"/>
            <w:vAlign w:val="bottom"/>
            <w:hideMark/>
          </w:tcPr>
          <w:p w14:paraId="0997CA85"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6.351.640,00</w:t>
            </w:r>
          </w:p>
        </w:tc>
        <w:tc>
          <w:tcPr>
            <w:tcW w:w="852" w:type="dxa"/>
            <w:tcBorders>
              <w:top w:val="nil"/>
              <w:left w:val="nil"/>
              <w:bottom w:val="single" w:sz="4" w:space="0" w:color="auto"/>
              <w:right w:val="single" w:sz="4" w:space="0" w:color="auto"/>
            </w:tcBorders>
            <w:shd w:val="clear" w:color="auto" w:fill="auto"/>
            <w:noWrap/>
            <w:vAlign w:val="bottom"/>
            <w:hideMark/>
          </w:tcPr>
          <w:p w14:paraId="1F40F4CF"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93,30</w:t>
            </w:r>
          </w:p>
        </w:tc>
      </w:tr>
      <w:tr w:rsidR="00514B1C" w:rsidRPr="00514B1C" w14:paraId="4F20E787" w14:textId="77777777" w:rsidTr="00514B1C">
        <w:trPr>
          <w:trHeight w:val="7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1FAC22"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37</w:t>
            </w:r>
          </w:p>
        </w:tc>
        <w:tc>
          <w:tcPr>
            <w:tcW w:w="2870" w:type="dxa"/>
            <w:tcBorders>
              <w:top w:val="nil"/>
              <w:left w:val="nil"/>
              <w:bottom w:val="single" w:sz="4" w:space="0" w:color="auto"/>
              <w:right w:val="single" w:sz="4" w:space="0" w:color="auto"/>
            </w:tcBorders>
            <w:shd w:val="clear" w:color="auto" w:fill="auto"/>
            <w:vAlign w:val="bottom"/>
            <w:hideMark/>
          </w:tcPr>
          <w:p w14:paraId="4E1B3E03"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Naknade građanima i kućanstvima na temelju osiguranja i druge naknade</w:t>
            </w:r>
          </w:p>
        </w:tc>
        <w:tc>
          <w:tcPr>
            <w:tcW w:w="1596" w:type="dxa"/>
            <w:tcBorders>
              <w:top w:val="nil"/>
              <w:left w:val="nil"/>
              <w:bottom w:val="single" w:sz="4" w:space="0" w:color="auto"/>
              <w:right w:val="single" w:sz="4" w:space="0" w:color="auto"/>
            </w:tcBorders>
            <w:shd w:val="clear" w:color="auto" w:fill="auto"/>
            <w:vAlign w:val="bottom"/>
            <w:hideMark/>
          </w:tcPr>
          <w:p w14:paraId="0626D2A2"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19.128.799,00</w:t>
            </w:r>
          </w:p>
        </w:tc>
        <w:tc>
          <w:tcPr>
            <w:tcW w:w="1616" w:type="dxa"/>
            <w:tcBorders>
              <w:top w:val="nil"/>
              <w:left w:val="nil"/>
              <w:bottom w:val="single" w:sz="4" w:space="0" w:color="auto"/>
              <w:right w:val="single" w:sz="4" w:space="0" w:color="auto"/>
            </w:tcBorders>
            <w:shd w:val="clear" w:color="auto" w:fill="auto"/>
            <w:vAlign w:val="bottom"/>
            <w:hideMark/>
          </w:tcPr>
          <w:p w14:paraId="1A6B46A7"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-1.089.900,00</w:t>
            </w:r>
          </w:p>
        </w:tc>
        <w:tc>
          <w:tcPr>
            <w:tcW w:w="1591" w:type="dxa"/>
            <w:tcBorders>
              <w:top w:val="nil"/>
              <w:left w:val="nil"/>
              <w:bottom w:val="single" w:sz="4" w:space="0" w:color="auto"/>
              <w:right w:val="single" w:sz="4" w:space="0" w:color="auto"/>
            </w:tcBorders>
            <w:shd w:val="clear" w:color="auto" w:fill="auto"/>
            <w:vAlign w:val="bottom"/>
            <w:hideMark/>
          </w:tcPr>
          <w:p w14:paraId="2082382E"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18.038.899,00</w:t>
            </w:r>
          </w:p>
        </w:tc>
        <w:tc>
          <w:tcPr>
            <w:tcW w:w="852" w:type="dxa"/>
            <w:tcBorders>
              <w:top w:val="nil"/>
              <w:left w:val="nil"/>
              <w:bottom w:val="single" w:sz="4" w:space="0" w:color="auto"/>
              <w:right w:val="single" w:sz="4" w:space="0" w:color="auto"/>
            </w:tcBorders>
            <w:shd w:val="clear" w:color="auto" w:fill="auto"/>
            <w:noWrap/>
            <w:vAlign w:val="bottom"/>
            <w:hideMark/>
          </w:tcPr>
          <w:p w14:paraId="3EB20970"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94,30</w:t>
            </w:r>
          </w:p>
        </w:tc>
      </w:tr>
      <w:tr w:rsidR="00514B1C" w:rsidRPr="00514B1C" w14:paraId="6195D48E" w14:textId="77777777" w:rsidTr="00514B1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EF7B7"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38</w:t>
            </w:r>
          </w:p>
        </w:tc>
        <w:tc>
          <w:tcPr>
            <w:tcW w:w="2870" w:type="dxa"/>
            <w:tcBorders>
              <w:top w:val="nil"/>
              <w:left w:val="nil"/>
              <w:bottom w:val="single" w:sz="4" w:space="0" w:color="auto"/>
              <w:right w:val="single" w:sz="4" w:space="0" w:color="auto"/>
            </w:tcBorders>
            <w:shd w:val="clear" w:color="auto" w:fill="auto"/>
            <w:vAlign w:val="bottom"/>
            <w:hideMark/>
          </w:tcPr>
          <w:p w14:paraId="225200DF"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Ostali rashodi</w:t>
            </w:r>
          </w:p>
        </w:tc>
        <w:tc>
          <w:tcPr>
            <w:tcW w:w="1596" w:type="dxa"/>
            <w:tcBorders>
              <w:top w:val="nil"/>
              <w:left w:val="nil"/>
              <w:bottom w:val="single" w:sz="4" w:space="0" w:color="auto"/>
              <w:right w:val="single" w:sz="4" w:space="0" w:color="auto"/>
            </w:tcBorders>
            <w:shd w:val="clear" w:color="auto" w:fill="auto"/>
            <w:vAlign w:val="bottom"/>
            <w:hideMark/>
          </w:tcPr>
          <w:p w14:paraId="3EF8393D"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62.417.975,00</w:t>
            </w:r>
          </w:p>
        </w:tc>
        <w:tc>
          <w:tcPr>
            <w:tcW w:w="1616" w:type="dxa"/>
            <w:tcBorders>
              <w:top w:val="nil"/>
              <w:left w:val="nil"/>
              <w:bottom w:val="single" w:sz="4" w:space="0" w:color="auto"/>
              <w:right w:val="single" w:sz="4" w:space="0" w:color="auto"/>
            </w:tcBorders>
            <w:shd w:val="clear" w:color="auto" w:fill="auto"/>
            <w:vAlign w:val="bottom"/>
            <w:hideMark/>
          </w:tcPr>
          <w:p w14:paraId="53B8A4E9"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-2.906.209,00</w:t>
            </w:r>
          </w:p>
        </w:tc>
        <w:tc>
          <w:tcPr>
            <w:tcW w:w="1591" w:type="dxa"/>
            <w:tcBorders>
              <w:top w:val="nil"/>
              <w:left w:val="nil"/>
              <w:bottom w:val="single" w:sz="4" w:space="0" w:color="auto"/>
              <w:right w:val="single" w:sz="4" w:space="0" w:color="auto"/>
            </w:tcBorders>
            <w:shd w:val="clear" w:color="auto" w:fill="auto"/>
            <w:vAlign w:val="bottom"/>
            <w:hideMark/>
          </w:tcPr>
          <w:p w14:paraId="6D9B70FC"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59.511.766,00</w:t>
            </w:r>
          </w:p>
        </w:tc>
        <w:tc>
          <w:tcPr>
            <w:tcW w:w="852" w:type="dxa"/>
            <w:tcBorders>
              <w:top w:val="nil"/>
              <w:left w:val="nil"/>
              <w:bottom w:val="single" w:sz="4" w:space="0" w:color="auto"/>
              <w:right w:val="single" w:sz="4" w:space="0" w:color="auto"/>
            </w:tcBorders>
            <w:shd w:val="clear" w:color="auto" w:fill="auto"/>
            <w:noWrap/>
            <w:vAlign w:val="bottom"/>
            <w:hideMark/>
          </w:tcPr>
          <w:p w14:paraId="7F4A546D"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95,34</w:t>
            </w:r>
          </w:p>
        </w:tc>
      </w:tr>
      <w:tr w:rsidR="00514B1C" w:rsidRPr="00514B1C" w14:paraId="3B4F7FDA" w14:textId="77777777" w:rsidTr="00514B1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082846"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r w:rsidRPr="00514B1C">
              <w:rPr>
                <w:rFonts w:ascii="Times New Roman" w:eastAsia="Times New Roman" w:hAnsi="Times New Roman" w:cs="Times New Roman"/>
                <w:b/>
                <w:bCs/>
                <w:color w:val="000000"/>
                <w:lang w:eastAsia="hr-HR"/>
              </w:rPr>
              <w:t>3</w:t>
            </w:r>
          </w:p>
        </w:tc>
        <w:tc>
          <w:tcPr>
            <w:tcW w:w="2870" w:type="dxa"/>
            <w:tcBorders>
              <w:top w:val="nil"/>
              <w:left w:val="nil"/>
              <w:bottom w:val="single" w:sz="4" w:space="0" w:color="auto"/>
              <w:right w:val="single" w:sz="4" w:space="0" w:color="auto"/>
            </w:tcBorders>
            <w:shd w:val="clear" w:color="auto" w:fill="auto"/>
            <w:vAlign w:val="bottom"/>
            <w:hideMark/>
          </w:tcPr>
          <w:p w14:paraId="6FFDD35A" w14:textId="77777777" w:rsidR="00514B1C" w:rsidRPr="00514B1C" w:rsidRDefault="00514B1C" w:rsidP="00514B1C">
            <w:pPr>
              <w:spacing w:after="0" w:line="240" w:lineRule="auto"/>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Ukupno Rashodi poslovanja</w:t>
            </w:r>
          </w:p>
        </w:tc>
        <w:tc>
          <w:tcPr>
            <w:tcW w:w="1596" w:type="dxa"/>
            <w:tcBorders>
              <w:top w:val="nil"/>
              <w:left w:val="nil"/>
              <w:bottom w:val="single" w:sz="4" w:space="0" w:color="auto"/>
              <w:right w:val="single" w:sz="4" w:space="0" w:color="auto"/>
            </w:tcBorders>
            <w:shd w:val="clear" w:color="auto" w:fill="auto"/>
            <w:noWrap/>
            <w:vAlign w:val="bottom"/>
            <w:hideMark/>
          </w:tcPr>
          <w:p w14:paraId="77A2204C"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618.504.129,00</w:t>
            </w:r>
          </w:p>
        </w:tc>
        <w:tc>
          <w:tcPr>
            <w:tcW w:w="1616" w:type="dxa"/>
            <w:tcBorders>
              <w:top w:val="nil"/>
              <w:left w:val="nil"/>
              <w:bottom w:val="single" w:sz="4" w:space="0" w:color="auto"/>
              <w:right w:val="single" w:sz="4" w:space="0" w:color="auto"/>
            </w:tcBorders>
            <w:shd w:val="clear" w:color="auto" w:fill="auto"/>
            <w:noWrap/>
            <w:vAlign w:val="bottom"/>
            <w:hideMark/>
          </w:tcPr>
          <w:p w14:paraId="21BE0683"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1.997.958,00</w:t>
            </w:r>
          </w:p>
        </w:tc>
        <w:tc>
          <w:tcPr>
            <w:tcW w:w="1591" w:type="dxa"/>
            <w:tcBorders>
              <w:top w:val="nil"/>
              <w:left w:val="nil"/>
              <w:bottom w:val="single" w:sz="4" w:space="0" w:color="auto"/>
              <w:right w:val="single" w:sz="4" w:space="0" w:color="auto"/>
            </w:tcBorders>
            <w:shd w:val="clear" w:color="auto" w:fill="auto"/>
            <w:noWrap/>
            <w:vAlign w:val="bottom"/>
            <w:hideMark/>
          </w:tcPr>
          <w:p w14:paraId="120C8FA8"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620.502.087,00</w:t>
            </w:r>
          </w:p>
        </w:tc>
        <w:tc>
          <w:tcPr>
            <w:tcW w:w="852" w:type="dxa"/>
            <w:tcBorders>
              <w:top w:val="nil"/>
              <w:left w:val="nil"/>
              <w:bottom w:val="single" w:sz="4" w:space="0" w:color="auto"/>
              <w:right w:val="single" w:sz="4" w:space="0" w:color="auto"/>
            </w:tcBorders>
            <w:shd w:val="clear" w:color="auto" w:fill="auto"/>
            <w:noWrap/>
            <w:vAlign w:val="bottom"/>
            <w:hideMark/>
          </w:tcPr>
          <w:p w14:paraId="06EFDF20"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100,32</w:t>
            </w:r>
          </w:p>
        </w:tc>
      </w:tr>
      <w:tr w:rsidR="00514B1C" w:rsidRPr="00514B1C" w14:paraId="76ABA85A" w14:textId="77777777" w:rsidTr="00514B1C">
        <w:trPr>
          <w:trHeight w:val="570"/>
        </w:trPr>
        <w:tc>
          <w:tcPr>
            <w:tcW w:w="33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3E8B4FE" w14:textId="77777777" w:rsidR="00514B1C" w:rsidRPr="00514B1C" w:rsidRDefault="00514B1C" w:rsidP="00514B1C">
            <w:pPr>
              <w:spacing w:after="0" w:line="240" w:lineRule="auto"/>
              <w:rPr>
                <w:rFonts w:ascii="Times New Roman" w:eastAsia="Times New Roman" w:hAnsi="Times New Roman" w:cs="Times New Roman"/>
                <w:b/>
                <w:bCs/>
                <w:color w:val="000000"/>
                <w:u w:val="single"/>
                <w:lang w:eastAsia="hr-HR"/>
              </w:rPr>
            </w:pPr>
            <w:r w:rsidRPr="00514B1C">
              <w:rPr>
                <w:rFonts w:ascii="Times New Roman" w:eastAsia="Times New Roman" w:hAnsi="Times New Roman" w:cs="Times New Roman"/>
                <w:b/>
                <w:bCs/>
                <w:color w:val="000000"/>
                <w:u w:val="single"/>
                <w:lang w:eastAsia="hr-HR"/>
              </w:rPr>
              <w:t>Rashodi za nabavu nefinancijske imovine</w:t>
            </w:r>
          </w:p>
        </w:tc>
        <w:tc>
          <w:tcPr>
            <w:tcW w:w="1596" w:type="dxa"/>
            <w:tcBorders>
              <w:top w:val="nil"/>
              <w:left w:val="nil"/>
              <w:bottom w:val="single" w:sz="4" w:space="0" w:color="auto"/>
              <w:right w:val="single" w:sz="4" w:space="0" w:color="auto"/>
            </w:tcBorders>
            <w:shd w:val="clear" w:color="auto" w:fill="auto"/>
            <w:noWrap/>
            <w:vAlign w:val="bottom"/>
            <w:hideMark/>
          </w:tcPr>
          <w:p w14:paraId="41747C91"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p>
        </w:tc>
        <w:tc>
          <w:tcPr>
            <w:tcW w:w="1616" w:type="dxa"/>
            <w:tcBorders>
              <w:top w:val="nil"/>
              <w:left w:val="nil"/>
              <w:bottom w:val="single" w:sz="4" w:space="0" w:color="auto"/>
              <w:right w:val="single" w:sz="4" w:space="0" w:color="auto"/>
            </w:tcBorders>
            <w:shd w:val="clear" w:color="auto" w:fill="auto"/>
            <w:noWrap/>
            <w:vAlign w:val="bottom"/>
            <w:hideMark/>
          </w:tcPr>
          <w:p w14:paraId="2CDBB01A"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p>
        </w:tc>
        <w:tc>
          <w:tcPr>
            <w:tcW w:w="1591" w:type="dxa"/>
            <w:tcBorders>
              <w:top w:val="nil"/>
              <w:left w:val="nil"/>
              <w:bottom w:val="single" w:sz="4" w:space="0" w:color="auto"/>
              <w:right w:val="single" w:sz="4" w:space="0" w:color="auto"/>
            </w:tcBorders>
            <w:shd w:val="clear" w:color="auto" w:fill="auto"/>
            <w:noWrap/>
            <w:vAlign w:val="bottom"/>
            <w:hideMark/>
          </w:tcPr>
          <w:p w14:paraId="02FF9EBB"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p>
        </w:tc>
        <w:tc>
          <w:tcPr>
            <w:tcW w:w="852" w:type="dxa"/>
            <w:tcBorders>
              <w:top w:val="nil"/>
              <w:left w:val="nil"/>
              <w:bottom w:val="single" w:sz="4" w:space="0" w:color="auto"/>
              <w:right w:val="single" w:sz="4" w:space="0" w:color="auto"/>
            </w:tcBorders>
            <w:shd w:val="clear" w:color="auto" w:fill="auto"/>
            <w:noWrap/>
            <w:vAlign w:val="bottom"/>
            <w:hideMark/>
          </w:tcPr>
          <w:p w14:paraId="237911C6"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p>
        </w:tc>
      </w:tr>
      <w:tr w:rsidR="00514B1C" w:rsidRPr="00514B1C" w14:paraId="6ADCCA7B" w14:textId="77777777" w:rsidTr="00514B1C">
        <w:trPr>
          <w:trHeight w:val="7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668A38"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41</w:t>
            </w:r>
          </w:p>
        </w:tc>
        <w:tc>
          <w:tcPr>
            <w:tcW w:w="2870" w:type="dxa"/>
            <w:tcBorders>
              <w:top w:val="nil"/>
              <w:left w:val="nil"/>
              <w:bottom w:val="single" w:sz="4" w:space="0" w:color="auto"/>
              <w:right w:val="single" w:sz="4" w:space="0" w:color="auto"/>
            </w:tcBorders>
            <w:shd w:val="clear" w:color="auto" w:fill="auto"/>
            <w:vAlign w:val="bottom"/>
            <w:hideMark/>
          </w:tcPr>
          <w:p w14:paraId="22D15432"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Rashodi za nabavu neproizvedene dugotrajne imovine</w:t>
            </w:r>
          </w:p>
        </w:tc>
        <w:tc>
          <w:tcPr>
            <w:tcW w:w="1596" w:type="dxa"/>
            <w:tcBorders>
              <w:top w:val="nil"/>
              <w:left w:val="nil"/>
              <w:bottom w:val="single" w:sz="4" w:space="0" w:color="auto"/>
              <w:right w:val="single" w:sz="4" w:space="0" w:color="auto"/>
            </w:tcBorders>
            <w:shd w:val="clear" w:color="auto" w:fill="auto"/>
            <w:vAlign w:val="bottom"/>
            <w:hideMark/>
          </w:tcPr>
          <w:p w14:paraId="5397D170"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10.938.530,00</w:t>
            </w:r>
          </w:p>
        </w:tc>
        <w:tc>
          <w:tcPr>
            <w:tcW w:w="1616" w:type="dxa"/>
            <w:tcBorders>
              <w:top w:val="nil"/>
              <w:left w:val="nil"/>
              <w:bottom w:val="single" w:sz="4" w:space="0" w:color="auto"/>
              <w:right w:val="single" w:sz="4" w:space="0" w:color="auto"/>
            </w:tcBorders>
            <w:shd w:val="clear" w:color="auto" w:fill="auto"/>
            <w:vAlign w:val="bottom"/>
            <w:hideMark/>
          </w:tcPr>
          <w:p w14:paraId="024A9646"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53.050,00</w:t>
            </w:r>
          </w:p>
        </w:tc>
        <w:tc>
          <w:tcPr>
            <w:tcW w:w="1591" w:type="dxa"/>
            <w:tcBorders>
              <w:top w:val="nil"/>
              <w:left w:val="nil"/>
              <w:bottom w:val="single" w:sz="4" w:space="0" w:color="auto"/>
              <w:right w:val="single" w:sz="4" w:space="0" w:color="auto"/>
            </w:tcBorders>
            <w:shd w:val="clear" w:color="auto" w:fill="auto"/>
            <w:vAlign w:val="bottom"/>
            <w:hideMark/>
          </w:tcPr>
          <w:p w14:paraId="0273B414"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10.991.580,00</w:t>
            </w:r>
          </w:p>
        </w:tc>
        <w:tc>
          <w:tcPr>
            <w:tcW w:w="852" w:type="dxa"/>
            <w:tcBorders>
              <w:top w:val="nil"/>
              <w:left w:val="nil"/>
              <w:bottom w:val="single" w:sz="4" w:space="0" w:color="auto"/>
              <w:right w:val="single" w:sz="4" w:space="0" w:color="auto"/>
            </w:tcBorders>
            <w:shd w:val="clear" w:color="auto" w:fill="auto"/>
            <w:noWrap/>
            <w:vAlign w:val="bottom"/>
            <w:hideMark/>
          </w:tcPr>
          <w:p w14:paraId="2BD02309"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100,48</w:t>
            </w:r>
          </w:p>
        </w:tc>
      </w:tr>
      <w:tr w:rsidR="00514B1C" w:rsidRPr="00514B1C" w14:paraId="757E9F20" w14:textId="77777777" w:rsidTr="00514B1C">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50CE6A"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42</w:t>
            </w:r>
          </w:p>
        </w:tc>
        <w:tc>
          <w:tcPr>
            <w:tcW w:w="2870" w:type="dxa"/>
            <w:tcBorders>
              <w:top w:val="nil"/>
              <w:left w:val="nil"/>
              <w:bottom w:val="single" w:sz="4" w:space="0" w:color="auto"/>
              <w:right w:val="single" w:sz="4" w:space="0" w:color="auto"/>
            </w:tcBorders>
            <w:shd w:val="clear" w:color="auto" w:fill="auto"/>
            <w:vAlign w:val="bottom"/>
            <w:hideMark/>
          </w:tcPr>
          <w:p w14:paraId="3E0B8A8E"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Rashodi za nabavu proizvedene dugotrajne imovine</w:t>
            </w:r>
          </w:p>
        </w:tc>
        <w:tc>
          <w:tcPr>
            <w:tcW w:w="1596" w:type="dxa"/>
            <w:tcBorders>
              <w:top w:val="nil"/>
              <w:left w:val="nil"/>
              <w:bottom w:val="single" w:sz="4" w:space="0" w:color="auto"/>
              <w:right w:val="single" w:sz="4" w:space="0" w:color="auto"/>
            </w:tcBorders>
            <w:shd w:val="clear" w:color="auto" w:fill="auto"/>
            <w:vAlign w:val="bottom"/>
            <w:hideMark/>
          </w:tcPr>
          <w:p w14:paraId="5BCF3F74"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131.057.855,00</w:t>
            </w:r>
          </w:p>
        </w:tc>
        <w:tc>
          <w:tcPr>
            <w:tcW w:w="1616" w:type="dxa"/>
            <w:tcBorders>
              <w:top w:val="nil"/>
              <w:left w:val="nil"/>
              <w:bottom w:val="single" w:sz="4" w:space="0" w:color="auto"/>
              <w:right w:val="single" w:sz="4" w:space="0" w:color="auto"/>
            </w:tcBorders>
            <w:shd w:val="clear" w:color="auto" w:fill="auto"/>
            <w:vAlign w:val="bottom"/>
            <w:hideMark/>
          </w:tcPr>
          <w:p w14:paraId="38C22520"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7.666.780,00</w:t>
            </w:r>
          </w:p>
        </w:tc>
        <w:tc>
          <w:tcPr>
            <w:tcW w:w="1591" w:type="dxa"/>
            <w:tcBorders>
              <w:top w:val="nil"/>
              <w:left w:val="nil"/>
              <w:bottom w:val="single" w:sz="4" w:space="0" w:color="auto"/>
              <w:right w:val="single" w:sz="4" w:space="0" w:color="auto"/>
            </w:tcBorders>
            <w:shd w:val="clear" w:color="auto" w:fill="auto"/>
            <w:vAlign w:val="bottom"/>
            <w:hideMark/>
          </w:tcPr>
          <w:p w14:paraId="0B170A41"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138.724.635,00</w:t>
            </w:r>
          </w:p>
        </w:tc>
        <w:tc>
          <w:tcPr>
            <w:tcW w:w="852" w:type="dxa"/>
            <w:tcBorders>
              <w:top w:val="nil"/>
              <w:left w:val="nil"/>
              <w:bottom w:val="single" w:sz="4" w:space="0" w:color="auto"/>
              <w:right w:val="single" w:sz="4" w:space="0" w:color="auto"/>
            </w:tcBorders>
            <w:shd w:val="clear" w:color="auto" w:fill="auto"/>
            <w:noWrap/>
            <w:vAlign w:val="bottom"/>
            <w:hideMark/>
          </w:tcPr>
          <w:p w14:paraId="0DF119FC"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105,85</w:t>
            </w:r>
          </w:p>
        </w:tc>
      </w:tr>
      <w:tr w:rsidR="00514B1C" w:rsidRPr="00514B1C" w14:paraId="7ED17015" w14:textId="77777777" w:rsidTr="00514B1C">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AB92E0"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45</w:t>
            </w:r>
          </w:p>
        </w:tc>
        <w:tc>
          <w:tcPr>
            <w:tcW w:w="2870" w:type="dxa"/>
            <w:tcBorders>
              <w:top w:val="nil"/>
              <w:left w:val="nil"/>
              <w:bottom w:val="single" w:sz="4" w:space="0" w:color="auto"/>
              <w:right w:val="single" w:sz="4" w:space="0" w:color="auto"/>
            </w:tcBorders>
            <w:shd w:val="clear" w:color="auto" w:fill="auto"/>
            <w:vAlign w:val="bottom"/>
            <w:hideMark/>
          </w:tcPr>
          <w:p w14:paraId="722E65C7"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Rashodi za dodatna ulaganja na nefinancijskoj imovini</w:t>
            </w:r>
          </w:p>
        </w:tc>
        <w:tc>
          <w:tcPr>
            <w:tcW w:w="1596" w:type="dxa"/>
            <w:tcBorders>
              <w:top w:val="nil"/>
              <w:left w:val="nil"/>
              <w:bottom w:val="single" w:sz="4" w:space="0" w:color="auto"/>
              <w:right w:val="single" w:sz="4" w:space="0" w:color="auto"/>
            </w:tcBorders>
            <w:shd w:val="clear" w:color="auto" w:fill="auto"/>
            <w:vAlign w:val="bottom"/>
            <w:hideMark/>
          </w:tcPr>
          <w:p w14:paraId="79036B4A"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23.147.216,00</w:t>
            </w:r>
          </w:p>
        </w:tc>
        <w:tc>
          <w:tcPr>
            <w:tcW w:w="1616" w:type="dxa"/>
            <w:tcBorders>
              <w:top w:val="nil"/>
              <w:left w:val="nil"/>
              <w:bottom w:val="single" w:sz="4" w:space="0" w:color="auto"/>
              <w:right w:val="single" w:sz="4" w:space="0" w:color="auto"/>
            </w:tcBorders>
            <w:shd w:val="clear" w:color="auto" w:fill="auto"/>
            <w:vAlign w:val="bottom"/>
            <w:hideMark/>
          </w:tcPr>
          <w:p w14:paraId="1337FA95"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-4.189.737,00</w:t>
            </w:r>
          </w:p>
        </w:tc>
        <w:tc>
          <w:tcPr>
            <w:tcW w:w="1591" w:type="dxa"/>
            <w:tcBorders>
              <w:top w:val="nil"/>
              <w:left w:val="nil"/>
              <w:bottom w:val="single" w:sz="4" w:space="0" w:color="auto"/>
              <w:right w:val="single" w:sz="4" w:space="0" w:color="auto"/>
            </w:tcBorders>
            <w:shd w:val="clear" w:color="auto" w:fill="auto"/>
            <w:vAlign w:val="bottom"/>
            <w:hideMark/>
          </w:tcPr>
          <w:p w14:paraId="6594F3FA"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18.957.479,00</w:t>
            </w:r>
          </w:p>
        </w:tc>
        <w:tc>
          <w:tcPr>
            <w:tcW w:w="852" w:type="dxa"/>
            <w:tcBorders>
              <w:top w:val="nil"/>
              <w:left w:val="nil"/>
              <w:bottom w:val="single" w:sz="4" w:space="0" w:color="auto"/>
              <w:right w:val="single" w:sz="4" w:space="0" w:color="auto"/>
            </w:tcBorders>
            <w:shd w:val="clear" w:color="auto" w:fill="auto"/>
            <w:noWrap/>
            <w:vAlign w:val="bottom"/>
            <w:hideMark/>
          </w:tcPr>
          <w:p w14:paraId="1E60B376"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81,90</w:t>
            </w:r>
          </w:p>
        </w:tc>
      </w:tr>
      <w:tr w:rsidR="00514B1C" w:rsidRPr="00514B1C" w14:paraId="0822C4C8" w14:textId="77777777" w:rsidTr="00514B1C">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C5DB00"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r w:rsidRPr="00514B1C">
              <w:rPr>
                <w:rFonts w:ascii="Times New Roman" w:eastAsia="Times New Roman" w:hAnsi="Times New Roman" w:cs="Times New Roman"/>
                <w:b/>
                <w:bCs/>
                <w:color w:val="000000"/>
                <w:lang w:eastAsia="hr-HR"/>
              </w:rPr>
              <w:t>4</w:t>
            </w:r>
          </w:p>
        </w:tc>
        <w:tc>
          <w:tcPr>
            <w:tcW w:w="2870" w:type="dxa"/>
            <w:tcBorders>
              <w:top w:val="nil"/>
              <w:left w:val="nil"/>
              <w:bottom w:val="single" w:sz="4" w:space="0" w:color="auto"/>
              <w:right w:val="single" w:sz="4" w:space="0" w:color="auto"/>
            </w:tcBorders>
            <w:shd w:val="clear" w:color="auto" w:fill="auto"/>
            <w:vAlign w:val="bottom"/>
            <w:hideMark/>
          </w:tcPr>
          <w:p w14:paraId="186F7521" w14:textId="77777777" w:rsidR="00514B1C" w:rsidRPr="00514B1C" w:rsidRDefault="00514B1C" w:rsidP="00514B1C">
            <w:pPr>
              <w:spacing w:after="0" w:line="240" w:lineRule="auto"/>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Ukupno Rashodi za nabavu nefinancijske imovine</w:t>
            </w:r>
          </w:p>
        </w:tc>
        <w:tc>
          <w:tcPr>
            <w:tcW w:w="1596" w:type="dxa"/>
            <w:tcBorders>
              <w:top w:val="nil"/>
              <w:left w:val="nil"/>
              <w:bottom w:val="single" w:sz="4" w:space="0" w:color="auto"/>
              <w:right w:val="single" w:sz="4" w:space="0" w:color="auto"/>
            </w:tcBorders>
            <w:shd w:val="clear" w:color="auto" w:fill="auto"/>
            <w:noWrap/>
            <w:vAlign w:val="bottom"/>
            <w:hideMark/>
          </w:tcPr>
          <w:p w14:paraId="06ED3C92"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165.143.601,00</w:t>
            </w:r>
          </w:p>
        </w:tc>
        <w:tc>
          <w:tcPr>
            <w:tcW w:w="1616" w:type="dxa"/>
            <w:tcBorders>
              <w:top w:val="nil"/>
              <w:left w:val="nil"/>
              <w:bottom w:val="single" w:sz="4" w:space="0" w:color="auto"/>
              <w:right w:val="single" w:sz="4" w:space="0" w:color="auto"/>
            </w:tcBorders>
            <w:shd w:val="clear" w:color="auto" w:fill="auto"/>
            <w:noWrap/>
            <w:vAlign w:val="bottom"/>
            <w:hideMark/>
          </w:tcPr>
          <w:p w14:paraId="56396EC0"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3.530.093,00</w:t>
            </w:r>
          </w:p>
        </w:tc>
        <w:tc>
          <w:tcPr>
            <w:tcW w:w="1591" w:type="dxa"/>
            <w:tcBorders>
              <w:top w:val="nil"/>
              <w:left w:val="nil"/>
              <w:bottom w:val="single" w:sz="4" w:space="0" w:color="auto"/>
              <w:right w:val="single" w:sz="4" w:space="0" w:color="auto"/>
            </w:tcBorders>
            <w:shd w:val="clear" w:color="auto" w:fill="auto"/>
            <w:vAlign w:val="bottom"/>
            <w:hideMark/>
          </w:tcPr>
          <w:p w14:paraId="745AA10D"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168.673.694,00</w:t>
            </w:r>
          </w:p>
        </w:tc>
        <w:tc>
          <w:tcPr>
            <w:tcW w:w="852" w:type="dxa"/>
            <w:tcBorders>
              <w:top w:val="nil"/>
              <w:left w:val="nil"/>
              <w:bottom w:val="single" w:sz="4" w:space="0" w:color="auto"/>
              <w:right w:val="single" w:sz="4" w:space="0" w:color="auto"/>
            </w:tcBorders>
            <w:shd w:val="clear" w:color="auto" w:fill="auto"/>
            <w:noWrap/>
            <w:vAlign w:val="bottom"/>
            <w:hideMark/>
          </w:tcPr>
          <w:p w14:paraId="53E15FBD"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102,14</w:t>
            </w:r>
          </w:p>
        </w:tc>
      </w:tr>
      <w:tr w:rsidR="00514B1C" w:rsidRPr="00514B1C" w14:paraId="5E53579C" w14:textId="77777777" w:rsidTr="00514B1C">
        <w:trPr>
          <w:trHeight w:val="600"/>
        </w:trPr>
        <w:tc>
          <w:tcPr>
            <w:tcW w:w="33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8E3EE72" w14:textId="77777777" w:rsidR="00514B1C" w:rsidRPr="00514B1C" w:rsidRDefault="00514B1C" w:rsidP="00514B1C">
            <w:pPr>
              <w:spacing w:after="0" w:line="240" w:lineRule="auto"/>
              <w:rPr>
                <w:rFonts w:ascii="Times New Roman" w:eastAsia="Times New Roman" w:hAnsi="Times New Roman" w:cs="Times New Roman"/>
                <w:b/>
                <w:bCs/>
                <w:color w:val="000000"/>
                <w:u w:val="single"/>
                <w:lang w:eastAsia="hr-HR"/>
              </w:rPr>
            </w:pPr>
            <w:r w:rsidRPr="00514B1C">
              <w:rPr>
                <w:rFonts w:ascii="Times New Roman" w:eastAsia="Times New Roman" w:hAnsi="Times New Roman" w:cs="Times New Roman"/>
                <w:b/>
                <w:bCs/>
                <w:color w:val="000000"/>
                <w:u w:val="single"/>
                <w:lang w:eastAsia="hr-HR"/>
              </w:rPr>
              <w:t>Izdaci za financijsku imovinu i otplate zajmova</w:t>
            </w:r>
          </w:p>
        </w:tc>
        <w:tc>
          <w:tcPr>
            <w:tcW w:w="1596" w:type="dxa"/>
            <w:tcBorders>
              <w:top w:val="nil"/>
              <w:left w:val="nil"/>
              <w:bottom w:val="single" w:sz="4" w:space="0" w:color="auto"/>
              <w:right w:val="single" w:sz="4" w:space="0" w:color="auto"/>
            </w:tcBorders>
            <w:shd w:val="clear" w:color="auto" w:fill="auto"/>
            <w:noWrap/>
            <w:vAlign w:val="bottom"/>
            <w:hideMark/>
          </w:tcPr>
          <w:p w14:paraId="1B3F5153"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p>
        </w:tc>
        <w:tc>
          <w:tcPr>
            <w:tcW w:w="1616" w:type="dxa"/>
            <w:tcBorders>
              <w:top w:val="nil"/>
              <w:left w:val="nil"/>
              <w:bottom w:val="single" w:sz="4" w:space="0" w:color="auto"/>
              <w:right w:val="single" w:sz="4" w:space="0" w:color="auto"/>
            </w:tcBorders>
            <w:shd w:val="clear" w:color="auto" w:fill="auto"/>
            <w:noWrap/>
            <w:vAlign w:val="bottom"/>
            <w:hideMark/>
          </w:tcPr>
          <w:p w14:paraId="671FA2AF"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p>
        </w:tc>
        <w:tc>
          <w:tcPr>
            <w:tcW w:w="1591" w:type="dxa"/>
            <w:tcBorders>
              <w:top w:val="nil"/>
              <w:left w:val="nil"/>
              <w:bottom w:val="single" w:sz="4" w:space="0" w:color="auto"/>
              <w:right w:val="single" w:sz="4" w:space="0" w:color="auto"/>
            </w:tcBorders>
            <w:shd w:val="clear" w:color="auto" w:fill="auto"/>
            <w:noWrap/>
            <w:vAlign w:val="bottom"/>
            <w:hideMark/>
          </w:tcPr>
          <w:p w14:paraId="43B102FE"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p>
        </w:tc>
        <w:tc>
          <w:tcPr>
            <w:tcW w:w="852" w:type="dxa"/>
            <w:tcBorders>
              <w:top w:val="nil"/>
              <w:left w:val="nil"/>
              <w:bottom w:val="single" w:sz="4" w:space="0" w:color="auto"/>
              <w:right w:val="single" w:sz="4" w:space="0" w:color="auto"/>
            </w:tcBorders>
            <w:shd w:val="clear" w:color="auto" w:fill="auto"/>
            <w:noWrap/>
            <w:vAlign w:val="bottom"/>
            <w:hideMark/>
          </w:tcPr>
          <w:p w14:paraId="78CCA7EE"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p>
        </w:tc>
      </w:tr>
      <w:tr w:rsidR="00514B1C" w:rsidRPr="00514B1C" w14:paraId="77E1FA81" w14:textId="77777777" w:rsidTr="00514B1C">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54E924"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53</w:t>
            </w:r>
          </w:p>
        </w:tc>
        <w:tc>
          <w:tcPr>
            <w:tcW w:w="2870" w:type="dxa"/>
            <w:tcBorders>
              <w:top w:val="nil"/>
              <w:left w:val="nil"/>
              <w:bottom w:val="single" w:sz="4" w:space="0" w:color="auto"/>
              <w:right w:val="single" w:sz="4" w:space="0" w:color="auto"/>
            </w:tcBorders>
            <w:shd w:val="clear" w:color="auto" w:fill="auto"/>
            <w:vAlign w:val="bottom"/>
            <w:hideMark/>
          </w:tcPr>
          <w:p w14:paraId="5A80F261"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Izdatci za dionice i udjele u glavnici</w:t>
            </w:r>
          </w:p>
        </w:tc>
        <w:tc>
          <w:tcPr>
            <w:tcW w:w="1596" w:type="dxa"/>
            <w:tcBorders>
              <w:top w:val="nil"/>
              <w:left w:val="nil"/>
              <w:bottom w:val="single" w:sz="4" w:space="0" w:color="auto"/>
              <w:right w:val="single" w:sz="4" w:space="0" w:color="auto"/>
            </w:tcBorders>
            <w:shd w:val="clear" w:color="auto" w:fill="auto"/>
            <w:vAlign w:val="bottom"/>
            <w:hideMark/>
          </w:tcPr>
          <w:p w14:paraId="1FDF4716"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2.276.300,00</w:t>
            </w:r>
          </w:p>
        </w:tc>
        <w:tc>
          <w:tcPr>
            <w:tcW w:w="1616" w:type="dxa"/>
            <w:tcBorders>
              <w:top w:val="nil"/>
              <w:left w:val="nil"/>
              <w:bottom w:val="single" w:sz="4" w:space="0" w:color="auto"/>
              <w:right w:val="single" w:sz="4" w:space="0" w:color="auto"/>
            </w:tcBorders>
            <w:shd w:val="clear" w:color="auto" w:fill="auto"/>
            <w:vAlign w:val="bottom"/>
            <w:hideMark/>
          </w:tcPr>
          <w:p w14:paraId="53B6D448"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3.414.449,00</w:t>
            </w:r>
          </w:p>
        </w:tc>
        <w:tc>
          <w:tcPr>
            <w:tcW w:w="1591" w:type="dxa"/>
            <w:tcBorders>
              <w:top w:val="nil"/>
              <w:left w:val="nil"/>
              <w:bottom w:val="single" w:sz="4" w:space="0" w:color="auto"/>
              <w:right w:val="single" w:sz="4" w:space="0" w:color="auto"/>
            </w:tcBorders>
            <w:shd w:val="clear" w:color="auto" w:fill="auto"/>
            <w:vAlign w:val="bottom"/>
            <w:hideMark/>
          </w:tcPr>
          <w:p w14:paraId="27FABE53"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5.690.749,00</w:t>
            </w:r>
          </w:p>
        </w:tc>
        <w:tc>
          <w:tcPr>
            <w:tcW w:w="852" w:type="dxa"/>
            <w:tcBorders>
              <w:top w:val="nil"/>
              <w:left w:val="nil"/>
              <w:bottom w:val="single" w:sz="4" w:space="0" w:color="auto"/>
              <w:right w:val="single" w:sz="4" w:space="0" w:color="auto"/>
            </w:tcBorders>
            <w:shd w:val="clear" w:color="auto" w:fill="auto"/>
            <w:noWrap/>
            <w:vAlign w:val="bottom"/>
            <w:hideMark/>
          </w:tcPr>
          <w:p w14:paraId="59644CC5"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250,00</w:t>
            </w:r>
          </w:p>
        </w:tc>
      </w:tr>
      <w:tr w:rsidR="00514B1C" w:rsidRPr="00514B1C" w14:paraId="541F4FAC" w14:textId="77777777" w:rsidTr="00514B1C">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541802"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54</w:t>
            </w:r>
          </w:p>
        </w:tc>
        <w:tc>
          <w:tcPr>
            <w:tcW w:w="2870" w:type="dxa"/>
            <w:tcBorders>
              <w:top w:val="nil"/>
              <w:left w:val="nil"/>
              <w:bottom w:val="single" w:sz="4" w:space="0" w:color="auto"/>
              <w:right w:val="single" w:sz="4" w:space="0" w:color="auto"/>
            </w:tcBorders>
            <w:shd w:val="clear" w:color="auto" w:fill="auto"/>
            <w:vAlign w:val="bottom"/>
            <w:hideMark/>
          </w:tcPr>
          <w:p w14:paraId="3C29C2FE" w14:textId="77777777" w:rsidR="00514B1C" w:rsidRPr="00514B1C" w:rsidRDefault="00514B1C" w:rsidP="00514B1C">
            <w:pPr>
              <w:spacing w:after="0" w:line="240" w:lineRule="auto"/>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Izdatci za otplatu glavnice primljenih kredita i zajmova</w:t>
            </w:r>
          </w:p>
        </w:tc>
        <w:tc>
          <w:tcPr>
            <w:tcW w:w="1596" w:type="dxa"/>
            <w:tcBorders>
              <w:top w:val="nil"/>
              <w:left w:val="nil"/>
              <w:bottom w:val="single" w:sz="4" w:space="0" w:color="auto"/>
              <w:right w:val="single" w:sz="4" w:space="0" w:color="auto"/>
            </w:tcBorders>
            <w:shd w:val="clear" w:color="auto" w:fill="auto"/>
            <w:vAlign w:val="bottom"/>
            <w:hideMark/>
          </w:tcPr>
          <w:p w14:paraId="292A61F1"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25.800.970,00</w:t>
            </w:r>
          </w:p>
        </w:tc>
        <w:tc>
          <w:tcPr>
            <w:tcW w:w="1616" w:type="dxa"/>
            <w:tcBorders>
              <w:top w:val="nil"/>
              <w:left w:val="nil"/>
              <w:bottom w:val="single" w:sz="4" w:space="0" w:color="auto"/>
              <w:right w:val="single" w:sz="4" w:space="0" w:color="auto"/>
            </w:tcBorders>
            <w:shd w:val="clear" w:color="auto" w:fill="auto"/>
            <w:vAlign w:val="bottom"/>
            <w:hideMark/>
          </w:tcPr>
          <w:p w14:paraId="59FC21F5"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-2.467.500,00</w:t>
            </w:r>
          </w:p>
        </w:tc>
        <w:tc>
          <w:tcPr>
            <w:tcW w:w="1591" w:type="dxa"/>
            <w:tcBorders>
              <w:top w:val="nil"/>
              <w:left w:val="nil"/>
              <w:bottom w:val="single" w:sz="4" w:space="0" w:color="auto"/>
              <w:right w:val="single" w:sz="4" w:space="0" w:color="auto"/>
            </w:tcBorders>
            <w:shd w:val="clear" w:color="auto" w:fill="auto"/>
            <w:vAlign w:val="bottom"/>
            <w:hideMark/>
          </w:tcPr>
          <w:p w14:paraId="38AF91D1"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23.333.470,00</w:t>
            </w:r>
          </w:p>
        </w:tc>
        <w:tc>
          <w:tcPr>
            <w:tcW w:w="852" w:type="dxa"/>
            <w:tcBorders>
              <w:top w:val="nil"/>
              <w:left w:val="nil"/>
              <w:bottom w:val="single" w:sz="4" w:space="0" w:color="auto"/>
              <w:right w:val="single" w:sz="4" w:space="0" w:color="auto"/>
            </w:tcBorders>
            <w:shd w:val="clear" w:color="auto" w:fill="auto"/>
            <w:noWrap/>
            <w:vAlign w:val="bottom"/>
            <w:hideMark/>
          </w:tcPr>
          <w:p w14:paraId="4279C249" w14:textId="77777777" w:rsidR="00514B1C" w:rsidRPr="00514B1C" w:rsidRDefault="00514B1C" w:rsidP="00514B1C">
            <w:pPr>
              <w:spacing w:after="0" w:line="240" w:lineRule="auto"/>
              <w:jc w:val="right"/>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90,44</w:t>
            </w:r>
          </w:p>
        </w:tc>
      </w:tr>
      <w:tr w:rsidR="00514B1C" w:rsidRPr="00514B1C" w14:paraId="1A4AA4A4" w14:textId="77777777" w:rsidTr="00514B1C">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405B91" w14:textId="77777777" w:rsidR="00514B1C" w:rsidRPr="00514B1C" w:rsidRDefault="00514B1C" w:rsidP="00514B1C">
            <w:pPr>
              <w:spacing w:after="0" w:line="240" w:lineRule="auto"/>
              <w:jc w:val="center"/>
              <w:rPr>
                <w:rFonts w:ascii="Times New Roman" w:eastAsia="Times New Roman" w:hAnsi="Times New Roman" w:cs="Times New Roman"/>
                <w:color w:val="000000"/>
                <w:lang w:eastAsia="hr-HR"/>
              </w:rPr>
            </w:pPr>
            <w:r w:rsidRPr="00514B1C">
              <w:rPr>
                <w:rFonts w:ascii="Times New Roman" w:eastAsia="Times New Roman" w:hAnsi="Times New Roman" w:cs="Times New Roman"/>
                <w:color w:val="000000"/>
                <w:lang w:eastAsia="hr-HR"/>
              </w:rPr>
              <w:t> </w:t>
            </w:r>
            <w:r w:rsidRPr="00514B1C">
              <w:rPr>
                <w:rFonts w:ascii="Times New Roman" w:eastAsia="Times New Roman" w:hAnsi="Times New Roman" w:cs="Times New Roman"/>
                <w:b/>
                <w:bCs/>
                <w:color w:val="000000"/>
                <w:lang w:eastAsia="hr-HR"/>
              </w:rPr>
              <w:t>5</w:t>
            </w:r>
          </w:p>
        </w:tc>
        <w:tc>
          <w:tcPr>
            <w:tcW w:w="2870" w:type="dxa"/>
            <w:tcBorders>
              <w:top w:val="nil"/>
              <w:left w:val="nil"/>
              <w:bottom w:val="single" w:sz="4" w:space="0" w:color="auto"/>
              <w:right w:val="single" w:sz="4" w:space="0" w:color="auto"/>
            </w:tcBorders>
            <w:shd w:val="clear" w:color="auto" w:fill="auto"/>
            <w:vAlign w:val="bottom"/>
            <w:hideMark/>
          </w:tcPr>
          <w:p w14:paraId="50059A99" w14:textId="77777777" w:rsidR="00514B1C" w:rsidRPr="00514B1C" w:rsidRDefault="00514B1C" w:rsidP="00514B1C">
            <w:pPr>
              <w:spacing w:after="0" w:line="240" w:lineRule="auto"/>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Ukupno Izdatci za financijsku imovinu i otplate zajmova</w:t>
            </w:r>
          </w:p>
        </w:tc>
        <w:tc>
          <w:tcPr>
            <w:tcW w:w="1596" w:type="dxa"/>
            <w:tcBorders>
              <w:top w:val="nil"/>
              <w:left w:val="nil"/>
              <w:bottom w:val="single" w:sz="4" w:space="0" w:color="auto"/>
              <w:right w:val="single" w:sz="4" w:space="0" w:color="auto"/>
            </w:tcBorders>
            <w:shd w:val="clear" w:color="auto" w:fill="auto"/>
            <w:noWrap/>
            <w:vAlign w:val="bottom"/>
            <w:hideMark/>
          </w:tcPr>
          <w:p w14:paraId="0208C005"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28.077.270,00</w:t>
            </w:r>
          </w:p>
        </w:tc>
        <w:tc>
          <w:tcPr>
            <w:tcW w:w="1616" w:type="dxa"/>
            <w:tcBorders>
              <w:top w:val="nil"/>
              <w:left w:val="nil"/>
              <w:bottom w:val="single" w:sz="4" w:space="0" w:color="auto"/>
              <w:right w:val="single" w:sz="4" w:space="0" w:color="auto"/>
            </w:tcBorders>
            <w:shd w:val="clear" w:color="auto" w:fill="auto"/>
            <w:noWrap/>
            <w:vAlign w:val="bottom"/>
            <w:hideMark/>
          </w:tcPr>
          <w:p w14:paraId="24BB2A87"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946.949,00</w:t>
            </w:r>
          </w:p>
        </w:tc>
        <w:tc>
          <w:tcPr>
            <w:tcW w:w="1591" w:type="dxa"/>
            <w:tcBorders>
              <w:top w:val="nil"/>
              <w:left w:val="nil"/>
              <w:bottom w:val="single" w:sz="4" w:space="0" w:color="auto"/>
              <w:right w:val="single" w:sz="4" w:space="0" w:color="auto"/>
            </w:tcBorders>
            <w:shd w:val="clear" w:color="auto" w:fill="auto"/>
            <w:noWrap/>
            <w:vAlign w:val="bottom"/>
            <w:hideMark/>
          </w:tcPr>
          <w:p w14:paraId="3B5B450D"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29.024.219,00</w:t>
            </w:r>
          </w:p>
        </w:tc>
        <w:tc>
          <w:tcPr>
            <w:tcW w:w="852" w:type="dxa"/>
            <w:tcBorders>
              <w:top w:val="nil"/>
              <w:left w:val="nil"/>
              <w:bottom w:val="single" w:sz="4" w:space="0" w:color="auto"/>
              <w:right w:val="single" w:sz="4" w:space="0" w:color="auto"/>
            </w:tcBorders>
            <w:shd w:val="clear" w:color="auto" w:fill="auto"/>
            <w:noWrap/>
            <w:vAlign w:val="bottom"/>
            <w:hideMark/>
          </w:tcPr>
          <w:p w14:paraId="3774E38F"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103,37</w:t>
            </w:r>
          </w:p>
        </w:tc>
      </w:tr>
      <w:tr w:rsidR="00514B1C" w:rsidRPr="00514B1C" w14:paraId="43D193CF" w14:textId="77777777" w:rsidTr="00514B1C">
        <w:trPr>
          <w:trHeight w:val="300"/>
        </w:trPr>
        <w:tc>
          <w:tcPr>
            <w:tcW w:w="33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C9AEA31" w14:textId="77777777" w:rsidR="00514B1C" w:rsidRPr="00514B1C" w:rsidRDefault="00514B1C" w:rsidP="00514B1C">
            <w:pPr>
              <w:spacing w:after="0" w:line="240" w:lineRule="auto"/>
              <w:rPr>
                <w:rFonts w:ascii="Times New Roman" w:eastAsia="Times New Roman" w:hAnsi="Times New Roman" w:cs="Times New Roman"/>
                <w:b/>
                <w:bCs/>
                <w:color w:val="000000"/>
                <w:u w:val="single"/>
                <w:lang w:eastAsia="hr-HR"/>
              </w:rPr>
            </w:pPr>
            <w:r w:rsidRPr="00514B1C">
              <w:rPr>
                <w:rFonts w:ascii="Times New Roman" w:eastAsia="Times New Roman" w:hAnsi="Times New Roman" w:cs="Times New Roman"/>
                <w:b/>
                <w:bCs/>
                <w:color w:val="000000"/>
                <w:u w:val="single"/>
                <w:lang w:eastAsia="hr-HR"/>
              </w:rPr>
              <w:t>Vlastiti izvori</w:t>
            </w:r>
          </w:p>
        </w:tc>
        <w:tc>
          <w:tcPr>
            <w:tcW w:w="1596" w:type="dxa"/>
            <w:tcBorders>
              <w:top w:val="nil"/>
              <w:left w:val="nil"/>
              <w:bottom w:val="single" w:sz="4" w:space="0" w:color="auto"/>
              <w:right w:val="single" w:sz="4" w:space="0" w:color="auto"/>
            </w:tcBorders>
            <w:shd w:val="clear" w:color="auto" w:fill="auto"/>
            <w:noWrap/>
            <w:vAlign w:val="bottom"/>
            <w:hideMark/>
          </w:tcPr>
          <w:p w14:paraId="1E171FA3"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 </w:t>
            </w:r>
          </w:p>
        </w:tc>
        <w:tc>
          <w:tcPr>
            <w:tcW w:w="1616" w:type="dxa"/>
            <w:tcBorders>
              <w:top w:val="nil"/>
              <w:left w:val="nil"/>
              <w:bottom w:val="single" w:sz="4" w:space="0" w:color="auto"/>
              <w:right w:val="single" w:sz="4" w:space="0" w:color="auto"/>
            </w:tcBorders>
            <w:shd w:val="clear" w:color="auto" w:fill="auto"/>
            <w:noWrap/>
            <w:vAlign w:val="bottom"/>
            <w:hideMark/>
          </w:tcPr>
          <w:p w14:paraId="78256EC7"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 </w:t>
            </w:r>
          </w:p>
        </w:tc>
        <w:tc>
          <w:tcPr>
            <w:tcW w:w="1591" w:type="dxa"/>
            <w:tcBorders>
              <w:top w:val="nil"/>
              <w:left w:val="nil"/>
              <w:bottom w:val="single" w:sz="4" w:space="0" w:color="auto"/>
              <w:right w:val="single" w:sz="4" w:space="0" w:color="auto"/>
            </w:tcBorders>
            <w:shd w:val="clear" w:color="auto" w:fill="auto"/>
            <w:noWrap/>
            <w:vAlign w:val="bottom"/>
            <w:hideMark/>
          </w:tcPr>
          <w:p w14:paraId="4F17BBD5"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 </w:t>
            </w:r>
          </w:p>
        </w:tc>
        <w:tc>
          <w:tcPr>
            <w:tcW w:w="852" w:type="dxa"/>
            <w:tcBorders>
              <w:top w:val="nil"/>
              <w:left w:val="nil"/>
              <w:bottom w:val="single" w:sz="4" w:space="0" w:color="auto"/>
              <w:right w:val="single" w:sz="4" w:space="0" w:color="auto"/>
            </w:tcBorders>
            <w:shd w:val="clear" w:color="auto" w:fill="auto"/>
            <w:noWrap/>
            <w:vAlign w:val="bottom"/>
            <w:hideMark/>
          </w:tcPr>
          <w:p w14:paraId="5C8DB7D0"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 </w:t>
            </w:r>
          </w:p>
        </w:tc>
      </w:tr>
      <w:tr w:rsidR="00514B1C" w:rsidRPr="00514B1C" w14:paraId="341B71F1" w14:textId="77777777" w:rsidTr="00514B1C">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203F98" w14:textId="77777777" w:rsidR="00514B1C" w:rsidRPr="00514B1C" w:rsidRDefault="00514B1C" w:rsidP="00514B1C">
            <w:pPr>
              <w:spacing w:after="0" w:line="240" w:lineRule="auto"/>
              <w:jc w:val="center"/>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 92</w:t>
            </w:r>
          </w:p>
        </w:tc>
        <w:tc>
          <w:tcPr>
            <w:tcW w:w="2870" w:type="dxa"/>
            <w:tcBorders>
              <w:top w:val="nil"/>
              <w:left w:val="nil"/>
              <w:bottom w:val="single" w:sz="4" w:space="0" w:color="auto"/>
              <w:right w:val="single" w:sz="4" w:space="0" w:color="auto"/>
            </w:tcBorders>
            <w:shd w:val="clear" w:color="auto" w:fill="auto"/>
            <w:vAlign w:val="bottom"/>
            <w:hideMark/>
          </w:tcPr>
          <w:p w14:paraId="22348A6E" w14:textId="77777777" w:rsidR="00514B1C" w:rsidRPr="00514B1C" w:rsidRDefault="00514B1C" w:rsidP="00514B1C">
            <w:pPr>
              <w:spacing w:after="0" w:line="240" w:lineRule="auto"/>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Pokriće prenesenog manjka iz ranijih godina</w:t>
            </w:r>
          </w:p>
        </w:tc>
        <w:tc>
          <w:tcPr>
            <w:tcW w:w="1596" w:type="dxa"/>
            <w:tcBorders>
              <w:top w:val="nil"/>
              <w:left w:val="nil"/>
              <w:bottom w:val="single" w:sz="4" w:space="0" w:color="auto"/>
              <w:right w:val="single" w:sz="4" w:space="0" w:color="auto"/>
            </w:tcBorders>
            <w:shd w:val="clear" w:color="auto" w:fill="auto"/>
            <w:noWrap/>
            <w:vAlign w:val="bottom"/>
            <w:hideMark/>
          </w:tcPr>
          <w:p w14:paraId="54AF5A21"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75.000,00</w:t>
            </w:r>
          </w:p>
        </w:tc>
        <w:tc>
          <w:tcPr>
            <w:tcW w:w="1616" w:type="dxa"/>
            <w:tcBorders>
              <w:top w:val="nil"/>
              <w:left w:val="nil"/>
              <w:bottom w:val="single" w:sz="4" w:space="0" w:color="auto"/>
              <w:right w:val="single" w:sz="4" w:space="0" w:color="auto"/>
            </w:tcBorders>
            <w:shd w:val="clear" w:color="auto" w:fill="auto"/>
            <w:noWrap/>
            <w:vAlign w:val="bottom"/>
            <w:hideMark/>
          </w:tcPr>
          <w:p w14:paraId="6621785B"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-75.000,00</w:t>
            </w:r>
          </w:p>
        </w:tc>
        <w:tc>
          <w:tcPr>
            <w:tcW w:w="1591" w:type="dxa"/>
            <w:tcBorders>
              <w:top w:val="nil"/>
              <w:left w:val="nil"/>
              <w:bottom w:val="single" w:sz="4" w:space="0" w:color="auto"/>
              <w:right w:val="single" w:sz="4" w:space="0" w:color="auto"/>
            </w:tcBorders>
            <w:shd w:val="clear" w:color="auto" w:fill="auto"/>
            <w:noWrap/>
            <w:vAlign w:val="bottom"/>
            <w:hideMark/>
          </w:tcPr>
          <w:p w14:paraId="2D132921"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0,00</w:t>
            </w:r>
          </w:p>
        </w:tc>
        <w:tc>
          <w:tcPr>
            <w:tcW w:w="852" w:type="dxa"/>
            <w:tcBorders>
              <w:top w:val="nil"/>
              <w:left w:val="nil"/>
              <w:bottom w:val="single" w:sz="4" w:space="0" w:color="auto"/>
              <w:right w:val="single" w:sz="4" w:space="0" w:color="auto"/>
            </w:tcBorders>
            <w:shd w:val="clear" w:color="auto" w:fill="auto"/>
            <w:noWrap/>
            <w:vAlign w:val="bottom"/>
            <w:hideMark/>
          </w:tcPr>
          <w:p w14:paraId="531DAA4F"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0,00</w:t>
            </w:r>
          </w:p>
        </w:tc>
      </w:tr>
      <w:tr w:rsidR="00514B1C" w:rsidRPr="00514B1C" w14:paraId="309D567D" w14:textId="77777777" w:rsidTr="00514B1C">
        <w:trPr>
          <w:trHeight w:val="300"/>
        </w:trPr>
        <w:tc>
          <w:tcPr>
            <w:tcW w:w="3361"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EEEAD7" w14:textId="77777777" w:rsidR="00514B1C" w:rsidRPr="00514B1C" w:rsidRDefault="00514B1C" w:rsidP="00514B1C">
            <w:pPr>
              <w:spacing w:after="0" w:line="240" w:lineRule="auto"/>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UKUPNO</w:t>
            </w:r>
          </w:p>
        </w:tc>
        <w:tc>
          <w:tcPr>
            <w:tcW w:w="1596" w:type="dxa"/>
            <w:tcBorders>
              <w:top w:val="nil"/>
              <w:left w:val="nil"/>
              <w:bottom w:val="single" w:sz="4" w:space="0" w:color="auto"/>
              <w:right w:val="single" w:sz="4" w:space="0" w:color="auto"/>
            </w:tcBorders>
            <w:shd w:val="clear" w:color="000000" w:fill="F2F2F2"/>
            <w:noWrap/>
            <w:vAlign w:val="bottom"/>
            <w:hideMark/>
          </w:tcPr>
          <w:p w14:paraId="37B40E1A"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811.800.000,00</w:t>
            </w:r>
          </w:p>
        </w:tc>
        <w:tc>
          <w:tcPr>
            <w:tcW w:w="1616" w:type="dxa"/>
            <w:tcBorders>
              <w:top w:val="nil"/>
              <w:left w:val="nil"/>
              <w:bottom w:val="single" w:sz="4" w:space="0" w:color="auto"/>
              <w:right w:val="single" w:sz="4" w:space="0" w:color="auto"/>
            </w:tcBorders>
            <w:shd w:val="clear" w:color="000000" w:fill="F2F2F2"/>
            <w:noWrap/>
            <w:vAlign w:val="bottom"/>
            <w:hideMark/>
          </w:tcPr>
          <w:p w14:paraId="118DC6AD"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6.400.000,00</w:t>
            </w:r>
          </w:p>
        </w:tc>
        <w:tc>
          <w:tcPr>
            <w:tcW w:w="1591" w:type="dxa"/>
            <w:tcBorders>
              <w:top w:val="nil"/>
              <w:left w:val="nil"/>
              <w:bottom w:val="single" w:sz="4" w:space="0" w:color="auto"/>
              <w:right w:val="single" w:sz="4" w:space="0" w:color="auto"/>
            </w:tcBorders>
            <w:shd w:val="clear" w:color="000000" w:fill="F2F2F2"/>
            <w:noWrap/>
            <w:vAlign w:val="bottom"/>
            <w:hideMark/>
          </w:tcPr>
          <w:p w14:paraId="070B9C6A"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818.200.000,00</w:t>
            </w:r>
          </w:p>
        </w:tc>
        <w:tc>
          <w:tcPr>
            <w:tcW w:w="852" w:type="dxa"/>
            <w:tcBorders>
              <w:top w:val="nil"/>
              <w:left w:val="nil"/>
              <w:bottom w:val="single" w:sz="4" w:space="0" w:color="auto"/>
              <w:right w:val="single" w:sz="4" w:space="0" w:color="auto"/>
            </w:tcBorders>
            <w:shd w:val="clear" w:color="000000" w:fill="F2F2F2"/>
            <w:noWrap/>
            <w:vAlign w:val="bottom"/>
            <w:hideMark/>
          </w:tcPr>
          <w:p w14:paraId="637C3F82" w14:textId="77777777" w:rsidR="00514B1C" w:rsidRPr="00514B1C" w:rsidRDefault="00514B1C" w:rsidP="00514B1C">
            <w:pPr>
              <w:spacing w:after="0" w:line="240" w:lineRule="auto"/>
              <w:jc w:val="right"/>
              <w:rPr>
                <w:rFonts w:ascii="Times New Roman" w:eastAsia="Times New Roman" w:hAnsi="Times New Roman" w:cs="Times New Roman"/>
                <w:b/>
                <w:bCs/>
                <w:color w:val="000000"/>
                <w:lang w:eastAsia="hr-HR"/>
              </w:rPr>
            </w:pPr>
            <w:r w:rsidRPr="00514B1C">
              <w:rPr>
                <w:rFonts w:ascii="Times New Roman" w:eastAsia="Times New Roman" w:hAnsi="Times New Roman" w:cs="Times New Roman"/>
                <w:b/>
                <w:bCs/>
                <w:color w:val="000000"/>
                <w:lang w:eastAsia="hr-HR"/>
              </w:rPr>
              <w:t>100,79</w:t>
            </w:r>
          </w:p>
        </w:tc>
      </w:tr>
    </w:tbl>
    <w:p w14:paraId="6461EBAF" w14:textId="1B9B7689" w:rsidR="00B86BEA" w:rsidRPr="00F05AD8" w:rsidRDefault="00B86BEA" w:rsidP="00B86BEA">
      <w:pPr>
        <w:spacing w:after="0" w:line="240" w:lineRule="auto"/>
        <w:rPr>
          <w:rFonts w:ascii="Times New Roman" w:eastAsia="Times New Roman" w:hAnsi="Times New Roman" w:cs="Times New Roman"/>
          <w:sz w:val="24"/>
          <w:szCs w:val="24"/>
          <w:lang w:eastAsia="hr-HR"/>
        </w:rPr>
      </w:pPr>
    </w:p>
    <w:p w14:paraId="43C1CF58" w14:textId="2621F3BC" w:rsidR="00B86BEA" w:rsidRPr="00F05AD8" w:rsidRDefault="00B86BEA" w:rsidP="00B86BEA">
      <w:pPr>
        <w:spacing w:after="0" w:line="240" w:lineRule="auto"/>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ab/>
        <w:t>U pregledu je vidljiv rast svih skupina rashoda, rashodi poslovanja za 1.997.958,00 kuna, rashodi za nabavu nefinancijske imovine za 3.530.093,00 kuna te izdatci za financijsku imovinu i otplate kredita za 946.949,00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Plan za pokriće prenesenog manjka iz ranijih godina proračunskog korisnika umanjeni su za 75.000,00 kuna.  </w:t>
      </w:r>
    </w:p>
    <w:p w14:paraId="7D3C3264" w14:textId="77777777" w:rsidR="00B86BEA" w:rsidRPr="00F05AD8" w:rsidRDefault="00B86BEA" w:rsidP="00B86BEA">
      <w:pPr>
        <w:spacing w:after="0" w:line="240" w:lineRule="auto"/>
        <w:rPr>
          <w:rFonts w:ascii="Times New Roman" w:eastAsia="Times New Roman" w:hAnsi="Times New Roman" w:cs="Times New Roman"/>
          <w:sz w:val="24"/>
          <w:szCs w:val="24"/>
          <w:lang w:eastAsia="hr-HR"/>
        </w:rPr>
      </w:pPr>
    </w:p>
    <w:p w14:paraId="096614DA" w14:textId="0E0271DE" w:rsidR="00B86BEA" w:rsidRDefault="00B86BEA" w:rsidP="00B86BEA">
      <w:pPr>
        <w:spacing w:after="0" w:line="240" w:lineRule="auto"/>
        <w:ind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Rashodi i izdatci Grada Osijeka (bez rashoda proračunskih korisnika financiranih iz vlastitih i namjenskih prihoda) su sljedeći:</w:t>
      </w:r>
    </w:p>
    <w:tbl>
      <w:tblPr>
        <w:tblW w:w="0" w:type="auto"/>
        <w:tblLook w:val="04A0" w:firstRow="1" w:lastRow="0" w:firstColumn="1" w:lastColumn="0" w:noHBand="0" w:noVBand="1"/>
      </w:tblPr>
      <w:tblGrid>
        <w:gridCol w:w="436"/>
        <w:gridCol w:w="2988"/>
        <w:gridCol w:w="1591"/>
        <w:gridCol w:w="1445"/>
        <w:gridCol w:w="1591"/>
        <w:gridCol w:w="965"/>
      </w:tblGrid>
      <w:tr w:rsidR="00963E27" w:rsidRPr="00963E27" w14:paraId="6325DA36" w14:textId="77777777" w:rsidTr="00963E27">
        <w:trPr>
          <w:trHeight w:val="570"/>
        </w:trPr>
        <w:tc>
          <w:tcPr>
            <w:tcW w:w="0" w:type="auto"/>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2BE93BE" w14:textId="77777777" w:rsidR="00963E27" w:rsidRPr="00963E27" w:rsidRDefault="00963E27" w:rsidP="00963E27">
            <w:pPr>
              <w:spacing w:after="0" w:line="240" w:lineRule="auto"/>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 xml:space="preserve">UKUPNI RASHODI I IZDATCI ZA 2021. </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436B0F3"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Planirano</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412F1459"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Promjena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462C6B68"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Novi iznos</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31213CCA"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Indeks  4/2</w:t>
            </w:r>
          </w:p>
        </w:tc>
      </w:tr>
      <w:tr w:rsidR="00963E27" w:rsidRPr="00963E27" w14:paraId="2894FBEF" w14:textId="77777777" w:rsidTr="00963E27">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3E3138BC"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1</w:t>
            </w:r>
          </w:p>
        </w:tc>
        <w:tc>
          <w:tcPr>
            <w:tcW w:w="0" w:type="auto"/>
            <w:tcBorders>
              <w:top w:val="nil"/>
              <w:left w:val="nil"/>
              <w:bottom w:val="single" w:sz="4" w:space="0" w:color="auto"/>
              <w:right w:val="single" w:sz="4" w:space="0" w:color="auto"/>
            </w:tcBorders>
            <w:shd w:val="clear" w:color="000000" w:fill="C0C0C0"/>
            <w:vAlign w:val="center"/>
            <w:hideMark/>
          </w:tcPr>
          <w:p w14:paraId="015A6C74"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2</w:t>
            </w:r>
          </w:p>
        </w:tc>
        <w:tc>
          <w:tcPr>
            <w:tcW w:w="0" w:type="auto"/>
            <w:tcBorders>
              <w:top w:val="nil"/>
              <w:left w:val="nil"/>
              <w:bottom w:val="single" w:sz="4" w:space="0" w:color="auto"/>
              <w:right w:val="single" w:sz="4" w:space="0" w:color="auto"/>
            </w:tcBorders>
            <w:shd w:val="clear" w:color="000000" w:fill="C0C0C0"/>
            <w:vAlign w:val="center"/>
            <w:hideMark/>
          </w:tcPr>
          <w:p w14:paraId="04FF3DB0"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3</w:t>
            </w:r>
          </w:p>
        </w:tc>
        <w:tc>
          <w:tcPr>
            <w:tcW w:w="0" w:type="auto"/>
            <w:tcBorders>
              <w:top w:val="nil"/>
              <w:left w:val="nil"/>
              <w:bottom w:val="single" w:sz="4" w:space="0" w:color="auto"/>
              <w:right w:val="single" w:sz="4" w:space="0" w:color="auto"/>
            </w:tcBorders>
            <w:shd w:val="clear" w:color="000000" w:fill="C0C0C0"/>
            <w:vAlign w:val="center"/>
            <w:hideMark/>
          </w:tcPr>
          <w:p w14:paraId="4EEE4E79"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4</w:t>
            </w:r>
          </w:p>
        </w:tc>
        <w:tc>
          <w:tcPr>
            <w:tcW w:w="0" w:type="auto"/>
            <w:tcBorders>
              <w:top w:val="nil"/>
              <w:left w:val="nil"/>
              <w:bottom w:val="single" w:sz="4" w:space="0" w:color="auto"/>
              <w:right w:val="single" w:sz="4" w:space="0" w:color="auto"/>
            </w:tcBorders>
            <w:shd w:val="clear" w:color="000000" w:fill="C0C0C0"/>
            <w:vAlign w:val="center"/>
            <w:hideMark/>
          </w:tcPr>
          <w:p w14:paraId="27454C83"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5</w:t>
            </w:r>
          </w:p>
        </w:tc>
      </w:tr>
      <w:tr w:rsidR="00963E27" w:rsidRPr="00963E27" w14:paraId="2D6AD9B6" w14:textId="77777777" w:rsidTr="00963E27">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91B818" w14:textId="77777777" w:rsidR="00963E27" w:rsidRPr="00963E27" w:rsidRDefault="00963E27" w:rsidP="00963E27">
            <w:pPr>
              <w:spacing w:after="0" w:line="240" w:lineRule="auto"/>
              <w:rPr>
                <w:rFonts w:ascii="Times New Roman" w:eastAsia="Times New Roman" w:hAnsi="Times New Roman" w:cs="Times New Roman"/>
                <w:b/>
                <w:bCs/>
                <w:color w:val="000000"/>
                <w:u w:val="single"/>
                <w:lang w:eastAsia="hr-HR"/>
              </w:rPr>
            </w:pPr>
            <w:r w:rsidRPr="00963E27">
              <w:rPr>
                <w:rFonts w:ascii="Times New Roman" w:eastAsia="Times New Roman" w:hAnsi="Times New Roman" w:cs="Times New Roman"/>
                <w:b/>
                <w:bCs/>
                <w:color w:val="000000"/>
                <w:u w:val="single"/>
                <w:lang w:eastAsia="hr-HR"/>
              </w:rPr>
              <w:t>Rashodi poslovanja</w:t>
            </w:r>
          </w:p>
        </w:tc>
        <w:tc>
          <w:tcPr>
            <w:tcW w:w="0" w:type="auto"/>
            <w:tcBorders>
              <w:top w:val="nil"/>
              <w:left w:val="nil"/>
              <w:bottom w:val="single" w:sz="4" w:space="0" w:color="auto"/>
              <w:right w:val="single" w:sz="4" w:space="0" w:color="auto"/>
            </w:tcBorders>
            <w:shd w:val="clear" w:color="auto" w:fill="auto"/>
            <w:vAlign w:val="center"/>
            <w:hideMark/>
          </w:tcPr>
          <w:p w14:paraId="4F505A5E"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58A7A67B"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32AAB0D3"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HRK</w:t>
            </w:r>
          </w:p>
        </w:tc>
        <w:tc>
          <w:tcPr>
            <w:tcW w:w="0" w:type="auto"/>
            <w:tcBorders>
              <w:top w:val="nil"/>
              <w:left w:val="nil"/>
              <w:bottom w:val="single" w:sz="4" w:space="0" w:color="auto"/>
              <w:right w:val="single" w:sz="4" w:space="0" w:color="auto"/>
            </w:tcBorders>
            <w:shd w:val="clear" w:color="auto" w:fill="auto"/>
            <w:vAlign w:val="center"/>
            <w:hideMark/>
          </w:tcPr>
          <w:p w14:paraId="594E56F5" w14:textId="77777777" w:rsidR="00963E27" w:rsidRPr="00963E27" w:rsidRDefault="00963E27" w:rsidP="00963E27">
            <w:pPr>
              <w:spacing w:after="0" w:line="240" w:lineRule="auto"/>
              <w:jc w:val="center"/>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 </w:t>
            </w:r>
          </w:p>
        </w:tc>
      </w:tr>
      <w:tr w:rsidR="00963E27" w:rsidRPr="00963E27" w14:paraId="1EAD4D96" w14:textId="77777777" w:rsidTr="00963E2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2ED363"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31</w:t>
            </w:r>
          </w:p>
        </w:tc>
        <w:tc>
          <w:tcPr>
            <w:tcW w:w="0" w:type="auto"/>
            <w:tcBorders>
              <w:top w:val="nil"/>
              <w:left w:val="nil"/>
              <w:bottom w:val="single" w:sz="4" w:space="0" w:color="auto"/>
              <w:right w:val="single" w:sz="4" w:space="0" w:color="auto"/>
            </w:tcBorders>
            <w:shd w:val="clear" w:color="auto" w:fill="auto"/>
            <w:vAlign w:val="bottom"/>
            <w:hideMark/>
          </w:tcPr>
          <w:p w14:paraId="5A70669D"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Rashodi za zaposlene</w:t>
            </w:r>
          </w:p>
        </w:tc>
        <w:tc>
          <w:tcPr>
            <w:tcW w:w="0" w:type="auto"/>
            <w:tcBorders>
              <w:top w:val="nil"/>
              <w:left w:val="nil"/>
              <w:bottom w:val="single" w:sz="4" w:space="0" w:color="auto"/>
              <w:right w:val="single" w:sz="4" w:space="0" w:color="auto"/>
            </w:tcBorders>
            <w:shd w:val="clear" w:color="auto" w:fill="auto"/>
            <w:vAlign w:val="bottom"/>
            <w:hideMark/>
          </w:tcPr>
          <w:p w14:paraId="251D735F"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114.620.088,00</w:t>
            </w:r>
          </w:p>
        </w:tc>
        <w:tc>
          <w:tcPr>
            <w:tcW w:w="0" w:type="auto"/>
            <w:tcBorders>
              <w:top w:val="nil"/>
              <w:left w:val="nil"/>
              <w:bottom w:val="single" w:sz="4" w:space="0" w:color="auto"/>
              <w:right w:val="single" w:sz="4" w:space="0" w:color="auto"/>
            </w:tcBorders>
            <w:shd w:val="clear" w:color="auto" w:fill="auto"/>
            <w:vAlign w:val="bottom"/>
            <w:hideMark/>
          </w:tcPr>
          <w:p w14:paraId="75DFD149"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76.747,00</w:t>
            </w:r>
          </w:p>
        </w:tc>
        <w:tc>
          <w:tcPr>
            <w:tcW w:w="0" w:type="auto"/>
            <w:tcBorders>
              <w:top w:val="nil"/>
              <w:left w:val="nil"/>
              <w:bottom w:val="single" w:sz="4" w:space="0" w:color="auto"/>
              <w:right w:val="single" w:sz="4" w:space="0" w:color="auto"/>
            </w:tcBorders>
            <w:shd w:val="clear" w:color="auto" w:fill="auto"/>
            <w:vAlign w:val="bottom"/>
            <w:hideMark/>
          </w:tcPr>
          <w:p w14:paraId="266CCC31"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114.696.835,00</w:t>
            </w:r>
          </w:p>
        </w:tc>
        <w:tc>
          <w:tcPr>
            <w:tcW w:w="0" w:type="auto"/>
            <w:tcBorders>
              <w:top w:val="nil"/>
              <w:left w:val="nil"/>
              <w:bottom w:val="single" w:sz="4" w:space="0" w:color="auto"/>
              <w:right w:val="single" w:sz="4" w:space="0" w:color="auto"/>
            </w:tcBorders>
            <w:shd w:val="clear" w:color="auto" w:fill="auto"/>
            <w:noWrap/>
            <w:vAlign w:val="bottom"/>
            <w:hideMark/>
          </w:tcPr>
          <w:p w14:paraId="36E23238"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100,07</w:t>
            </w:r>
          </w:p>
        </w:tc>
      </w:tr>
      <w:tr w:rsidR="00963E27" w:rsidRPr="00963E27" w14:paraId="76551D4B" w14:textId="77777777" w:rsidTr="00963E2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8632A7"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32</w:t>
            </w:r>
          </w:p>
        </w:tc>
        <w:tc>
          <w:tcPr>
            <w:tcW w:w="0" w:type="auto"/>
            <w:tcBorders>
              <w:top w:val="nil"/>
              <w:left w:val="nil"/>
              <w:bottom w:val="single" w:sz="4" w:space="0" w:color="auto"/>
              <w:right w:val="single" w:sz="4" w:space="0" w:color="auto"/>
            </w:tcBorders>
            <w:shd w:val="clear" w:color="auto" w:fill="auto"/>
            <w:vAlign w:val="bottom"/>
            <w:hideMark/>
          </w:tcPr>
          <w:p w14:paraId="2C523598"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Materijalni rashodi</w:t>
            </w:r>
          </w:p>
        </w:tc>
        <w:tc>
          <w:tcPr>
            <w:tcW w:w="0" w:type="auto"/>
            <w:tcBorders>
              <w:top w:val="nil"/>
              <w:left w:val="nil"/>
              <w:bottom w:val="single" w:sz="4" w:space="0" w:color="auto"/>
              <w:right w:val="single" w:sz="4" w:space="0" w:color="auto"/>
            </w:tcBorders>
            <w:shd w:val="clear" w:color="auto" w:fill="auto"/>
            <w:vAlign w:val="bottom"/>
            <w:hideMark/>
          </w:tcPr>
          <w:p w14:paraId="68DEC4AF"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139.900.377,00</w:t>
            </w:r>
          </w:p>
        </w:tc>
        <w:tc>
          <w:tcPr>
            <w:tcW w:w="0" w:type="auto"/>
            <w:tcBorders>
              <w:top w:val="nil"/>
              <w:left w:val="nil"/>
              <w:bottom w:val="single" w:sz="4" w:space="0" w:color="auto"/>
              <w:right w:val="single" w:sz="4" w:space="0" w:color="auto"/>
            </w:tcBorders>
            <w:shd w:val="clear" w:color="auto" w:fill="auto"/>
            <w:vAlign w:val="bottom"/>
            <w:hideMark/>
          </w:tcPr>
          <w:p w14:paraId="452C5DD1"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-2.202.311,00</w:t>
            </w:r>
          </w:p>
        </w:tc>
        <w:tc>
          <w:tcPr>
            <w:tcW w:w="0" w:type="auto"/>
            <w:tcBorders>
              <w:top w:val="nil"/>
              <w:left w:val="nil"/>
              <w:bottom w:val="single" w:sz="4" w:space="0" w:color="auto"/>
              <w:right w:val="single" w:sz="4" w:space="0" w:color="auto"/>
            </w:tcBorders>
            <w:shd w:val="clear" w:color="auto" w:fill="auto"/>
            <w:vAlign w:val="bottom"/>
            <w:hideMark/>
          </w:tcPr>
          <w:p w14:paraId="5217F883"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137.698.066,00</w:t>
            </w:r>
          </w:p>
        </w:tc>
        <w:tc>
          <w:tcPr>
            <w:tcW w:w="0" w:type="auto"/>
            <w:tcBorders>
              <w:top w:val="nil"/>
              <w:left w:val="nil"/>
              <w:bottom w:val="single" w:sz="4" w:space="0" w:color="auto"/>
              <w:right w:val="single" w:sz="4" w:space="0" w:color="auto"/>
            </w:tcBorders>
            <w:shd w:val="clear" w:color="auto" w:fill="auto"/>
            <w:noWrap/>
            <w:vAlign w:val="bottom"/>
            <w:hideMark/>
          </w:tcPr>
          <w:p w14:paraId="7CA58E68"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98,43</w:t>
            </w:r>
          </w:p>
        </w:tc>
      </w:tr>
      <w:tr w:rsidR="00963E27" w:rsidRPr="00963E27" w14:paraId="03988B70" w14:textId="77777777" w:rsidTr="00963E2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51CDA4" w14:textId="77777777" w:rsidR="00963E27" w:rsidRPr="00F207D7" w:rsidRDefault="00963E27" w:rsidP="00963E27">
            <w:pPr>
              <w:spacing w:after="0" w:line="240" w:lineRule="auto"/>
              <w:jc w:val="center"/>
              <w:rPr>
                <w:rFonts w:ascii="Times New Roman" w:eastAsia="Times New Roman" w:hAnsi="Times New Roman" w:cs="Times New Roman"/>
                <w:lang w:eastAsia="hr-HR"/>
              </w:rPr>
            </w:pPr>
            <w:r w:rsidRPr="00F207D7">
              <w:rPr>
                <w:rFonts w:ascii="Times New Roman" w:eastAsia="Times New Roman" w:hAnsi="Times New Roman" w:cs="Times New Roman"/>
                <w:lang w:eastAsia="hr-HR"/>
              </w:rPr>
              <w:t>34</w:t>
            </w:r>
          </w:p>
        </w:tc>
        <w:tc>
          <w:tcPr>
            <w:tcW w:w="0" w:type="auto"/>
            <w:tcBorders>
              <w:top w:val="nil"/>
              <w:left w:val="nil"/>
              <w:bottom w:val="single" w:sz="4" w:space="0" w:color="auto"/>
              <w:right w:val="single" w:sz="4" w:space="0" w:color="auto"/>
            </w:tcBorders>
            <w:shd w:val="clear" w:color="auto" w:fill="auto"/>
            <w:vAlign w:val="bottom"/>
            <w:hideMark/>
          </w:tcPr>
          <w:p w14:paraId="6F4AEF1B"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Financijski rashodi</w:t>
            </w:r>
          </w:p>
        </w:tc>
        <w:tc>
          <w:tcPr>
            <w:tcW w:w="0" w:type="auto"/>
            <w:tcBorders>
              <w:top w:val="nil"/>
              <w:left w:val="nil"/>
              <w:bottom w:val="single" w:sz="4" w:space="0" w:color="auto"/>
              <w:right w:val="single" w:sz="4" w:space="0" w:color="auto"/>
            </w:tcBorders>
            <w:shd w:val="clear" w:color="auto" w:fill="auto"/>
            <w:vAlign w:val="bottom"/>
            <w:hideMark/>
          </w:tcPr>
          <w:p w14:paraId="28C3D98B"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5.989.937,00</w:t>
            </w:r>
          </w:p>
        </w:tc>
        <w:tc>
          <w:tcPr>
            <w:tcW w:w="0" w:type="auto"/>
            <w:tcBorders>
              <w:top w:val="nil"/>
              <w:left w:val="nil"/>
              <w:bottom w:val="single" w:sz="4" w:space="0" w:color="auto"/>
              <w:right w:val="single" w:sz="4" w:space="0" w:color="auto"/>
            </w:tcBorders>
            <w:shd w:val="clear" w:color="auto" w:fill="auto"/>
            <w:vAlign w:val="bottom"/>
            <w:hideMark/>
          </w:tcPr>
          <w:p w14:paraId="7C7D7159" w14:textId="4B0D16A2"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w:t>
            </w:r>
            <w:r w:rsidR="00756482">
              <w:rPr>
                <w:rFonts w:ascii="Times New Roman" w:eastAsia="Times New Roman" w:hAnsi="Times New Roman" w:cs="Times New Roman"/>
                <w:color w:val="000000"/>
                <w:lang w:eastAsia="hr-HR"/>
              </w:rPr>
              <w:t>1.</w:t>
            </w:r>
            <w:r w:rsidRPr="00963E27">
              <w:rPr>
                <w:rFonts w:ascii="Times New Roman" w:eastAsia="Times New Roman" w:hAnsi="Times New Roman" w:cs="Times New Roman"/>
                <w:color w:val="000000"/>
                <w:lang w:eastAsia="hr-HR"/>
              </w:rPr>
              <w:t>140.045,00</w:t>
            </w:r>
          </w:p>
        </w:tc>
        <w:tc>
          <w:tcPr>
            <w:tcW w:w="0" w:type="auto"/>
            <w:tcBorders>
              <w:top w:val="nil"/>
              <w:left w:val="nil"/>
              <w:bottom w:val="single" w:sz="4" w:space="0" w:color="auto"/>
              <w:right w:val="single" w:sz="4" w:space="0" w:color="auto"/>
            </w:tcBorders>
            <w:shd w:val="clear" w:color="auto" w:fill="auto"/>
            <w:vAlign w:val="bottom"/>
            <w:hideMark/>
          </w:tcPr>
          <w:p w14:paraId="73726AF3" w14:textId="07F0007D" w:rsidR="00963E27" w:rsidRPr="00963E27" w:rsidRDefault="00F26F3A" w:rsidP="00963E27">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w:t>
            </w:r>
            <w:r w:rsidR="00963E27" w:rsidRPr="00963E27">
              <w:rPr>
                <w:rFonts w:ascii="Times New Roman" w:eastAsia="Times New Roman" w:hAnsi="Times New Roman" w:cs="Times New Roman"/>
                <w:color w:val="000000"/>
                <w:lang w:eastAsia="hr-HR"/>
              </w:rPr>
              <w:t>.849.892,00</w:t>
            </w:r>
          </w:p>
        </w:tc>
        <w:tc>
          <w:tcPr>
            <w:tcW w:w="0" w:type="auto"/>
            <w:tcBorders>
              <w:top w:val="nil"/>
              <w:left w:val="nil"/>
              <w:bottom w:val="single" w:sz="4" w:space="0" w:color="auto"/>
              <w:right w:val="single" w:sz="4" w:space="0" w:color="auto"/>
            </w:tcBorders>
            <w:shd w:val="clear" w:color="auto" w:fill="auto"/>
            <w:noWrap/>
            <w:vAlign w:val="bottom"/>
            <w:hideMark/>
          </w:tcPr>
          <w:p w14:paraId="077DE3CB" w14:textId="3B2FD96C" w:rsidR="00963E27" w:rsidRPr="00963E27" w:rsidRDefault="00F207D7" w:rsidP="00963E27">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80,97</w:t>
            </w:r>
          </w:p>
        </w:tc>
      </w:tr>
      <w:tr w:rsidR="00963E27" w:rsidRPr="00963E27" w14:paraId="408491E5" w14:textId="77777777" w:rsidTr="00963E2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29ED01" w14:textId="77777777" w:rsidR="00963E27" w:rsidRPr="006F2E97" w:rsidRDefault="00963E27" w:rsidP="00963E27">
            <w:pPr>
              <w:spacing w:after="0" w:line="240" w:lineRule="auto"/>
              <w:jc w:val="center"/>
              <w:rPr>
                <w:rFonts w:ascii="Times New Roman" w:eastAsia="Times New Roman" w:hAnsi="Times New Roman" w:cs="Times New Roman"/>
                <w:lang w:eastAsia="hr-HR"/>
              </w:rPr>
            </w:pPr>
            <w:r w:rsidRPr="006F2E97">
              <w:rPr>
                <w:rFonts w:ascii="Times New Roman" w:eastAsia="Times New Roman" w:hAnsi="Times New Roman" w:cs="Times New Roman"/>
                <w:lang w:eastAsia="hr-HR"/>
              </w:rPr>
              <w:t>35</w:t>
            </w:r>
          </w:p>
        </w:tc>
        <w:tc>
          <w:tcPr>
            <w:tcW w:w="0" w:type="auto"/>
            <w:tcBorders>
              <w:top w:val="nil"/>
              <w:left w:val="nil"/>
              <w:bottom w:val="single" w:sz="4" w:space="0" w:color="auto"/>
              <w:right w:val="single" w:sz="4" w:space="0" w:color="auto"/>
            </w:tcBorders>
            <w:shd w:val="clear" w:color="auto" w:fill="auto"/>
            <w:vAlign w:val="bottom"/>
            <w:hideMark/>
          </w:tcPr>
          <w:p w14:paraId="7976045E"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Subvencije</w:t>
            </w:r>
          </w:p>
        </w:tc>
        <w:tc>
          <w:tcPr>
            <w:tcW w:w="0" w:type="auto"/>
            <w:tcBorders>
              <w:top w:val="nil"/>
              <w:left w:val="nil"/>
              <w:bottom w:val="single" w:sz="4" w:space="0" w:color="auto"/>
              <w:right w:val="single" w:sz="4" w:space="0" w:color="auto"/>
            </w:tcBorders>
            <w:shd w:val="clear" w:color="auto" w:fill="auto"/>
            <w:vAlign w:val="bottom"/>
            <w:hideMark/>
          </w:tcPr>
          <w:p w14:paraId="3F929584"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59.279.000,00</w:t>
            </w:r>
          </w:p>
        </w:tc>
        <w:tc>
          <w:tcPr>
            <w:tcW w:w="0" w:type="auto"/>
            <w:tcBorders>
              <w:top w:val="nil"/>
              <w:left w:val="nil"/>
              <w:bottom w:val="single" w:sz="4" w:space="0" w:color="auto"/>
              <w:right w:val="single" w:sz="4" w:space="0" w:color="auto"/>
            </w:tcBorders>
            <w:shd w:val="clear" w:color="auto" w:fill="auto"/>
            <w:vAlign w:val="bottom"/>
            <w:hideMark/>
          </w:tcPr>
          <w:p w14:paraId="757EBD18" w14:textId="02D36A8F" w:rsidR="00963E27" w:rsidRPr="00963E27" w:rsidRDefault="00B0681A" w:rsidP="00963E27">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w:t>
            </w:r>
            <w:r w:rsidR="00963E27" w:rsidRPr="00963E27">
              <w:rPr>
                <w:rFonts w:ascii="Times New Roman" w:eastAsia="Times New Roman" w:hAnsi="Times New Roman" w:cs="Times New Roman"/>
                <w:color w:val="000000"/>
                <w:lang w:eastAsia="hr-HR"/>
              </w:rPr>
              <w:t>.115.000,00</w:t>
            </w:r>
          </w:p>
        </w:tc>
        <w:tc>
          <w:tcPr>
            <w:tcW w:w="0" w:type="auto"/>
            <w:tcBorders>
              <w:top w:val="nil"/>
              <w:left w:val="nil"/>
              <w:bottom w:val="single" w:sz="4" w:space="0" w:color="auto"/>
              <w:right w:val="single" w:sz="4" w:space="0" w:color="auto"/>
            </w:tcBorders>
            <w:shd w:val="clear" w:color="auto" w:fill="auto"/>
            <w:vAlign w:val="bottom"/>
            <w:hideMark/>
          </w:tcPr>
          <w:p w14:paraId="1A294140" w14:textId="5E0BAD9D"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6</w:t>
            </w:r>
            <w:r w:rsidR="003B2C6D">
              <w:rPr>
                <w:rFonts w:ascii="Times New Roman" w:eastAsia="Times New Roman" w:hAnsi="Times New Roman" w:cs="Times New Roman"/>
                <w:color w:val="000000"/>
                <w:lang w:eastAsia="hr-HR"/>
              </w:rPr>
              <w:t>2</w:t>
            </w:r>
            <w:r w:rsidRPr="00963E27">
              <w:rPr>
                <w:rFonts w:ascii="Times New Roman" w:eastAsia="Times New Roman" w:hAnsi="Times New Roman" w:cs="Times New Roman"/>
                <w:color w:val="000000"/>
                <w:lang w:eastAsia="hr-HR"/>
              </w:rPr>
              <w:t>.394.000,00</w:t>
            </w:r>
          </w:p>
        </w:tc>
        <w:tc>
          <w:tcPr>
            <w:tcW w:w="0" w:type="auto"/>
            <w:tcBorders>
              <w:top w:val="nil"/>
              <w:left w:val="nil"/>
              <w:bottom w:val="single" w:sz="4" w:space="0" w:color="auto"/>
              <w:right w:val="single" w:sz="4" w:space="0" w:color="auto"/>
            </w:tcBorders>
            <w:shd w:val="clear" w:color="auto" w:fill="auto"/>
            <w:noWrap/>
            <w:vAlign w:val="bottom"/>
            <w:hideMark/>
          </w:tcPr>
          <w:p w14:paraId="3BB8EDB8" w14:textId="3BC4E52D"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6F2E97">
              <w:rPr>
                <w:rFonts w:ascii="Times New Roman" w:eastAsia="Times New Roman" w:hAnsi="Times New Roman" w:cs="Times New Roman"/>
                <w:lang w:eastAsia="hr-HR"/>
              </w:rPr>
              <w:t>10</w:t>
            </w:r>
            <w:r w:rsidR="006F2E97" w:rsidRPr="006F2E97">
              <w:rPr>
                <w:rFonts w:ascii="Times New Roman" w:eastAsia="Times New Roman" w:hAnsi="Times New Roman" w:cs="Times New Roman"/>
                <w:lang w:eastAsia="hr-HR"/>
              </w:rPr>
              <w:t>5</w:t>
            </w:r>
            <w:r w:rsidRPr="006F2E97">
              <w:rPr>
                <w:rFonts w:ascii="Times New Roman" w:eastAsia="Times New Roman" w:hAnsi="Times New Roman" w:cs="Times New Roman"/>
                <w:lang w:eastAsia="hr-HR"/>
              </w:rPr>
              <w:t>,</w:t>
            </w:r>
            <w:r w:rsidR="006F2E97" w:rsidRPr="006F2E97">
              <w:rPr>
                <w:rFonts w:ascii="Times New Roman" w:eastAsia="Times New Roman" w:hAnsi="Times New Roman" w:cs="Times New Roman"/>
                <w:lang w:eastAsia="hr-HR"/>
              </w:rPr>
              <w:t>25</w:t>
            </w:r>
          </w:p>
        </w:tc>
      </w:tr>
      <w:tr w:rsidR="00963E27" w:rsidRPr="00963E27" w14:paraId="338B403A" w14:textId="77777777" w:rsidTr="00963E27">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DDE72B"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36</w:t>
            </w:r>
          </w:p>
        </w:tc>
        <w:tc>
          <w:tcPr>
            <w:tcW w:w="0" w:type="auto"/>
            <w:tcBorders>
              <w:top w:val="nil"/>
              <w:left w:val="nil"/>
              <w:bottom w:val="single" w:sz="4" w:space="0" w:color="auto"/>
              <w:right w:val="single" w:sz="4" w:space="0" w:color="auto"/>
            </w:tcBorders>
            <w:shd w:val="clear" w:color="auto" w:fill="auto"/>
            <w:vAlign w:val="bottom"/>
            <w:hideMark/>
          </w:tcPr>
          <w:p w14:paraId="33FA2275"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Pomoći dane u inozemstvo i unutar općeg proračuna</w:t>
            </w:r>
          </w:p>
        </w:tc>
        <w:tc>
          <w:tcPr>
            <w:tcW w:w="0" w:type="auto"/>
            <w:tcBorders>
              <w:top w:val="nil"/>
              <w:left w:val="nil"/>
              <w:bottom w:val="single" w:sz="4" w:space="0" w:color="auto"/>
              <w:right w:val="single" w:sz="4" w:space="0" w:color="auto"/>
            </w:tcBorders>
            <w:shd w:val="clear" w:color="auto" w:fill="auto"/>
            <w:vAlign w:val="bottom"/>
            <w:hideMark/>
          </w:tcPr>
          <w:p w14:paraId="1E08A112"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6.805.760,00</w:t>
            </w:r>
          </w:p>
        </w:tc>
        <w:tc>
          <w:tcPr>
            <w:tcW w:w="0" w:type="auto"/>
            <w:tcBorders>
              <w:top w:val="nil"/>
              <w:left w:val="nil"/>
              <w:bottom w:val="single" w:sz="4" w:space="0" w:color="auto"/>
              <w:right w:val="single" w:sz="4" w:space="0" w:color="auto"/>
            </w:tcBorders>
            <w:shd w:val="clear" w:color="auto" w:fill="auto"/>
            <w:vAlign w:val="bottom"/>
            <w:hideMark/>
          </w:tcPr>
          <w:p w14:paraId="4C17FCB7"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-454.460,00</w:t>
            </w:r>
          </w:p>
        </w:tc>
        <w:tc>
          <w:tcPr>
            <w:tcW w:w="0" w:type="auto"/>
            <w:tcBorders>
              <w:top w:val="nil"/>
              <w:left w:val="nil"/>
              <w:bottom w:val="single" w:sz="4" w:space="0" w:color="auto"/>
              <w:right w:val="single" w:sz="4" w:space="0" w:color="auto"/>
            </w:tcBorders>
            <w:shd w:val="clear" w:color="auto" w:fill="auto"/>
            <w:vAlign w:val="bottom"/>
            <w:hideMark/>
          </w:tcPr>
          <w:p w14:paraId="4F46D5C4"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6.351.300,00</w:t>
            </w:r>
          </w:p>
        </w:tc>
        <w:tc>
          <w:tcPr>
            <w:tcW w:w="0" w:type="auto"/>
            <w:tcBorders>
              <w:top w:val="nil"/>
              <w:left w:val="nil"/>
              <w:bottom w:val="single" w:sz="4" w:space="0" w:color="auto"/>
              <w:right w:val="single" w:sz="4" w:space="0" w:color="auto"/>
            </w:tcBorders>
            <w:shd w:val="clear" w:color="auto" w:fill="auto"/>
            <w:noWrap/>
            <w:vAlign w:val="bottom"/>
            <w:hideMark/>
          </w:tcPr>
          <w:p w14:paraId="6B839F82"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93,32</w:t>
            </w:r>
          </w:p>
        </w:tc>
      </w:tr>
      <w:tr w:rsidR="00963E27" w:rsidRPr="00963E27" w14:paraId="5F695BAB" w14:textId="77777777" w:rsidTr="00963E27">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2BD09C"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37</w:t>
            </w:r>
          </w:p>
        </w:tc>
        <w:tc>
          <w:tcPr>
            <w:tcW w:w="0" w:type="auto"/>
            <w:tcBorders>
              <w:top w:val="nil"/>
              <w:left w:val="nil"/>
              <w:bottom w:val="single" w:sz="4" w:space="0" w:color="auto"/>
              <w:right w:val="single" w:sz="4" w:space="0" w:color="auto"/>
            </w:tcBorders>
            <w:shd w:val="clear" w:color="auto" w:fill="auto"/>
            <w:vAlign w:val="bottom"/>
            <w:hideMark/>
          </w:tcPr>
          <w:p w14:paraId="2BEE947D"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Naknade građanima i kućanstvima na temelju osiguranja i druge naknade</w:t>
            </w:r>
          </w:p>
        </w:tc>
        <w:tc>
          <w:tcPr>
            <w:tcW w:w="0" w:type="auto"/>
            <w:tcBorders>
              <w:top w:val="nil"/>
              <w:left w:val="nil"/>
              <w:bottom w:val="single" w:sz="4" w:space="0" w:color="auto"/>
              <w:right w:val="single" w:sz="4" w:space="0" w:color="auto"/>
            </w:tcBorders>
            <w:shd w:val="clear" w:color="auto" w:fill="auto"/>
            <w:vAlign w:val="bottom"/>
            <w:hideMark/>
          </w:tcPr>
          <w:p w14:paraId="7AC35281"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18.158.799,00</w:t>
            </w:r>
          </w:p>
        </w:tc>
        <w:tc>
          <w:tcPr>
            <w:tcW w:w="0" w:type="auto"/>
            <w:tcBorders>
              <w:top w:val="nil"/>
              <w:left w:val="nil"/>
              <w:bottom w:val="single" w:sz="4" w:space="0" w:color="auto"/>
              <w:right w:val="single" w:sz="4" w:space="0" w:color="auto"/>
            </w:tcBorders>
            <w:shd w:val="clear" w:color="auto" w:fill="auto"/>
            <w:vAlign w:val="bottom"/>
            <w:hideMark/>
          </w:tcPr>
          <w:p w14:paraId="324117F3"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-1.194.200,00</w:t>
            </w:r>
          </w:p>
        </w:tc>
        <w:tc>
          <w:tcPr>
            <w:tcW w:w="0" w:type="auto"/>
            <w:tcBorders>
              <w:top w:val="nil"/>
              <w:left w:val="nil"/>
              <w:bottom w:val="single" w:sz="4" w:space="0" w:color="auto"/>
              <w:right w:val="single" w:sz="4" w:space="0" w:color="auto"/>
            </w:tcBorders>
            <w:shd w:val="clear" w:color="auto" w:fill="auto"/>
            <w:vAlign w:val="bottom"/>
            <w:hideMark/>
          </w:tcPr>
          <w:p w14:paraId="06408D23"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16.964.599,00</w:t>
            </w:r>
          </w:p>
        </w:tc>
        <w:tc>
          <w:tcPr>
            <w:tcW w:w="0" w:type="auto"/>
            <w:tcBorders>
              <w:top w:val="nil"/>
              <w:left w:val="nil"/>
              <w:bottom w:val="single" w:sz="4" w:space="0" w:color="auto"/>
              <w:right w:val="single" w:sz="4" w:space="0" w:color="auto"/>
            </w:tcBorders>
            <w:shd w:val="clear" w:color="auto" w:fill="auto"/>
            <w:noWrap/>
            <w:vAlign w:val="bottom"/>
            <w:hideMark/>
          </w:tcPr>
          <w:p w14:paraId="7573329B"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93,42</w:t>
            </w:r>
          </w:p>
        </w:tc>
      </w:tr>
      <w:tr w:rsidR="00963E27" w:rsidRPr="00963E27" w14:paraId="2E849809" w14:textId="77777777" w:rsidTr="00963E2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EE9698"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38</w:t>
            </w:r>
          </w:p>
        </w:tc>
        <w:tc>
          <w:tcPr>
            <w:tcW w:w="0" w:type="auto"/>
            <w:tcBorders>
              <w:top w:val="nil"/>
              <w:left w:val="nil"/>
              <w:bottom w:val="single" w:sz="4" w:space="0" w:color="auto"/>
              <w:right w:val="single" w:sz="4" w:space="0" w:color="auto"/>
            </w:tcBorders>
            <w:shd w:val="clear" w:color="auto" w:fill="auto"/>
            <w:vAlign w:val="bottom"/>
            <w:hideMark/>
          </w:tcPr>
          <w:p w14:paraId="47143F80"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Ostali rashodi</w:t>
            </w:r>
          </w:p>
        </w:tc>
        <w:tc>
          <w:tcPr>
            <w:tcW w:w="0" w:type="auto"/>
            <w:tcBorders>
              <w:top w:val="nil"/>
              <w:left w:val="nil"/>
              <w:bottom w:val="single" w:sz="4" w:space="0" w:color="auto"/>
              <w:right w:val="single" w:sz="4" w:space="0" w:color="auto"/>
            </w:tcBorders>
            <w:shd w:val="clear" w:color="auto" w:fill="auto"/>
            <w:vAlign w:val="bottom"/>
            <w:hideMark/>
          </w:tcPr>
          <w:p w14:paraId="6ED4FC1F"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62.295.609,00</w:t>
            </w:r>
          </w:p>
        </w:tc>
        <w:tc>
          <w:tcPr>
            <w:tcW w:w="0" w:type="auto"/>
            <w:tcBorders>
              <w:top w:val="nil"/>
              <w:left w:val="nil"/>
              <w:bottom w:val="single" w:sz="4" w:space="0" w:color="auto"/>
              <w:right w:val="single" w:sz="4" w:space="0" w:color="auto"/>
            </w:tcBorders>
            <w:shd w:val="clear" w:color="auto" w:fill="auto"/>
            <w:vAlign w:val="bottom"/>
            <w:hideMark/>
          </w:tcPr>
          <w:p w14:paraId="7BD91D4E"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-2.906.709,00</w:t>
            </w:r>
          </w:p>
        </w:tc>
        <w:tc>
          <w:tcPr>
            <w:tcW w:w="0" w:type="auto"/>
            <w:tcBorders>
              <w:top w:val="nil"/>
              <w:left w:val="nil"/>
              <w:bottom w:val="single" w:sz="4" w:space="0" w:color="auto"/>
              <w:right w:val="single" w:sz="4" w:space="0" w:color="auto"/>
            </w:tcBorders>
            <w:shd w:val="clear" w:color="auto" w:fill="auto"/>
            <w:vAlign w:val="bottom"/>
            <w:hideMark/>
          </w:tcPr>
          <w:p w14:paraId="534636D7"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59.388.900,00</w:t>
            </w:r>
          </w:p>
        </w:tc>
        <w:tc>
          <w:tcPr>
            <w:tcW w:w="0" w:type="auto"/>
            <w:tcBorders>
              <w:top w:val="nil"/>
              <w:left w:val="nil"/>
              <w:bottom w:val="single" w:sz="4" w:space="0" w:color="auto"/>
              <w:right w:val="single" w:sz="4" w:space="0" w:color="auto"/>
            </w:tcBorders>
            <w:shd w:val="clear" w:color="auto" w:fill="auto"/>
            <w:noWrap/>
            <w:vAlign w:val="bottom"/>
            <w:hideMark/>
          </w:tcPr>
          <w:p w14:paraId="47B2B989"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95,33</w:t>
            </w:r>
          </w:p>
        </w:tc>
      </w:tr>
      <w:tr w:rsidR="00963E27" w:rsidRPr="00963E27" w14:paraId="717481BD" w14:textId="77777777" w:rsidTr="00963E2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C94DE3"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r w:rsidRPr="00963E27">
              <w:rPr>
                <w:rFonts w:ascii="Times New Roman" w:eastAsia="Times New Roman" w:hAnsi="Times New Roman" w:cs="Times New Roman"/>
                <w:b/>
                <w:bCs/>
                <w:color w:val="000000"/>
                <w:lang w:eastAsia="hr-HR"/>
              </w:rPr>
              <w:t>3</w:t>
            </w:r>
          </w:p>
        </w:tc>
        <w:tc>
          <w:tcPr>
            <w:tcW w:w="0" w:type="auto"/>
            <w:tcBorders>
              <w:top w:val="nil"/>
              <w:left w:val="nil"/>
              <w:bottom w:val="single" w:sz="4" w:space="0" w:color="auto"/>
              <w:right w:val="single" w:sz="4" w:space="0" w:color="auto"/>
            </w:tcBorders>
            <w:shd w:val="clear" w:color="auto" w:fill="auto"/>
            <w:vAlign w:val="bottom"/>
            <w:hideMark/>
          </w:tcPr>
          <w:p w14:paraId="58BDD548" w14:textId="77777777" w:rsidR="00963E27" w:rsidRPr="00963E27" w:rsidRDefault="00963E27" w:rsidP="00963E27">
            <w:pPr>
              <w:spacing w:after="0" w:line="240" w:lineRule="auto"/>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Ukupno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05AC0081"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407.049.570,00</w:t>
            </w:r>
          </w:p>
        </w:tc>
        <w:tc>
          <w:tcPr>
            <w:tcW w:w="0" w:type="auto"/>
            <w:tcBorders>
              <w:top w:val="nil"/>
              <w:left w:val="nil"/>
              <w:bottom w:val="single" w:sz="4" w:space="0" w:color="auto"/>
              <w:right w:val="single" w:sz="4" w:space="0" w:color="auto"/>
            </w:tcBorders>
            <w:shd w:val="clear" w:color="auto" w:fill="auto"/>
            <w:noWrap/>
            <w:vAlign w:val="bottom"/>
            <w:hideMark/>
          </w:tcPr>
          <w:p w14:paraId="329C0412"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-4.705.978,00</w:t>
            </w:r>
          </w:p>
        </w:tc>
        <w:tc>
          <w:tcPr>
            <w:tcW w:w="0" w:type="auto"/>
            <w:tcBorders>
              <w:top w:val="nil"/>
              <w:left w:val="nil"/>
              <w:bottom w:val="single" w:sz="4" w:space="0" w:color="auto"/>
              <w:right w:val="single" w:sz="4" w:space="0" w:color="auto"/>
            </w:tcBorders>
            <w:shd w:val="clear" w:color="auto" w:fill="auto"/>
            <w:noWrap/>
            <w:vAlign w:val="bottom"/>
            <w:hideMark/>
          </w:tcPr>
          <w:p w14:paraId="2654EAA7"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402.343.592,00</w:t>
            </w:r>
          </w:p>
        </w:tc>
        <w:tc>
          <w:tcPr>
            <w:tcW w:w="0" w:type="auto"/>
            <w:tcBorders>
              <w:top w:val="nil"/>
              <w:left w:val="nil"/>
              <w:bottom w:val="single" w:sz="4" w:space="0" w:color="auto"/>
              <w:right w:val="single" w:sz="4" w:space="0" w:color="auto"/>
            </w:tcBorders>
            <w:shd w:val="clear" w:color="auto" w:fill="auto"/>
            <w:noWrap/>
            <w:vAlign w:val="bottom"/>
            <w:hideMark/>
          </w:tcPr>
          <w:p w14:paraId="22BAC06B"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98,84</w:t>
            </w:r>
          </w:p>
        </w:tc>
      </w:tr>
      <w:tr w:rsidR="00963E27" w:rsidRPr="00963E27" w14:paraId="731D0A93" w14:textId="77777777" w:rsidTr="00963E27">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A22AB2" w14:textId="77777777" w:rsidR="00963E27" w:rsidRPr="00963E27" w:rsidRDefault="00963E27" w:rsidP="00963E27">
            <w:pPr>
              <w:spacing w:after="0" w:line="240" w:lineRule="auto"/>
              <w:rPr>
                <w:rFonts w:ascii="Times New Roman" w:eastAsia="Times New Roman" w:hAnsi="Times New Roman" w:cs="Times New Roman"/>
                <w:b/>
                <w:bCs/>
                <w:color w:val="000000"/>
                <w:u w:val="single"/>
                <w:lang w:eastAsia="hr-HR"/>
              </w:rPr>
            </w:pPr>
            <w:r w:rsidRPr="00963E27">
              <w:rPr>
                <w:rFonts w:ascii="Times New Roman" w:eastAsia="Times New Roman" w:hAnsi="Times New Roman" w:cs="Times New Roman"/>
                <w:b/>
                <w:bCs/>
                <w:color w:val="000000"/>
                <w:u w:val="single"/>
                <w:lang w:eastAsia="hr-HR"/>
              </w:rPr>
              <w:t>Rashodi za nabavu nefinancijske imovine</w:t>
            </w:r>
          </w:p>
        </w:tc>
        <w:tc>
          <w:tcPr>
            <w:tcW w:w="0" w:type="auto"/>
            <w:tcBorders>
              <w:top w:val="nil"/>
              <w:left w:val="nil"/>
              <w:bottom w:val="single" w:sz="4" w:space="0" w:color="auto"/>
              <w:right w:val="single" w:sz="4" w:space="0" w:color="auto"/>
            </w:tcBorders>
            <w:shd w:val="clear" w:color="auto" w:fill="auto"/>
            <w:noWrap/>
            <w:vAlign w:val="bottom"/>
            <w:hideMark/>
          </w:tcPr>
          <w:p w14:paraId="714CAC07"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5707FAE"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67DF08DB"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7263A0CF"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p>
        </w:tc>
      </w:tr>
      <w:tr w:rsidR="00963E27" w:rsidRPr="00963E27" w14:paraId="47EE3872" w14:textId="77777777" w:rsidTr="00963E27">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2BA077"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41</w:t>
            </w:r>
          </w:p>
        </w:tc>
        <w:tc>
          <w:tcPr>
            <w:tcW w:w="0" w:type="auto"/>
            <w:tcBorders>
              <w:top w:val="nil"/>
              <w:left w:val="nil"/>
              <w:bottom w:val="single" w:sz="4" w:space="0" w:color="auto"/>
              <w:right w:val="single" w:sz="4" w:space="0" w:color="auto"/>
            </w:tcBorders>
            <w:shd w:val="clear" w:color="auto" w:fill="auto"/>
            <w:vAlign w:val="bottom"/>
            <w:hideMark/>
          </w:tcPr>
          <w:p w14:paraId="70B7C0D5"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Rashodi za nabavu neproizvedene dugotrajne imovine</w:t>
            </w:r>
          </w:p>
        </w:tc>
        <w:tc>
          <w:tcPr>
            <w:tcW w:w="0" w:type="auto"/>
            <w:tcBorders>
              <w:top w:val="nil"/>
              <w:left w:val="nil"/>
              <w:bottom w:val="single" w:sz="4" w:space="0" w:color="auto"/>
              <w:right w:val="single" w:sz="4" w:space="0" w:color="auto"/>
            </w:tcBorders>
            <w:shd w:val="clear" w:color="auto" w:fill="auto"/>
            <w:vAlign w:val="bottom"/>
            <w:hideMark/>
          </w:tcPr>
          <w:p w14:paraId="546D8FC8"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10.932.230,00</w:t>
            </w:r>
          </w:p>
        </w:tc>
        <w:tc>
          <w:tcPr>
            <w:tcW w:w="0" w:type="auto"/>
            <w:tcBorders>
              <w:top w:val="nil"/>
              <w:left w:val="nil"/>
              <w:bottom w:val="single" w:sz="4" w:space="0" w:color="auto"/>
              <w:right w:val="single" w:sz="4" w:space="0" w:color="auto"/>
            </w:tcBorders>
            <w:shd w:val="clear" w:color="auto" w:fill="auto"/>
            <w:vAlign w:val="bottom"/>
            <w:hideMark/>
          </w:tcPr>
          <w:p w14:paraId="0A31D4C9"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53.050,00</w:t>
            </w:r>
          </w:p>
        </w:tc>
        <w:tc>
          <w:tcPr>
            <w:tcW w:w="0" w:type="auto"/>
            <w:tcBorders>
              <w:top w:val="nil"/>
              <w:left w:val="nil"/>
              <w:bottom w:val="single" w:sz="4" w:space="0" w:color="auto"/>
              <w:right w:val="single" w:sz="4" w:space="0" w:color="auto"/>
            </w:tcBorders>
            <w:shd w:val="clear" w:color="auto" w:fill="auto"/>
            <w:vAlign w:val="bottom"/>
            <w:hideMark/>
          </w:tcPr>
          <w:p w14:paraId="34BCD06D"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10.985.280,00</w:t>
            </w:r>
          </w:p>
        </w:tc>
        <w:tc>
          <w:tcPr>
            <w:tcW w:w="0" w:type="auto"/>
            <w:tcBorders>
              <w:top w:val="nil"/>
              <w:left w:val="nil"/>
              <w:bottom w:val="single" w:sz="4" w:space="0" w:color="auto"/>
              <w:right w:val="single" w:sz="4" w:space="0" w:color="auto"/>
            </w:tcBorders>
            <w:shd w:val="clear" w:color="auto" w:fill="auto"/>
            <w:noWrap/>
            <w:vAlign w:val="bottom"/>
            <w:hideMark/>
          </w:tcPr>
          <w:p w14:paraId="4A94C249"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100,49</w:t>
            </w:r>
          </w:p>
        </w:tc>
      </w:tr>
      <w:tr w:rsidR="00963E27" w:rsidRPr="00963E27" w14:paraId="12DAA60E" w14:textId="77777777" w:rsidTr="00963E27">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F843A9"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42</w:t>
            </w:r>
          </w:p>
        </w:tc>
        <w:tc>
          <w:tcPr>
            <w:tcW w:w="0" w:type="auto"/>
            <w:tcBorders>
              <w:top w:val="nil"/>
              <w:left w:val="nil"/>
              <w:bottom w:val="single" w:sz="4" w:space="0" w:color="auto"/>
              <w:right w:val="single" w:sz="4" w:space="0" w:color="auto"/>
            </w:tcBorders>
            <w:shd w:val="clear" w:color="auto" w:fill="auto"/>
            <w:vAlign w:val="bottom"/>
            <w:hideMark/>
          </w:tcPr>
          <w:p w14:paraId="0748607F"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Rashodi za nabavu proizvedene dugotrajne imovine</w:t>
            </w:r>
          </w:p>
        </w:tc>
        <w:tc>
          <w:tcPr>
            <w:tcW w:w="0" w:type="auto"/>
            <w:tcBorders>
              <w:top w:val="nil"/>
              <w:left w:val="nil"/>
              <w:bottom w:val="single" w:sz="4" w:space="0" w:color="auto"/>
              <w:right w:val="single" w:sz="4" w:space="0" w:color="auto"/>
            </w:tcBorders>
            <w:shd w:val="clear" w:color="auto" w:fill="auto"/>
            <w:vAlign w:val="bottom"/>
            <w:hideMark/>
          </w:tcPr>
          <w:p w14:paraId="7EAAA127"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124.018.163,00</w:t>
            </w:r>
          </w:p>
        </w:tc>
        <w:tc>
          <w:tcPr>
            <w:tcW w:w="0" w:type="auto"/>
            <w:tcBorders>
              <w:top w:val="nil"/>
              <w:left w:val="nil"/>
              <w:bottom w:val="single" w:sz="4" w:space="0" w:color="auto"/>
              <w:right w:val="single" w:sz="4" w:space="0" w:color="auto"/>
            </w:tcBorders>
            <w:shd w:val="clear" w:color="auto" w:fill="auto"/>
            <w:vAlign w:val="bottom"/>
            <w:hideMark/>
          </w:tcPr>
          <w:p w14:paraId="72F55E22"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7.645.716,00</w:t>
            </w:r>
          </w:p>
        </w:tc>
        <w:tc>
          <w:tcPr>
            <w:tcW w:w="0" w:type="auto"/>
            <w:tcBorders>
              <w:top w:val="nil"/>
              <w:left w:val="nil"/>
              <w:bottom w:val="single" w:sz="4" w:space="0" w:color="auto"/>
              <w:right w:val="single" w:sz="4" w:space="0" w:color="auto"/>
            </w:tcBorders>
            <w:shd w:val="clear" w:color="auto" w:fill="auto"/>
            <w:vAlign w:val="bottom"/>
            <w:hideMark/>
          </w:tcPr>
          <w:p w14:paraId="4A29400D"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131.663.879,00</w:t>
            </w:r>
          </w:p>
        </w:tc>
        <w:tc>
          <w:tcPr>
            <w:tcW w:w="0" w:type="auto"/>
            <w:tcBorders>
              <w:top w:val="nil"/>
              <w:left w:val="nil"/>
              <w:bottom w:val="single" w:sz="4" w:space="0" w:color="auto"/>
              <w:right w:val="single" w:sz="4" w:space="0" w:color="auto"/>
            </w:tcBorders>
            <w:shd w:val="clear" w:color="auto" w:fill="auto"/>
            <w:noWrap/>
            <w:vAlign w:val="bottom"/>
            <w:hideMark/>
          </w:tcPr>
          <w:p w14:paraId="2B8B1CBF"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106,16</w:t>
            </w:r>
          </w:p>
        </w:tc>
      </w:tr>
      <w:tr w:rsidR="00963E27" w:rsidRPr="00963E27" w14:paraId="7F8BEF2F" w14:textId="77777777" w:rsidTr="00963E27">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211251"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45</w:t>
            </w:r>
          </w:p>
        </w:tc>
        <w:tc>
          <w:tcPr>
            <w:tcW w:w="0" w:type="auto"/>
            <w:tcBorders>
              <w:top w:val="nil"/>
              <w:left w:val="nil"/>
              <w:bottom w:val="single" w:sz="4" w:space="0" w:color="auto"/>
              <w:right w:val="single" w:sz="4" w:space="0" w:color="auto"/>
            </w:tcBorders>
            <w:shd w:val="clear" w:color="auto" w:fill="auto"/>
            <w:vAlign w:val="bottom"/>
            <w:hideMark/>
          </w:tcPr>
          <w:p w14:paraId="34C8A636"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Rashodi za dodatna ulaganja na nefinancijskoj imovini</w:t>
            </w:r>
          </w:p>
        </w:tc>
        <w:tc>
          <w:tcPr>
            <w:tcW w:w="0" w:type="auto"/>
            <w:tcBorders>
              <w:top w:val="nil"/>
              <w:left w:val="nil"/>
              <w:bottom w:val="single" w:sz="4" w:space="0" w:color="auto"/>
              <w:right w:val="single" w:sz="4" w:space="0" w:color="auto"/>
            </w:tcBorders>
            <w:shd w:val="clear" w:color="auto" w:fill="auto"/>
            <w:vAlign w:val="bottom"/>
            <w:hideMark/>
          </w:tcPr>
          <w:p w14:paraId="109D37F7"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22.864.216,00</w:t>
            </w:r>
          </w:p>
        </w:tc>
        <w:tc>
          <w:tcPr>
            <w:tcW w:w="0" w:type="auto"/>
            <w:tcBorders>
              <w:top w:val="nil"/>
              <w:left w:val="nil"/>
              <w:bottom w:val="single" w:sz="4" w:space="0" w:color="auto"/>
              <w:right w:val="single" w:sz="4" w:space="0" w:color="auto"/>
            </w:tcBorders>
            <w:shd w:val="clear" w:color="auto" w:fill="auto"/>
            <w:vAlign w:val="bottom"/>
            <w:hideMark/>
          </w:tcPr>
          <w:p w14:paraId="7A78CA1B"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-3.939.737,00</w:t>
            </w:r>
          </w:p>
        </w:tc>
        <w:tc>
          <w:tcPr>
            <w:tcW w:w="0" w:type="auto"/>
            <w:tcBorders>
              <w:top w:val="nil"/>
              <w:left w:val="nil"/>
              <w:bottom w:val="single" w:sz="4" w:space="0" w:color="auto"/>
              <w:right w:val="single" w:sz="4" w:space="0" w:color="auto"/>
            </w:tcBorders>
            <w:shd w:val="clear" w:color="auto" w:fill="auto"/>
            <w:vAlign w:val="bottom"/>
            <w:hideMark/>
          </w:tcPr>
          <w:p w14:paraId="06EE63AD"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18.924.479,00</w:t>
            </w:r>
          </w:p>
        </w:tc>
        <w:tc>
          <w:tcPr>
            <w:tcW w:w="0" w:type="auto"/>
            <w:tcBorders>
              <w:top w:val="nil"/>
              <w:left w:val="nil"/>
              <w:bottom w:val="single" w:sz="4" w:space="0" w:color="auto"/>
              <w:right w:val="single" w:sz="4" w:space="0" w:color="auto"/>
            </w:tcBorders>
            <w:shd w:val="clear" w:color="auto" w:fill="auto"/>
            <w:noWrap/>
            <w:vAlign w:val="bottom"/>
            <w:hideMark/>
          </w:tcPr>
          <w:p w14:paraId="02728CB0"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82,77</w:t>
            </w:r>
          </w:p>
        </w:tc>
      </w:tr>
      <w:tr w:rsidR="00963E27" w:rsidRPr="00963E27" w14:paraId="0E0626A7" w14:textId="77777777" w:rsidTr="00963E27">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63E792"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r w:rsidRPr="00963E27">
              <w:rPr>
                <w:rFonts w:ascii="Times New Roman" w:eastAsia="Times New Roman" w:hAnsi="Times New Roman" w:cs="Times New Roman"/>
                <w:b/>
                <w:bCs/>
                <w:color w:val="000000"/>
                <w:lang w:eastAsia="hr-HR"/>
              </w:rPr>
              <w:t>4</w:t>
            </w:r>
          </w:p>
        </w:tc>
        <w:tc>
          <w:tcPr>
            <w:tcW w:w="0" w:type="auto"/>
            <w:tcBorders>
              <w:top w:val="nil"/>
              <w:left w:val="nil"/>
              <w:bottom w:val="single" w:sz="4" w:space="0" w:color="auto"/>
              <w:right w:val="single" w:sz="4" w:space="0" w:color="auto"/>
            </w:tcBorders>
            <w:shd w:val="clear" w:color="auto" w:fill="auto"/>
            <w:vAlign w:val="bottom"/>
            <w:hideMark/>
          </w:tcPr>
          <w:p w14:paraId="31B7A26F" w14:textId="77777777" w:rsidR="00963E27" w:rsidRPr="00963E27" w:rsidRDefault="00963E27" w:rsidP="00963E27">
            <w:pPr>
              <w:spacing w:after="0" w:line="240" w:lineRule="auto"/>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Ukupno Rashodi za nabavu nefinancijske imovine</w:t>
            </w:r>
          </w:p>
        </w:tc>
        <w:tc>
          <w:tcPr>
            <w:tcW w:w="0" w:type="auto"/>
            <w:tcBorders>
              <w:top w:val="nil"/>
              <w:left w:val="nil"/>
              <w:bottom w:val="single" w:sz="4" w:space="0" w:color="auto"/>
              <w:right w:val="single" w:sz="4" w:space="0" w:color="auto"/>
            </w:tcBorders>
            <w:shd w:val="clear" w:color="auto" w:fill="auto"/>
            <w:noWrap/>
            <w:vAlign w:val="bottom"/>
            <w:hideMark/>
          </w:tcPr>
          <w:p w14:paraId="6CDF405B"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157.814.609,00</w:t>
            </w:r>
          </w:p>
        </w:tc>
        <w:tc>
          <w:tcPr>
            <w:tcW w:w="0" w:type="auto"/>
            <w:tcBorders>
              <w:top w:val="nil"/>
              <w:left w:val="nil"/>
              <w:bottom w:val="single" w:sz="4" w:space="0" w:color="auto"/>
              <w:right w:val="single" w:sz="4" w:space="0" w:color="auto"/>
            </w:tcBorders>
            <w:shd w:val="clear" w:color="auto" w:fill="auto"/>
            <w:noWrap/>
            <w:vAlign w:val="bottom"/>
            <w:hideMark/>
          </w:tcPr>
          <w:p w14:paraId="4BB4E090"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3.759.029,00</w:t>
            </w:r>
          </w:p>
        </w:tc>
        <w:tc>
          <w:tcPr>
            <w:tcW w:w="0" w:type="auto"/>
            <w:tcBorders>
              <w:top w:val="nil"/>
              <w:left w:val="nil"/>
              <w:bottom w:val="single" w:sz="4" w:space="0" w:color="auto"/>
              <w:right w:val="single" w:sz="4" w:space="0" w:color="auto"/>
            </w:tcBorders>
            <w:shd w:val="clear" w:color="auto" w:fill="auto"/>
            <w:vAlign w:val="bottom"/>
            <w:hideMark/>
          </w:tcPr>
          <w:p w14:paraId="7517D7BD"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161.573.638,00</w:t>
            </w:r>
          </w:p>
        </w:tc>
        <w:tc>
          <w:tcPr>
            <w:tcW w:w="0" w:type="auto"/>
            <w:tcBorders>
              <w:top w:val="nil"/>
              <w:left w:val="nil"/>
              <w:bottom w:val="single" w:sz="4" w:space="0" w:color="auto"/>
              <w:right w:val="single" w:sz="4" w:space="0" w:color="auto"/>
            </w:tcBorders>
            <w:shd w:val="clear" w:color="auto" w:fill="auto"/>
            <w:noWrap/>
            <w:vAlign w:val="bottom"/>
            <w:hideMark/>
          </w:tcPr>
          <w:p w14:paraId="2EBC6F4A"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102,38</w:t>
            </w:r>
          </w:p>
        </w:tc>
      </w:tr>
      <w:tr w:rsidR="00963E27" w:rsidRPr="00963E27" w14:paraId="31229941" w14:textId="77777777" w:rsidTr="00963E27">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05940F" w14:textId="77777777" w:rsidR="00963E27" w:rsidRPr="00963E27" w:rsidRDefault="00963E27" w:rsidP="00963E27">
            <w:pPr>
              <w:spacing w:after="0" w:line="240" w:lineRule="auto"/>
              <w:rPr>
                <w:rFonts w:ascii="Times New Roman" w:eastAsia="Times New Roman" w:hAnsi="Times New Roman" w:cs="Times New Roman"/>
                <w:b/>
                <w:bCs/>
                <w:color w:val="000000"/>
                <w:u w:val="single"/>
                <w:lang w:eastAsia="hr-HR"/>
              </w:rPr>
            </w:pPr>
            <w:r w:rsidRPr="00963E27">
              <w:rPr>
                <w:rFonts w:ascii="Times New Roman" w:eastAsia="Times New Roman" w:hAnsi="Times New Roman" w:cs="Times New Roman"/>
                <w:b/>
                <w:bCs/>
                <w:color w:val="000000"/>
                <w:u w:val="single"/>
                <w:lang w:eastAsia="hr-HR"/>
              </w:rPr>
              <w:t>Izdaci za financijsku imovinu i otplate zajmova</w:t>
            </w:r>
          </w:p>
        </w:tc>
        <w:tc>
          <w:tcPr>
            <w:tcW w:w="0" w:type="auto"/>
            <w:tcBorders>
              <w:top w:val="nil"/>
              <w:left w:val="nil"/>
              <w:bottom w:val="single" w:sz="4" w:space="0" w:color="auto"/>
              <w:right w:val="single" w:sz="4" w:space="0" w:color="auto"/>
            </w:tcBorders>
            <w:shd w:val="clear" w:color="auto" w:fill="auto"/>
            <w:noWrap/>
            <w:vAlign w:val="bottom"/>
            <w:hideMark/>
          </w:tcPr>
          <w:p w14:paraId="7A0DD08C"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7F068789"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388A9C90"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38A51BA7"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p>
        </w:tc>
      </w:tr>
      <w:tr w:rsidR="00963E27" w:rsidRPr="00963E27" w14:paraId="13C212E9" w14:textId="77777777" w:rsidTr="00963E27">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5E2650"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53</w:t>
            </w:r>
          </w:p>
        </w:tc>
        <w:tc>
          <w:tcPr>
            <w:tcW w:w="0" w:type="auto"/>
            <w:tcBorders>
              <w:top w:val="nil"/>
              <w:left w:val="nil"/>
              <w:bottom w:val="single" w:sz="4" w:space="0" w:color="auto"/>
              <w:right w:val="single" w:sz="4" w:space="0" w:color="auto"/>
            </w:tcBorders>
            <w:shd w:val="clear" w:color="auto" w:fill="auto"/>
            <w:vAlign w:val="bottom"/>
            <w:hideMark/>
          </w:tcPr>
          <w:p w14:paraId="11F07A6C"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Izdatci za dionice i udjele u glavnici</w:t>
            </w:r>
          </w:p>
        </w:tc>
        <w:tc>
          <w:tcPr>
            <w:tcW w:w="0" w:type="auto"/>
            <w:tcBorders>
              <w:top w:val="nil"/>
              <w:left w:val="nil"/>
              <w:bottom w:val="single" w:sz="4" w:space="0" w:color="auto"/>
              <w:right w:val="single" w:sz="4" w:space="0" w:color="auto"/>
            </w:tcBorders>
            <w:shd w:val="clear" w:color="auto" w:fill="auto"/>
            <w:vAlign w:val="bottom"/>
            <w:hideMark/>
          </w:tcPr>
          <w:p w14:paraId="51952CEB"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2.276.300,00</w:t>
            </w:r>
          </w:p>
        </w:tc>
        <w:tc>
          <w:tcPr>
            <w:tcW w:w="0" w:type="auto"/>
            <w:tcBorders>
              <w:top w:val="nil"/>
              <w:left w:val="nil"/>
              <w:bottom w:val="single" w:sz="4" w:space="0" w:color="auto"/>
              <w:right w:val="single" w:sz="4" w:space="0" w:color="auto"/>
            </w:tcBorders>
            <w:shd w:val="clear" w:color="auto" w:fill="auto"/>
            <w:vAlign w:val="bottom"/>
            <w:hideMark/>
          </w:tcPr>
          <w:p w14:paraId="62E9093D"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3.414.449,00</w:t>
            </w:r>
          </w:p>
        </w:tc>
        <w:tc>
          <w:tcPr>
            <w:tcW w:w="0" w:type="auto"/>
            <w:tcBorders>
              <w:top w:val="nil"/>
              <w:left w:val="nil"/>
              <w:bottom w:val="single" w:sz="4" w:space="0" w:color="auto"/>
              <w:right w:val="single" w:sz="4" w:space="0" w:color="auto"/>
            </w:tcBorders>
            <w:shd w:val="clear" w:color="auto" w:fill="auto"/>
            <w:vAlign w:val="bottom"/>
            <w:hideMark/>
          </w:tcPr>
          <w:p w14:paraId="21144925"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5.690.749,00</w:t>
            </w:r>
          </w:p>
        </w:tc>
        <w:tc>
          <w:tcPr>
            <w:tcW w:w="0" w:type="auto"/>
            <w:tcBorders>
              <w:top w:val="nil"/>
              <w:left w:val="nil"/>
              <w:bottom w:val="single" w:sz="4" w:space="0" w:color="auto"/>
              <w:right w:val="single" w:sz="4" w:space="0" w:color="auto"/>
            </w:tcBorders>
            <w:shd w:val="clear" w:color="auto" w:fill="auto"/>
            <w:noWrap/>
            <w:vAlign w:val="bottom"/>
            <w:hideMark/>
          </w:tcPr>
          <w:p w14:paraId="2246DE12"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250,00</w:t>
            </w:r>
          </w:p>
        </w:tc>
      </w:tr>
      <w:tr w:rsidR="00963E27" w:rsidRPr="00963E27" w14:paraId="7A328AA8" w14:textId="77777777" w:rsidTr="00963E27">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5C3B3B"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54</w:t>
            </w:r>
          </w:p>
        </w:tc>
        <w:tc>
          <w:tcPr>
            <w:tcW w:w="0" w:type="auto"/>
            <w:tcBorders>
              <w:top w:val="nil"/>
              <w:left w:val="nil"/>
              <w:bottom w:val="single" w:sz="4" w:space="0" w:color="auto"/>
              <w:right w:val="single" w:sz="4" w:space="0" w:color="auto"/>
            </w:tcBorders>
            <w:shd w:val="clear" w:color="auto" w:fill="auto"/>
            <w:vAlign w:val="bottom"/>
            <w:hideMark/>
          </w:tcPr>
          <w:p w14:paraId="4858FDF5" w14:textId="77777777" w:rsidR="00963E27" w:rsidRPr="00963E27" w:rsidRDefault="00963E27" w:rsidP="00963E27">
            <w:pPr>
              <w:spacing w:after="0" w:line="240" w:lineRule="auto"/>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Izdatci za otplatu glavnice primljenih kredita i zajmova</w:t>
            </w:r>
          </w:p>
        </w:tc>
        <w:tc>
          <w:tcPr>
            <w:tcW w:w="0" w:type="auto"/>
            <w:tcBorders>
              <w:top w:val="nil"/>
              <w:left w:val="nil"/>
              <w:bottom w:val="single" w:sz="4" w:space="0" w:color="auto"/>
              <w:right w:val="single" w:sz="4" w:space="0" w:color="auto"/>
            </w:tcBorders>
            <w:shd w:val="clear" w:color="auto" w:fill="auto"/>
            <w:vAlign w:val="bottom"/>
            <w:hideMark/>
          </w:tcPr>
          <w:p w14:paraId="19136A56"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25.800.970,00</w:t>
            </w:r>
          </w:p>
        </w:tc>
        <w:tc>
          <w:tcPr>
            <w:tcW w:w="0" w:type="auto"/>
            <w:tcBorders>
              <w:top w:val="nil"/>
              <w:left w:val="nil"/>
              <w:bottom w:val="single" w:sz="4" w:space="0" w:color="auto"/>
              <w:right w:val="single" w:sz="4" w:space="0" w:color="auto"/>
            </w:tcBorders>
            <w:shd w:val="clear" w:color="auto" w:fill="auto"/>
            <w:vAlign w:val="bottom"/>
            <w:hideMark/>
          </w:tcPr>
          <w:p w14:paraId="18E31FEA"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-2.467.500,00</w:t>
            </w:r>
          </w:p>
        </w:tc>
        <w:tc>
          <w:tcPr>
            <w:tcW w:w="0" w:type="auto"/>
            <w:tcBorders>
              <w:top w:val="nil"/>
              <w:left w:val="nil"/>
              <w:bottom w:val="single" w:sz="4" w:space="0" w:color="auto"/>
              <w:right w:val="single" w:sz="4" w:space="0" w:color="auto"/>
            </w:tcBorders>
            <w:shd w:val="clear" w:color="auto" w:fill="auto"/>
            <w:vAlign w:val="bottom"/>
            <w:hideMark/>
          </w:tcPr>
          <w:p w14:paraId="5C4C1019"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23.333.470,00</w:t>
            </w:r>
          </w:p>
        </w:tc>
        <w:tc>
          <w:tcPr>
            <w:tcW w:w="0" w:type="auto"/>
            <w:tcBorders>
              <w:top w:val="nil"/>
              <w:left w:val="nil"/>
              <w:bottom w:val="single" w:sz="4" w:space="0" w:color="auto"/>
              <w:right w:val="single" w:sz="4" w:space="0" w:color="auto"/>
            </w:tcBorders>
            <w:shd w:val="clear" w:color="auto" w:fill="auto"/>
            <w:noWrap/>
            <w:vAlign w:val="bottom"/>
            <w:hideMark/>
          </w:tcPr>
          <w:p w14:paraId="6D1282D8" w14:textId="77777777" w:rsidR="00963E27" w:rsidRPr="00963E27" w:rsidRDefault="00963E27" w:rsidP="00963E27">
            <w:pPr>
              <w:spacing w:after="0" w:line="240" w:lineRule="auto"/>
              <w:jc w:val="right"/>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90,44</w:t>
            </w:r>
          </w:p>
        </w:tc>
      </w:tr>
      <w:tr w:rsidR="00963E27" w:rsidRPr="00963E27" w14:paraId="59C7912B" w14:textId="77777777" w:rsidTr="00963E27">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FE4856" w14:textId="77777777" w:rsidR="00963E27" w:rsidRPr="00963E27" w:rsidRDefault="00963E27" w:rsidP="00963E27">
            <w:pPr>
              <w:spacing w:after="0" w:line="240" w:lineRule="auto"/>
              <w:jc w:val="center"/>
              <w:rPr>
                <w:rFonts w:ascii="Times New Roman" w:eastAsia="Times New Roman" w:hAnsi="Times New Roman" w:cs="Times New Roman"/>
                <w:color w:val="000000"/>
                <w:lang w:eastAsia="hr-HR"/>
              </w:rPr>
            </w:pPr>
            <w:r w:rsidRPr="00963E27">
              <w:rPr>
                <w:rFonts w:ascii="Times New Roman" w:eastAsia="Times New Roman" w:hAnsi="Times New Roman" w:cs="Times New Roman"/>
                <w:color w:val="000000"/>
                <w:lang w:eastAsia="hr-HR"/>
              </w:rPr>
              <w:t> </w:t>
            </w:r>
            <w:r w:rsidRPr="00963E27">
              <w:rPr>
                <w:rFonts w:ascii="Times New Roman" w:eastAsia="Times New Roman" w:hAnsi="Times New Roman" w:cs="Times New Roman"/>
                <w:b/>
                <w:bCs/>
                <w:color w:val="000000"/>
                <w:lang w:eastAsia="hr-HR"/>
              </w:rPr>
              <w:t>5</w:t>
            </w:r>
          </w:p>
        </w:tc>
        <w:tc>
          <w:tcPr>
            <w:tcW w:w="0" w:type="auto"/>
            <w:tcBorders>
              <w:top w:val="nil"/>
              <w:left w:val="nil"/>
              <w:bottom w:val="single" w:sz="4" w:space="0" w:color="auto"/>
              <w:right w:val="single" w:sz="4" w:space="0" w:color="auto"/>
            </w:tcBorders>
            <w:shd w:val="clear" w:color="auto" w:fill="auto"/>
            <w:vAlign w:val="bottom"/>
            <w:hideMark/>
          </w:tcPr>
          <w:p w14:paraId="592A0E71" w14:textId="77777777" w:rsidR="00963E27" w:rsidRPr="00963E27" w:rsidRDefault="00963E27" w:rsidP="00963E27">
            <w:pPr>
              <w:spacing w:after="0" w:line="240" w:lineRule="auto"/>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Ukupno Izdatci za financijsku imovinu i otplate zajmova</w:t>
            </w:r>
          </w:p>
        </w:tc>
        <w:tc>
          <w:tcPr>
            <w:tcW w:w="0" w:type="auto"/>
            <w:tcBorders>
              <w:top w:val="nil"/>
              <w:left w:val="nil"/>
              <w:bottom w:val="single" w:sz="4" w:space="0" w:color="auto"/>
              <w:right w:val="single" w:sz="4" w:space="0" w:color="auto"/>
            </w:tcBorders>
            <w:shd w:val="clear" w:color="auto" w:fill="auto"/>
            <w:noWrap/>
            <w:vAlign w:val="bottom"/>
            <w:hideMark/>
          </w:tcPr>
          <w:p w14:paraId="3D78E0FD"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28.077.270,00</w:t>
            </w:r>
          </w:p>
        </w:tc>
        <w:tc>
          <w:tcPr>
            <w:tcW w:w="0" w:type="auto"/>
            <w:tcBorders>
              <w:top w:val="nil"/>
              <w:left w:val="nil"/>
              <w:bottom w:val="single" w:sz="4" w:space="0" w:color="auto"/>
              <w:right w:val="single" w:sz="4" w:space="0" w:color="auto"/>
            </w:tcBorders>
            <w:shd w:val="clear" w:color="auto" w:fill="auto"/>
            <w:noWrap/>
            <w:vAlign w:val="bottom"/>
            <w:hideMark/>
          </w:tcPr>
          <w:p w14:paraId="615C1EE1"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946.949,00</w:t>
            </w:r>
          </w:p>
        </w:tc>
        <w:tc>
          <w:tcPr>
            <w:tcW w:w="0" w:type="auto"/>
            <w:tcBorders>
              <w:top w:val="nil"/>
              <w:left w:val="nil"/>
              <w:bottom w:val="single" w:sz="4" w:space="0" w:color="auto"/>
              <w:right w:val="single" w:sz="4" w:space="0" w:color="auto"/>
            </w:tcBorders>
            <w:shd w:val="clear" w:color="auto" w:fill="auto"/>
            <w:noWrap/>
            <w:vAlign w:val="bottom"/>
            <w:hideMark/>
          </w:tcPr>
          <w:p w14:paraId="261976D4"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29.024.219,00</w:t>
            </w:r>
          </w:p>
        </w:tc>
        <w:tc>
          <w:tcPr>
            <w:tcW w:w="0" w:type="auto"/>
            <w:tcBorders>
              <w:top w:val="nil"/>
              <w:left w:val="nil"/>
              <w:bottom w:val="single" w:sz="4" w:space="0" w:color="auto"/>
              <w:right w:val="single" w:sz="4" w:space="0" w:color="auto"/>
            </w:tcBorders>
            <w:shd w:val="clear" w:color="auto" w:fill="auto"/>
            <w:noWrap/>
            <w:vAlign w:val="bottom"/>
            <w:hideMark/>
          </w:tcPr>
          <w:p w14:paraId="39F07BBB"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103,37</w:t>
            </w:r>
          </w:p>
        </w:tc>
      </w:tr>
      <w:tr w:rsidR="00963E27" w:rsidRPr="00963E27" w14:paraId="6BC6DE86" w14:textId="77777777" w:rsidTr="00963E27">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8190F76" w14:textId="77777777" w:rsidR="00963E27" w:rsidRPr="00963E27" w:rsidRDefault="00963E27" w:rsidP="00963E27">
            <w:pPr>
              <w:spacing w:after="0" w:line="240" w:lineRule="auto"/>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UKUPNO</w:t>
            </w:r>
          </w:p>
        </w:tc>
        <w:tc>
          <w:tcPr>
            <w:tcW w:w="0" w:type="auto"/>
            <w:tcBorders>
              <w:top w:val="nil"/>
              <w:left w:val="nil"/>
              <w:bottom w:val="single" w:sz="4" w:space="0" w:color="auto"/>
              <w:right w:val="single" w:sz="4" w:space="0" w:color="auto"/>
            </w:tcBorders>
            <w:shd w:val="clear" w:color="000000" w:fill="F2F2F2"/>
            <w:noWrap/>
            <w:vAlign w:val="bottom"/>
            <w:hideMark/>
          </w:tcPr>
          <w:p w14:paraId="547310D6"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592.941.449,00</w:t>
            </w:r>
          </w:p>
        </w:tc>
        <w:tc>
          <w:tcPr>
            <w:tcW w:w="0" w:type="auto"/>
            <w:tcBorders>
              <w:top w:val="nil"/>
              <w:left w:val="nil"/>
              <w:bottom w:val="single" w:sz="4" w:space="0" w:color="auto"/>
              <w:right w:val="single" w:sz="4" w:space="0" w:color="auto"/>
            </w:tcBorders>
            <w:shd w:val="clear" w:color="000000" w:fill="F2F2F2"/>
            <w:noWrap/>
            <w:vAlign w:val="bottom"/>
            <w:hideMark/>
          </w:tcPr>
          <w:p w14:paraId="5D59BBF4"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0,00</w:t>
            </w:r>
          </w:p>
        </w:tc>
        <w:tc>
          <w:tcPr>
            <w:tcW w:w="0" w:type="auto"/>
            <w:tcBorders>
              <w:top w:val="nil"/>
              <w:left w:val="nil"/>
              <w:bottom w:val="single" w:sz="4" w:space="0" w:color="auto"/>
              <w:right w:val="single" w:sz="4" w:space="0" w:color="auto"/>
            </w:tcBorders>
            <w:shd w:val="clear" w:color="000000" w:fill="F2F2F2"/>
            <w:noWrap/>
            <w:vAlign w:val="bottom"/>
            <w:hideMark/>
          </w:tcPr>
          <w:p w14:paraId="568C7427"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592.941.449,00</w:t>
            </w:r>
          </w:p>
        </w:tc>
        <w:tc>
          <w:tcPr>
            <w:tcW w:w="0" w:type="auto"/>
            <w:tcBorders>
              <w:top w:val="nil"/>
              <w:left w:val="nil"/>
              <w:bottom w:val="single" w:sz="4" w:space="0" w:color="auto"/>
              <w:right w:val="single" w:sz="4" w:space="0" w:color="auto"/>
            </w:tcBorders>
            <w:shd w:val="clear" w:color="000000" w:fill="F2F2F2"/>
            <w:noWrap/>
            <w:vAlign w:val="bottom"/>
            <w:hideMark/>
          </w:tcPr>
          <w:p w14:paraId="6550E750" w14:textId="77777777" w:rsidR="00963E27" w:rsidRPr="00963E27" w:rsidRDefault="00963E27" w:rsidP="00963E27">
            <w:pPr>
              <w:spacing w:after="0" w:line="240" w:lineRule="auto"/>
              <w:jc w:val="right"/>
              <w:rPr>
                <w:rFonts w:ascii="Times New Roman" w:eastAsia="Times New Roman" w:hAnsi="Times New Roman" w:cs="Times New Roman"/>
                <w:b/>
                <w:bCs/>
                <w:color w:val="000000"/>
                <w:lang w:eastAsia="hr-HR"/>
              </w:rPr>
            </w:pPr>
            <w:r w:rsidRPr="00963E27">
              <w:rPr>
                <w:rFonts w:ascii="Times New Roman" w:eastAsia="Times New Roman" w:hAnsi="Times New Roman" w:cs="Times New Roman"/>
                <w:b/>
                <w:bCs/>
                <w:color w:val="000000"/>
                <w:lang w:eastAsia="hr-HR"/>
              </w:rPr>
              <w:t>100,00</w:t>
            </w:r>
          </w:p>
        </w:tc>
      </w:tr>
    </w:tbl>
    <w:p w14:paraId="0ED71922" w14:textId="6CEBEBC4" w:rsidR="00B86BEA" w:rsidRDefault="00B86BEA" w:rsidP="00B86BEA">
      <w:pPr>
        <w:spacing w:after="0" w:line="240" w:lineRule="auto"/>
        <w:jc w:val="both"/>
        <w:rPr>
          <w:rFonts w:ascii="Times New Roman" w:eastAsia="Times New Roman" w:hAnsi="Times New Roman" w:cs="Times New Roman"/>
          <w:sz w:val="24"/>
          <w:szCs w:val="24"/>
          <w:lang w:eastAsia="hr-HR"/>
        </w:rPr>
      </w:pPr>
    </w:p>
    <w:p w14:paraId="31C0A3CF" w14:textId="4658FB5D" w:rsidR="00B86BEA" w:rsidRDefault="00B86BEA" w:rsidP="00B86BEA">
      <w:pPr>
        <w:spacing w:after="0" w:line="240" w:lineRule="auto"/>
        <w:jc w:val="both"/>
        <w:rPr>
          <w:rFonts w:ascii="Times New Roman" w:eastAsia="Times New Roman" w:hAnsi="Times New Roman" w:cs="Times New Roman"/>
          <w:sz w:val="24"/>
          <w:szCs w:val="24"/>
          <w:lang w:eastAsia="hr-HR"/>
        </w:rPr>
      </w:pPr>
    </w:p>
    <w:p w14:paraId="5EAFFD58" w14:textId="2096FBA7" w:rsidR="00B86BEA" w:rsidRPr="00F05AD8" w:rsidRDefault="00B86BEA" w:rsidP="00B86BEA">
      <w:pPr>
        <w:spacing w:after="0" w:line="240" w:lineRule="auto"/>
        <w:jc w:val="both"/>
        <w:rPr>
          <w:rFonts w:ascii="Times New Roman" w:eastAsia="Times New Roman" w:hAnsi="Times New Roman" w:cs="Times New Roman"/>
          <w:sz w:val="24"/>
          <w:szCs w:val="24"/>
          <w:lang w:eastAsia="hr-HR"/>
        </w:rPr>
      </w:pPr>
    </w:p>
    <w:p w14:paraId="372042CA" w14:textId="260ABC1B" w:rsidR="00B86BEA" w:rsidRPr="00F05AD8" w:rsidRDefault="00B86BEA" w:rsidP="00B86BEA">
      <w:pPr>
        <w:spacing w:after="0" w:line="240" w:lineRule="auto"/>
        <w:ind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xml:space="preserve">Iz prethodne tablice vidljivo je kako rashodi i izdatci Grada Osijeka (bez rashoda proračunskih korisnika financiranih iz vlastitih i namjenskih prihoda) nemaju rast </w:t>
      </w:r>
      <w:r>
        <w:rPr>
          <w:rFonts w:ascii="Times New Roman" w:eastAsia="Times New Roman" w:hAnsi="Times New Roman" w:cs="Times New Roman"/>
          <w:sz w:val="24"/>
          <w:szCs w:val="24"/>
          <w:lang w:eastAsia="hr-HR"/>
        </w:rPr>
        <w:t>nego se preraspodjeljuju po izvorima i korisnicima. U</w:t>
      </w:r>
      <w:r w:rsidRPr="00F05AD8">
        <w:rPr>
          <w:rFonts w:ascii="Times New Roman" w:eastAsia="Times New Roman" w:hAnsi="Times New Roman" w:cs="Times New Roman"/>
          <w:sz w:val="24"/>
          <w:szCs w:val="24"/>
          <w:lang w:eastAsia="hr-HR"/>
        </w:rPr>
        <w:t>kupno povećanje od 6.400.000,00 kuna ovih Izmjena i dopuna Proračuna odnosi</w:t>
      </w:r>
      <w:r>
        <w:rPr>
          <w:rFonts w:ascii="Times New Roman" w:eastAsia="Times New Roman" w:hAnsi="Times New Roman" w:cs="Times New Roman"/>
          <w:sz w:val="24"/>
          <w:szCs w:val="24"/>
          <w:lang w:eastAsia="hr-HR"/>
        </w:rPr>
        <w:t xml:space="preserve"> se</w:t>
      </w:r>
      <w:r w:rsidRPr="00F05AD8">
        <w:rPr>
          <w:rFonts w:ascii="Times New Roman" w:eastAsia="Times New Roman" w:hAnsi="Times New Roman" w:cs="Times New Roman"/>
          <w:sz w:val="24"/>
          <w:szCs w:val="24"/>
          <w:lang w:eastAsia="hr-HR"/>
        </w:rPr>
        <w:t xml:space="preserve"> na proračunske korisnike i nj</w:t>
      </w:r>
      <w:r>
        <w:rPr>
          <w:rFonts w:ascii="Times New Roman" w:eastAsia="Times New Roman" w:hAnsi="Times New Roman" w:cs="Times New Roman"/>
          <w:sz w:val="24"/>
          <w:szCs w:val="24"/>
          <w:lang w:eastAsia="hr-HR"/>
        </w:rPr>
        <w:t>i</w:t>
      </w:r>
      <w:r w:rsidRPr="00F05AD8">
        <w:rPr>
          <w:rFonts w:ascii="Times New Roman" w:eastAsia="Times New Roman" w:hAnsi="Times New Roman" w:cs="Times New Roman"/>
          <w:sz w:val="24"/>
          <w:szCs w:val="24"/>
          <w:lang w:eastAsia="hr-HR"/>
        </w:rPr>
        <w:t>hove vlastite izvore financiranja. Od navedenog iznosa najveće povećanje je iz izvora Pomoći od države 5.691.892,00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gdje su pojedine osnovne škole korigirale svoj plan vezano za rashode za zaposlene u osnovnim školama.</w:t>
      </w:r>
      <w:r>
        <w:rPr>
          <w:rFonts w:ascii="Times New Roman" w:eastAsia="Times New Roman" w:hAnsi="Times New Roman" w:cs="Times New Roman"/>
          <w:sz w:val="24"/>
          <w:szCs w:val="24"/>
          <w:lang w:eastAsia="hr-HR"/>
        </w:rPr>
        <w:t xml:space="preserve"> </w:t>
      </w:r>
    </w:p>
    <w:p w14:paraId="6BAF164C" w14:textId="77777777" w:rsidR="00B86BEA" w:rsidRDefault="00B86BEA" w:rsidP="00B86BEA">
      <w:pPr>
        <w:spacing w:after="0" w:line="240" w:lineRule="auto"/>
        <w:jc w:val="both"/>
        <w:rPr>
          <w:rFonts w:ascii="Times New Roman" w:eastAsia="Times New Roman" w:hAnsi="Times New Roman" w:cs="Times New Roman"/>
          <w:sz w:val="24"/>
          <w:szCs w:val="24"/>
          <w:lang w:eastAsia="hr-HR"/>
        </w:rPr>
      </w:pPr>
    </w:p>
    <w:p w14:paraId="36F7566C" w14:textId="77777777" w:rsidR="00B86BEA" w:rsidRDefault="00B86BEA" w:rsidP="00B86BEA">
      <w:pPr>
        <w:spacing w:after="0" w:line="240" w:lineRule="auto"/>
        <w:jc w:val="both"/>
        <w:rPr>
          <w:rFonts w:ascii="Times New Roman" w:eastAsia="Times New Roman" w:hAnsi="Times New Roman" w:cs="Times New Roman"/>
          <w:sz w:val="24"/>
          <w:szCs w:val="24"/>
          <w:lang w:eastAsia="hr-HR"/>
        </w:rPr>
      </w:pPr>
    </w:p>
    <w:p w14:paraId="49BB4DF7" w14:textId="77777777" w:rsidR="00B86BEA" w:rsidRDefault="00B86BEA" w:rsidP="00B86BEA">
      <w:pPr>
        <w:spacing w:after="0" w:line="240" w:lineRule="auto"/>
        <w:jc w:val="both"/>
        <w:rPr>
          <w:rFonts w:ascii="Times New Roman" w:eastAsia="Times New Roman" w:hAnsi="Times New Roman" w:cs="Times New Roman"/>
          <w:sz w:val="24"/>
          <w:szCs w:val="24"/>
          <w:lang w:eastAsia="hr-HR"/>
        </w:rPr>
      </w:pPr>
    </w:p>
    <w:p w14:paraId="31AAE9AD" w14:textId="77777777" w:rsidR="00B86BEA" w:rsidRDefault="00B86BEA" w:rsidP="00B86BEA">
      <w:pPr>
        <w:spacing w:after="0" w:line="240" w:lineRule="auto"/>
        <w:jc w:val="both"/>
        <w:rPr>
          <w:rFonts w:ascii="Times New Roman" w:eastAsia="Times New Roman" w:hAnsi="Times New Roman" w:cs="Times New Roman"/>
          <w:sz w:val="24"/>
          <w:szCs w:val="24"/>
          <w:lang w:eastAsia="hr-HR"/>
        </w:rPr>
      </w:pPr>
    </w:p>
    <w:p w14:paraId="04D36FBD" w14:textId="77777777" w:rsidR="00B86BEA" w:rsidRDefault="00B86BEA" w:rsidP="00B86BEA">
      <w:pPr>
        <w:spacing w:after="0" w:line="240" w:lineRule="auto"/>
        <w:jc w:val="both"/>
        <w:rPr>
          <w:rFonts w:ascii="Times New Roman" w:eastAsia="Times New Roman" w:hAnsi="Times New Roman" w:cs="Times New Roman"/>
          <w:sz w:val="24"/>
          <w:szCs w:val="24"/>
          <w:lang w:eastAsia="hr-HR"/>
        </w:rPr>
      </w:pPr>
    </w:p>
    <w:p w14:paraId="3E7249A0" w14:textId="77777777" w:rsidR="00B86BEA" w:rsidRDefault="00B86BEA" w:rsidP="00B86BEA">
      <w:pPr>
        <w:spacing w:after="0" w:line="240" w:lineRule="auto"/>
        <w:jc w:val="both"/>
        <w:rPr>
          <w:rFonts w:ascii="Times New Roman" w:eastAsia="Times New Roman" w:hAnsi="Times New Roman" w:cs="Times New Roman"/>
          <w:sz w:val="24"/>
          <w:szCs w:val="24"/>
          <w:lang w:eastAsia="hr-HR"/>
        </w:rPr>
      </w:pPr>
      <w:r>
        <w:rPr>
          <w:noProof/>
        </w:rPr>
        <w:drawing>
          <wp:inline distT="0" distB="0" distL="0" distR="0" wp14:anchorId="3E9F874A" wp14:editId="0915FB5A">
            <wp:extent cx="5760720" cy="5529580"/>
            <wp:effectExtent l="0" t="0" r="11430" b="13970"/>
            <wp:docPr id="3" name="Grafikon 3">
              <a:extLst xmlns:a="http://schemas.openxmlformats.org/drawingml/2006/main">
                <a:ext uri="{FF2B5EF4-FFF2-40B4-BE49-F238E27FC236}">
                  <a16:creationId xmlns:a16="http://schemas.microsoft.com/office/drawing/2014/main" id="{3B74A6A8-FBE5-4D33-9FBE-4942DB2133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7F6028" w14:textId="77777777" w:rsidR="00B86BEA" w:rsidRDefault="00B86BEA" w:rsidP="00B86BEA">
      <w:pPr>
        <w:spacing w:after="0" w:line="240" w:lineRule="auto"/>
        <w:ind w:firstLine="708"/>
        <w:jc w:val="both"/>
        <w:rPr>
          <w:rFonts w:ascii="Times New Roman" w:eastAsia="Times New Roman" w:hAnsi="Times New Roman" w:cs="Times New Roman"/>
          <w:sz w:val="24"/>
          <w:szCs w:val="24"/>
          <w:lang w:eastAsia="hr-HR"/>
        </w:rPr>
      </w:pPr>
    </w:p>
    <w:p w14:paraId="4E98C0FD" w14:textId="77777777" w:rsidR="00B86BEA" w:rsidRDefault="00B86BEA" w:rsidP="00B86BEA">
      <w:pPr>
        <w:spacing w:after="0" w:line="240" w:lineRule="auto"/>
        <w:ind w:firstLine="708"/>
        <w:jc w:val="both"/>
        <w:rPr>
          <w:rFonts w:ascii="Times New Roman" w:eastAsia="Times New Roman" w:hAnsi="Times New Roman" w:cs="Times New Roman"/>
          <w:sz w:val="24"/>
          <w:szCs w:val="24"/>
          <w:lang w:eastAsia="hr-HR"/>
        </w:rPr>
      </w:pPr>
    </w:p>
    <w:p w14:paraId="5530774F" w14:textId="77777777" w:rsidR="00B86BEA" w:rsidRPr="00F05AD8" w:rsidRDefault="00B86BEA" w:rsidP="00B86BEA">
      <w:pPr>
        <w:spacing w:after="0" w:line="240" w:lineRule="auto"/>
        <w:ind w:firstLine="708"/>
        <w:jc w:val="both"/>
        <w:rPr>
          <w:rFonts w:ascii="Times New Roman" w:eastAsia="Times New Roman" w:hAnsi="Times New Roman" w:cs="Times New Roman"/>
          <w:sz w:val="24"/>
          <w:szCs w:val="24"/>
          <w:lang w:eastAsia="hr-HR"/>
        </w:rPr>
      </w:pPr>
    </w:p>
    <w:p w14:paraId="3F5E03E4" w14:textId="77777777" w:rsidR="00B86BEA" w:rsidRPr="00F05AD8" w:rsidRDefault="00B86BEA" w:rsidP="00B86BEA">
      <w:pPr>
        <w:spacing w:after="0" w:line="240" w:lineRule="auto"/>
        <w:jc w:val="both"/>
        <w:rPr>
          <w:rFonts w:ascii="Times New Roman" w:eastAsia="Times New Roman" w:hAnsi="Times New Roman" w:cs="Times New Roman"/>
          <w:sz w:val="24"/>
          <w:szCs w:val="24"/>
          <w:lang w:eastAsia="hr-HR"/>
        </w:rPr>
      </w:pPr>
    </w:p>
    <w:p w14:paraId="14C814C7" w14:textId="77777777" w:rsidR="00B86BEA" w:rsidRPr="00F05AD8" w:rsidRDefault="00B86BEA" w:rsidP="00B86BEA">
      <w:pPr>
        <w:spacing w:after="0" w:line="240" w:lineRule="auto"/>
        <w:ind w:right="-46"/>
        <w:jc w:val="both"/>
        <w:rPr>
          <w:rFonts w:ascii="Times New Roman" w:eastAsia="Times New Roman" w:hAnsi="Times New Roman" w:cs="Times New Roman"/>
          <w:b/>
          <w:color w:val="FF0000"/>
          <w:sz w:val="28"/>
          <w:szCs w:val="28"/>
          <w:lang w:eastAsia="hr-HR"/>
        </w:rPr>
      </w:pPr>
    </w:p>
    <w:p w14:paraId="3DA67732" w14:textId="77777777" w:rsidR="00B86BEA" w:rsidRPr="00F05AD8" w:rsidRDefault="00B86BEA" w:rsidP="00B86BEA">
      <w:pPr>
        <w:spacing w:after="0" w:line="240" w:lineRule="auto"/>
        <w:ind w:right="-46"/>
        <w:jc w:val="both"/>
        <w:rPr>
          <w:rFonts w:ascii="Times New Roman" w:eastAsia="Times New Roman" w:hAnsi="Times New Roman" w:cs="Times New Roman"/>
          <w:b/>
          <w:sz w:val="28"/>
          <w:szCs w:val="28"/>
          <w:lang w:eastAsia="hr-HR"/>
        </w:rPr>
      </w:pPr>
      <w:r w:rsidRPr="00F05AD8">
        <w:rPr>
          <w:rFonts w:ascii="Times New Roman" w:eastAsia="Times New Roman" w:hAnsi="Times New Roman" w:cs="Times New Roman"/>
          <w:b/>
          <w:sz w:val="28"/>
          <w:szCs w:val="28"/>
          <w:lang w:eastAsia="hr-HR"/>
        </w:rPr>
        <w:t>Rashodi poslovanja</w:t>
      </w:r>
    </w:p>
    <w:p w14:paraId="36378B49" w14:textId="77777777" w:rsidR="00B86BEA" w:rsidRPr="00F05AD8" w:rsidRDefault="00B86BEA" w:rsidP="00B86BEA">
      <w:pPr>
        <w:spacing w:after="0" w:line="240" w:lineRule="auto"/>
        <w:ind w:right="-46"/>
        <w:jc w:val="both"/>
        <w:rPr>
          <w:rFonts w:ascii="Times New Roman" w:eastAsia="Times New Roman" w:hAnsi="Times New Roman" w:cs="Times New Roman"/>
          <w:b/>
          <w:sz w:val="24"/>
          <w:szCs w:val="24"/>
          <w:lang w:eastAsia="hr-HR"/>
        </w:rPr>
      </w:pPr>
    </w:p>
    <w:p w14:paraId="0BE74C5C" w14:textId="6F22264E" w:rsidR="00B86BEA" w:rsidRPr="00F05AD8" w:rsidRDefault="00B86BEA" w:rsidP="00B86BEA">
      <w:pPr>
        <w:spacing w:after="0" w:line="240" w:lineRule="auto"/>
        <w:ind w:right="-45" w:firstLine="510"/>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Ovim prijedlogom Izmjena i dopuna Proračuna rashodi poslovanja veći su za 1.997.958,00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ili 0,32%  i iznose 620.502.087,00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w:t>
      </w:r>
    </w:p>
    <w:p w14:paraId="43691AEC" w14:textId="77777777" w:rsidR="00B86BEA" w:rsidRPr="00F05AD8" w:rsidRDefault="00B86BEA" w:rsidP="00B86BEA">
      <w:pPr>
        <w:spacing w:after="0" w:line="240" w:lineRule="auto"/>
        <w:ind w:right="-45" w:firstLine="510"/>
        <w:jc w:val="both"/>
        <w:rPr>
          <w:rFonts w:ascii="Times New Roman" w:eastAsia="Times New Roman" w:hAnsi="Times New Roman" w:cs="Times New Roman"/>
          <w:sz w:val="24"/>
          <w:szCs w:val="24"/>
          <w:lang w:eastAsia="hr-HR"/>
        </w:rPr>
      </w:pPr>
    </w:p>
    <w:p w14:paraId="323A9DBC" w14:textId="3AC57FC4" w:rsidR="00B86BEA" w:rsidRPr="00F05AD8" w:rsidRDefault="00B86BEA" w:rsidP="00B86BEA">
      <w:pPr>
        <w:spacing w:after="0" w:line="240" w:lineRule="auto"/>
        <w:ind w:right="-45" w:firstLine="510"/>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U sljedećoj tablici dajemo pregled izvršenih izmjena unutar rashoda poslovanja: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37"/>
        <w:gridCol w:w="1491"/>
        <w:gridCol w:w="1591"/>
        <w:gridCol w:w="941"/>
      </w:tblGrid>
      <w:tr w:rsidR="00982915" w:rsidRPr="00982915" w14:paraId="688B4E06" w14:textId="77777777" w:rsidTr="00233504">
        <w:trPr>
          <w:trHeight w:val="570"/>
        </w:trPr>
        <w:tc>
          <w:tcPr>
            <w:tcW w:w="3256" w:type="dxa"/>
            <w:shd w:val="clear" w:color="000000" w:fill="BFBFBF"/>
            <w:vAlign w:val="center"/>
            <w:hideMark/>
          </w:tcPr>
          <w:p w14:paraId="427F75EF"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 </w:t>
            </w:r>
          </w:p>
        </w:tc>
        <w:tc>
          <w:tcPr>
            <w:tcW w:w="1737" w:type="dxa"/>
            <w:shd w:val="clear" w:color="000000" w:fill="C0C0C0"/>
            <w:vAlign w:val="center"/>
            <w:hideMark/>
          </w:tcPr>
          <w:p w14:paraId="2EDC267F"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Planirano</w:t>
            </w:r>
          </w:p>
        </w:tc>
        <w:tc>
          <w:tcPr>
            <w:tcW w:w="1491" w:type="dxa"/>
            <w:shd w:val="clear" w:color="000000" w:fill="C0C0C0"/>
            <w:vAlign w:val="center"/>
            <w:hideMark/>
          </w:tcPr>
          <w:p w14:paraId="4EBD935A"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Promjena</w:t>
            </w:r>
          </w:p>
        </w:tc>
        <w:tc>
          <w:tcPr>
            <w:tcW w:w="1591" w:type="dxa"/>
            <w:shd w:val="clear" w:color="000000" w:fill="C0C0C0"/>
            <w:vAlign w:val="center"/>
            <w:hideMark/>
          </w:tcPr>
          <w:p w14:paraId="59CACCE5"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Novi iznos</w:t>
            </w:r>
          </w:p>
        </w:tc>
        <w:tc>
          <w:tcPr>
            <w:tcW w:w="941" w:type="dxa"/>
            <w:shd w:val="clear" w:color="000000" w:fill="C0C0C0"/>
            <w:vAlign w:val="center"/>
            <w:hideMark/>
          </w:tcPr>
          <w:p w14:paraId="542347EE"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Indeks  4/2</w:t>
            </w:r>
          </w:p>
        </w:tc>
      </w:tr>
      <w:tr w:rsidR="00982915" w:rsidRPr="00982915" w14:paraId="748253E1" w14:textId="77777777" w:rsidTr="00233504">
        <w:trPr>
          <w:trHeight w:val="300"/>
        </w:trPr>
        <w:tc>
          <w:tcPr>
            <w:tcW w:w="3256" w:type="dxa"/>
            <w:shd w:val="clear" w:color="000000" w:fill="C0C0C0"/>
            <w:vAlign w:val="center"/>
            <w:hideMark/>
          </w:tcPr>
          <w:p w14:paraId="433D30D8"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w:t>
            </w:r>
          </w:p>
        </w:tc>
        <w:tc>
          <w:tcPr>
            <w:tcW w:w="1737" w:type="dxa"/>
            <w:shd w:val="clear" w:color="000000" w:fill="C0C0C0"/>
            <w:vAlign w:val="center"/>
            <w:hideMark/>
          </w:tcPr>
          <w:p w14:paraId="1D87A131"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2</w:t>
            </w:r>
          </w:p>
        </w:tc>
        <w:tc>
          <w:tcPr>
            <w:tcW w:w="1491" w:type="dxa"/>
            <w:shd w:val="clear" w:color="000000" w:fill="C0C0C0"/>
            <w:vAlign w:val="center"/>
            <w:hideMark/>
          </w:tcPr>
          <w:p w14:paraId="773F9CA7"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3</w:t>
            </w:r>
          </w:p>
        </w:tc>
        <w:tc>
          <w:tcPr>
            <w:tcW w:w="1591" w:type="dxa"/>
            <w:shd w:val="clear" w:color="000000" w:fill="C0C0C0"/>
            <w:vAlign w:val="center"/>
            <w:hideMark/>
          </w:tcPr>
          <w:p w14:paraId="5E69BA49"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4</w:t>
            </w:r>
          </w:p>
        </w:tc>
        <w:tc>
          <w:tcPr>
            <w:tcW w:w="941" w:type="dxa"/>
            <w:shd w:val="clear" w:color="000000" w:fill="C0C0C0"/>
            <w:vAlign w:val="center"/>
            <w:hideMark/>
          </w:tcPr>
          <w:p w14:paraId="191C7A08"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5</w:t>
            </w:r>
          </w:p>
        </w:tc>
      </w:tr>
      <w:tr w:rsidR="00982915" w:rsidRPr="00982915" w14:paraId="36A47A05" w14:textId="77777777" w:rsidTr="00233504">
        <w:trPr>
          <w:trHeight w:val="300"/>
        </w:trPr>
        <w:tc>
          <w:tcPr>
            <w:tcW w:w="3256" w:type="dxa"/>
            <w:shd w:val="clear" w:color="auto" w:fill="auto"/>
            <w:vAlign w:val="center"/>
            <w:hideMark/>
          </w:tcPr>
          <w:p w14:paraId="46D8C9D0" w14:textId="77777777" w:rsidR="00982915" w:rsidRPr="00982915" w:rsidRDefault="00982915" w:rsidP="00982915">
            <w:pPr>
              <w:spacing w:after="0" w:line="240" w:lineRule="auto"/>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 </w:t>
            </w:r>
          </w:p>
        </w:tc>
        <w:tc>
          <w:tcPr>
            <w:tcW w:w="1737" w:type="dxa"/>
            <w:shd w:val="clear" w:color="auto" w:fill="auto"/>
            <w:vAlign w:val="center"/>
            <w:hideMark/>
          </w:tcPr>
          <w:p w14:paraId="05C2F9C5"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HRK</w:t>
            </w:r>
          </w:p>
        </w:tc>
        <w:tc>
          <w:tcPr>
            <w:tcW w:w="1491" w:type="dxa"/>
            <w:shd w:val="clear" w:color="auto" w:fill="auto"/>
            <w:vAlign w:val="center"/>
            <w:hideMark/>
          </w:tcPr>
          <w:p w14:paraId="23F4BFCD"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HRK</w:t>
            </w:r>
          </w:p>
        </w:tc>
        <w:tc>
          <w:tcPr>
            <w:tcW w:w="1591" w:type="dxa"/>
            <w:shd w:val="clear" w:color="auto" w:fill="auto"/>
            <w:vAlign w:val="center"/>
            <w:hideMark/>
          </w:tcPr>
          <w:p w14:paraId="7F6EEF04"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HRK</w:t>
            </w:r>
          </w:p>
        </w:tc>
        <w:tc>
          <w:tcPr>
            <w:tcW w:w="941" w:type="dxa"/>
            <w:shd w:val="clear" w:color="auto" w:fill="auto"/>
            <w:vAlign w:val="center"/>
            <w:hideMark/>
          </w:tcPr>
          <w:p w14:paraId="5DD45A99" w14:textId="77777777" w:rsidR="00982915" w:rsidRPr="00982915" w:rsidRDefault="00982915" w:rsidP="00982915">
            <w:pPr>
              <w:spacing w:after="0" w:line="240" w:lineRule="auto"/>
              <w:jc w:val="center"/>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 </w:t>
            </w:r>
          </w:p>
        </w:tc>
      </w:tr>
      <w:tr w:rsidR="00982915" w:rsidRPr="00982915" w14:paraId="224CA508" w14:textId="77777777" w:rsidTr="00233504">
        <w:trPr>
          <w:trHeight w:val="300"/>
        </w:trPr>
        <w:tc>
          <w:tcPr>
            <w:tcW w:w="3256" w:type="dxa"/>
            <w:shd w:val="clear" w:color="auto" w:fill="auto"/>
            <w:vAlign w:val="bottom"/>
            <w:hideMark/>
          </w:tcPr>
          <w:p w14:paraId="5EE9F4DF" w14:textId="77777777" w:rsidR="00982915" w:rsidRPr="00982915" w:rsidRDefault="00982915" w:rsidP="00982915">
            <w:pPr>
              <w:spacing w:after="0" w:line="240" w:lineRule="auto"/>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Rashodi za zaposlene</w:t>
            </w:r>
          </w:p>
        </w:tc>
        <w:tc>
          <w:tcPr>
            <w:tcW w:w="1737" w:type="dxa"/>
            <w:shd w:val="clear" w:color="auto" w:fill="auto"/>
            <w:vAlign w:val="bottom"/>
            <w:hideMark/>
          </w:tcPr>
          <w:p w14:paraId="5063EDCC"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289.998.145,00</w:t>
            </w:r>
          </w:p>
        </w:tc>
        <w:tc>
          <w:tcPr>
            <w:tcW w:w="1491" w:type="dxa"/>
            <w:shd w:val="clear" w:color="auto" w:fill="auto"/>
            <w:vAlign w:val="bottom"/>
            <w:hideMark/>
          </w:tcPr>
          <w:p w14:paraId="24A67C55"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6.198.473,00</w:t>
            </w:r>
          </w:p>
        </w:tc>
        <w:tc>
          <w:tcPr>
            <w:tcW w:w="1591" w:type="dxa"/>
            <w:shd w:val="clear" w:color="auto" w:fill="auto"/>
            <w:vAlign w:val="bottom"/>
            <w:hideMark/>
          </w:tcPr>
          <w:p w14:paraId="21FC9ED3"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296.196.618,00</w:t>
            </w:r>
          </w:p>
        </w:tc>
        <w:tc>
          <w:tcPr>
            <w:tcW w:w="941" w:type="dxa"/>
            <w:shd w:val="clear" w:color="auto" w:fill="auto"/>
            <w:noWrap/>
            <w:vAlign w:val="bottom"/>
            <w:hideMark/>
          </w:tcPr>
          <w:p w14:paraId="7365C53D"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102,14</w:t>
            </w:r>
          </w:p>
        </w:tc>
      </w:tr>
      <w:tr w:rsidR="00982915" w:rsidRPr="00982915" w14:paraId="26B7EFA4" w14:textId="77777777" w:rsidTr="00233504">
        <w:trPr>
          <w:trHeight w:val="300"/>
        </w:trPr>
        <w:tc>
          <w:tcPr>
            <w:tcW w:w="3256" w:type="dxa"/>
            <w:shd w:val="clear" w:color="auto" w:fill="auto"/>
            <w:vAlign w:val="bottom"/>
            <w:hideMark/>
          </w:tcPr>
          <w:p w14:paraId="7163DEB9"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Plaće (Bruto)</w:t>
            </w:r>
          </w:p>
        </w:tc>
        <w:tc>
          <w:tcPr>
            <w:tcW w:w="1737" w:type="dxa"/>
            <w:shd w:val="clear" w:color="auto" w:fill="auto"/>
            <w:vAlign w:val="bottom"/>
            <w:hideMark/>
          </w:tcPr>
          <w:p w14:paraId="1F644F9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234.604.489,00</w:t>
            </w:r>
          </w:p>
        </w:tc>
        <w:tc>
          <w:tcPr>
            <w:tcW w:w="1491" w:type="dxa"/>
            <w:shd w:val="clear" w:color="auto" w:fill="auto"/>
            <w:vAlign w:val="bottom"/>
            <w:hideMark/>
          </w:tcPr>
          <w:p w14:paraId="664E8C1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6.004.299,00</w:t>
            </w:r>
          </w:p>
        </w:tc>
        <w:tc>
          <w:tcPr>
            <w:tcW w:w="1591" w:type="dxa"/>
            <w:shd w:val="clear" w:color="auto" w:fill="auto"/>
            <w:vAlign w:val="bottom"/>
            <w:hideMark/>
          </w:tcPr>
          <w:p w14:paraId="6E61B462"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240.608.788,00</w:t>
            </w:r>
          </w:p>
        </w:tc>
        <w:tc>
          <w:tcPr>
            <w:tcW w:w="941" w:type="dxa"/>
            <w:shd w:val="clear" w:color="auto" w:fill="auto"/>
            <w:noWrap/>
            <w:vAlign w:val="bottom"/>
            <w:hideMark/>
          </w:tcPr>
          <w:p w14:paraId="355205DE"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102,56</w:t>
            </w:r>
          </w:p>
        </w:tc>
      </w:tr>
      <w:tr w:rsidR="00982915" w:rsidRPr="00982915" w14:paraId="67C5CBF6" w14:textId="77777777" w:rsidTr="00233504">
        <w:trPr>
          <w:trHeight w:val="300"/>
        </w:trPr>
        <w:tc>
          <w:tcPr>
            <w:tcW w:w="3256" w:type="dxa"/>
            <w:shd w:val="clear" w:color="auto" w:fill="auto"/>
            <w:vAlign w:val="bottom"/>
            <w:hideMark/>
          </w:tcPr>
          <w:p w14:paraId="79711FD2"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Ostali rashodi za zaposlene</w:t>
            </w:r>
          </w:p>
        </w:tc>
        <w:tc>
          <w:tcPr>
            <w:tcW w:w="1737" w:type="dxa"/>
            <w:shd w:val="clear" w:color="auto" w:fill="auto"/>
            <w:vAlign w:val="bottom"/>
            <w:hideMark/>
          </w:tcPr>
          <w:p w14:paraId="03DEB2CE"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13.108.927,00</w:t>
            </w:r>
          </w:p>
        </w:tc>
        <w:tc>
          <w:tcPr>
            <w:tcW w:w="1491" w:type="dxa"/>
            <w:shd w:val="clear" w:color="auto" w:fill="auto"/>
            <w:vAlign w:val="bottom"/>
            <w:hideMark/>
          </w:tcPr>
          <w:p w14:paraId="117E3186"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1.197.950,00</w:t>
            </w:r>
          </w:p>
        </w:tc>
        <w:tc>
          <w:tcPr>
            <w:tcW w:w="1591" w:type="dxa"/>
            <w:shd w:val="clear" w:color="auto" w:fill="auto"/>
            <w:vAlign w:val="bottom"/>
            <w:hideMark/>
          </w:tcPr>
          <w:p w14:paraId="313EAD5C"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14.306.877,00</w:t>
            </w:r>
          </w:p>
        </w:tc>
        <w:tc>
          <w:tcPr>
            <w:tcW w:w="941" w:type="dxa"/>
            <w:shd w:val="clear" w:color="auto" w:fill="auto"/>
            <w:noWrap/>
            <w:vAlign w:val="bottom"/>
            <w:hideMark/>
          </w:tcPr>
          <w:p w14:paraId="4C8D676E"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109,14</w:t>
            </w:r>
          </w:p>
        </w:tc>
      </w:tr>
      <w:tr w:rsidR="00982915" w:rsidRPr="00982915" w14:paraId="245E435B" w14:textId="77777777" w:rsidTr="00233504">
        <w:trPr>
          <w:trHeight w:val="300"/>
        </w:trPr>
        <w:tc>
          <w:tcPr>
            <w:tcW w:w="3256" w:type="dxa"/>
            <w:shd w:val="clear" w:color="auto" w:fill="auto"/>
            <w:vAlign w:val="bottom"/>
            <w:hideMark/>
          </w:tcPr>
          <w:p w14:paraId="2A2E96E0"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Doprinosi na plaće</w:t>
            </w:r>
          </w:p>
        </w:tc>
        <w:tc>
          <w:tcPr>
            <w:tcW w:w="1737" w:type="dxa"/>
            <w:shd w:val="clear" w:color="auto" w:fill="auto"/>
            <w:vAlign w:val="bottom"/>
            <w:hideMark/>
          </w:tcPr>
          <w:p w14:paraId="585EE88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42.284.729,00</w:t>
            </w:r>
          </w:p>
        </w:tc>
        <w:tc>
          <w:tcPr>
            <w:tcW w:w="1491" w:type="dxa"/>
            <w:shd w:val="clear" w:color="auto" w:fill="auto"/>
            <w:vAlign w:val="bottom"/>
            <w:hideMark/>
          </w:tcPr>
          <w:p w14:paraId="4C0BD5D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-1.003.776,00</w:t>
            </w:r>
          </w:p>
        </w:tc>
        <w:tc>
          <w:tcPr>
            <w:tcW w:w="1591" w:type="dxa"/>
            <w:shd w:val="clear" w:color="auto" w:fill="auto"/>
            <w:vAlign w:val="bottom"/>
            <w:hideMark/>
          </w:tcPr>
          <w:p w14:paraId="7D168B0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41.280.953,00</w:t>
            </w:r>
          </w:p>
        </w:tc>
        <w:tc>
          <w:tcPr>
            <w:tcW w:w="941" w:type="dxa"/>
            <w:shd w:val="clear" w:color="auto" w:fill="auto"/>
            <w:noWrap/>
            <w:vAlign w:val="bottom"/>
            <w:hideMark/>
          </w:tcPr>
          <w:p w14:paraId="64E0EFD9"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97,63</w:t>
            </w:r>
          </w:p>
        </w:tc>
      </w:tr>
      <w:tr w:rsidR="00982915" w:rsidRPr="00982915" w14:paraId="1A513EDE" w14:textId="77777777" w:rsidTr="00233504">
        <w:trPr>
          <w:trHeight w:val="300"/>
        </w:trPr>
        <w:tc>
          <w:tcPr>
            <w:tcW w:w="3256" w:type="dxa"/>
            <w:shd w:val="clear" w:color="auto" w:fill="auto"/>
            <w:vAlign w:val="bottom"/>
            <w:hideMark/>
          </w:tcPr>
          <w:p w14:paraId="4F4AC6A2" w14:textId="77777777" w:rsidR="00982915" w:rsidRPr="00982915" w:rsidRDefault="00982915" w:rsidP="00982915">
            <w:pPr>
              <w:spacing w:after="0" w:line="240" w:lineRule="auto"/>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Materijalni rashodi</w:t>
            </w:r>
          </w:p>
        </w:tc>
        <w:tc>
          <w:tcPr>
            <w:tcW w:w="1737" w:type="dxa"/>
            <w:shd w:val="clear" w:color="auto" w:fill="auto"/>
            <w:vAlign w:val="bottom"/>
            <w:hideMark/>
          </w:tcPr>
          <w:p w14:paraId="02B3271F"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174.731.027,00</w:t>
            </w:r>
          </w:p>
        </w:tc>
        <w:tc>
          <w:tcPr>
            <w:tcW w:w="1491" w:type="dxa"/>
            <w:shd w:val="clear" w:color="auto" w:fill="auto"/>
            <w:vAlign w:val="bottom"/>
            <w:hideMark/>
          </w:tcPr>
          <w:p w14:paraId="2DF083D0"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-1.905.861,00</w:t>
            </w:r>
          </w:p>
        </w:tc>
        <w:tc>
          <w:tcPr>
            <w:tcW w:w="1591" w:type="dxa"/>
            <w:shd w:val="clear" w:color="auto" w:fill="auto"/>
            <w:vAlign w:val="bottom"/>
            <w:hideMark/>
          </w:tcPr>
          <w:p w14:paraId="7EFD9B34"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172.825.166,00</w:t>
            </w:r>
          </w:p>
        </w:tc>
        <w:tc>
          <w:tcPr>
            <w:tcW w:w="941" w:type="dxa"/>
            <w:shd w:val="clear" w:color="auto" w:fill="auto"/>
            <w:noWrap/>
            <w:vAlign w:val="bottom"/>
            <w:hideMark/>
          </w:tcPr>
          <w:p w14:paraId="62380629" w14:textId="2F730F1D"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98,</w:t>
            </w:r>
            <w:r w:rsidR="00152EDA">
              <w:rPr>
                <w:rFonts w:ascii="Times New Roman" w:eastAsia="Times New Roman" w:hAnsi="Times New Roman" w:cs="Times New Roman"/>
                <w:b/>
                <w:bCs/>
                <w:color w:val="000000"/>
                <w:lang w:eastAsia="hr-HR"/>
              </w:rPr>
              <w:t>91</w:t>
            </w:r>
          </w:p>
        </w:tc>
      </w:tr>
      <w:tr w:rsidR="00982915" w:rsidRPr="00982915" w14:paraId="1962CBFC" w14:textId="77777777" w:rsidTr="00233504">
        <w:trPr>
          <w:trHeight w:val="300"/>
        </w:trPr>
        <w:tc>
          <w:tcPr>
            <w:tcW w:w="3256" w:type="dxa"/>
            <w:shd w:val="clear" w:color="auto" w:fill="auto"/>
            <w:vAlign w:val="bottom"/>
            <w:hideMark/>
          </w:tcPr>
          <w:p w14:paraId="39E59AAC"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Naknade troškova zaposlenima</w:t>
            </w:r>
          </w:p>
        </w:tc>
        <w:tc>
          <w:tcPr>
            <w:tcW w:w="1737" w:type="dxa"/>
            <w:shd w:val="clear" w:color="auto" w:fill="auto"/>
            <w:vAlign w:val="bottom"/>
            <w:hideMark/>
          </w:tcPr>
          <w:p w14:paraId="386B9206"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11.302.906,00</w:t>
            </w:r>
          </w:p>
        </w:tc>
        <w:tc>
          <w:tcPr>
            <w:tcW w:w="1491" w:type="dxa"/>
            <w:shd w:val="clear" w:color="auto" w:fill="auto"/>
            <w:vAlign w:val="bottom"/>
            <w:hideMark/>
          </w:tcPr>
          <w:p w14:paraId="11CDCC58"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-654.353,00</w:t>
            </w:r>
          </w:p>
        </w:tc>
        <w:tc>
          <w:tcPr>
            <w:tcW w:w="1591" w:type="dxa"/>
            <w:shd w:val="clear" w:color="auto" w:fill="auto"/>
            <w:vAlign w:val="bottom"/>
            <w:hideMark/>
          </w:tcPr>
          <w:p w14:paraId="1F250F7B"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10.648.553,00</w:t>
            </w:r>
          </w:p>
        </w:tc>
        <w:tc>
          <w:tcPr>
            <w:tcW w:w="941" w:type="dxa"/>
            <w:shd w:val="clear" w:color="auto" w:fill="auto"/>
            <w:noWrap/>
            <w:vAlign w:val="bottom"/>
            <w:hideMark/>
          </w:tcPr>
          <w:p w14:paraId="6BCFAE68"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94,21</w:t>
            </w:r>
          </w:p>
        </w:tc>
      </w:tr>
      <w:tr w:rsidR="00982915" w:rsidRPr="00982915" w14:paraId="0520972C" w14:textId="77777777" w:rsidTr="00233504">
        <w:trPr>
          <w:trHeight w:val="300"/>
        </w:trPr>
        <w:tc>
          <w:tcPr>
            <w:tcW w:w="3256" w:type="dxa"/>
            <w:shd w:val="clear" w:color="auto" w:fill="auto"/>
            <w:vAlign w:val="bottom"/>
            <w:hideMark/>
          </w:tcPr>
          <w:p w14:paraId="7E38544A"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Rashodi za materijal i energiju</w:t>
            </w:r>
          </w:p>
        </w:tc>
        <w:tc>
          <w:tcPr>
            <w:tcW w:w="1737" w:type="dxa"/>
            <w:shd w:val="clear" w:color="auto" w:fill="auto"/>
            <w:vAlign w:val="bottom"/>
            <w:hideMark/>
          </w:tcPr>
          <w:p w14:paraId="5206A19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36.109.828,00</w:t>
            </w:r>
          </w:p>
        </w:tc>
        <w:tc>
          <w:tcPr>
            <w:tcW w:w="1491" w:type="dxa"/>
            <w:shd w:val="clear" w:color="auto" w:fill="auto"/>
            <w:vAlign w:val="bottom"/>
            <w:hideMark/>
          </w:tcPr>
          <w:p w14:paraId="63728190"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839.898,00</w:t>
            </w:r>
          </w:p>
        </w:tc>
        <w:tc>
          <w:tcPr>
            <w:tcW w:w="1591" w:type="dxa"/>
            <w:shd w:val="clear" w:color="auto" w:fill="auto"/>
            <w:vAlign w:val="bottom"/>
            <w:hideMark/>
          </w:tcPr>
          <w:p w14:paraId="3AE14B60"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36.949.726,00</w:t>
            </w:r>
          </w:p>
        </w:tc>
        <w:tc>
          <w:tcPr>
            <w:tcW w:w="941" w:type="dxa"/>
            <w:shd w:val="clear" w:color="auto" w:fill="auto"/>
            <w:noWrap/>
            <w:vAlign w:val="bottom"/>
            <w:hideMark/>
          </w:tcPr>
          <w:p w14:paraId="70158873"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102,33</w:t>
            </w:r>
          </w:p>
        </w:tc>
      </w:tr>
      <w:tr w:rsidR="00982915" w:rsidRPr="00982915" w14:paraId="2FC9A159" w14:textId="77777777" w:rsidTr="00233504">
        <w:trPr>
          <w:trHeight w:val="300"/>
        </w:trPr>
        <w:tc>
          <w:tcPr>
            <w:tcW w:w="3256" w:type="dxa"/>
            <w:shd w:val="clear" w:color="auto" w:fill="auto"/>
            <w:vAlign w:val="bottom"/>
            <w:hideMark/>
          </w:tcPr>
          <w:p w14:paraId="4E541BF8"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Rashodi za usluge</w:t>
            </w:r>
          </w:p>
        </w:tc>
        <w:tc>
          <w:tcPr>
            <w:tcW w:w="1737" w:type="dxa"/>
            <w:shd w:val="clear" w:color="auto" w:fill="auto"/>
            <w:vAlign w:val="bottom"/>
            <w:hideMark/>
          </w:tcPr>
          <w:p w14:paraId="0BC1E0A6"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115.944.379,00</w:t>
            </w:r>
          </w:p>
        </w:tc>
        <w:tc>
          <w:tcPr>
            <w:tcW w:w="1491" w:type="dxa"/>
            <w:shd w:val="clear" w:color="auto" w:fill="auto"/>
            <w:vAlign w:val="bottom"/>
            <w:hideMark/>
          </w:tcPr>
          <w:p w14:paraId="27D3F4D5"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-284.094,00</w:t>
            </w:r>
          </w:p>
        </w:tc>
        <w:tc>
          <w:tcPr>
            <w:tcW w:w="1591" w:type="dxa"/>
            <w:shd w:val="clear" w:color="auto" w:fill="auto"/>
            <w:vAlign w:val="bottom"/>
            <w:hideMark/>
          </w:tcPr>
          <w:p w14:paraId="09644F85"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115.660.285,00</w:t>
            </w:r>
          </w:p>
        </w:tc>
        <w:tc>
          <w:tcPr>
            <w:tcW w:w="941" w:type="dxa"/>
            <w:shd w:val="clear" w:color="auto" w:fill="auto"/>
            <w:noWrap/>
            <w:vAlign w:val="bottom"/>
            <w:hideMark/>
          </w:tcPr>
          <w:p w14:paraId="684B675F"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99,75</w:t>
            </w:r>
          </w:p>
        </w:tc>
      </w:tr>
      <w:tr w:rsidR="00982915" w:rsidRPr="00982915" w14:paraId="46F84BFD" w14:textId="77777777" w:rsidTr="00233504">
        <w:trPr>
          <w:trHeight w:val="600"/>
        </w:trPr>
        <w:tc>
          <w:tcPr>
            <w:tcW w:w="3256" w:type="dxa"/>
            <w:shd w:val="clear" w:color="auto" w:fill="auto"/>
            <w:vAlign w:val="bottom"/>
            <w:hideMark/>
          </w:tcPr>
          <w:p w14:paraId="653F9425"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Naknade troškova osobama izvan radnog odnosa</w:t>
            </w:r>
          </w:p>
        </w:tc>
        <w:tc>
          <w:tcPr>
            <w:tcW w:w="1737" w:type="dxa"/>
            <w:shd w:val="clear" w:color="auto" w:fill="auto"/>
            <w:vAlign w:val="bottom"/>
            <w:hideMark/>
          </w:tcPr>
          <w:p w14:paraId="53232DD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486.911,00</w:t>
            </w:r>
          </w:p>
        </w:tc>
        <w:tc>
          <w:tcPr>
            <w:tcW w:w="1491" w:type="dxa"/>
            <w:shd w:val="clear" w:color="auto" w:fill="auto"/>
            <w:vAlign w:val="bottom"/>
            <w:hideMark/>
          </w:tcPr>
          <w:p w14:paraId="07A2D8F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65.050,00</w:t>
            </w:r>
          </w:p>
        </w:tc>
        <w:tc>
          <w:tcPr>
            <w:tcW w:w="1591" w:type="dxa"/>
            <w:shd w:val="clear" w:color="auto" w:fill="auto"/>
            <w:vAlign w:val="bottom"/>
            <w:hideMark/>
          </w:tcPr>
          <w:p w14:paraId="0D6959BD"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551.961,00</w:t>
            </w:r>
          </w:p>
        </w:tc>
        <w:tc>
          <w:tcPr>
            <w:tcW w:w="941" w:type="dxa"/>
            <w:shd w:val="clear" w:color="auto" w:fill="auto"/>
            <w:noWrap/>
            <w:vAlign w:val="bottom"/>
            <w:hideMark/>
          </w:tcPr>
          <w:p w14:paraId="1DA4666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113,36</w:t>
            </w:r>
          </w:p>
        </w:tc>
      </w:tr>
      <w:tr w:rsidR="00982915" w:rsidRPr="00982915" w14:paraId="2BAD3F0A" w14:textId="77777777" w:rsidTr="00233504">
        <w:trPr>
          <w:trHeight w:val="600"/>
        </w:trPr>
        <w:tc>
          <w:tcPr>
            <w:tcW w:w="3256" w:type="dxa"/>
            <w:shd w:val="clear" w:color="auto" w:fill="auto"/>
            <w:vAlign w:val="bottom"/>
            <w:hideMark/>
          </w:tcPr>
          <w:p w14:paraId="3E87FDF4"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Ostali nespomenuti rashodi poslovanja</w:t>
            </w:r>
          </w:p>
        </w:tc>
        <w:tc>
          <w:tcPr>
            <w:tcW w:w="1737" w:type="dxa"/>
            <w:shd w:val="clear" w:color="auto" w:fill="auto"/>
            <w:vAlign w:val="bottom"/>
            <w:hideMark/>
          </w:tcPr>
          <w:p w14:paraId="022659B4"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10.887.003,00</w:t>
            </w:r>
          </w:p>
        </w:tc>
        <w:tc>
          <w:tcPr>
            <w:tcW w:w="1491" w:type="dxa"/>
            <w:shd w:val="clear" w:color="auto" w:fill="auto"/>
            <w:vAlign w:val="bottom"/>
            <w:hideMark/>
          </w:tcPr>
          <w:p w14:paraId="144BFCA0"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-1.872.362,00</w:t>
            </w:r>
          </w:p>
        </w:tc>
        <w:tc>
          <w:tcPr>
            <w:tcW w:w="1591" w:type="dxa"/>
            <w:shd w:val="clear" w:color="auto" w:fill="auto"/>
            <w:vAlign w:val="bottom"/>
            <w:hideMark/>
          </w:tcPr>
          <w:p w14:paraId="42273C60"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9.014.641,00</w:t>
            </w:r>
          </w:p>
        </w:tc>
        <w:tc>
          <w:tcPr>
            <w:tcW w:w="941" w:type="dxa"/>
            <w:shd w:val="clear" w:color="auto" w:fill="auto"/>
            <w:noWrap/>
            <w:vAlign w:val="bottom"/>
            <w:hideMark/>
          </w:tcPr>
          <w:p w14:paraId="76440CD5"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82,80</w:t>
            </w:r>
          </w:p>
        </w:tc>
      </w:tr>
      <w:tr w:rsidR="00982915" w:rsidRPr="00982915" w14:paraId="1F79DE1A" w14:textId="77777777" w:rsidTr="00233504">
        <w:trPr>
          <w:trHeight w:val="300"/>
        </w:trPr>
        <w:tc>
          <w:tcPr>
            <w:tcW w:w="3256" w:type="dxa"/>
            <w:shd w:val="clear" w:color="auto" w:fill="auto"/>
            <w:vAlign w:val="bottom"/>
            <w:hideMark/>
          </w:tcPr>
          <w:p w14:paraId="30583F9F" w14:textId="77777777" w:rsidR="00982915" w:rsidRPr="00982915" w:rsidRDefault="00982915" w:rsidP="00982915">
            <w:pPr>
              <w:spacing w:after="0" w:line="240" w:lineRule="auto"/>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Financijski rashodi</w:t>
            </w:r>
          </w:p>
        </w:tc>
        <w:tc>
          <w:tcPr>
            <w:tcW w:w="1737" w:type="dxa"/>
            <w:shd w:val="clear" w:color="auto" w:fill="auto"/>
            <w:vAlign w:val="bottom"/>
            <w:hideMark/>
          </w:tcPr>
          <w:p w14:paraId="448D7A32"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6.141.083,00</w:t>
            </w:r>
          </w:p>
        </w:tc>
        <w:tc>
          <w:tcPr>
            <w:tcW w:w="1491" w:type="dxa"/>
            <w:shd w:val="clear" w:color="auto" w:fill="auto"/>
            <w:vAlign w:val="bottom"/>
            <w:hideMark/>
          </w:tcPr>
          <w:p w14:paraId="0295BC4A" w14:textId="5E465F00" w:rsidR="00982915" w:rsidRPr="00982915" w:rsidRDefault="00AE59DE" w:rsidP="00982915">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-957.085,00</w:t>
            </w:r>
          </w:p>
        </w:tc>
        <w:tc>
          <w:tcPr>
            <w:tcW w:w="1591" w:type="dxa"/>
            <w:shd w:val="clear" w:color="auto" w:fill="auto"/>
            <w:vAlign w:val="bottom"/>
            <w:hideMark/>
          </w:tcPr>
          <w:p w14:paraId="45651A7B" w14:textId="04272034" w:rsidR="00982915" w:rsidRPr="00982915" w:rsidRDefault="00BD5D5E" w:rsidP="00982915">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w:t>
            </w:r>
            <w:r w:rsidR="00982915" w:rsidRPr="00982915">
              <w:rPr>
                <w:rFonts w:ascii="Times New Roman" w:eastAsia="Times New Roman" w:hAnsi="Times New Roman" w:cs="Times New Roman"/>
                <w:b/>
                <w:bCs/>
                <w:color w:val="000000"/>
                <w:lang w:eastAsia="hr-HR"/>
              </w:rPr>
              <w:t>.183.998,00</w:t>
            </w:r>
          </w:p>
        </w:tc>
        <w:tc>
          <w:tcPr>
            <w:tcW w:w="941" w:type="dxa"/>
            <w:shd w:val="clear" w:color="auto" w:fill="auto"/>
            <w:noWrap/>
            <w:vAlign w:val="bottom"/>
            <w:hideMark/>
          </w:tcPr>
          <w:p w14:paraId="52B5B1FB" w14:textId="7000CFB1" w:rsidR="00982915" w:rsidRPr="00982915" w:rsidRDefault="00DC02BB" w:rsidP="00982915">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84,42</w:t>
            </w:r>
          </w:p>
        </w:tc>
      </w:tr>
      <w:tr w:rsidR="00982915" w:rsidRPr="00982915" w14:paraId="1D4F4296" w14:textId="77777777" w:rsidTr="00233504">
        <w:trPr>
          <w:trHeight w:val="600"/>
        </w:trPr>
        <w:tc>
          <w:tcPr>
            <w:tcW w:w="3256" w:type="dxa"/>
            <w:shd w:val="clear" w:color="auto" w:fill="auto"/>
            <w:vAlign w:val="bottom"/>
            <w:hideMark/>
          </w:tcPr>
          <w:p w14:paraId="214A3ED9"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Kamate za primljene kredite i zajmove</w:t>
            </w:r>
          </w:p>
        </w:tc>
        <w:tc>
          <w:tcPr>
            <w:tcW w:w="1737" w:type="dxa"/>
            <w:shd w:val="clear" w:color="auto" w:fill="auto"/>
            <w:vAlign w:val="bottom"/>
            <w:hideMark/>
          </w:tcPr>
          <w:p w14:paraId="3859D589"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3.082.100,00</w:t>
            </w:r>
          </w:p>
        </w:tc>
        <w:tc>
          <w:tcPr>
            <w:tcW w:w="1491" w:type="dxa"/>
            <w:shd w:val="clear" w:color="auto" w:fill="auto"/>
            <w:vAlign w:val="bottom"/>
            <w:hideMark/>
          </w:tcPr>
          <w:p w14:paraId="6961C647"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-192.200,00</w:t>
            </w:r>
          </w:p>
        </w:tc>
        <w:tc>
          <w:tcPr>
            <w:tcW w:w="1591" w:type="dxa"/>
            <w:shd w:val="clear" w:color="auto" w:fill="auto"/>
            <w:vAlign w:val="bottom"/>
            <w:hideMark/>
          </w:tcPr>
          <w:p w14:paraId="6700860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2.889.900,00</w:t>
            </w:r>
          </w:p>
        </w:tc>
        <w:tc>
          <w:tcPr>
            <w:tcW w:w="941" w:type="dxa"/>
            <w:shd w:val="clear" w:color="auto" w:fill="auto"/>
            <w:noWrap/>
            <w:vAlign w:val="bottom"/>
            <w:hideMark/>
          </w:tcPr>
          <w:p w14:paraId="1A21CA0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93,76</w:t>
            </w:r>
          </w:p>
        </w:tc>
      </w:tr>
      <w:tr w:rsidR="00982915" w:rsidRPr="00982915" w14:paraId="75B9F1EC" w14:textId="77777777" w:rsidTr="00233504">
        <w:trPr>
          <w:trHeight w:val="300"/>
        </w:trPr>
        <w:tc>
          <w:tcPr>
            <w:tcW w:w="3256" w:type="dxa"/>
            <w:shd w:val="clear" w:color="auto" w:fill="auto"/>
            <w:vAlign w:val="bottom"/>
            <w:hideMark/>
          </w:tcPr>
          <w:p w14:paraId="04BA2D24"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Ostali financijski rashodi</w:t>
            </w:r>
          </w:p>
        </w:tc>
        <w:tc>
          <w:tcPr>
            <w:tcW w:w="1737" w:type="dxa"/>
            <w:shd w:val="clear" w:color="auto" w:fill="auto"/>
            <w:vAlign w:val="bottom"/>
            <w:hideMark/>
          </w:tcPr>
          <w:p w14:paraId="75627DD7"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3.058.983,00</w:t>
            </w:r>
          </w:p>
        </w:tc>
        <w:tc>
          <w:tcPr>
            <w:tcW w:w="1491" w:type="dxa"/>
            <w:shd w:val="clear" w:color="auto" w:fill="auto"/>
            <w:vAlign w:val="bottom"/>
            <w:hideMark/>
          </w:tcPr>
          <w:p w14:paraId="5E82910C" w14:textId="31B850A7" w:rsidR="00982915" w:rsidRPr="00982915" w:rsidRDefault="00994C1D" w:rsidP="00982915">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-764.885</w:t>
            </w:r>
            <w:r w:rsidR="00982915" w:rsidRPr="00982915">
              <w:rPr>
                <w:rFonts w:ascii="Times New Roman" w:eastAsia="Times New Roman" w:hAnsi="Times New Roman" w:cs="Times New Roman"/>
                <w:color w:val="000000"/>
                <w:lang w:eastAsia="hr-HR"/>
              </w:rPr>
              <w:t>,00</w:t>
            </w:r>
          </w:p>
        </w:tc>
        <w:tc>
          <w:tcPr>
            <w:tcW w:w="1591" w:type="dxa"/>
            <w:shd w:val="clear" w:color="auto" w:fill="auto"/>
            <w:vAlign w:val="bottom"/>
            <w:hideMark/>
          </w:tcPr>
          <w:p w14:paraId="52036195" w14:textId="63F7DC40" w:rsidR="00982915" w:rsidRPr="00982915" w:rsidRDefault="00994C1D" w:rsidP="00982915">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w:t>
            </w:r>
            <w:r w:rsidR="00982915" w:rsidRPr="00982915">
              <w:rPr>
                <w:rFonts w:ascii="Times New Roman" w:eastAsia="Times New Roman" w:hAnsi="Times New Roman" w:cs="Times New Roman"/>
                <w:color w:val="000000"/>
                <w:lang w:eastAsia="hr-HR"/>
              </w:rPr>
              <w:t>.294.098,00</w:t>
            </w:r>
          </w:p>
        </w:tc>
        <w:tc>
          <w:tcPr>
            <w:tcW w:w="941" w:type="dxa"/>
            <w:shd w:val="clear" w:color="auto" w:fill="auto"/>
            <w:noWrap/>
            <w:vAlign w:val="bottom"/>
            <w:hideMark/>
          </w:tcPr>
          <w:p w14:paraId="66C3845E" w14:textId="7A0A079C" w:rsidR="00982915" w:rsidRPr="00982915" w:rsidRDefault="00E75DA8" w:rsidP="00982915">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75,00</w:t>
            </w:r>
          </w:p>
        </w:tc>
      </w:tr>
      <w:tr w:rsidR="00982915" w:rsidRPr="00982915" w14:paraId="3308C8E3" w14:textId="77777777" w:rsidTr="00233504">
        <w:trPr>
          <w:trHeight w:val="300"/>
        </w:trPr>
        <w:tc>
          <w:tcPr>
            <w:tcW w:w="3256" w:type="dxa"/>
            <w:shd w:val="clear" w:color="auto" w:fill="auto"/>
            <w:vAlign w:val="bottom"/>
            <w:hideMark/>
          </w:tcPr>
          <w:p w14:paraId="7982DA86" w14:textId="77777777" w:rsidR="00982915" w:rsidRPr="0056773B" w:rsidRDefault="00982915" w:rsidP="00982915">
            <w:pPr>
              <w:spacing w:after="0" w:line="240" w:lineRule="auto"/>
              <w:rPr>
                <w:rFonts w:ascii="Times New Roman" w:eastAsia="Times New Roman" w:hAnsi="Times New Roman" w:cs="Times New Roman"/>
                <w:b/>
                <w:bCs/>
                <w:lang w:eastAsia="hr-HR"/>
              </w:rPr>
            </w:pPr>
            <w:r w:rsidRPr="0056773B">
              <w:rPr>
                <w:rFonts w:ascii="Times New Roman" w:eastAsia="Times New Roman" w:hAnsi="Times New Roman" w:cs="Times New Roman"/>
                <w:b/>
                <w:bCs/>
                <w:lang w:eastAsia="hr-HR"/>
              </w:rPr>
              <w:t>Subvencije</w:t>
            </w:r>
          </w:p>
        </w:tc>
        <w:tc>
          <w:tcPr>
            <w:tcW w:w="1737" w:type="dxa"/>
            <w:shd w:val="clear" w:color="auto" w:fill="auto"/>
            <w:vAlign w:val="bottom"/>
            <w:hideMark/>
          </w:tcPr>
          <w:p w14:paraId="2C06472F" w14:textId="77777777" w:rsidR="00982915" w:rsidRPr="0056773B" w:rsidRDefault="00982915" w:rsidP="00982915">
            <w:pPr>
              <w:spacing w:after="0" w:line="240" w:lineRule="auto"/>
              <w:jc w:val="right"/>
              <w:rPr>
                <w:rFonts w:ascii="Times New Roman" w:eastAsia="Times New Roman" w:hAnsi="Times New Roman" w:cs="Times New Roman"/>
                <w:b/>
                <w:bCs/>
                <w:lang w:eastAsia="hr-HR"/>
              </w:rPr>
            </w:pPr>
            <w:r w:rsidRPr="0056773B">
              <w:rPr>
                <w:rFonts w:ascii="Times New Roman" w:eastAsia="Times New Roman" w:hAnsi="Times New Roman" w:cs="Times New Roman"/>
                <w:b/>
                <w:bCs/>
                <w:lang w:eastAsia="hr-HR"/>
              </w:rPr>
              <w:t>59.279.000,00</w:t>
            </w:r>
          </w:p>
        </w:tc>
        <w:tc>
          <w:tcPr>
            <w:tcW w:w="1491" w:type="dxa"/>
            <w:shd w:val="clear" w:color="auto" w:fill="auto"/>
            <w:vAlign w:val="bottom"/>
            <w:hideMark/>
          </w:tcPr>
          <w:p w14:paraId="07E59D56" w14:textId="11E47B10" w:rsidR="00982915" w:rsidRPr="0056773B" w:rsidRDefault="0065666D" w:rsidP="00982915">
            <w:pPr>
              <w:spacing w:after="0" w:line="240" w:lineRule="auto"/>
              <w:jc w:val="right"/>
              <w:rPr>
                <w:rFonts w:ascii="Times New Roman" w:eastAsia="Times New Roman" w:hAnsi="Times New Roman" w:cs="Times New Roman"/>
                <w:b/>
                <w:bCs/>
                <w:lang w:eastAsia="hr-HR"/>
              </w:rPr>
            </w:pPr>
            <w:r w:rsidRPr="0056773B">
              <w:rPr>
                <w:rFonts w:ascii="Times New Roman" w:eastAsia="Times New Roman" w:hAnsi="Times New Roman" w:cs="Times New Roman"/>
                <w:b/>
                <w:bCs/>
                <w:lang w:eastAsia="hr-HR"/>
              </w:rPr>
              <w:t>3</w:t>
            </w:r>
            <w:r w:rsidR="00982915" w:rsidRPr="0056773B">
              <w:rPr>
                <w:rFonts w:ascii="Times New Roman" w:eastAsia="Times New Roman" w:hAnsi="Times New Roman" w:cs="Times New Roman"/>
                <w:b/>
                <w:bCs/>
                <w:lang w:eastAsia="hr-HR"/>
              </w:rPr>
              <w:t>.115.000,00</w:t>
            </w:r>
          </w:p>
        </w:tc>
        <w:tc>
          <w:tcPr>
            <w:tcW w:w="1591" w:type="dxa"/>
            <w:shd w:val="clear" w:color="auto" w:fill="auto"/>
            <w:vAlign w:val="bottom"/>
            <w:hideMark/>
          </w:tcPr>
          <w:p w14:paraId="0ED195C1" w14:textId="2D697176" w:rsidR="00982915" w:rsidRPr="0056773B" w:rsidRDefault="00982915" w:rsidP="00982915">
            <w:pPr>
              <w:spacing w:after="0" w:line="240" w:lineRule="auto"/>
              <w:jc w:val="right"/>
              <w:rPr>
                <w:rFonts w:ascii="Times New Roman" w:eastAsia="Times New Roman" w:hAnsi="Times New Roman" w:cs="Times New Roman"/>
                <w:b/>
                <w:bCs/>
                <w:lang w:eastAsia="hr-HR"/>
              </w:rPr>
            </w:pPr>
            <w:r w:rsidRPr="0056773B">
              <w:rPr>
                <w:rFonts w:ascii="Times New Roman" w:eastAsia="Times New Roman" w:hAnsi="Times New Roman" w:cs="Times New Roman"/>
                <w:b/>
                <w:bCs/>
                <w:lang w:eastAsia="hr-HR"/>
              </w:rPr>
              <w:t>6</w:t>
            </w:r>
            <w:r w:rsidR="0065666D" w:rsidRPr="0056773B">
              <w:rPr>
                <w:rFonts w:ascii="Times New Roman" w:eastAsia="Times New Roman" w:hAnsi="Times New Roman" w:cs="Times New Roman"/>
                <w:b/>
                <w:bCs/>
                <w:lang w:eastAsia="hr-HR"/>
              </w:rPr>
              <w:t>2</w:t>
            </w:r>
            <w:r w:rsidRPr="0056773B">
              <w:rPr>
                <w:rFonts w:ascii="Times New Roman" w:eastAsia="Times New Roman" w:hAnsi="Times New Roman" w:cs="Times New Roman"/>
                <w:b/>
                <w:bCs/>
                <w:lang w:eastAsia="hr-HR"/>
              </w:rPr>
              <w:t>.394.000,00</w:t>
            </w:r>
          </w:p>
        </w:tc>
        <w:tc>
          <w:tcPr>
            <w:tcW w:w="941" w:type="dxa"/>
            <w:shd w:val="clear" w:color="auto" w:fill="auto"/>
            <w:noWrap/>
            <w:vAlign w:val="bottom"/>
            <w:hideMark/>
          </w:tcPr>
          <w:p w14:paraId="196AD8B8" w14:textId="27A4797C" w:rsidR="00982915" w:rsidRPr="0056773B" w:rsidRDefault="00982915" w:rsidP="00982915">
            <w:pPr>
              <w:spacing w:after="0" w:line="240" w:lineRule="auto"/>
              <w:jc w:val="right"/>
              <w:rPr>
                <w:rFonts w:ascii="Times New Roman" w:eastAsia="Times New Roman" w:hAnsi="Times New Roman" w:cs="Times New Roman"/>
                <w:b/>
                <w:bCs/>
                <w:lang w:eastAsia="hr-HR"/>
              </w:rPr>
            </w:pPr>
            <w:r w:rsidRPr="0056773B">
              <w:rPr>
                <w:rFonts w:ascii="Times New Roman" w:eastAsia="Times New Roman" w:hAnsi="Times New Roman" w:cs="Times New Roman"/>
                <w:b/>
                <w:bCs/>
                <w:lang w:eastAsia="hr-HR"/>
              </w:rPr>
              <w:t>10</w:t>
            </w:r>
            <w:r w:rsidR="0065666D" w:rsidRPr="0056773B">
              <w:rPr>
                <w:rFonts w:ascii="Times New Roman" w:eastAsia="Times New Roman" w:hAnsi="Times New Roman" w:cs="Times New Roman"/>
                <w:b/>
                <w:bCs/>
                <w:lang w:eastAsia="hr-HR"/>
              </w:rPr>
              <w:t>5,25</w:t>
            </w:r>
          </w:p>
        </w:tc>
      </w:tr>
      <w:tr w:rsidR="00982915" w:rsidRPr="00982915" w14:paraId="4BF0B470" w14:textId="77777777" w:rsidTr="00233504">
        <w:trPr>
          <w:trHeight w:val="600"/>
        </w:trPr>
        <w:tc>
          <w:tcPr>
            <w:tcW w:w="3256" w:type="dxa"/>
            <w:shd w:val="clear" w:color="auto" w:fill="auto"/>
            <w:vAlign w:val="bottom"/>
            <w:hideMark/>
          </w:tcPr>
          <w:p w14:paraId="730F6F39" w14:textId="77777777" w:rsidR="00982915" w:rsidRPr="0056773B" w:rsidRDefault="00982915" w:rsidP="00982915">
            <w:pPr>
              <w:spacing w:after="0" w:line="240" w:lineRule="auto"/>
              <w:rPr>
                <w:rFonts w:ascii="Times New Roman" w:eastAsia="Times New Roman" w:hAnsi="Times New Roman" w:cs="Times New Roman"/>
                <w:lang w:eastAsia="hr-HR"/>
              </w:rPr>
            </w:pPr>
            <w:r w:rsidRPr="0056773B">
              <w:rPr>
                <w:rFonts w:ascii="Times New Roman" w:eastAsia="Times New Roman" w:hAnsi="Times New Roman" w:cs="Times New Roman"/>
                <w:lang w:eastAsia="hr-HR"/>
              </w:rPr>
              <w:t>Subvencije trgovačkim društvima u javnom sektoru</w:t>
            </w:r>
          </w:p>
        </w:tc>
        <w:tc>
          <w:tcPr>
            <w:tcW w:w="1737" w:type="dxa"/>
            <w:shd w:val="clear" w:color="auto" w:fill="auto"/>
            <w:vAlign w:val="bottom"/>
            <w:hideMark/>
          </w:tcPr>
          <w:p w14:paraId="322AD7D7" w14:textId="77777777" w:rsidR="00982915" w:rsidRPr="0056773B" w:rsidRDefault="00982915" w:rsidP="00982915">
            <w:pPr>
              <w:spacing w:after="0" w:line="240" w:lineRule="auto"/>
              <w:jc w:val="right"/>
              <w:rPr>
                <w:rFonts w:ascii="Times New Roman" w:eastAsia="Times New Roman" w:hAnsi="Times New Roman" w:cs="Times New Roman"/>
                <w:lang w:eastAsia="hr-HR"/>
              </w:rPr>
            </w:pPr>
            <w:r w:rsidRPr="0056773B">
              <w:rPr>
                <w:rFonts w:ascii="Times New Roman" w:eastAsia="Times New Roman" w:hAnsi="Times New Roman" w:cs="Times New Roman"/>
                <w:lang w:eastAsia="hr-HR"/>
              </w:rPr>
              <w:t>53.823.750,00</w:t>
            </w:r>
          </w:p>
        </w:tc>
        <w:tc>
          <w:tcPr>
            <w:tcW w:w="1491" w:type="dxa"/>
            <w:shd w:val="clear" w:color="auto" w:fill="auto"/>
            <w:vAlign w:val="bottom"/>
            <w:hideMark/>
          </w:tcPr>
          <w:p w14:paraId="30A72FF1" w14:textId="5B403C84" w:rsidR="00982915" w:rsidRPr="0056773B" w:rsidRDefault="00964ABE" w:rsidP="00982915">
            <w:pPr>
              <w:spacing w:after="0" w:line="240" w:lineRule="auto"/>
              <w:jc w:val="right"/>
              <w:rPr>
                <w:rFonts w:ascii="Times New Roman" w:eastAsia="Times New Roman" w:hAnsi="Times New Roman" w:cs="Times New Roman"/>
                <w:lang w:eastAsia="hr-HR"/>
              </w:rPr>
            </w:pPr>
            <w:r w:rsidRPr="0056773B">
              <w:rPr>
                <w:rFonts w:ascii="Times New Roman" w:eastAsia="Times New Roman" w:hAnsi="Times New Roman" w:cs="Times New Roman"/>
                <w:lang w:eastAsia="hr-HR"/>
              </w:rPr>
              <w:t>3</w:t>
            </w:r>
            <w:r w:rsidR="00982915" w:rsidRPr="0056773B">
              <w:rPr>
                <w:rFonts w:ascii="Times New Roman" w:eastAsia="Times New Roman" w:hAnsi="Times New Roman" w:cs="Times New Roman"/>
                <w:lang w:eastAsia="hr-HR"/>
              </w:rPr>
              <w:t>.115.000,00</w:t>
            </w:r>
          </w:p>
        </w:tc>
        <w:tc>
          <w:tcPr>
            <w:tcW w:w="1591" w:type="dxa"/>
            <w:shd w:val="clear" w:color="auto" w:fill="auto"/>
            <w:vAlign w:val="bottom"/>
            <w:hideMark/>
          </w:tcPr>
          <w:p w14:paraId="18E70C6A" w14:textId="69240C99" w:rsidR="00982915" w:rsidRPr="0056773B" w:rsidRDefault="00982915" w:rsidP="00982915">
            <w:pPr>
              <w:spacing w:after="0" w:line="240" w:lineRule="auto"/>
              <w:jc w:val="right"/>
              <w:rPr>
                <w:rFonts w:ascii="Times New Roman" w:eastAsia="Times New Roman" w:hAnsi="Times New Roman" w:cs="Times New Roman"/>
                <w:lang w:eastAsia="hr-HR"/>
              </w:rPr>
            </w:pPr>
            <w:r w:rsidRPr="0056773B">
              <w:rPr>
                <w:rFonts w:ascii="Times New Roman" w:eastAsia="Times New Roman" w:hAnsi="Times New Roman" w:cs="Times New Roman"/>
                <w:lang w:eastAsia="hr-HR"/>
              </w:rPr>
              <w:t>5</w:t>
            </w:r>
            <w:r w:rsidR="009265E1" w:rsidRPr="0056773B">
              <w:rPr>
                <w:rFonts w:ascii="Times New Roman" w:eastAsia="Times New Roman" w:hAnsi="Times New Roman" w:cs="Times New Roman"/>
                <w:lang w:eastAsia="hr-HR"/>
              </w:rPr>
              <w:t>6</w:t>
            </w:r>
            <w:r w:rsidRPr="0056773B">
              <w:rPr>
                <w:rFonts w:ascii="Times New Roman" w:eastAsia="Times New Roman" w:hAnsi="Times New Roman" w:cs="Times New Roman"/>
                <w:lang w:eastAsia="hr-HR"/>
              </w:rPr>
              <w:t>.938.750,00</w:t>
            </w:r>
          </w:p>
        </w:tc>
        <w:tc>
          <w:tcPr>
            <w:tcW w:w="941" w:type="dxa"/>
            <w:shd w:val="clear" w:color="auto" w:fill="auto"/>
            <w:noWrap/>
            <w:vAlign w:val="bottom"/>
            <w:hideMark/>
          </w:tcPr>
          <w:p w14:paraId="72D40C81" w14:textId="1B2E5AAB" w:rsidR="00982915" w:rsidRPr="0056773B" w:rsidRDefault="00982915" w:rsidP="00982915">
            <w:pPr>
              <w:spacing w:after="0" w:line="240" w:lineRule="auto"/>
              <w:jc w:val="right"/>
              <w:rPr>
                <w:rFonts w:ascii="Times New Roman" w:eastAsia="Times New Roman" w:hAnsi="Times New Roman" w:cs="Times New Roman"/>
                <w:lang w:eastAsia="hr-HR"/>
              </w:rPr>
            </w:pPr>
            <w:r w:rsidRPr="0056773B">
              <w:rPr>
                <w:rFonts w:ascii="Times New Roman" w:eastAsia="Times New Roman" w:hAnsi="Times New Roman" w:cs="Times New Roman"/>
                <w:lang w:eastAsia="hr-HR"/>
              </w:rPr>
              <w:t>10</w:t>
            </w:r>
            <w:r w:rsidR="00243EF7" w:rsidRPr="0056773B">
              <w:rPr>
                <w:rFonts w:ascii="Times New Roman" w:eastAsia="Times New Roman" w:hAnsi="Times New Roman" w:cs="Times New Roman"/>
                <w:lang w:eastAsia="hr-HR"/>
              </w:rPr>
              <w:t>5,79</w:t>
            </w:r>
          </w:p>
        </w:tc>
      </w:tr>
      <w:tr w:rsidR="00982915" w:rsidRPr="00982915" w14:paraId="478BF427" w14:textId="77777777" w:rsidTr="00233504">
        <w:trPr>
          <w:trHeight w:val="900"/>
        </w:trPr>
        <w:tc>
          <w:tcPr>
            <w:tcW w:w="3256" w:type="dxa"/>
            <w:shd w:val="clear" w:color="auto" w:fill="auto"/>
            <w:vAlign w:val="bottom"/>
            <w:hideMark/>
          </w:tcPr>
          <w:p w14:paraId="6C470507"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Subvencije trgovačkim društvima, poljoprivrednicima i obrtnicima izvan javnog sektora</w:t>
            </w:r>
          </w:p>
        </w:tc>
        <w:tc>
          <w:tcPr>
            <w:tcW w:w="1737" w:type="dxa"/>
            <w:shd w:val="clear" w:color="auto" w:fill="auto"/>
            <w:vAlign w:val="bottom"/>
            <w:hideMark/>
          </w:tcPr>
          <w:p w14:paraId="7B98BD4C"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5.455.250,00</w:t>
            </w:r>
          </w:p>
        </w:tc>
        <w:tc>
          <w:tcPr>
            <w:tcW w:w="1491" w:type="dxa"/>
            <w:shd w:val="clear" w:color="auto" w:fill="auto"/>
            <w:vAlign w:val="bottom"/>
            <w:hideMark/>
          </w:tcPr>
          <w:p w14:paraId="2DA31235"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0,00</w:t>
            </w:r>
          </w:p>
        </w:tc>
        <w:tc>
          <w:tcPr>
            <w:tcW w:w="1591" w:type="dxa"/>
            <w:shd w:val="clear" w:color="auto" w:fill="auto"/>
            <w:vAlign w:val="bottom"/>
            <w:hideMark/>
          </w:tcPr>
          <w:p w14:paraId="63FE4FFF"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5.455.250,00</w:t>
            </w:r>
          </w:p>
        </w:tc>
        <w:tc>
          <w:tcPr>
            <w:tcW w:w="941" w:type="dxa"/>
            <w:shd w:val="clear" w:color="auto" w:fill="auto"/>
            <w:noWrap/>
            <w:vAlign w:val="bottom"/>
            <w:hideMark/>
          </w:tcPr>
          <w:p w14:paraId="2E4FD430"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100,00</w:t>
            </w:r>
          </w:p>
        </w:tc>
      </w:tr>
      <w:tr w:rsidR="00982915" w:rsidRPr="00982915" w14:paraId="6D757E43" w14:textId="77777777" w:rsidTr="00233504">
        <w:trPr>
          <w:trHeight w:val="585"/>
        </w:trPr>
        <w:tc>
          <w:tcPr>
            <w:tcW w:w="3256" w:type="dxa"/>
            <w:shd w:val="clear" w:color="auto" w:fill="auto"/>
            <w:vAlign w:val="bottom"/>
            <w:hideMark/>
          </w:tcPr>
          <w:p w14:paraId="5F225747" w14:textId="77777777" w:rsidR="00982915" w:rsidRPr="00982915" w:rsidRDefault="00982915" w:rsidP="00982915">
            <w:pPr>
              <w:spacing w:after="0" w:line="240" w:lineRule="auto"/>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Pomoći dane u inozemstvo i unutar općeg proračuna</w:t>
            </w:r>
          </w:p>
        </w:tc>
        <w:tc>
          <w:tcPr>
            <w:tcW w:w="1737" w:type="dxa"/>
            <w:shd w:val="clear" w:color="auto" w:fill="auto"/>
            <w:vAlign w:val="bottom"/>
            <w:hideMark/>
          </w:tcPr>
          <w:p w14:paraId="437B3A33"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6.808.100,00</w:t>
            </w:r>
          </w:p>
        </w:tc>
        <w:tc>
          <w:tcPr>
            <w:tcW w:w="1491" w:type="dxa"/>
            <w:shd w:val="clear" w:color="auto" w:fill="auto"/>
            <w:vAlign w:val="bottom"/>
            <w:hideMark/>
          </w:tcPr>
          <w:p w14:paraId="69749695"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-456.460,00</w:t>
            </w:r>
          </w:p>
        </w:tc>
        <w:tc>
          <w:tcPr>
            <w:tcW w:w="1591" w:type="dxa"/>
            <w:shd w:val="clear" w:color="auto" w:fill="auto"/>
            <w:vAlign w:val="bottom"/>
            <w:hideMark/>
          </w:tcPr>
          <w:p w14:paraId="38C1CD16"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6.351.640,00</w:t>
            </w:r>
          </w:p>
        </w:tc>
        <w:tc>
          <w:tcPr>
            <w:tcW w:w="941" w:type="dxa"/>
            <w:shd w:val="clear" w:color="auto" w:fill="auto"/>
            <w:noWrap/>
            <w:vAlign w:val="bottom"/>
            <w:hideMark/>
          </w:tcPr>
          <w:p w14:paraId="7DE5A19A"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93,30</w:t>
            </w:r>
          </w:p>
        </w:tc>
      </w:tr>
      <w:tr w:rsidR="00982915" w:rsidRPr="00982915" w14:paraId="3997E841" w14:textId="77777777" w:rsidTr="00233504">
        <w:trPr>
          <w:trHeight w:val="300"/>
        </w:trPr>
        <w:tc>
          <w:tcPr>
            <w:tcW w:w="3256" w:type="dxa"/>
            <w:shd w:val="clear" w:color="auto" w:fill="auto"/>
            <w:vAlign w:val="bottom"/>
            <w:hideMark/>
          </w:tcPr>
          <w:p w14:paraId="4F79D124"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Pomoći unutar općeg proračuna</w:t>
            </w:r>
          </w:p>
        </w:tc>
        <w:tc>
          <w:tcPr>
            <w:tcW w:w="1737" w:type="dxa"/>
            <w:shd w:val="clear" w:color="auto" w:fill="auto"/>
            <w:vAlign w:val="bottom"/>
            <w:hideMark/>
          </w:tcPr>
          <w:p w14:paraId="0F593536"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2.074.150,00</w:t>
            </w:r>
          </w:p>
        </w:tc>
        <w:tc>
          <w:tcPr>
            <w:tcW w:w="1491" w:type="dxa"/>
            <w:shd w:val="clear" w:color="auto" w:fill="auto"/>
            <w:vAlign w:val="bottom"/>
            <w:hideMark/>
          </w:tcPr>
          <w:p w14:paraId="6C5B180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-584.200,00</w:t>
            </w:r>
          </w:p>
        </w:tc>
        <w:tc>
          <w:tcPr>
            <w:tcW w:w="1591" w:type="dxa"/>
            <w:shd w:val="clear" w:color="auto" w:fill="auto"/>
            <w:vAlign w:val="bottom"/>
            <w:hideMark/>
          </w:tcPr>
          <w:p w14:paraId="7DB4D1D3"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1.489.950,00</w:t>
            </w:r>
          </w:p>
        </w:tc>
        <w:tc>
          <w:tcPr>
            <w:tcW w:w="941" w:type="dxa"/>
            <w:shd w:val="clear" w:color="auto" w:fill="auto"/>
            <w:noWrap/>
            <w:vAlign w:val="bottom"/>
            <w:hideMark/>
          </w:tcPr>
          <w:p w14:paraId="1CE28869"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71,83</w:t>
            </w:r>
          </w:p>
        </w:tc>
      </w:tr>
      <w:tr w:rsidR="00982915" w:rsidRPr="00982915" w14:paraId="2071E911" w14:textId="77777777" w:rsidTr="00233504">
        <w:trPr>
          <w:trHeight w:val="600"/>
        </w:trPr>
        <w:tc>
          <w:tcPr>
            <w:tcW w:w="3256" w:type="dxa"/>
            <w:shd w:val="clear" w:color="auto" w:fill="auto"/>
            <w:vAlign w:val="bottom"/>
            <w:hideMark/>
          </w:tcPr>
          <w:p w14:paraId="13B5E3BA"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Pomoći proračunskim korisnicima drugih proračuna</w:t>
            </w:r>
          </w:p>
        </w:tc>
        <w:tc>
          <w:tcPr>
            <w:tcW w:w="1737" w:type="dxa"/>
            <w:shd w:val="clear" w:color="auto" w:fill="auto"/>
            <w:vAlign w:val="bottom"/>
            <w:hideMark/>
          </w:tcPr>
          <w:p w14:paraId="43EE0F7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4.698.800,00</w:t>
            </w:r>
          </w:p>
        </w:tc>
        <w:tc>
          <w:tcPr>
            <w:tcW w:w="1491" w:type="dxa"/>
            <w:shd w:val="clear" w:color="auto" w:fill="auto"/>
            <w:vAlign w:val="bottom"/>
            <w:hideMark/>
          </w:tcPr>
          <w:p w14:paraId="1ED336B9"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149.920,00</w:t>
            </w:r>
          </w:p>
        </w:tc>
        <w:tc>
          <w:tcPr>
            <w:tcW w:w="1591" w:type="dxa"/>
            <w:shd w:val="clear" w:color="auto" w:fill="auto"/>
            <w:vAlign w:val="bottom"/>
            <w:hideMark/>
          </w:tcPr>
          <w:p w14:paraId="27E7146D"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4.848.720,00</w:t>
            </w:r>
          </w:p>
        </w:tc>
        <w:tc>
          <w:tcPr>
            <w:tcW w:w="941" w:type="dxa"/>
            <w:shd w:val="clear" w:color="auto" w:fill="auto"/>
            <w:noWrap/>
            <w:vAlign w:val="bottom"/>
            <w:hideMark/>
          </w:tcPr>
          <w:p w14:paraId="67075C6E"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103,19</w:t>
            </w:r>
          </w:p>
        </w:tc>
      </w:tr>
      <w:tr w:rsidR="00982915" w:rsidRPr="00982915" w14:paraId="3E62B612" w14:textId="77777777" w:rsidTr="00233504">
        <w:trPr>
          <w:trHeight w:val="600"/>
        </w:trPr>
        <w:tc>
          <w:tcPr>
            <w:tcW w:w="3256" w:type="dxa"/>
            <w:shd w:val="clear" w:color="auto" w:fill="auto"/>
            <w:vAlign w:val="bottom"/>
            <w:hideMark/>
          </w:tcPr>
          <w:p w14:paraId="4D06E361"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Prijenosi između proračunskih korisnika istog proračuna</w:t>
            </w:r>
          </w:p>
        </w:tc>
        <w:tc>
          <w:tcPr>
            <w:tcW w:w="1737" w:type="dxa"/>
            <w:shd w:val="clear" w:color="auto" w:fill="auto"/>
            <w:vAlign w:val="bottom"/>
            <w:hideMark/>
          </w:tcPr>
          <w:p w14:paraId="1C4DCE8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35.150,00</w:t>
            </w:r>
          </w:p>
        </w:tc>
        <w:tc>
          <w:tcPr>
            <w:tcW w:w="1491" w:type="dxa"/>
            <w:shd w:val="clear" w:color="auto" w:fill="auto"/>
            <w:vAlign w:val="bottom"/>
            <w:hideMark/>
          </w:tcPr>
          <w:p w14:paraId="6FF956D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-22.180,00</w:t>
            </w:r>
          </w:p>
        </w:tc>
        <w:tc>
          <w:tcPr>
            <w:tcW w:w="1591" w:type="dxa"/>
            <w:shd w:val="clear" w:color="auto" w:fill="auto"/>
            <w:vAlign w:val="bottom"/>
            <w:hideMark/>
          </w:tcPr>
          <w:p w14:paraId="4B85D76A"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12.970,00</w:t>
            </w:r>
          </w:p>
        </w:tc>
        <w:tc>
          <w:tcPr>
            <w:tcW w:w="941" w:type="dxa"/>
            <w:shd w:val="clear" w:color="auto" w:fill="auto"/>
            <w:noWrap/>
            <w:vAlign w:val="bottom"/>
            <w:hideMark/>
          </w:tcPr>
          <w:p w14:paraId="68A5DED6"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36,90</w:t>
            </w:r>
          </w:p>
        </w:tc>
      </w:tr>
      <w:tr w:rsidR="00982915" w:rsidRPr="00982915" w14:paraId="5C9EDB04" w14:textId="77777777" w:rsidTr="00233504">
        <w:trPr>
          <w:trHeight w:val="870"/>
        </w:trPr>
        <w:tc>
          <w:tcPr>
            <w:tcW w:w="3256" w:type="dxa"/>
            <w:shd w:val="clear" w:color="auto" w:fill="auto"/>
            <w:vAlign w:val="bottom"/>
            <w:hideMark/>
          </w:tcPr>
          <w:p w14:paraId="6BEFB3D1" w14:textId="77777777" w:rsidR="00982915" w:rsidRPr="00982915" w:rsidRDefault="00982915" w:rsidP="00982915">
            <w:pPr>
              <w:spacing w:after="0" w:line="240" w:lineRule="auto"/>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Naknade građanima i kućanstvima na temelju osiguranja i druge naknade</w:t>
            </w:r>
          </w:p>
        </w:tc>
        <w:tc>
          <w:tcPr>
            <w:tcW w:w="1737" w:type="dxa"/>
            <w:shd w:val="clear" w:color="auto" w:fill="auto"/>
            <w:vAlign w:val="bottom"/>
            <w:hideMark/>
          </w:tcPr>
          <w:p w14:paraId="65D24C9D"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19.128.799,00</w:t>
            </w:r>
          </w:p>
        </w:tc>
        <w:tc>
          <w:tcPr>
            <w:tcW w:w="1491" w:type="dxa"/>
            <w:shd w:val="clear" w:color="auto" w:fill="auto"/>
            <w:vAlign w:val="bottom"/>
            <w:hideMark/>
          </w:tcPr>
          <w:p w14:paraId="4FD20E42"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-1.089.900,00</w:t>
            </w:r>
          </w:p>
        </w:tc>
        <w:tc>
          <w:tcPr>
            <w:tcW w:w="1591" w:type="dxa"/>
            <w:shd w:val="clear" w:color="auto" w:fill="auto"/>
            <w:vAlign w:val="bottom"/>
            <w:hideMark/>
          </w:tcPr>
          <w:p w14:paraId="4879D10B"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18.038.899,00</w:t>
            </w:r>
          </w:p>
        </w:tc>
        <w:tc>
          <w:tcPr>
            <w:tcW w:w="941" w:type="dxa"/>
            <w:shd w:val="clear" w:color="auto" w:fill="auto"/>
            <w:noWrap/>
            <w:vAlign w:val="bottom"/>
            <w:hideMark/>
          </w:tcPr>
          <w:p w14:paraId="04556F63" w14:textId="6C17A659"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94,30</w:t>
            </w:r>
          </w:p>
        </w:tc>
      </w:tr>
      <w:tr w:rsidR="00982915" w:rsidRPr="00982915" w14:paraId="3A9D1C59" w14:textId="77777777" w:rsidTr="00233504">
        <w:trPr>
          <w:trHeight w:val="600"/>
        </w:trPr>
        <w:tc>
          <w:tcPr>
            <w:tcW w:w="3256" w:type="dxa"/>
            <w:shd w:val="clear" w:color="auto" w:fill="auto"/>
            <w:vAlign w:val="bottom"/>
            <w:hideMark/>
          </w:tcPr>
          <w:p w14:paraId="55450F2E"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Ostale naknade građanima i kućanstvima iz proračuna</w:t>
            </w:r>
          </w:p>
        </w:tc>
        <w:tc>
          <w:tcPr>
            <w:tcW w:w="1737" w:type="dxa"/>
            <w:shd w:val="clear" w:color="auto" w:fill="auto"/>
            <w:vAlign w:val="bottom"/>
            <w:hideMark/>
          </w:tcPr>
          <w:p w14:paraId="556432AC"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19.128.799,00</w:t>
            </w:r>
          </w:p>
        </w:tc>
        <w:tc>
          <w:tcPr>
            <w:tcW w:w="1491" w:type="dxa"/>
            <w:shd w:val="clear" w:color="auto" w:fill="auto"/>
            <w:vAlign w:val="bottom"/>
            <w:hideMark/>
          </w:tcPr>
          <w:p w14:paraId="7FF8DDF3"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-1.089.900,00</w:t>
            </w:r>
          </w:p>
        </w:tc>
        <w:tc>
          <w:tcPr>
            <w:tcW w:w="1591" w:type="dxa"/>
            <w:shd w:val="clear" w:color="auto" w:fill="auto"/>
            <w:vAlign w:val="bottom"/>
            <w:hideMark/>
          </w:tcPr>
          <w:p w14:paraId="0967C1F2"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18.038.899,00</w:t>
            </w:r>
          </w:p>
        </w:tc>
        <w:tc>
          <w:tcPr>
            <w:tcW w:w="941" w:type="dxa"/>
            <w:shd w:val="clear" w:color="auto" w:fill="auto"/>
            <w:noWrap/>
            <w:vAlign w:val="bottom"/>
            <w:hideMark/>
          </w:tcPr>
          <w:p w14:paraId="6C880E65" w14:textId="4055B6A3"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94,30</w:t>
            </w:r>
          </w:p>
        </w:tc>
      </w:tr>
      <w:tr w:rsidR="00982915" w:rsidRPr="00982915" w14:paraId="114B31A7" w14:textId="77777777" w:rsidTr="00233504">
        <w:trPr>
          <w:trHeight w:val="300"/>
        </w:trPr>
        <w:tc>
          <w:tcPr>
            <w:tcW w:w="3256" w:type="dxa"/>
            <w:shd w:val="clear" w:color="auto" w:fill="auto"/>
            <w:vAlign w:val="bottom"/>
            <w:hideMark/>
          </w:tcPr>
          <w:p w14:paraId="38554C49" w14:textId="77777777" w:rsidR="00982915" w:rsidRPr="00982915" w:rsidRDefault="00982915" w:rsidP="00982915">
            <w:pPr>
              <w:spacing w:after="0" w:line="240" w:lineRule="auto"/>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Ostali rashodi</w:t>
            </w:r>
          </w:p>
        </w:tc>
        <w:tc>
          <w:tcPr>
            <w:tcW w:w="1737" w:type="dxa"/>
            <w:shd w:val="clear" w:color="auto" w:fill="auto"/>
            <w:vAlign w:val="bottom"/>
            <w:hideMark/>
          </w:tcPr>
          <w:p w14:paraId="3B5C7113"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62.417.975,00</w:t>
            </w:r>
          </w:p>
        </w:tc>
        <w:tc>
          <w:tcPr>
            <w:tcW w:w="1491" w:type="dxa"/>
            <w:shd w:val="clear" w:color="auto" w:fill="auto"/>
            <w:vAlign w:val="bottom"/>
            <w:hideMark/>
          </w:tcPr>
          <w:p w14:paraId="646AB699"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-2.906.209,00</w:t>
            </w:r>
          </w:p>
        </w:tc>
        <w:tc>
          <w:tcPr>
            <w:tcW w:w="1591" w:type="dxa"/>
            <w:shd w:val="clear" w:color="auto" w:fill="auto"/>
            <w:vAlign w:val="bottom"/>
            <w:hideMark/>
          </w:tcPr>
          <w:p w14:paraId="6CEBFD78"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59.511.766,00</w:t>
            </w:r>
          </w:p>
        </w:tc>
        <w:tc>
          <w:tcPr>
            <w:tcW w:w="941" w:type="dxa"/>
            <w:shd w:val="clear" w:color="auto" w:fill="auto"/>
            <w:noWrap/>
            <w:vAlign w:val="bottom"/>
            <w:hideMark/>
          </w:tcPr>
          <w:p w14:paraId="3467E865"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95,34</w:t>
            </w:r>
          </w:p>
        </w:tc>
      </w:tr>
      <w:tr w:rsidR="00982915" w:rsidRPr="00982915" w14:paraId="5616129A" w14:textId="77777777" w:rsidTr="00233504">
        <w:trPr>
          <w:trHeight w:val="300"/>
        </w:trPr>
        <w:tc>
          <w:tcPr>
            <w:tcW w:w="3256" w:type="dxa"/>
            <w:shd w:val="clear" w:color="auto" w:fill="auto"/>
            <w:vAlign w:val="bottom"/>
            <w:hideMark/>
          </w:tcPr>
          <w:p w14:paraId="0CBC87AC"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Tekuće donacije</w:t>
            </w:r>
          </w:p>
        </w:tc>
        <w:tc>
          <w:tcPr>
            <w:tcW w:w="1737" w:type="dxa"/>
            <w:shd w:val="clear" w:color="auto" w:fill="auto"/>
            <w:vAlign w:val="bottom"/>
            <w:hideMark/>
          </w:tcPr>
          <w:p w14:paraId="37AD8735"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29.774.565,00</w:t>
            </w:r>
          </w:p>
        </w:tc>
        <w:tc>
          <w:tcPr>
            <w:tcW w:w="1491" w:type="dxa"/>
            <w:shd w:val="clear" w:color="auto" w:fill="auto"/>
            <w:vAlign w:val="bottom"/>
            <w:hideMark/>
          </w:tcPr>
          <w:p w14:paraId="1728DF29"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-304.209,00</w:t>
            </w:r>
          </w:p>
        </w:tc>
        <w:tc>
          <w:tcPr>
            <w:tcW w:w="1591" w:type="dxa"/>
            <w:shd w:val="clear" w:color="auto" w:fill="auto"/>
            <w:vAlign w:val="bottom"/>
            <w:hideMark/>
          </w:tcPr>
          <w:p w14:paraId="1605F8BF"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29.470.356,00</w:t>
            </w:r>
          </w:p>
        </w:tc>
        <w:tc>
          <w:tcPr>
            <w:tcW w:w="941" w:type="dxa"/>
            <w:shd w:val="clear" w:color="auto" w:fill="auto"/>
            <w:noWrap/>
            <w:vAlign w:val="bottom"/>
            <w:hideMark/>
          </w:tcPr>
          <w:p w14:paraId="7E246A7C"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98,98</w:t>
            </w:r>
          </w:p>
        </w:tc>
      </w:tr>
      <w:tr w:rsidR="00982915" w:rsidRPr="00982915" w14:paraId="147F06D4" w14:textId="77777777" w:rsidTr="00233504">
        <w:trPr>
          <w:trHeight w:val="300"/>
        </w:trPr>
        <w:tc>
          <w:tcPr>
            <w:tcW w:w="3256" w:type="dxa"/>
            <w:shd w:val="clear" w:color="auto" w:fill="auto"/>
            <w:vAlign w:val="bottom"/>
            <w:hideMark/>
          </w:tcPr>
          <w:p w14:paraId="27D48C04"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Kapitalne donacije</w:t>
            </w:r>
          </w:p>
        </w:tc>
        <w:tc>
          <w:tcPr>
            <w:tcW w:w="1737" w:type="dxa"/>
            <w:shd w:val="clear" w:color="auto" w:fill="auto"/>
            <w:vAlign w:val="bottom"/>
            <w:hideMark/>
          </w:tcPr>
          <w:p w14:paraId="200C48C7"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1.443.620,00</w:t>
            </w:r>
          </w:p>
        </w:tc>
        <w:tc>
          <w:tcPr>
            <w:tcW w:w="1491" w:type="dxa"/>
            <w:shd w:val="clear" w:color="auto" w:fill="auto"/>
            <w:vAlign w:val="bottom"/>
            <w:hideMark/>
          </w:tcPr>
          <w:p w14:paraId="1250AD2C"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-18.000,00</w:t>
            </w:r>
          </w:p>
        </w:tc>
        <w:tc>
          <w:tcPr>
            <w:tcW w:w="1591" w:type="dxa"/>
            <w:shd w:val="clear" w:color="auto" w:fill="auto"/>
            <w:vAlign w:val="bottom"/>
            <w:hideMark/>
          </w:tcPr>
          <w:p w14:paraId="3C103146"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1.425.620,00</w:t>
            </w:r>
          </w:p>
        </w:tc>
        <w:tc>
          <w:tcPr>
            <w:tcW w:w="941" w:type="dxa"/>
            <w:shd w:val="clear" w:color="auto" w:fill="auto"/>
            <w:noWrap/>
            <w:vAlign w:val="bottom"/>
            <w:hideMark/>
          </w:tcPr>
          <w:p w14:paraId="543F1E6C"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98,75</w:t>
            </w:r>
          </w:p>
        </w:tc>
      </w:tr>
      <w:tr w:rsidR="00982915" w:rsidRPr="00982915" w14:paraId="7E520BD2" w14:textId="77777777" w:rsidTr="00233504">
        <w:trPr>
          <w:trHeight w:val="300"/>
        </w:trPr>
        <w:tc>
          <w:tcPr>
            <w:tcW w:w="3256" w:type="dxa"/>
            <w:shd w:val="clear" w:color="auto" w:fill="auto"/>
            <w:vAlign w:val="bottom"/>
            <w:hideMark/>
          </w:tcPr>
          <w:p w14:paraId="6835B493"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Kazne, penali i naknade štete</w:t>
            </w:r>
          </w:p>
        </w:tc>
        <w:tc>
          <w:tcPr>
            <w:tcW w:w="1737" w:type="dxa"/>
            <w:shd w:val="clear" w:color="auto" w:fill="auto"/>
            <w:vAlign w:val="bottom"/>
            <w:hideMark/>
          </w:tcPr>
          <w:p w14:paraId="6F5D692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149.500,00</w:t>
            </w:r>
          </w:p>
        </w:tc>
        <w:tc>
          <w:tcPr>
            <w:tcW w:w="1491" w:type="dxa"/>
            <w:shd w:val="clear" w:color="auto" w:fill="auto"/>
            <w:vAlign w:val="bottom"/>
            <w:hideMark/>
          </w:tcPr>
          <w:p w14:paraId="6D970F3F"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0,00</w:t>
            </w:r>
          </w:p>
        </w:tc>
        <w:tc>
          <w:tcPr>
            <w:tcW w:w="1591" w:type="dxa"/>
            <w:shd w:val="clear" w:color="auto" w:fill="auto"/>
            <w:vAlign w:val="bottom"/>
            <w:hideMark/>
          </w:tcPr>
          <w:p w14:paraId="5730D24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149.500,00</w:t>
            </w:r>
          </w:p>
        </w:tc>
        <w:tc>
          <w:tcPr>
            <w:tcW w:w="941" w:type="dxa"/>
            <w:shd w:val="clear" w:color="auto" w:fill="auto"/>
            <w:noWrap/>
            <w:vAlign w:val="bottom"/>
            <w:hideMark/>
          </w:tcPr>
          <w:p w14:paraId="06FEF6E3"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100,00</w:t>
            </w:r>
          </w:p>
        </w:tc>
      </w:tr>
      <w:tr w:rsidR="00982915" w:rsidRPr="00982915" w14:paraId="448F7F4C" w14:textId="77777777" w:rsidTr="00233504">
        <w:trPr>
          <w:trHeight w:val="300"/>
        </w:trPr>
        <w:tc>
          <w:tcPr>
            <w:tcW w:w="3256" w:type="dxa"/>
            <w:shd w:val="clear" w:color="auto" w:fill="auto"/>
            <w:vAlign w:val="bottom"/>
            <w:hideMark/>
          </w:tcPr>
          <w:p w14:paraId="2C9C81AF"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Izvanredni rashodi</w:t>
            </w:r>
          </w:p>
        </w:tc>
        <w:tc>
          <w:tcPr>
            <w:tcW w:w="1737" w:type="dxa"/>
            <w:shd w:val="clear" w:color="auto" w:fill="auto"/>
            <w:vAlign w:val="bottom"/>
            <w:hideMark/>
          </w:tcPr>
          <w:p w14:paraId="0B27DCEF"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100.000,00</w:t>
            </w:r>
          </w:p>
        </w:tc>
        <w:tc>
          <w:tcPr>
            <w:tcW w:w="1491" w:type="dxa"/>
            <w:shd w:val="clear" w:color="auto" w:fill="auto"/>
            <w:vAlign w:val="bottom"/>
            <w:hideMark/>
          </w:tcPr>
          <w:p w14:paraId="135385CF"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0,00</w:t>
            </w:r>
          </w:p>
        </w:tc>
        <w:tc>
          <w:tcPr>
            <w:tcW w:w="1591" w:type="dxa"/>
            <w:shd w:val="clear" w:color="auto" w:fill="auto"/>
            <w:vAlign w:val="bottom"/>
            <w:hideMark/>
          </w:tcPr>
          <w:p w14:paraId="06410688"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100.000,00</w:t>
            </w:r>
          </w:p>
        </w:tc>
        <w:tc>
          <w:tcPr>
            <w:tcW w:w="941" w:type="dxa"/>
            <w:shd w:val="clear" w:color="auto" w:fill="auto"/>
            <w:noWrap/>
            <w:vAlign w:val="bottom"/>
            <w:hideMark/>
          </w:tcPr>
          <w:p w14:paraId="07A448F4"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100,00</w:t>
            </w:r>
          </w:p>
        </w:tc>
      </w:tr>
      <w:tr w:rsidR="00982915" w:rsidRPr="00982915" w14:paraId="0E031EB8" w14:textId="77777777" w:rsidTr="00233504">
        <w:trPr>
          <w:trHeight w:val="300"/>
        </w:trPr>
        <w:tc>
          <w:tcPr>
            <w:tcW w:w="3256" w:type="dxa"/>
            <w:shd w:val="clear" w:color="auto" w:fill="auto"/>
            <w:vAlign w:val="bottom"/>
            <w:hideMark/>
          </w:tcPr>
          <w:p w14:paraId="50136B76" w14:textId="77777777" w:rsidR="00982915" w:rsidRPr="00982915" w:rsidRDefault="00982915" w:rsidP="00982915">
            <w:pPr>
              <w:spacing w:after="0" w:line="240" w:lineRule="auto"/>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Kapitalne pomoći</w:t>
            </w:r>
          </w:p>
        </w:tc>
        <w:tc>
          <w:tcPr>
            <w:tcW w:w="1737" w:type="dxa"/>
            <w:shd w:val="clear" w:color="auto" w:fill="auto"/>
            <w:vAlign w:val="bottom"/>
            <w:hideMark/>
          </w:tcPr>
          <w:p w14:paraId="140E7A71"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30.950.290,00</w:t>
            </w:r>
          </w:p>
        </w:tc>
        <w:tc>
          <w:tcPr>
            <w:tcW w:w="1491" w:type="dxa"/>
            <w:shd w:val="clear" w:color="auto" w:fill="auto"/>
            <w:vAlign w:val="bottom"/>
            <w:hideMark/>
          </w:tcPr>
          <w:p w14:paraId="0A7BFC19"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-2.584.000,00</w:t>
            </w:r>
          </w:p>
        </w:tc>
        <w:tc>
          <w:tcPr>
            <w:tcW w:w="1591" w:type="dxa"/>
            <w:shd w:val="clear" w:color="auto" w:fill="auto"/>
            <w:vAlign w:val="bottom"/>
            <w:hideMark/>
          </w:tcPr>
          <w:p w14:paraId="518303A7"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28.366.290,00</w:t>
            </w:r>
          </w:p>
        </w:tc>
        <w:tc>
          <w:tcPr>
            <w:tcW w:w="941" w:type="dxa"/>
            <w:shd w:val="clear" w:color="auto" w:fill="auto"/>
            <w:noWrap/>
            <w:vAlign w:val="bottom"/>
            <w:hideMark/>
          </w:tcPr>
          <w:p w14:paraId="2A2FFCD4" w14:textId="77777777" w:rsidR="00982915" w:rsidRPr="00982915" w:rsidRDefault="00982915" w:rsidP="00982915">
            <w:pPr>
              <w:spacing w:after="0" w:line="240" w:lineRule="auto"/>
              <w:jc w:val="right"/>
              <w:rPr>
                <w:rFonts w:ascii="Times New Roman" w:eastAsia="Times New Roman" w:hAnsi="Times New Roman" w:cs="Times New Roman"/>
                <w:color w:val="000000"/>
                <w:lang w:eastAsia="hr-HR"/>
              </w:rPr>
            </w:pPr>
            <w:r w:rsidRPr="00982915">
              <w:rPr>
                <w:rFonts w:ascii="Times New Roman" w:eastAsia="Times New Roman" w:hAnsi="Times New Roman" w:cs="Times New Roman"/>
                <w:color w:val="000000"/>
                <w:lang w:eastAsia="hr-HR"/>
              </w:rPr>
              <w:t>91,65</w:t>
            </w:r>
          </w:p>
        </w:tc>
      </w:tr>
      <w:tr w:rsidR="00982915" w:rsidRPr="00982915" w14:paraId="01998E9D" w14:textId="77777777" w:rsidTr="00233504">
        <w:trPr>
          <w:trHeight w:val="300"/>
        </w:trPr>
        <w:tc>
          <w:tcPr>
            <w:tcW w:w="3256" w:type="dxa"/>
            <w:shd w:val="clear" w:color="000000" w:fill="F2F2F2"/>
            <w:vAlign w:val="bottom"/>
            <w:hideMark/>
          </w:tcPr>
          <w:p w14:paraId="28BE3A2F" w14:textId="77777777" w:rsidR="00982915" w:rsidRPr="00982915" w:rsidRDefault="00982915" w:rsidP="00982915">
            <w:pPr>
              <w:spacing w:after="0" w:line="240" w:lineRule="auto"/>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Rashodi poslovanja</w:t>
            </w:r>
          </w:p>
        </w:tc>
        <w:tc>
          <w:tcPr>
            <w:tcW w:w="1737" w:type="dxa"/>
            <w:shd w:val="clear" w:color="000000" w:fill="F2F2F2"/>
            <w:vAlign w:val="bottom"/>
            <w:hideMark/>
          </w:tcPr>
          <w:p w14:paraId="24CADF8A"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618.504.129,00</w:t>
            </w:r>
          </w:p>
        </w:tc>
        <w:tc>
          <w:tcPr>
            <w:tcW w:w="1491" w:type="dxa"/>
            <w:shd w:val="clear" w:color="000000" w:fill="F2F2F2"/>
            <w:vAlign w:val="bottom"/>
            <w:hideMark/>
          </w:tcPr>
          <w:p w14:paraId="15EE6908"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1.997.958,00</w:t>
            </w:r>
          </w:p>
        </w:tc>
        <w:tc>
          <w:tcPr>
            <w:tcW w:w="1591" w:type="dxa"/>
            <w:shd w:val="clear" w:color="000000" w:fill="F2F2F2"/>
            <w:vAlign w:val="bottom"/>
            <w:hideMark/>
          </w:tcPr>
          <w:p w14:paraId="76401EB6"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620.502.087,00</w:t>
            </w:r>
          </w:p>
        </w:tc>
        <w:tc>
          <w:tcPr>
            <w:tcW w:w="941" w:type="dxa"/>
            <w:shd w:val="clear" w:color="000000" w:fill="F2F2F2"/>
            <w:vAlign w:val="bottom"/>
            <w:hideMark/>
          </w:tcPr>
          <w:p w14:paraId="14E71EE9" w14:textId="77777777" w:rsidR="00982915" w:rsidRPr="00982915" w:rsidRDefault="00982915" w:rsidP="00982915">
            <w:pPr>
              <w:spacing w:after="0" w:line="240" w:lineRule="auto"/>
              <w:jc w:val="right"/>
              <w:rPr>
                <w:rFonts w:ascii="Times New Roman" w:eastAsia="Times New Roman" w:hAnsi="Times New Roman" w:cs="Times New Roman"/>
                <w:b/>
                <w:bCs/>
                <w:color w:val="000000"/>
                <w:lang w:eastAsia="hr-HR"/>
              </w:rPr>
            </w:pPr>
            <w:r w:rsidRPr="00982915">
              <w:rPr>
                <w:rFonts w:ascii="Times New Roman" w:eastAsia="Times New Roman" w:hAnsi="Times New Roman" w:cs="Times New Roman"/>
                <w:b/>
                <w:bCs/>
                <w:color w:val="000000"/>
                <w:lang w:eastAsia="hr-HR"/>
              </w:rPr>
              <w:t>100,32</w:t>
            </w:r>
          </w:p>
        </w:tc>
      </w:tr>
    </w:tbl>
    <w:p w14:paraId="45C36149" w14:textId="73781A9D" w:rsidR="000D6BB9" w:rsidRDefault="000D6BB9" w:rsidP="000D6BB9">
      <w:pPr>
        <w:spacing w:after="0" w:line="240" w:lineRule="auto"/>
        <w:ind w:right="-45"/>
        <w:jc w:val="both"/>
        <w:rPr>
          <w:rFonts w:ascii="Times New Roman" w:eastAsia="Times New Roman" w:hAnsi="Times New Roman" w:cs="Times New Roman"/>
          <w:sz w:val="24"/>
          <w:szCs w:val="24"/>
          <w:lang w:eastAsia="hr-HR"/>
        </w:rPr>
      </w:pPr>
    </w:p>
    <w:p w14:paraId="18479350" w14:textId="36A2F70E" w:rsidR="00B86BEA" w:rsidRPr="00F05AD8" w:rsidRDefault="00B86BEA" w:rsidP="00B86BEA">
      <w:pPr>
        <w:spacing w:after="0" w:line="240" w:lineRule="auto"/>
        <w:ind w:firstLine="567"/>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b/>
          <w:i/>
          <w:sz w:val="24"/>
          <w:szCs w:val="24"/>
          <w:lang w:eastAsia="hr-HR"/>
        </w:rPr>
        <w:t>Rashodi za zaposlene</w:t>
      </w:r>
      <w:r w:rsidRPr="00F05AD8">
        <w:rPr>
          <w:rFonts w:ascii="Times New Roman" w:eastAsia="Times New Roman" w:hAnsi="Times New Roman" w:cs="Times New Roman"/>
          <w:sz w:val="24"/>
          <w:szCs w:val="24"/>
          <w:lang w:eastAsia="hr-HR"/>
        </w:rPr>
        <w:t xml:space="preserve"> veći su za 6.198.473,00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ili 2,14%  i iznose 296.196.618,00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w:t>
      </w:r>
    </w:p>
    <w:p w14:paraId="0CEB319E" w14:textId="13835483" w:rsidR="00B86BEA" w:rsidRPr="00F05AD8" w:rsidRDefault="00B86BEA" w:rsidP="00B86BEA">
      <w:pPr>
        <w:spacing w:before="120" w:after="0" w:line="240" w:lineRule="auto"/>
        <w:ind w:firstLine="567"/>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u w:val="single"/>
          <w:lang w:eastAsia="hr-HR"/>
        </w:rPr>
        <w:t>Rashodi za plaće i doprinose</w:t>
      </w:r>
      <w:r w:rsidRPr="00F05AD8">
        <w:rPr>
          <w:rFonts w:ascii="Times New Roman" w:eastAsia="Times New Roman" w:hAnsi="Times New Roman" w:cs="Times New Roman"/>
          <w:sz w:val="24"/>
          <w:szCs w:val="24"/>
          <w:lang w:eastAsia="hr-HR"/>
        </w:rPr>
        <w:t xml:space="preserve"> veći su za 5.000.523,00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pri čemu su najznačajnije promjene kod sljedećih korisnika: </w:t>
      </w:r>
    </w:p>
    <w:p w14:paraId="35DB2DCD" w14:textId="01E82798" w:rsidR="00B86BEA" w:rsidRPr="00F05AD8" w:rsidRDefault="00B86BEA" w:rsidP="00B86BEA">
      <w:pPr>
        <w:spacing w:after="0" w:line="240" w:lineRule="auto"/>
        <w:ind w:firstLine="567"/>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osnovnih škola za 5.793.921,00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 to najvećim dijelom iz izvora pomoći u iznosu 5.072.272,00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Razlog navedenog povećanja je prvenstveno što je dio škola izvršilo usklađenje prvobitnog plana s porastom osnovice za obračun plaće od 1.1.2021. Nadalje, iz Proračuna Grada Osijeka osigurana su dodatna sredstva za financiranje plaća zaposlenih u produženom boravku u sklopu osječkih osnovnih škola u iznosu 344.130,00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dok je za istu namjenu iz njihovih vlastitih izvora osigurano 96.169,00 k</w:t>
      </w:r>
      <w:r w:rsidR="003A1E8F">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Kako je projekt Pomoćnici u nastavi djeci s poteškoćama IV završio</w:t>
      </w:r>
      <w:r>
        <w:rPr>
          <w:rFonts w:ascii="Times New Roman" w:eastAsia="Times New Roman" w:hAnsi="Times New Roman" w:cs="Times New Roman"/>
          <w:sz w:val="24"/>
          <w:szCs w:val="24"/>
          <w:lang w:eastAsia="hr-HR"/>
        </w:rPr>
        <w:t>,</w:t>
      </w:r>
      <w:r w:rsidRPr="00F05AD8">
        <w:rPr>
          <w:rFonts w:ascii="Times New Roman" w:eastAsia="Times New Roman" w:hAnsi="Times New Roman" w:cs="Times New Roman"/>
          <w:sz w:val="24"/>
          <w:szCs w:val="24"/>
          <w:lang w:eastAsia="hr-HR"/>
        </w:rPr>
        <w:t xml:space="preserve"> plan je prilagođen realiziranim rashodima na svim izvorima </w:t>
      </w:r>
      <w:r w:rsidR="00BD41B0" w:rsidRPr="00F05AD8">
        <w:rPr>
          <w:rFonts w:ascii="Times New Roman" w:eastAsia="Times New Roman" w:hAnsi="Times New Roman" w:cs="Times New Roman"/>
          <w:sz w:val="24"/>
          <w:szCs w:val="24"/>
          <w:lang w:eastAsia="hr-HR"/>
        </w:rPr>
        <w:t>financiranja</w:t>
      </w:r>
      <w:r w:rsidRPr="00F05AD8">
        <w:rPr>
          <w:rFonts w:ascii="Times New Roman" w:eastAsia="Times New Roman" w:hAnsi="Times New Roman" w:cs="Times New Roman"/>
          <w:sz w:val="24"/>
          <w:szCs w:val="24"/>
          <w:lang w:eastAsia="hr-HR"/>
        </w:rPr>
        <w:t xml:space="preserve"> (umanjenje za 707.966,00 kuna)</w:t>
      </w:r>
      <w:r>
        <w:rPr>
          <w:rFonts w:ascii="Times New Roman" w:eastAsia="Times New Roman" w:hAnsi="Times New Roman" w:cs="Times New Roman"/>
          <w:sz w:val="24"/>
          <w:szCs w:val="24"/>
          <w:lang w:eastAsia="hr-HR"/>
        </w:rPr>
        <w:t>. Također</w:t>
      </w:r>
      <w:r w:rsidRPr="00F05AD8">
        <w:rPr>
          <w:rFonts w:ascii="Times New Roman" w:eastAsia="Times New Roman" w:hAnsi="Times New Roman" w:cs="Times New Roman"/>
          <w:sz w:val="24"/>
          <w:szCs w:val="24"/>
          <w:lang w:eastAsia="hr-HR"/>
        </w:rPr>
        <w:t xml:space="preserve"> je u Proračunu otvoren novi projekt Osigurajmo im jednakost 5 koji je započeo novom školskom godino u ukupnom iznosu</w:t>
      </w:r>
      <w:r>
        <w:rPr>
          <w:rFonts w:ascii="Times New Roman" w:eastAsia="Times New Roman" w:hAnsi="Times New Roman" w:cs="Times New Roman"/>
          <w:sz w:val="24"/>
          <w:szCs w:val="24"/>
          <w:lang w:eastAsia="hr-HR"/>
        </w:rPr>
        <w:t>,</w:t>
      </w:r>
      <w:r w:rsidRPr="00F05AD8">
        <w:rPr>
          <w:rFonts w:ascii="Times New Roman" w:eastAsia="Times New Roman" w:hAnsi="Times New Roman" w:cs="Times New Roman"/>
          <w:sz w:val="24"/>
          <w:szCs w:val="24"/>
          <w:lang w:eastAsia="hr-HR"/>
        </w:rPr>
        <w:t xml:space="preserve"> iz svih izvora</w:t>
      </w:r>
      <w:r>
        <w:rPr>
          <w:rFonts w:ascii="Times New Roman" w:eastAsia="Times New Roman" w:hAnsi="Times New Roman" w:cs="Times New Roman"/>
          <w:sz w:val="24"/>
          <w:szCs w:val="24"/>
          <w:lang w:eastAsia="hr-HR"/>
        </w:rPr>
        <w:t>,</w:t>
      </w:r>
      <w:r w:rsidRPr="00F05AD8">
        <w:rPr>
          <w:rFonts w:ascii="Times New Roman" w:eastAsia="Times New Roman" w:hAnsi="Times New Roman" w:cs="Times New Roman"/>
          <w:sz w:val="24"/>
          <w:szCs w:val="24"/>
          <w:lang w:eastAsia="hr-HR"/>
        </w:rPr>
        <w:t xml:space="preserve"> od 990.724,00 kune.</w:t>
      </w:r>
    </w:p>
    <w:p w14:paraId="3478DC2D" w14:textId="17BFFF19" w:rsidR="00B86BEA" w:rsidRPr="008820E4" w:rsidRDefault="00B86BEA" w:rsidP="00B86BEA">
      <w:pPr>
        <w:spacing w:after="0" w:line="240" w:lineRule="auto"/>
        <w:ind w:firstLine="567"/>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xml:space="preserve">Rast ovih rashoda kod Dječjeg vrtića </w:t>
      </w:r>
      <w:r w:rsidRPr="008820E4">
        <w:rPr>
          <w:rFonts w:ascii="Times New Roman" w:eastAsia="Times New Roman" w:hAnsi="Times New Roman" w:cs="Times New Roman"/>
          <w:sz w:val="24"/>
          <w:szCs w:val="24"/>
          <w:lang w:eastAsia="hr-HR"/>
        </w:rPr>
        <w:t>Osijek iznosi 300.000,00 k</w:t>
      </w:r>
      <w:r w:rsidR="0090761E">
        <w:rPr>
          <w:rFonts w:ascii="Times New Roman" w:eastAsia="Times New Roman" w:hAnsi="Times New Roman" w:cs="Times New Roman"/>
          <w:sz w:val="24"/>
          <w:szCs w:val="24"/>
          <w:lang w:eastAsia="hr-HR"/>
        </w:rPr>
        <w:t>una</w:t>
      </w:r>
      <w:r>
        <w:rPr>
          <w:rFonts w:ascii="Times New Roman" w:eastAsia="Times New Roman" w:hAnsi="Times New Roman" w:cs="Times New Roman"/>
          <w:sz w:val="24"/>
          <w:szCs w:val="24"/>
          <w:lang w:eastAsia="hr-HR"/>
        </w:rPr>
        <w:t xml:space="preserve"> te je</w:t>
      </w:r>
      <w:r w:rsidRPr="008820E4">
        <w:rPr>
          <w:rFonts w:ascii="Times New Roman" w:eastAsia="Times New Roman" w:hAnsi="Times New Roman" w:cs="Times New Roman"/>
          <w:sz w:val="24"/>
          <w:szCs w:val="24"/>
          <w:lang w:eastAsia="hr-HR"/>
        </w:rPr>
        <w:t xml:space="preserve"> vezan za povećanje prihoda od Općine Čepin, temeljem produljenja Ugovora. Razmjerno tome povećane su plaće i doprinosi na plaće koji se odnose na radnike zaposlene u DV Zvončiću.</w:t>
      </w:r>
    </w:p>
    <w:p w14:paraId="1BA387DC" w14:textId="35726F48" w:rsidR="00B86BEA" w:rsidRPr="00F05AD8" w:rsidRDefault="00B86BEA" w:rsidP="00B86BEA">
      <w:pPr>
        <w:spacing w:after="0" w:line="240" w:lineRule="auto"/>
        <w:ind w:firstLine="567"/>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Za potrebe kadrovskog osnaživanja Kulturnog centra Osijek osigurana su dodatna sredstva u iznosu 58.230,00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(35.200,00 kuna iz općih prihoda Grada i 23.030,00 kuna iz </w:t>
      </w:r>
      <w:r w:rsidR="00BD41B0" w:rsidRPr="00F05AD8">
        <w:rPr>
          <w:rFonts w:ascii="Times New Roman" w:eastAsia="Times New Roman" w:hAnsi="Times New Roman" w:cs="Times New Roman"/>
          <w:sz w:val="24"/>
          <w:szCs w:val="24"/>
          <w:lang w:eastAsia="hr-HR"/>
        </w:rPr>
        <w:t>njihovih</w:t>
      </w:r>
      <w:r w:rsidRPr="00F05AD8">
        <w:rPr>
          <w:rFonts w:ascii="Times New Roman" w:eastAsia="Times New Roman" w:hAnsi="Times New Roman" w:cs="Times New Roman"/>
          <w:sz w:val="24"/>
          <w:szCs w:val="24"/>
          <w:lang w:eastAsia="hr-HR"/>
        </w:rPr>
        <w:t xml:space="preserve"> vlastitih izvora).</w:t>
      </w:r>
    </w:p>
    <w:p w14:paraId="6B9FD0C5" w14:textId="4B7B2548" w:rsidR="00B86BEA" w:rsidRPr="00F05AD8" w:rsidRDefault="00B86BEA" w:rsidP="00B86BEA">
      <w:pPr>
        <w:spacing w:after="0" w:line="240" w:lineRule="auto"/>
        <w:ind w:firstLine="567"/>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Umanjenje ovih rashoda su iskazali Hrvatsko narodno kazalište u iznosu 336.300,00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Javna vatrogasna postrojba u iznosu 203.497,00 kuna, Dječje kazalište Branka Mihaljevića u Osijeku u iznosu 53.600,00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Agencija za obnovu osječke Tvrđe u iznosu od 35.000,00 kuna te u iznosu od 5.021,00 kuna Gradske galerije. Navedena umanjenja dijelom su iz općih prihoda Grada</w:t>
      </w:r>
      <w:r>
        <w:rPr>
          <w:rFonts w:ascii="Times New Roman" w:eastAsia="Times New Roman" w:hAnsi="Times New Roman" w:cs="Times New Roman"/>
          <w:sz w:val="24"/>
          <w:szCs w:val="24"/>
          <w:lang w:eastAsia="hr-HR"/>
        </w:rPr>
        <w:t>, a</w:t>
      </w:r>
      <w:r w:rsidRPr="00F05AD8">
        <w:rPr>
          <w:rFonts w:ascii="Times New Roman" w:eastAsia="Times New Roman" w:hAnsi="Times New Roman" w:cs="Times New Roman"/>
          <w:sz w:val="24"/>
          <w:szCs w:val="24"/>
          <w:lang w:eastAsia="hr-HR"/>
        </w:rPr>
        <w:t xml:space="preserve"> dijelom </w:t>
      </w:r>
      <w:r>
        <w:rPr>
          <w:rFonts w:ascii="Times New Roman" w:eastAsia="Times New Roman" w:hAnsi="Times New Roman" w:cs="Times New Roman"/>
          <w:sz w:val="24"/>
          <w:szCs w:val="24"/>
          <w:lang w:eastAsia="hr-HR"/>
        </w:rPr>
        <w:t xml:space="preserve">i </w:t>
      </w:r>
      <w:r w:rsidRPr="00F05AD8">
        <w:rPr>
          <w:rFonts w:ascii="Times New Roman" w:eastAsia="Times New Roman" w:hAnsi="Times New Roman" w:cs="Times New Roman"/>
          <w:sz w:val="24"/>
          <w:szCs w:val="24"/>
          <w:lang w:eastAsia="hr-HR"/>
        </w:rPr>
        <w:t>iz vlastitih izvora proračunskih korisnika.</w:t>
      </w:r>
    </w:p>
    <w:p w14:paraId="6D190B34" w14:textId="77777777" w:rsidR="00B86BEA" w:rsidRPr="00302D50" w:rsidRDefault="00B86BEA" w:rsidP="00B86BEA">
      <w:pPr>
        <w:spacing w:after="0" w:line="240" w:lineRule="auto"/>
        <w:ind w:firstLine="567"/>
        <w:jc w:val="both"/>
        <w:rPr>
          <w:rFonts w:ascii="Times New Roman" w:eastAsia="Times New Roman" w:hAnsi="Times New Roman" w:cs="Times New Roman"/>
          <w:sz w:val="24"/>
          <w:szCs w:val="24"/>
          <w:lang w:eastAsia="hr-HR"/>
        </w:rPr>
      </w:pPr>
      <w:r w:rsidRPr="00302D50">
        <w:rPr>
          <w:rFonts w:ascii="Times New Roman" w:eastAsia="Times New Roman" w:hAnsi="Times New Roman" w:cs="Times New Roman"/>
          <w:sz w:val="24"/>
          <w:szCs w:val="24"/>
          <w:lang w:eastAsia="hr-HR"/>
        </w:rPr>
        <w:t>Umanjenje je vidljivo i na plaćama i doprinosima djelatnika Grada u iznosu od 518.210,00 kunu, prvenstveno radi usklađenja odvijanja projekata sufinanciranih sredstvima fondova Europske unije u okviru kojih se priznaju troškovi plaća zaposlenih na projektu.</w:t>
      </w:r>
    </w:p>
    <w:p w14:paraId="74CFAA9F" w14:textId="39799E4B" w:rsidR="00B86BEA" w:rsidRPr="00F05AD8" w:rsidRDefault="00B86BEA" w:rsidP="00B86BEA">
      <w:pPr>
        <w:spacing w:before="120" w:after="0" w:line="240" w:lineRule="auto"/>
        <w:ind w:firstLine="567"/>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u w:val="single"/>
          <w:lang w:eastAsia="hr-HR"/>
        </w:rPr>
        <w:t>Ostali rashodi za zaposlene</w:t>
      </w:r>
      <w:r w:rsidRPr="00F05AD8">
        <w:rPr>
          <w:rFonts w:ascii="Times New Roman" w:eastAsia="Times New Roman" w:hAnsi="Times New Roman" w:cs="Times New Roman"/>
          <w:sz w:val="24"/>
          <w:szCs w:val="24"/>
          <w:lang w:eastAsia="hr-HR"/>
        </w:rPr>
        <w:t xml:space="preserve"> najznačajnije su rasli kod proračunskih korisnika osnovne škole u iznosu od 534.120,00 kuna (</w:t>
      </w:r>
      <w:r>
        <w:rPr>
          <w:rFonts w:ascii="Times New Roman" w:eastAsia="Times New Roman" w:hAnsi="Times New Roman" w:cs="Times New Roman"/>
          <w:sz w:val="24"/>
          <w:szCs w:val="24"/>
          <w:lang w:eastAsia="hr-HR"/>
        </w:rPr>
        <w:t>uglavnom</w:t>
      </w:r>
      <w:r w:rsidRPr="00F05AD8">
        <w:rPr>
          <w:rFonts w:ascii="Times New Roman" w:eastAsia="Times New Roman" w:hAnsi="Times New Roman" w:cs="Times New Roman"/>
          <w:sz w:val="24"/>
          <w:szCs w:val="24"/>
          <w:lang w:eastAsia="hr-HR"/>
        </w:rPr>
        <w:t xml:space="preserve"> iz izvora Pomoći od države), kod proračunskog korisnika Javna vatrogasna postrojba Osijek u iznosu od 420.000,00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Dječji vrtić Osijek u iznosu od 100.000,00 kuna, Gradske galerije u iznosu od 75.000,00 kuna, Agencije za obnovu osječke Tvrđe u iznosu od 30.000,00 kuna, Kulturnog centar u iznosu od 5.400,00 kuna te u dijelu plana ostalih rashoda za zaposlene djelatnika Grada u iznosu od 43.430,00 kuna. Kod proračunskog korisnika Dječje kazalište </w:t>
      </w:r>
      <w:r w:rsidR="00BD41B0" w:rsidRPr="00F05AD8">
        <w:rPr>
          <w:rFonts w:ascii="Times New Roman" w:eastAsia="Times New Roman" w:hAnsi="Times New Roman" w:cs="Times New Roman"/>
          <w:sz w:val="24"/>
          <w:szCs w:val="24"/>
          <w:lang w:eastAsia="hr-HR"/>
        </w:rPr>
        <w:t>Branka</w:t>
      </w:r>
      <w:r w:rsidRPr="00F05AD8">
        <w:rPr>
          <w:rFonts w:ascii="Times New Roman" w:eastAsia="Times New Roman" w:hAnsi="Times New Roman" w:cs="Times New Roman"/>
          <w:sz w:val="24"/>
          <w:szCs w:val="24"/>
          <w:lang w:eastAsia="hr-HR"/>
        </w:rPr>
        <w:t xml:space="preserve"> Mihaljevića u Osijeku vidljivo je umanjenje ovih stavki za 10.000,00 kuna.</w:t>
      </w:r>
    </w:p>
    <w:p w14:paraId="5DD182C8" w14:textId="77777777" w:rsidR="00B86BEA" w:rsidRPr="00F05AD8" w:rsidRDefault="00B86BEA" w:rsidP="00B86BEA">
      <w:pPr>
        <w:spacing w:after="0" w:line="240" w:lineRule="auto"/>
        <w:ind w:right="119"/>
        <w:jc w:val="both"/>
        <w:rPr>
          <w:rFonts w:ascii="Times New Roman" w:eastAsia="Times New Roman" w:hAnsi="Times New Roman" w:cs="Times New Roman"/>
          <w:b/>
          <w:i/>
          <w:color w:val="FF0000"/>
          <w:sz w:val="24"/>
          <w:szCs w:val="24"/>
          <w:lang w:eastAsia="hr-HR"/>
        </w:rPr>
      </w:pPr>
    </w:p>
    <w:p w14:paraId="49931796" w14:textId="640B0EF9" w:rsidR="00B86BEA" w:rsidRPr="00F05AD8" w:rsidRDefault="00B86BEA" w:rsidP="00B86BEA">
      <w:pPr>
        <w:spacing w:after="0" w:line="240" w:lineRule="auto"/>
        <w:ind w:right="119" w:firstLine="510"/>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b/>
          <w:i/>
          <w:sz w:val="24"/>
          <w:szCs w:val="24"/>
          <w:lang w:eastAsia="hr-HR"/>
        </w:rPr>
        <w:t>Materijalni rashodi</w:t>
      </w:r>
      <w:r w:rsidRPr="00F05AD8">
        <w:rPr>
          <w:rFonts w:ascii="Times New Roman" w:eastAsia="Times New Roman" w:hAnsi="Times New Roman" w:cs="Times New Roman"/>
          <w:sz w:val="24"/>
          <w:szCs w:val="24"/>
          <w:lang w:eastAsia="hr-HR"/>
        </w:rPr>
        <w:t xml:space="preserve"> manji su za 1.905.</w:t>
      </w:r>
      <w:r w:rsidR="006E48F3">
        <w:rPr>
          <w:rFonts w:ascii="Times New Roman" w:eastAsia="Times New Roman" w:hAnsi="Times New Roman" w:cs="Times New Roman"/>
          <w:sz w:val="24"/>
          <w:szCs w:val="24"/>
          <w:lang w:eastAsia="hr-HR"/>
        </w:rPr>
        <w:t>861,00</w:t>
      </w:r>
      <w:r w:rsidRPr="00F05AD8">
        <w:rPr>
          <w:rFonts w:ascii="Times New Roman" w:eastAsia="Times New Roman" w:hAnsi="Times New Roman" w:cs="Times New Roman"/>
          <w:sz w:val="24"/>
          <w:szCs w:val="24"/>
          <w:lang w:eastAsia="hr-HR"/>
        </w:rPr>
        <w:t xml:space="preserve">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 iznose 172.825.1</w:t>
      </w:r>
      <w:r w:rsidR="006E48F3">
        <w:rPr>
          <w:rFonts w:ascii="Times New Roman" w:eastAsia="Times New Roman" w:hAnsi="Times New Roman" w:cs="Times New Roman"/>
          <w:sz w:val="24"/>
          <w:szCs w:val="24"/>
          <w:lang w:eastAsia="hr-HR"/>
        </w:rPr>
        <w:t>66,00</w:t>
      </w:r>
      <w:r>
        <w:rPr>
          <w:rFonts w:ascii="Times New Roman" w:eastAsia="Times New Roman" w:hAnsi="Times New Roman" w:cs="Times New Roman"/>
          <w:sz w:val="24"/>
          <w:szCs w:val="24"/>
          <w:lang w:eastAsia="hr-HR"/>
        </w:rPr>
        <w:t xml:space="preserve"> </w:t>
      </w:r>
      <w:r w:rsidRPr="00F05AD8">
        <w:rPr>
          <w:rFonts w:ascii="Times New Roman" w:eastAsia="Times New Roman" w:hAnsi="Times New Roman" w:cs="Times New Roman"/>
          <w:sz w:val="24"/>
          <w:szCs w:val="24"/>
          <w:lang w:eastAsia="hr-HR"/>
        </w:rPr>
        <w:t>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Najznačajnije povećanje bilježi se na materijalnim rashodima osnovnih škola za 1.709.129,00 kuna, pretežno iz vlastitih izvora (najznačajnije povećanje na </w:t>
      </w:r>
      <w:r w:rsidR="00BD41B0" w:rsidRPr="00F05AD8">
        <w:rPr>
          <w:rFonts w:ascii="Times New Roman" w:eastAsia="Times New Roman" w:hAnsi="Times New Roman" w:cs="Times New Roman"/>
          <w:sz w:val="24"/>
          <w:szCs w:val="24"/>
          <w:lang w:eastAsia="hr-HR"/>
        </w:rPr>
        <w:t>projektu</w:t>
      </w:r>
      <w:r w:rsidRPr="00F05AD8">
        <w:rPr>
          <w:rFonts w:ascii="Times New Roman" w:eastAsia="Times New Roman" w:hAnsi="Times New Roman" w:cs="Times New Roman"/>
          <w:sz w:val="24"/>
          <w:szCs w:val="24"/>
          <w:lang w:eastAsia="hr-HR"/>
        </w:rPr>
        <w:t xml:space="preserve"> Erasmus u iznosu od 707.496,00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w:t>
      </w:r>
      <w:r w:rsidR="00BD41B0" w:rsidRPr="00F05AD8">
        <w:rPr>
          <w:rFonts w:ascii="Times New Roman" w:eastAsia="Times New Roman" w:hAnsi="Times New Roman" w:cs="Times New Roman"/>
          <w:sz w:val="24"/>
          <w:szCs w:val="24"/>
          <w:lang w:eastAsia="hr-HR"/>
        </w:rPr>
        <w:t>Značajno</w:t>
      </w:r>
      <w:r w:rsidRPr="00F05AD8">
        <w:rPr>
          <w:rFonts w:ascii="Times New Roman" w:eastAsia="Times New Roman" w:hAnsi="Times New Roman" w:cs="Times New Roman"/>
          <w:sz w:val="24"/>
          <w:szCs w:val="24"/>
          <w:lang w:eastAsia="hr-HR"/>
        </w:rPr>
        <w:t xml:space="preserve"> povećanje u iznosu od 1.100.000,00 kuna bilježi se kod Kontrole i suzbijanja komaraca zbog očekivane uplate od države. Materijalni rashodi Agencije za obnovu osječke Tvrđe bilježe pad u iznosu od 1.200.000,00 kuna</w:t>
      </w:r>
      <w:r>
        <w:rPr>
          <w:rFonts w:ascii="Times New Roman" w:eastAsia="Times New Roman" w:hAnsi="Times New Roman" w:cs="Times New Roman"/>
          <w:sz w:val="24"/>
          <w:szCs w:val="24"/>
          <w:lang w:eastAsia="hr-HR"/>
        </w:rPr>
        <w:t>. Z</w:t>
      </w:r>
      <w:r w:rsidRPr="00F05AD8">
        <w:rPr>
          <w:rFonts w:ascii="Times New Roman" w:eastAsia="Times New Roman" w:hAnsi="Times New Roman" w:cs="Times New Roman"/>
          <w:sz w:val="24"/>
          <w:szCs w:val="24"/>
          <w:lang w:eastAsia="hr-HR"/>
        </w:rPr>
        <w:t xml:space="preserve">načajno umanjenje od 900.000,00 kuna vidljivo je na obvezama po sudskim presudama i izvansudskim nagodbama te umanjenje od 700.000,00 kuna stavke </w:t>
      </w:r>
      <w:r w:rsidRPr="00F05AD8">
        <w:rPr>
          <w:rFonts w:ascii="Times New Roman" w:hAnsi="Times New Roman" w:cs="Times New Roman"/>
          <w:sz w:val="24"/>
          <w:szCs w:val="24"/>
        </w:rPr>
        <w:t>naknade članovima gradskog vijeća, radnih tijela i upravnih vijeća ustanova</w:t>
      </w:r>
      <w:r w:rsidRPr="00F05AD8">
        <w:rPr>
          <w:rFonts w:ascii="Times New Roman" w:eastAsia="Times New Roman" w:hAnsi="Times New Roman" w:cs="Times New Roman"/>
          <w:sz w:val="24"/>
          <w:szCs w:val="24"/>
          <w:lang w:eastAsia="hr-HR"/>
        </w:rPr>
        <w:t xml:space="preserve"> temeljem izmjene propisa za obračun istih. U okviru ovih rashoda korigirani su i troškovi projekata te rashodi za ostale proračunske korisnike. </w:t>
      </w:r>
    </w:p>
    <w:p w14:paraId="2AFCA2AC" w14:textId="77777777" w:rsidR="00B86BEA" w:rsidRPr="00F05AD8" w:rsidRDefault="00B86BEA" w:rsidP="00B86BEA">
      <w:pPr>
        <w:spacing w:after="0" w:line="240" w:lineRule="auto"/>
        <w:ind w:right="119"/>
        <w:jc w:val="both"/>
        <w:rPr>
          <w:rFonts w:ascii="Times New Roman" w:eastAsia="Times New Roman" w:hAnsi="Times New Roman" w:cs="Times New Roman"/>
          <w:sz w:val="24"/>
          <w:szCs w:val="24"/>
          <w:lang w:eastAsia="hr-HR"/>
        </w:rPr>
      </w:pPr>
    </w:p>
    <w:p w14:paraId="38F95768" w14:textId="77777777" w:rsidR="00B86BEA" w:rsidRPr="00F05AD8" w:rsidRDefault="00B86BEA" w:rsidP="00B86BEA">
      <w:pPr>
        <w:spacing w:after="0" w:line="240" w:lineRule="auto"/>
        <w:ind w:right="119"/>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Proračunske stavke u okviru kojih su izvršena povećanja su sljedeće:</w:t>
      </w:r>
    </w:p>
    <w:p w14:paraId="509B1017" w14:textId="1D5FBE1F"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Materijalni rashodi osnovnih škola 1.409.129,00 k</w:t>
      </w:r>
      <w:r w:rsidR="0090761E">
        <w:rPr>
          <w:sz w:val="24"/>
          <w:szCs w:val="24"/>
          <w:lang w:val="hr-HR"/>
        </w:rPr>
        <w:t>una</w:t>
      </w:r>
    </w:p>
    <w:p w14:paraId="67C51DFE" w14:textId="15E92579"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Kontrola i suzbijanje komaraca 1.100.000,00 k</w:t>
      </w:r>
      <w:r w:rsidR="0090761E">
        <w:rPr>
          <w:sz w:val="24"/>
          <w:szCs w:val="24"/>
          <w:lang w:val="hr-HR"/>
        </w:rPr>
        <w:t>una</w:t>
      </w:r>
    </w:p>
    <w:p w14:paraId="101C78BC" w14:textId="769B8C94"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Aktivnost Održavanje nerazvrstanih cesta, mostova, pješačkih i biciklističkih površina 534.000,00 k</w:t>
      </w:r>
      <w:r w:rsidR="0090761E">
        <w:rPr>
          <w:sz w:val="24"/>
          <w:szCs w:val="24"/>
          <w:lang w:val="hr-HR"/>
        </w:rPr>
        <w:t>una</w:t>
      </w:r>
    </w:p>
    <w:p w14:paraId="2F508782" w14:textId="17D9268A" w:rsidR="00B86BEA" w:rsidRPr="00F05AD8" w:rsidRDefault="00BD41B0" w:rsidP="00B86BEA">
      <w:pPr>
        <w:pStyle w:val="Odlomakpopisa"/>
        <w:numPr>
          <w:ilvl w:val="0"/>
          <w:numId w:val="6"/>
        </w:numPr>
        <w:ind w:right="119"/>
        <w:jc w:val="both"/>
        <w:rPr>
          <w:sz w:val="24"/>
          <w:szCs w:val="24"/>
          <w:lang w:val="hr-HR"/>
        </w:rPr>
      </w:pPr>
      <w:r w:rsidRPr="00F05AD8">
        <w:rPr>
          <w:sz w:val="24"/>
          <w:szCs w:val="24"/>
          <w:lang w:val="hr-HR"/>
        </w:rPr>
        <w:t>Usluge</w:t>
      </w:r>
      <w:r w:rsidR="00B86BEA" w:rsidRPr="00F05AD8">
        <w:rPr>
          <w:sz w:val="24"/>
          <w:szCs w:val="24"/>
          <w:lang w:val="hr-HR"/>
        </w:rPr>
        <w:t xml:space="preserve"> tekućeg i investicijskog održavanja – javna rasvjeta 408.500,00 k</w:t>
      </w:r>
      <w:r w:rsidR="0090761E">
        <w:rPr>
          <w:sz w:val="24"/>
          <w:szCs w:val="24"/>
          <w:lang w:val="hr-HR"/>
        </w:rPr>
        <w:t>una</w:t>
      </w:r>
      <w:r w:rsidR="00B86BEA" w:rsidRPr="00F05AD8">
        <w:rPr>
          <w:sz w:val="24"/>
          <w:szCs w:val="24"/>
          <w:lang w:val="hr-HR"/>
        </w:rPr>
        <w:t xml:space="preserve"> (za isti iznos smanjuje se energetska usluga u uštedi el. energije u javnoj rasvjeti)</w:t>
      </w:r>
    </w:p>
    <w:p w14:paraId="3F6B5D72" w14:textId="2809E1FA"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Materijalni rashodi Kulturn</w:t>
      </w:r>
      <w:r>
        <w:rPr>
          <w:sz w:val="24"/>
          <w:szCs w:val="24"/>
          <w:lang w:val="hr-HR"/>
        </w:rPr>
        <w:t>og</w:t>
      </w:r>
      <w:r w:rsidRPr="00F05AD8">
        <w:rPr>
          <w:sz w:val="24"/>
          <w:szCs w:val="24"/>
          <w:lang w:val="hr-HR"/>
        </w:rPr>
        <w:t xml:space="preserve"> centar</w:t>
      </w:r>
      <w:r>
        <w:rPr>
          <w:sz w:val="24"/>
          <w:szCs w:val="24"/>
          <w:lang w:val="hr-HR"/>
        </w:rPr>
        <w:t>a</w:t>
      </w:r>
      <w:r w:rsidRPr="00F05AD8">
        <w:rPr>
          <w:sz w:val="24"/>
          <w:szCs w:val="24"/>
          <w:lang w:val="hr-HR"/>
        </w:rPr>
        <w:t xml:space="preserve"> 330.787,00 k</w:t>
      </w:r>
      <w:r w:rsidR="0090761E">
        <w:rPr>
          <w:sz w:val="24"/>
          <w:szCs w:val="24"/>
          <w:lang w:val="hr-HR"/>
        </w:rPr>
        <w:t>una</w:t>
      </w:r>
    </w:p>
    <w:p w14:paraId="14ECA261" w14:textId="0A5B4305"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Materijalni rashodi HNK 294.400,00 k</w:t>
      </w:r>
      <w:r w:rsidR="0090761E">
        <w:rPr>
          <w:sz w:val="24"/>
          <w:szCs w:val="24"/>
          <w:lang w:val="hr-HR"/>
        </w:rPr>
        <w:t>una</w:t>
      </w:r>
    </w:p>
    <w:p w14:paraId="551E0D0C" w14:textId="0B34E058"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Usluge informiranja 285.000,00 k</w:t>
      </w:r>
      <w:r w:rsidR="0090761E">
        <w:rPr>
          <w:sz w:val="24"/>
          <w:szCs w:val="24"/>
          <w:lang w:val="hr-HR"/>
        </w:rPr>
        <w:t>una</w:t>
      </w:r>
    </w:p>
    <w:p w14:paraId="7CE76CD5" w14:textId="35D41BFF"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Aktivnost Održavanje javnih površina Grada 229.680,00 k</w:t>
      </w:r>
      <w:r w:rsidR="0090761E">
        <w:rPr>
          <w:sz w:val="24"/>
          <w:szCs w:val="24"/>
          <w:lang w:val="hr-HR"/>
        </w:rPr>
        <w:t>una</w:t>
      </w:r>
    </w:p>
    <w:p w14:paraId="554721A9" w14:textId="77777777" w:rsidR="00B86BEA" w:rsidRPr="00F05AD8" w:rsidRDefault="00B86BEA" w:rsidP="00B86BEA">
      <w:pPr>
        <w:pStyle w:val="Odlomakpopisa"/>
        <w:ind w:left="870" w:right="119"/>
        <w:jc w:val="both"/>
        <w:rPr>
          <w:sz w:val="24"/>
          <w:szCs w:val="24"/>
          <w:lang w:val="hr-HR"/>
        </w:rPr>
      </w:pPr>
    </w:p>
    <w:p w14:paraId="24E33B05" w14:textId="77777777" w:rsidR="00B86BEA" w:rsidRPr="00F05AD8" w:rsidRDefault="00B86BEA" w:rsidP="00B86BEA">
      <w:pPr>
        <w:spacing w:after="0"/>
        <w:ind w:right="119"/>
        <w:jc w:val="both"/>
        <w:rPr>
          <w:rFonts w:ascii="Times New Roman" w:hAnsi="Times New Roman" w:cs="Times New Roman"/>
          <w:sz w:val="24"/>
          <w:szCs w:val="24"/>
        </w:rPr>
      </w:pPr>
      <w:r w:rsidRPr="00F05AD8">
        <w:rPr>
          <w:rFonts w:ascii="Times New Roman" w:hAnsi="Times New Roman" w:cs="Times New Roman"/>
          <w:sz w:val="24"/>
          <w:szCs w:val="24"/>
        </w:rPr>
        <w:t>Smanjenja su izvršena u okviru sljedećih proračunskih stavki:</w:t>
      </w:r>
    </w:p>
    <w:p w14:paraId="3C5BF480" w14:textId="703D3D2F"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Materijalni rashodi Agencije za obnovu osječke Tvrđe 1.200.000,00 k</w:t>
      </w:r>
      <w:r w:rsidR="0090761E">
        <w:rPr>
          <w:sz w:val="24"/>
          <w:szCs w:val="24"/>
          <w:lang w:val="hr-HR"/>
        </w:rPr>
        <w:t>una</w:t>
      </w:r>
    </w:p>
    <w:p w14:paraId="2EBFA97E" w14:textId="6B728AC8"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Obveze po sudskim presudama i izvansudske nagodbe 900.000,00 k</w:t>
      </w:r>
      <w:r w:rsidR="0090761E">
        <w:rPr>
          <w:sz w:val="24"/>
          <w:szCs w:val="24"/>
          <w:lang w:val="hr-HR"/>
        </w:rPr>
        <w:t>una</w:t>
      </w:r>
    </w:p>
    <w:p w14:paraId="09D61C32" w14:textId="00665E69"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Naknade članovima gradskog vijeća, radnih tijela i upravnih vijeća ustanova 700.000,00 k</w:t>
      </w:r>
      <w:r w:rsidR="0090761E">
        <w:rPr>
          <w:sz w:val="24"/>
          <w:szCs w:val="24"/>
          <w:lang w:val="hr-HR"/>
        </w:rPr>
        <w:t>una</w:t>
      </w:r>
    </w:p>
    <w:p w14:paraId="76046056" w14:textId="55F037B9"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Energetska usluga u uštedi električne energije u javnoj rasvjeti 408.500,00 k</w:t>
      </w:r>
      <w:r w:rsidR="0090761E">
        <w:rPr>
          <w:sz w:val="24"/>
          <w:szCs w:val="24"/>
          <w:lang w:val="hr-HR"/>
        </w:rPr>
        <w:t>una</w:t>
      </w:r>
      <w:r w:rsidRPr="00F05AD8">
        <w:rPr>
          <w:sz w:val="24"/>
          <w:szCs w:val="24"/>
          <w:lang w:val="hr-HR"/>
        </w:rPr>
        <w:t xml:space="preserve"> iz razloga što je temeljem zaključenog aneksa ugovoru produžen rok za izvođenje radova na zamjeni javne rasvjete, te se ušteda temeljem implementiranog modela iskazuje od srpnja 2021., a ne od početka godine.</w:t>
      </w:r>
    </w:p>
    <w:p w14:paraId="20F0A999" w14:textId="26A85BE6"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Usluge odvjetnika i pravnog savjetovanja 400.000,00 k</w:t>
      </w:r>
      <w:r w:rsidR="0090761E">
        <w:rPr>
          <w:sz w:val="24"/>
          <w:szCs w:val="24"/>
          <w:lang w:val="hr-HR"/>
        </w:rPr>
        <w:t>una</w:t>
      </w:r>
    </w:p>
    <w:p w14:paraId="4BA70ADA" w14:textId="4035245B"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Projekt Reinser 290.370,00 k</w:t>
      </w:r>
      <w:r w:rsidR="0090761E">
        <w:rPr>
          <w:sz w:val="24"/>
          <w:szCs w:val="24"/>
          <w:lang w:val="hr-HR"/>
        </w:rPr>
        <w:t>una</w:t>
      </w:r>
    </w:p>
    <w:p w14:paraId="625836D8" w14:textId="4BBB3327"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Remont Vodenice 230.000,00 k</w:t>
      </w:r>
      <w:r w:rsidR="0090761E">
        <w:rPr>
          <w:sz w:val="24"/>
          <w:szCs w:val="24"/>
          <w:lang w:val="hr-HR"/>
        </w:rPr>
        <w:t>una</w:t>
      </w:r>
    </w:p>
    <w:p w14:paraId="6D3CDAA7" w14:textId="5434891E"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Gospodarski centar 220.000,00 k</w:t>
      </w:r>
      <w:r w:rsidR="0090761E">
        <w:rPr>
          <w:sz w:val="24"/>
          <w:szCs w:val="24"/>
          <w:lang w:val="hr-HR"/>
        </w:rPr>
        <w:t>una</w:t>
      </w:r>
    </w:p>
    <w:p w14:paraId="529D1EDF" w14:textId="15ED89A9" w:rsidR="00B86BEA" w:rsidRPr="00F05AD8" w:rsidRDefault="00B86BEA" w:rsidP="00B86BEA">
      <w:pPr>
        <w:pStyle w:val="Odlomakpopisa"/>
        <w:numPr>
          <w:ilvl w:val="0"/>
          <w:numId w:val="6"/>
        </w:numPr>
        <w:ind w:right="119"/>
        <w:jc w:val="both"/>
        <w:rPr>
          <w:sz w:val="24"/>
          <w:szCs w:val="24"/>
          <w:lang w:val="hr-HR"/>
        </w:rPr>
      </w:pPr>
      <w:r w:rsidRPr="00F05AD8">
        <w:rPr>
          <w:sz w:val="24"/>
          <w:szCs w:val="24"/>
          <w:lang w:val="hr-HR"/>
        </w:rPr>
        <w:t>Projekt Umirovljenici zajedno protiv socijalne isključenosti 220.000,00 k</w:t>
      </w:r>
      <w:r w:rsidR="0090761E">
        <w:rPr>
          <w:sz w:val="24"/>
          <w:szCs w:val="24"/>
          <w:lang w:val="hr-HR"/>
        </w:rPr>
        <w:t>una</w:t>
      </w:r>
    </w:p>
    <w:p w14:paraId="70B6218F" w14:textId="537B9433" w:rsidR="00B86BEA" w:rsidRPr="00F05AD8" w:rsidRDefault="00BD41B0" w:rsidP="00B86BEA">
      <w:pPr>
        <w:pStyle w:val="Odlomakpopisa"/>
        <w:numPr>
          <w:ilvl w:val="0"/>
          <w:numId w:val="6"/>
        </w:numPr>
        <w:ind w:right="119"/>
        <w:jc w:val="both"/>
        <w:rPr>
          <w:sz w:val="24"/>
          <w:szCs w:val="24"/>
          <w:lang w:val="hr-HR"/>
        </w:rPr>
      </w:pPr>
      <w:r w:rsidRPr="00F05AD8">
        <w:rPr>
          <w:sz w:val="24"/>
          <w:szCs w:val="24"/>
          <w:lang w:val="hr-HR"/>
        </w:rPr>
        <w:t>Projekt</w:t>
      </w:r>
      <w:r w:rsidR="00B86BEA" w:rsidRPr="00F05AD8">
        <w:rPr>
          <w:sz w:val="24"/>
          <w:szCs w:val="24"/>
          <w:lang w:val="hr-HR"/>
        </w:rPr>
        <w:t xml:space="preserve"> Arrival Regions 218.000,00 k</w:t>
      </w:r>
      <w:r w:rsidR="0090761E">
        <w:rPr>
          <w:sz w:val="24"/>
          <w:szCs w:val="24"/>
          <w:lang w:val="hr-HR"/>
        </w:rPr>
        <w:t>una</w:t>
      </w:r>
    </w:p>
    <w:p w14:paraId="16324EE8" w14:textId="77777777" w:rsidR="00B86BEA" w:rsidRPr="00F05AD8" w:rsidRDefault="00B86BEA" w:rsidP="00B86BEA">
      <w:pPr>
        <w:pStyle w:val="Odlomakpopisa"/>
        <w:ind w:left="870" w:right="119"/>
        <w:jc w:val="both"/>
        <w:rPr>
          <w:sz w:val="24"/>
          <w:szCs w:val="24"/>
          <w:lang w:val="hr-HR"/>
        </w:rPr>
      </w:pPr>
    </w:p>
    <w:p w14:paraId="2309D9BF" w14:textId="77777777" w:rsidR="00B86BEA" w:rsidRPr="00F05AD8" w:rsidRDefault="00B86BEA" w:rsidP="00B86BEA">
      <w:pPr>
        <w:spacing w:line="240" w:lineRule="auto"/>
        <w:ind w:right="119" w:firstLine="510"/>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U okviru</w:t>
      </w:r>
      <w:r w:rsidRPr="00F05AD8">
        <w:rPr>
          <w:rFonts w:ascii="Times New Roman" w:eastAsia="Times New Roman" w:hAnsi="Times New Roman" w:cs="Times New Roman"/>
          <w:b/>
          <w:i/>
          <w:sz w:val="24"/>
          <w:szCs w:val="24"/>
          <w:lang w:eastAsia="hr-HR"/>
        </w:rPr>
        <w:t xml:space="preserve"> Financijskih rashoda </w:t>
      </w:r>
      <w:r w:rsidRPr="00F05AD8">
        <w:rPr>
          <w:rFonts w:ascii="Times New Roman" w:eastAsia="Times New Roman" w:hAnsi="Times New Roman" w:cs="Times New Roman"/>
          <w:sz w:val="24"/>
          <w:szCs w:val="24"/>
          <w:lang w:eastAsia="hr-HR"/>
        </w:rPr>
        <w:t xml:space="preserve">nema većih izmjena u odnosu na postojeći plan. </w:t>
      </w:r>
    </w:p>
    <w:p w14:paraId="4BF34875" w14:textId="070B41FD" w:rsidR="00B86BEA" w:rsidRPr="00F05AD8" w:rsidRDefault="00B86BEA" w:rsidP="00B86BEA">
      <w:pPr>
        <w:spacing w:line="240" w:lineRule="auto"/>
        <w:ind w:right="119" w:firstLine="510"/>
        <w:jc w:val="both"/>
        <w:rPr>
          <w:rFonts w:ascii="Times New Roman" w:eastAsia="Times New Roman" w:hAnsi="Times New Roman" w:cs="Times New Roman"/>
          <w:szCs w:val="24"/>
          <w:lang w:eastAsia="hr-HR"/>
        </w:rPr>
      </w:pPr>
      <w:r w:rsidRPr="000D29A7">
        <w:rPr>
          <w:rFonts w:ascii="Times New Roman" w:eastAsia="Times New Roman" w:hAnsi="Times New Roman" w:cs="Times New Roman"/>
          <w:b/>
          <w:i/>
          <w:sz w:val="24"/>
          <w:szCs w:val="24"/>
          <w:lang w:eastAsia="hr-HR"/>
        </w:rPr>
        <w:t>Rashodi za subvencije veći</w:t>
      </w:r>
      <w:r w:rsidRPr="000D29A7">
        <w:rPr>
          <w:rFonts w:ascii="Times New Roman" w:eastAsia="Times New Roman" w:hAnsi="Times New Roman" w:cs="Times New Roman"/>
          <w:sz w:val="24"/>
          <w:szCs w:val="24"/>
          <w:lang w:eastAsia="hr-HR"/>
        </w:rPr>
        <w:t xml:space="preserve"> su za </w:t>
      </w:r>
      <w:r w:rsidR="000E7E2C" w:rsidRPr="000D29A7">
        <w:rPr>
          <w:rFonts w:ascii="Times New Roman" w:eastAsia="Times New Roman" w:hAnsi="Times New Roman" w:cs="Times New Roman"/>
          <w:sz w:val="24"/>
          <w:szCs w:val="24"/>
          <w:lang w:eastAsia="hr-HR"/>
        </w:rPr>
        <w:t>3</w:t>
      </w:r>
      <w:r w:rsidRPr="000D29A7">
        <w:rPr>
          <w:rFonts w:ascii="Times New Roman" w:eastAsia="Times New Roman" w:hAnsi="Times New Roman" w:cs="Times New Roman"/>
          <w:sz w:val="24"/>
          <w:szCs w:val="24"/>
          <w:lang w:eastAsia="hr-HR"/>
        </w:rPr>
        <w:t xml:space="preserve">.115.000,00 kuna ili </w:t>
      </w:r>
      <w:r w:rsidR="0053413E" w:rsidRPr="000D29A7">
        <w:rPr>
          <w:rFonts w:ascii="Times New Roman" w:eastAsia="Times New Roman" w:hAnsi="Times New Roman" w:cs="Times New Roman"/>
          <w:sz w:val="24"/>
          <w:szCs w:val="24"/>
          <w:lang w:eastAsia="hr-HR"/>
        </w:rPr>
        <w:t>5,25</w:t>
      </w:r>
      <w:r w:rsidRPr="000D29A7">
        <w:rPr>
          <w:rFonts w:ascii="Times New Roman" w:eastAsia="Times New Roman" w:hAnsi="Times New Roman" w:cs="Times New Roman"/>
          <w:sz w:val="24"/>
          <w:szCs w:val="24"/>
          <w:lang w:eastAsia="hr-HR"/>
        </w:rPr>
        <w:t>% i iznose 6</w:t>
      </w:r>
      <w:r w:rsidR="0053413E" w:rsidRPr="000D29A7">
        <w:rPr>
          <w:rFonts w:ascii="Times New Roman" w:eastAsia="Times New Roman" w:hAnsi="Times New Roman" w:cs="Times New Roman"/>
          <w:sz w:val="24"/>
          <w:szCs w:val="24"/>
          <w:lang w:eastAsia="hr-HR"/>
        </w:rPr>
        <w:t>2</w:t>
      </w:r>
      <w:r w:rsidRPr="000D29A7">
        <w:rPr>
          <w:rFonts w:ascii="Times New Roman" w:eastAsia="Times New Roman" w:hAnsi="Times New Roman" w:cs="Times New Roman"/>
          <w:sz w:val="24"/>
          <w:szCs w:val="24"/>
          <w:lang w:eastAsia="hr-HR"/>
        </w:rPr>
        <w:t>.394.000,</w:t>
      </w:r>
      <w:r w:rsidRPr="00F05AD8">
        <w:rPr>
          <w:rFonts w:ascii="Times New Roman" w:eastAsia="Times New Roman" w:hAnsi="Times New Roman" w:cs="Times New Roman"/>
          <w:sz w:val="24"/>
          <w:szCs w:val="24"/>
          <w:lang w:eastAsia="hr-HR"/>
        </w:rPr>
        <w:t>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Tako se subvencija za GPP d.o.o. povećava za 1.500.000,00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w:t>
      </w:r>
      <w:r w:rsidR="00C93351">
        <w:rPr>
          <w:rFonts w:ascii="Times New Roman" w:eastAsia="Times New Roman" w:hAnsi="Times New Roman" w:cs="Times New Roman"/>
          <w:sz w:val="24"/>
          <w:szCs w:val="24"/>
          <w:lang w:eastAsia="hr-HR"/>
        </w:rPr>
        <w:t xml:space="preserve"> </w:t>
      </w:r>
      <w:r w:rsidR="00980115">
        <w:rPr>
          <w:rFonts w:ascii="Times New Roman" w:eastAsia="Times New Roman" w:hAnsi="Times New Roman" w:cs="Times New Roman"/>
          <w:sz w:val="24"/>
          <w:szCs w:val="24"/>
          <w:lang w:eastAsia="hr-HR"/>
        </w:rPr>
        <w:t xml:space="preserve">također za Športske objekte 115.000,00 kuna, </w:t>
      </w:r>
      <w:r w:rsidR="002E55EF">
        <w:rPr>
          <w:rFonts w:ascii="Times New Roman" w:eastAsia="Times New Roman" w:hAnsi="Times New Roman" w:cs="Times New Roman"/>
          <w:sz w:val="24"/>
          <w:szCs w:val="24"/>
          <w:lang w:eastAsia="hr-HR"/>
        </w:rPr>
        <w:t xml:space="preserve"> </w:t>
      </w:r>
      <w:r w:rsidRPr="00F05AD8">
        <w:rPr>
          <w:rFonts w:ascii="Times New Roman" w:eastAsia="Times New Roman" w:hAnsi="Times New Roman" w:cs="Times New Roman"/>
          <w:sz w:val="24"/>
          <w:szCs w:val="24"/>
          <w:lang w:eastAsia="hr-HR"/>
        </w:rPr>
        <w:t>uvedena je subvencija Zavodu za stanovanje u iznosu od 500.000,00 kuna</w:t>
      </w:r>
      <w:r w:rsidR="00573BE3">
        <w:rPr>
          <w:rFonts w:ascii="Times New Roman" w:eastAsia="Times New Roman" w:hAnsi="Times New Roman" w:cs="Times New Roman"/>
          <w:sz w:val="24"/>
          <w:szCs w:val="24"/>
          <w:lang w:eastAsia="hr-HR"/>
        </w:rPr>
        <w:t xml:space="preserve"> kao i </w:t>
      </w:r>
      <w:r w:rsidR="006F7E3D">
        <w:rPr>
          <w:rFonts w:ascii="Times New Roman" w:eastAsia="Times New Roman" w:hAnsi="Times New Roman" w:cs="Times New Roman"/>
          <w:sz w:val="24"/>
          <w:szCs w:val="24"/>
          <w:lang w:eastAsia="hr-HR"/>
        </w:rPr>
        <w:t>su</w:t>
      </w:r>
      <w:r w:rsidR="006119EC">
        <w:rPr>
          <w:rFonts w:ascii="Times New Roman" w:eastAsia="Times New Roman" w:hAnsi="Times New Roman" w:cs="Times New Roman"/>
          <w:sz w:val="24"/>
          <w:szCs w:val="24"/>
          <w:lang w:eastAsia="hr-HR"/>
        </w:rPr>
        <w:t xml:space="preserve">bvencija za otplatu </w:t>
      </w:r>
      <w:r w:rsidR="00146960">
        <w:rPr>
          <w:rFonts w:ascii="Times New Roman" w:eastAsia="Times New Roman" w:hAnsi="Times New Roman" w:cs="Times New Roman"/>
          <w:sz w:val="24"/>
          <w:szCs w:val="24"/>
          <w:lang w:eastAsia="hr-HR"/>
        </w:rPr>
        <w:t>cash pool</w:t>
      </w:r>
      <w:r w:rsidR="00FA0ED2">
        <w:rPr>
          <w:rFonts w:ascii="Times New Roman" w:eastAsia="Times New Roman" w:hAnsi="Times New Roman" w:cs="Times New Roman"/>
          <w:sz w:val="24"/>
          <w:szCs w:val="24"/>
          <w:lang w:eastAsia="hr-HR"/>
        </w:rPr>
        <w:t xml:space="preserve">-a </w:t>
      </w:r>
      <w:r w:rsidR="00521B4F">
        <w:rPr>
          <w:rFonts w:ascii="Times New Roman" w:eastAsia="Times New Roman" w:hAnsi="Times New Roman" w:cs="Times New Roman"/>
          <w:sz w:val="24"/>
          <w:szCs w:val="24"/>
          <w:lang w:eastAsia="hr-HR"/>
        </w:rPr>
        <w:t>u i</w:t>
      </w:r>
      <w:r w:rsidR="00C93351">
        <w:rPr>
          <w:rFonts w:ascii="Times New Roman" w:eastAsia="Times New Roman" w:hAnsi="Times New Roman" w:cs="Times New Roman"/>
          <w:sz w:val="24"/>
          <w:szCs w:val="24"/>
          <w:lang w:eastAsia="hr-HR"/>
        </w:rPr>
        <w:t>znosu od 1.000.000,00 kuna.</w:t>
      </w:r>
    </w:p>
    <w:p w14:paraId="4F2F82B3" w14:textId="0EC26D7E" w:rsidR="00B86BEA" w:rsidRPr="00F05AD8" w:rsidRDefault="00B86BEA" w:rsidP="00B86BEA">
      <w:pPr>
        <w:spacing w:after="0" w:line="240" w:lineRule="auto"/>
        <w:ind w:right="261" w:firstLine="499"/>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b/>
          <w:i/>
          <w:sz w:val="24"/>
          <w:szCs w:val="24"/>
          <w:lang w:eastAsia="hr-HR"/>
        </w:rPr>
        <w:t>Pomoći dane u inozemstvo i unutar opće države</w:t>
      </w:r>
      <w:r w:rsidRPr="00F05AD8">
        <w:rPr>
          <w:rFonts w:ascii="Times New Roman" w:eastAsia="Times New Roman" w:hAnsi="Times New Roman" w:cs="Times New Roman"/>
          <w:sz w:val="24"/>
          <w:szCs w:val="24"/>
          <w:lang w:eastAsia="hr-HR"/>
        </w:rPr>
        <w:t xml:space="preserve"> manje su za 456.460,00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 iznose 6.351.640,00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Planirano smanjenje odnosi se najvećim dijelom na pripremne poslove vezane za izgradnju i rekonstrukciju javnih površina, uređenje pročelja objekata u vlasništvu proračunskih korisnika drugih proračuna, uređenje Šetnice. S druge strane osiguravaju se dodatna sredstva kapitalne pomoći KBC-u Osijek te Gradskoj i </w:t>
      </w:r>
      <w:r w:rsidR="00BD41B0" w:rsidRPr="00F05AD8">
        <w:rPr>
          <w:rFonts w:ascii="Times New Roman" w:eastAsia="Times New Roman" w:hAnsi="Times New Roman" w:cs="Times New Roman"/>
          <w:sz w:val="24"/>
          <w:szCs w:val="24"/>
          <w:lang w:eastAsia="hr-HR"/>
        </w:rPr>
        <w:t>sveučilišnoj</w:t>
      </w:r>
      <w:r w:rsidRPr="00F05AD8">
        <w:rPr>
          <w:rFonts w:ascii="Times New Roman" w:eastAsia="Times New Roman" w:hAnsi="Times New Roman" w:cs="Times New Roman"/>
          <w:sz w:val="24"/>
          <w:szCs w:val="24"/>
          <w:lang w:eastAsia="hr-HR"/>
        </w:rPr>
        <w:t xml:space="preserve"> knjižnici. </w:t>
      </w:r>
    </w:p>
    <w:p w14:paraId="6CB5F0D4" w14:textId="77777777" w:rsidR="00B86BEA" w:rsidRPr="00F05AD8" w:rsidRDefault="00B86BEA" w:rsidP="00B86BEA">
      <w:pPr>
        <w:spacing w:after="0" w:line="240" w:lineRule="auto"/>
        <w:ind w:right="261" w:firstLine="499"/>
        <w:jc w:val="both"/>
        <w:rPr>
          <w:rFonts w:ascii="Times New Roman" w:eastAsia="Times New Roman" w:hAnsi="Times New Roman" w:cs="Times New Roman"/>
          <w:b/>
          <w:i/>
          <w:color w:val="FF0000"/>
          <w:sz w:val="24"/>
          <w:szCs w:val="24"/>
          <w:lang w:eastAsia="hr-HR"/>
        </w:rPr>
      </w:pPr>
      <w:r w:rsidRPr="00F05AD8">
        <w:rPr>
          <w:rFonts w:ascii="Times New Roman" w:eastAsia="Times New Roman" w:hAnsi="Times New Roman" w:cs="Times New Roman"/>
          <w:b/>
          <w:i/>
          <w:color w:val="FF0000"/>
          <w:sz w:val="24"/>
          <w:szCs w:val="24"/>
          <w:lang w:eastAsia="hr-HR"/>
        </w:rPr>
        <w:t xml:space="preserve"> </w:t>
      </w:r>
    </w:p>
    <w:p w14:paraId="1AE4F31F" w14:textId="6F83C770" w:rsidR="00B86BEA" w:rsidRPr="00F05AD8" w:rsidRDefault="00B86BEA" w:rsidP="00B86BEA">
      <w:pPr>
        <w:spacing w:after="0" w:line="240" w:lineRule="auto"/>
        <w:ind w:right="261" w:firstLine="499"/>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b/>
          <w:i/>
          <w:sz w:val="24"/>
          <w:szCs w:val="24"/>
          <w:lang w:eastAsia="hr-HR"/>
        </w:rPr>
        <w:t>Naknade građanima i kućanstvima na temelju osiguranja i druge naknade</w:t>
      </w:r>
      <w:r w:rsidRPr="00F05AD8">
        <w:rPr>
          <w:rFonts w:ascii="Times New Roman" w:eastAsia="Times New Roman" w:hAnsi="Times New Roman" w:cs="Times New Roman"/>
          <w:b/>
          <w:sz w:val="24"/>
          <w:szCs w:val="24"/>
          <w:lang w:eastAsia="hr-HR"/>
        </w:rPr>
        <w:t xml:space="preserve"> </w:t>
      </w:r>
      <w:r w:rsidRPr="00F05AD8">
        <w:rPr>
          <w:rFonts w:ascii="Times New Roman" w:eastAsia="Times New Roman" w:hAnsi="Times New Roman" w:cs="Times New Roman"/>
          <w:sz w:val="24"/>
          <w:szCs w:val="24"/>
          <w:lang w:eastAsia="hr-HR"/>
        </w:rPr>
        <w:t>manje su za 1.089.900,00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 iznose 18.038.899,00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w:t>
      </w:r>
    </w:p>
    <w:p w14:paraId="5C4FBAB6" w14:textId="77777777" w:rsidR="00B86BEA" w:rsidRPr="00F05AD8" w:rsidRDefault="00B86BEA" w:rsidP="00B86BEA">
      <w:pPr>
        <w:spacing w:after="0" w:line="240" w:lineRule="auto"/>
        <w:ind w:right="261"/>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Umanjene su sljedeće stavke za koje je procijenjeno da neće biti realizirane do kraja godine:</w:t>
      </w:r>
    </w:p>
    <w:p w14:paraId="79BAB8C6" w14:textId="5A850E79"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Skrb o starim i nemoćnim osobama 700.000,00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w:t>
      </w:r>
    </w:p>
    <w:p w14:paraId="0B4F69E9" w14:textId="1A639833"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xml:space="preserve">- Skrb za </w:t>
      </w:r>
      <w:r w:rsidR="00BD41B0" w:rsidRPr="00F05AD8">
        <w:rPr>
          <w:rFonts w:ascii="Times New Roman" w:eastAsia="Times New Roman" w:hAnsi="Times New Roman" w:cs="Times New Roman"/>
          <w:sz w:val="24"/>
          <w:szCs w:val="24"/>
          <w:lang w:eastAsia="hr-HR"/>
        </w:rPr>
        <w:t>stanovništvo</w:t>
      </w:r>
      <w:r w:rsidRPr="00F05AD8">
        <w:rPr>
          <w:rFonts w:ascii="Times New Roman" w:eastAsia="Times New Roman" w:hAnsi="Times New Roman" w:cs="Times New Roman"/>
          <w:sz w:val="24"/>
          <w:szCs w:val="24"/>
          <w:lang w:eastAsia="hr-HR"/>
        </w:rPr>
        <w:t xml:space="preserve"> 184.000,00 k</w:t>
      </w:r>
      <w:r w:rsidR="0090761E">
        <w:rPr>
          <w:rFonts w:ascii="Times New Roman" w:eastAsia="Times New Roman" w:hAnsi="Times New Roman" w:cs="Times New Roman"/>
          <w:sz w:val="24"/>
          <w:szCs w:val="24"/>
          <w:lang w:eastAsia="hr-HR"/>
        </w:rPr>
        <w:t>una</w:t>
      </w:r>
    </w:p>
    <w:p w14:paraId="009ECB5E" w14:textId="19347A5F"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Pronatalitetne aktivnosti 150.000,00 k</w:t>
      </w:r>
      <w:r w:rsidR="0090761E">
        <w:rPr>
          <w:rFonts w:ascii="Times New Roman" w:eastAsia="Times New Roman" w:hAnsi="Times New Roman" w:cs="Times New Roman"/>
          <w:sz w:val="24"/>
          <w:szCs w:val="24"/>
          <w:lang w:eastAsia="hr-HR"/>
        </w:rPr>
        <w:t>una</w:t>
      </w:r>
    </w:p>
    <w:p w14:paraId="66EC7FB5" w14:textId="463CA982"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Škole jednakih mogućnosti 110.000,00 k</w:t>
      </w:r>
      <w:r w:rsidR="0090761E">
        <w:rPr>
          <w:rFonts w:ascii="Times New Roman" w:eastAsia="Times New Roman" w:hAnsi="Times New Roman" w:cs="Times New Roman"/>
          <w:sz w:val="24"/>
          <w:szCs w:val="24"/>
          <w:lang w:eastAsia="hr-HR"/>
        </w:rPr>
        <w:t>una</w:t>
      </w:r>
    </w:p>
    <w:p w14:paraId="19EC2331" w14:textId="22E09023"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xml:space="preserve">- </w:t>
      </w:r>
      <w:r w:rsidR="00BD41B0" w:rsidRPr="00F05AD8">
        <w:rPr>
          <w:rFonts w:ascii="Times New Roman" w:eastAsia="Times New Roman" w:hAnsi="Times New Roman" w:cs="Times New Roman"/>
          <w:sz w:val="24"/>
          <w:szCs w:val="24"/>
          <w:lang w:eastAsia="hr-HR"/>
        </w:rPr>
        <w:t>Sufinanciranje</w:t>
      </w:r>
      <w:r w:rsidRPr="00F05AD8">
        <w:rPr>
          <w:rFonts w:ascii="Times New Roman" w:eastAsia="Times New Roman" w:hAnsi="Times New Roman" w:cs="Times New Roman"/>
          <w:sz w:val="24"/>
          <w:szCs w:val="24"/>
          <w:lang w:eastAsia="hr-HR"/>
        </w:rPr>
        <w:t xml:space="preserve"> kamata po stambenim kreditima 50.000,00 k</w:t>
      </w:r>
      <w:r w:rsidR="0090761E">
        <w:rPr>
          <w:rFonts w:ascii="Times New Roman" w:eastAsia="Times New Roman" w:hAnsi="Times New Roman" w:cs="Times New Roman"/>
          <w:sz w:val="24"/>
          <w:szCs w:val="24"/>
          <w:lang w:eastAsia="hr-HR"/>
        </w:rPr>
        <w:t>una</w:t>
      </w:r>
    </w:p>
    <w:p w14:paraId="130EC4FA" w14:textId="5B543107"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Nagrade bračnim parovima za 50. godišnjicu braka 6.950,00 k</w:t>
      </w:r>
      <w:r w:rsidR="0090761E">
        <w:rPr>
          <w:rFonts w:ascii="Times New Roman" w:eastAsia="Times New Roman" w:hAnsi="Times New Roman" w:cs="Times New Roman"/>
          <w:sz w:val="24"/>
          <w:szCs w:val="24"/>
          <w:lang w:eastAsia="hr-HR"/>
        </w:rPr>
        <w:t>una</w:t>
      </w:r>
    </w:p>
    <w:p w14:paraId="38A76ACF" w14:textId="77777777"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p>
    <w:p w14:paraId="09B965B0" w14:textId="3B399487" w:rsidR="00B86BEA" w:rsidRPr="00F05AD8" w:rsidRDefault="00B86BEA" w:rsidP="00B86BEA">
      <w:pPr>
        <w:spacing w:after="0" w:line="240" w:lineRule="auto"/>
        <w:ind w:right="261"/>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xml:space="preserve">Povećane su stavke za koje se </w:t>
      </w:r>
      <w:r w:rsidR="00BD41B0" w:rsidRPr="00F05AD8">
        <w:rPr>
          <w:rFonts w:ascii="Times New Roman" w:eastAsia="Times New Roman" w:hAnsi="Times New Roman" w:cs="Times New Roman"/>
          <w:sz w:val="24"/>
          <w:szCs w:val="24"/>
          <w:lang w:eastAsia="hr-HR"/>
        </w:rPr>
        <w:t>procjenjuje</w:t>
      </w:r>
      <w:r w:rsidRPr="00F05AD8">
        <w:rPr>
          <w:rFonts w:ascii="Times New Roman" w:eastAsia="Times New Roman" w:hAnsi="Times New Roman" w:cs="Times New Roman"/>
          <w:sz w:val="24"/>
          <w:szCs w:val="24"/>
          <w:lang w:eastAsia="hr-HR"/>
        </w:rPr>
        <w:t xml:space="preserve"> da neće biti dovoljne do kraja godine:</w:t>
      </w:r>
    </w:p>
    <w:p w14:paraId="287EC64A" w14:textId="74558F0E"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Osnovne škole 104.300,00 k</w:t>
      </w:r>
      <w:r w:rsidR="0090761E">
        <w:rPr>
          <w:rFonts w:ascii="Times New Roman" w:eastAsia="Times New Roman" w:hAnsi="Times New Roman" w:cs="Times New Roman"/>
          <w:sz w:val="24"/>
          <w:szCs w:val="24"/>
          <w:lang w:eastAsia="hr-HR"/>
        </w:rPr>
        <w:t>una</w:t>
      </w:r>
    </w:p>
    <w:p w14:paraId="2289C4F3" w14:textId="7D0DA285" w:rsidR="00B86BEA" w:rsidRPr="00F05AD8" w:rsidRDefault="00B86BEA" w:rsidP="00B86BEA">
      <w:pPr>
        <w:spacing w:after="0" w:line="240" w:lineRule="auto"/>
        <w:ind w:right="261"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 HNK 6.750,00 k</w:t>
      </w:r>
      <w:r w:rsidR="0090761E">
        <w:rPr>
          <w:rFonts w:ascii="Times New Roman" w:eastAsia="Times New Roman" w:hAnsi="Times New Roman" w:cs="Times New Roman"/>
          <w:sz w:val="24"/>
          <w:szCs w:val="24"/>
          <w:lang w:eastAsia="hr-HR"/>
        </w:rPr>
        <w:t>una</w:t>
      </w:r>
    </w:p>
    <w:p w14:paraId="1A555D5F" w14:textId="77777777" w:rsidR="00B86BEA" w:rsidRPr="00F05AD8" w:rsidRDefault="00B86BEA" w:rsidP="00B86BEA">
      <w:pPr>
        <w:spacing w:after="0" w:line="240" w:lineRule="auto"/>
        <w:ind w:right="261"/>
        <w:jc w:val="both"/>
        <w:rPr>
          <w:rFonts w:ascii="Times New Roman" w:eastAsia="Times New Roman" w:hAnsi="Times New Roman" w:cs="Times New Roman"/>
          <w:b/>
          <w:i/>
          <w:sz w:val="24"/>
          <w:szCs w:val="24"/>
          <w:lang w:eastAsia="hr-HR"/>
        </w:rPr>
      </w:pPr>
    </w:p>
    <w:p w14:paraId="57EBB6BD" w14:textId="4FEF95BE" w:rsidR="00B86BEA" w:rsidRPr="00F05AD8" w:rsidRDefault="00B86BEA" w:rsidP="002A548D">
      <w:pPr>
        <w:spacing w:after="0" w:line="240" w:lineRule="auto"/>
        <w:ind w:right="261" w:firstLine="500"/>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b/>
          <w:i/>
          <w:sz w:val="24"/>
          <w:szCs w:val="24"/>
          <w:lang w:eastAsia="hr-HR"/>
        </w:rPr>
        <w:t>Ostali rashodi</w:t>
      </w:r>
      <w:r w:rsidRPr="00F05AD8">
        <w:rPr>
          <w:rFonts w:ascii="Times New Roman" w:eastAsia="Times New Roman" w:hAnsi="Times New Roman" w:cs="Times New Roman"/>
          <w:sz w:val="24"/>
          <w:szCs w:val="24"/>
          <w:lang w:eastAsia="hr-HR"/>
        </w:rPr>
        <w:t xml:space="preserve"> manji su za 2.906.209,00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ili 4,66% i iznose 59.511.766,00 k</w:t>
      </w:r>
      <w:r w:rsidR="0090761E">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w:t>
      </w:r>
    </w:p>
    <w:p w14:paraId="08CE5777" w14:textId="1C6D8BE7" w:rsidR="00B86BEA" w:rsidRPr="00F05AD8" w:rsidRDefault="00B86BEA" w:rsidP="002A548D">
      <w:pPr>
        <w:spacing w:after="0" w:line="240" w:lineRule="auto"/>
        <w:ind w:right="261"/>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Najznačajnije umanjenje vezano je za projekt</w:t>
      </w:r>
      <w:r w:rsidRPr="00F05AD8">
        <w:rPr>
          <w:rFonts w:ascii="Times New Roman" w:hAnsi="Times New Roman" w:cs="Times New Roman"/>
          <w:sz w:val="24"/>
          <w:szCs w:val="24"/>
        </w:rPr>
        <w:t xml:space="preserve"> E-mobilnost 3.000.000,00 k</w:t>
      </w:r>
      <w:r w:rsidR="00F7796A">
        <w:rPr>
          <w:rFonts w:ascii="Times New Roman" w:hAnsi="Times New Roman" w:cs="Times New Roman"/>
          <w:sz w:val="24"/>
          <w:szCs w:val="24"/>
        </w:rPr>
        <w:t>una.</w:t>
      </w:r>
    </w:p>
    <w:p w14:paraId="6EFE2BCC" w14:textId="77777777" w:rsidR="00B86BEA" w:rsidRDefault="00B86BEA" w:rsidP="00B86BEA">
      <w:pPr>
        <w:spacing w:after="0" w:line="240" w:lineRule="auto"/>
        <w:jc w:val="both"/>
        <w:rPr>
          <w:rFonts w:ascii="Times New Roman" w:eastAsia="Times New Roman" w:hAnsi="Times New Roman" w:cs="Times New Roman"/>
          <w:b/>
          <w:color w:val="FF0000"/>
          <w:sz w:val="24"/>
          <w:szCs w:val="24"/>
          <w:lang w:eastAsia="hr-HR"/>
        </w:rPr>
      </w:pPr>
    </w:p>
    <w:p w14:paraId="27E31A76" w14:textId="77777777" w:rsidR="00B86BEA" w:rsidRPr="00F05AD8" w:rsidRDefault="00B86BEA" w:rsidP="00B86BEA">
      <w:pPr>
        <w:spacing w:after="0" w:line="240" w:lineRule="auto"/>
        <w:ind w:firstLine="500"/>
        <w:jc w:val="both"/>
        <w:rPr>
          <w:rFonts w:ascii="Times New Roman" w:eastAsia="Times New Roman" w:hAnsi="Times New Roman" w:cs="Times New Roman"/>
          <w:b/>
          <w:color w:val="FF0000"/>
          <w:sz w:val="24"/>
          <w:szCs w:val="24"/>
          <w:lang w:eastAsia="hr-HR"/>
        </w:rPr>
      </w:pPr>
    </w:p>
    <w:p w14:paraId="4E7AE354" w14:textId="77777777" w:rsidR="00B86BEA" w:rsidRPr="00F05AD8" w:rsidRDefault="00B86BEA" w:rsidP="00B86BEA">
      <w:pPr>
        <w:spacing w:after="0" w:line="240" w:lineRule="auto"/>
        <w:jc w:val="both"/>
        <w:rPr>
          <w:rFonts w:ascii="Times New Roman" w:eastAsia="Times New Roman" w:hAnsi="Times New Roman" w:cs="Times New Roman"/>
          <w:b/>
          <w:sz w:val="28"/>
          <w:szCs w:val="28"/>
          <w:lang w:eastAsia="hr-HR"/>
        </w:rPr>
      </w:pPr>
      <w:r w:rsidRPr="00F05AD8">
        <w:rPr>
          <w:rFonts w:ascii="Times New Roman" w:eastAsia="Times New Roman" w:hAnsi="Times New Roman" w:cs="Times New Roman"/>
          <w:b/>
          <w:sz w:val="28"/>
          <w:szCs w:val="28"/>
          <w:lang w:eastAsia="hr-HR"/>
        </w:rPr>
        <w:t>Rashodi za nabavu nefinancijske imovine</w:t>
      </w:r>
    </w:p>
    <w:p w14:paraId="5B6FEBC6" w14:textId="77777777" w:rsidR="00B86BEA" w:rsidRPr="0060782D" w:rsidRDefault="00B86BEA" w:rsidP="00B86BEA">
      <w:pPr>
        <w:spacing w:after="0" w:line="240" w:lineRule="auto"/>
        <w:ind w:firstLine="500"/>
        <w:jc w:val="both"/>
        <w:rPr>
          <w:rFonts w:ascii="Times New Roman" w:eastAsia="Times New Roman" w:hAnsi="Times New Roman" w:cs="Times New Roman"/>
          <w:b/>
          <w:sz w:val="8"/>
          <w:szCs w:val="8"/>
          <w:lang w:eastAsia="hr-HR"/>
        </w:rPr>
      </w:pPr>
    </w:p>
    <w:p w14:paraId="6FB4F819" w14:textId="05269E4B" w:rsidR="00B86BEA" w:rsidRPr="00F05AD8" w:rsidRDefault="00B86BEA" w:rsidP="00B86BEA">
      <w:pPr>
        <w:spacing w:after="0" w:line="240" w:lineRule="auto"/>
        <w:ind w:firstLine="499"/>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b/>
          <w:sz w:val="24"/>
          <w:szCs w:val="24"/>
          <w:lang w:eastAsia="hr-HR"/>
        </w:rPr>
        <w:t>Rashodi za nabavu nefinancijske imovine</w:t>
      </w:r>
      <w:r w:rsidRPr="00F05AD8">
        <w:rPr>
          <w:rFonts w:ascii="Times New Roman" w:eastAsia="Times New Roman" w:hAnsi="Times New Roman" w:cs="Times New Roman"/>
          <w:sz w:val="24"/>
          <w:szCs w:val="24"/>
          <w:lang w:eastAsia="hr-HR"/>
        </w:rPr>
        <w:t xml:space="preserve"> veći su za 3.530.093,00 k</w:t>
      </w:r>
      <w:r w:rsidR="00B303B0">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ili za 2,14% te sad iznose 168.673.694,00 k</w:t>
      </w:r>
      <w:r w:rsidR="00B303B0">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w:t>
      </w:r>
    </w:p>
    <w:p w14:paraId="0C9EC9E0" w14:textId="77777777" w:rsidR="00B86BEA" w:rsidRDefault="00B86BEA" w:rsidP="00B86BEA">
      <w:pPr>
        <w:spacing w:after="0" w:line="240" w:lineRule="auto"/>
        <w:ind w:firstLine="499"/>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Izmjene u okviru ove vrste planiranih rashoda su sljedeće: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99"/>
        <w:gridCol w:w="1571"/>
        <w:gridCol w:w="1591"/>
        <w:gridCol w:w="941"/>
      </w:tblGrid>
      <w:tr w:rsidR="00B86BEA" w:rsidRPr="00712AEF" w14:paraId="59F26C9E" w14:textId="77777777" w:rsidTr="0016608F">
        <w:trPr>
          <w:trHeight w:val="570"/>
        </w:trPr>
        <w:tc>
          <w:tcPr>
            <w:tcW w:w="3114" w:type="dxa"/>
            <w:shd w:val="clear" w:color="000000" w:fill="BFBFBF"/>
            <w:vAlign w:val="center"/>
            <w:hideMark/>
          </w:tcPr>
          <w:p w14:paraId="42B35457"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 </w:t>
            </w:r>
          </w:p>
        </w:tc>
        <w:tc>
          <w:tcPr>
            <w:tcW w:w="1799" w:type="dxa"/>
            <w:shd w:val="clear" w:color="000000" w:fill="C0C0C0"/>
            <w:vAlign w:val="center"/>
            <w:hideMark/>
          </w:tcPr>
          <w:p w14:paraId="74B76FC2"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Planirano</w:t>
            </w:r>
          </w:p>
        </w:tc>
        <w:tc>
          <w:tcPr>
            <w:tcW w:w="1571" w:type="dxa"/>
            <w:shd w:val="clear" w:color="000000" w:fill="C0C0C0"/>
            <w:vAlign w:val="center"/>
            <w:hideMark/>
          </w:tcPr>
          <w:p w14:paraId="3C4763BB"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Promjena</w:t>
            </w:r>
          </w:p>
        </w:tc>
        <w:tc>
          <w:tcPr>
            <w:tcW w:w="1591" w:type="dxa"/>
            <w:shd w:val="clear" w:color="000000" w:fill="C0C0C0"/>
            <w:vAlign w:val="center"/>
            <w:hideMark/>
          </w:tcPr>
          <w:p w14:paraId="19C9D953"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Novi iznos</w:t>
            </w:r>
          </w:p>
        </w:tc>
        <w:tc>
          <w:tcPr>
            <w:tcW w:w="941" w:type="dxa"/>
            <w:shd w:val="clear" w:color="000000" w:fill="C0C0C0"/>
            <w:vAlign w:val="center"/>
            <w:hideMark/>
          </w:tcPr>
          <w:p w14:paraId="6FA2F734"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Indeks  4/2</w:t>
            </w:r>
          </w:p>
        </w:tc>
      </w:tr>
      <w:tr w:rsidR="00B86BEA" w:rsidRPr="00712AEF" w14:paraId="1CC4AEFC" w14:textId="77777777" w:rsidTr="0016608F">
        <w:trPr>
          <w:trHeight w:val="300"/>
        </w:trPr>
        <w:tc>
          <w:tcPr>
            <w:tcW w:w="3114" w:type="dxa"/>
            <w:shd w:val="clear" w:color="000000" w:fill="C0C0C0"/>
            <w:vAlign w:val="center"/>
            <w:hideMark/>
          </w:tcPr>
          <w:p w14:paraId="443DC470"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w:t>
            </w:r>
          </w:p>
        </w:tc>
        <w:tc>
          <w:tcPr>
            <w:tcW w:w="1799" w:type="dxa"/>
            <w:shd w:val="clear" w:color="000000" w:fill="C0C0C0"/>
            <w:vAlign w:val="center"/>
            <w:hideMark/>
          </w:tcPr>
          <w:p w14:paraId="10A5CAC4"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2</w:t>
            </w:r>
          </w:p>
        </w:tc>
        <w:tc>
          <w:tcPr>
            <w:tcW w:w="1571" w:type="dxa"/>
            <w:shd w:val="clear" w:color="000000" w:fill="C0C0C0"/>
            <w:vAlign w:val="center"/>
            <w:hideMark/>
          </w:tcPr>
          <w:p w14:paraId="43607F05"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3</w:t>
            </w:r>
          </w:p>
        </w:tc>
        <w:tc>
          <w:tcPr>
            <w:tcW w:w="1591" w:type="dxa"/>
            <w:shd w:val="clear" w:color="000000" w:fill="C0C0C0"/>
            <w:vAlign w:val="center"/>
            <w:hideMark/>
          </w:tcPr>
          <w:p w14:paraId="67F5B709"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4</w:t>
            </w:r>
          </w:p>
        </w:tc>
        <w:tc>
          <w:tcPr>
            <w:tcW w:w="941" w:type="dxa"/>
            <w:shd w:val="clear" w:color="000000" w:fill="C0C0C0"/>
            <w:vAlign w:val="center"/>
            <w:hideMark/>
          </w:tcPr>
          <w:p w14:paraId="587BB467"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5</w:t>
            </w:r>
          </w:p>
        </w:tc>
      </w:tr>
      <w:tr w:rsidR="00B86BEA" w:rsidRPr="00712AEF" w14:paraId="71F4D73E" w14:textId="77777777" w:rsidTr="0016608F">
        <w:trPr>
          <w:trHeight w:val="300"/>
        </w:trPr>
        <w:tc>
          <w:tcPr>
            <w:tcW w:w="3114" w:type="dxa"/>
            <w:shd w:val="clear" w:color="000000" w:fill="FFFFFF"/>
            <w:vAlign w:val="center"/>
            <w:hideMark/>
          </w:tcPr>
          <w:p w14:paraId="4079ABAD"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 </w:t>
            </w:r>
          </w:p>
        </w:tc>
        <w:tc>
          <w:tcPr>
            <w:tcW w:w="1799" w:type="dxa"/>
            <w:shd w:val="clear" w:color="000000" w:fill="FFFFFF"/>
            <w:vAlign w:val="center"/>
            <w:hideMark/>
          </w:tcPr>
          <w:p w14:paraId="16BBD32F"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HRK</w:t>
            </w:r>
          </w:p>
        </w:tc>
        <w:tc>
          <w:tcPr>
            <w:tcW w:w="1571" w:type="dxa"/>
            <w:shd w:val="clear" w:color="000000" w:fill="FFFFFF"/>
            <w:vAlign w:val="center"/>
            <w:hideMark/>
          </w:tcPr>
          <w:p w14:paraId="3EA1628E"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HRK</w:t>
            </w:r>
          </w:p>
        </w:tc>
        <w:tc>
          <w:tcPr>
            <w:tcW w:w="1591" w:type="dxa"/>
            <w:shd w:val="clear" w:color="000000" w:fill="FFFFFF"/>
            <w:vAlign w:val="center"/>
            <w:hideMark/>
          </w:tcPr>
          <w:p w14:paraId="504EA911"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HRK</w:t>
            </w:r>
          </w:p>
        </w:tc>
        <w:tc>
          <w:tcPr>
            <w:tcW w:w="941" w:type="dxa"/>
            <w:shd w:val="clear" w:color="000000" w:fill="FFFFFF"/>
            <w:vAlign w:val="center"/>
            <w:hideMark/>
          </w:tcPr>
          <w:p w14:paraId="74B8D5F4" w14:textId="77777777" w:rsidR="00B86BEA" w:rsidRPr="00712AEF" w:rsidRDefault="00B86BEA" w:rsidP="00721840">
            <w:pPr>
              <w:spacing w:after="0" w:line="240" w:lineRule="auto"/>
              <w:jc w:val="center"/>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 </w:t>
            </w:r>
          </w:p>
        </w:tc>
      </w:tr>
      <w:tr w:rsidR="00B86BEA" w:rsidRPr="00712AEF" w14:paraId="6F5086E0" w14:textId="77777777" w:rsidTr="0016608F">
        <w:trPr>
          <w:trHeight w:val="644"/>
        </w:trPr>
        <w:tc>
          <w:tcPr>
            <w:tcW w:w="3114" w:type="dxa"/>
            <w:shd w:val="clear" w:color="auto" w:fill="auto"/>
            <w:vAlign w:val="bottom"/>
            <w:hideMark/>
          </w:tcPr>
          <w:p w14:paraId="58F24B0D" w14:textId="77777777" w:rsidR="00B86BEA" w:rsidRPr="00712AEF" w:rsidRDefault="00B86BEA" w:rsidP="00721840">
            <w:pPr>
              <w:spacing w:after="0" w:line="240" w:lineRule="auto"/>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Rashodi za nabavu neproizvedene dugotrajne imovine</w:t>
            </w:r>
          </w:p>
        </w:tc>
        <w:tc>
          <w:tcPr>
            <w:tcW w:w="1799" w:type="dxa"/>
            <w:shd w:val="clear" w:color="auto" w:fill="auto"/>
            <w:vAlign w:val="bottom"/>
            <w:hideMark/>
          </w:tcPr>
          <w:p w14:paraId="6236105B"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10.938.530,00</w:t>
            </w:r>
          </w:p>
        </w:tc>
        <w:tc>
          <w:tcPr>
            <w:tcW w:w="1571" w:type="dxa"/>
            <w:shd w:val="clear" w:color="auto" w:fill="auto"/>
            <w:vAlign w:val="bottom"/>
            <w:hideMark/>
          </w:tcPr>
          <w:p w14:paraId="4F1E5CB5"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53.050,00</w:t>
            </w:r>
          </w:p>
        </w:tc>
        <w:tc>
          <w:tcPr>
            <w:tcW w:w="1591" w:type="dxa"/>
            <w:shd w:val="clear" w:color="auto" w:fill="auto"/>
            <w:vAlign w:val="bottom"/>
            <w:hideMark/>
          </w:tcPr>
          <w:p w14:paraId="5AD769F0"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10.991.580,00</w:t>
            </w:r>
          </w:p>
        </w:tc>
        <w:tc>
          <w:tcPr>
            <w:tcW w:w="941" w:type="dxa"/>
            <w:shd w:val="clear" w:color="auto" w:fill="auto"/>
            <w:noWrap/>
            <w:vAlign w:val="bottom"/>
            <w:hideMark/>
          </w:tcPr>
          <w:p w14:paraId="15080265"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100,48</w:t>
            </w:r>
          </w:p>
        </w:tc>
      </w:tr>
      <w:tr w:rsidR="00B86BEA" w:rsidRPr="00712AEF" w14:paraId="1CABF83C" w14:textId="77777777" w:rsidTr="0016608F">
        <w:trPr>
          <w:trHeight w:val="442"/>
        </w:trPr>
        <w:tc>
          <w:tcPr>
            <w:tcW w:w="3114" w:type="dxa"/>
            <w:shd w:val="clear" w:color="auto" w:fill="auto"/>
            <w:vAlign w:val="bottom"/>
            <w:hideMark/>
          </w:tcPr>
          <w:p w14:paraId="7F532353"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Materijalna imovina - prirodna bogatstva</w:t>
            </w:r>
          </w:p>
        </w:tc>
        <w:tc>
          <w:tcPr>
            <w:tcW w:w="1799" w:type="dxa"/>
            <w:shd w:val="clear" w:color="auto" w:fill="auto"/>
            <w:vAlign w:val="bottom"/>
            <w:hideMark/>
          </w:tcPr>
          <w:p w14:paraId="337F3358"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7.465.000,00</w:t>
            </w:r>
          </w:p>
        </w:tc>
        <w:tc>
          <w:tcPr>
            <w:tcW w:w="1571" w:type="dxa"/>
            <w:shd w:val="clear" w:color="auto" w:fill="auto"/>
            <w:vAlign w:val="bottom"/>
            <w:hideMark/>
          </w:tcPr>
          <w:p w14:paraId="31E18B1D"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1.300.000,00</w:t>
            </w:r>
          </w:p>
        </w:tc>
        <w:tc>
          <w:tcPr>
            <w:tcW w:w="1591" w:type="dxa"/>
            <w:shd w:val="clear" w:color="auto" w:fill="auto"/>
            <w:vAlign w:val="bottom"/>
            <w:hideMark/>
          </w:tcPr>
          <w:p w14:paraId="34A2B0B3"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8.765.000,00</w:t>
            </w:r>
          </w:p>
        </w:tc>
        <w:tc>
          <w:tcPr>
            <w:tcW w:w="941" w:type="dxa"/>
            <w:shd w:val="clear" w:color="auto" w:fill="auto"/>
            <w:noWrap/>
            <w:vAlign w:val="bottom"/>
            <w:hideMark/>
          </w:tcPr>
          <w:p w14:paraId="6061A2B6"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117,41</w:t>
            </w:r>
          </w:p>
        </w:tc>
      </w:tr>
      <w:tr w:rsidR="00B86BEA" w:rsidRPr="00712AEF" w14:paraId="3D213D9F" w14:textId="77777777" w:rsidTr="0016608F">
        <w:trPr>
          <w:trHeight w:val="300"/>
        </w:trPr>
        <w:tc>
          <w:tcPr>
            <w:tcW w:w="3114" w:type="dxa"/>
            <w:shd w:val="clear" w:color="auto" w:fill="auto"/>
            <w:vAlign w:val="bottom"/>
            <w:hideMark/>
          </w:tcPr>
          <w:p w14:paraId="0C5EE0A7"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Nematerijalna imovina</w:t>
            </w:r>
          </w:p>
        </w:tc>
        <w:tc>
          <w:tcPr>
            <w:tcW w:w="1799" w:type="dxa"/>
            <w:shd w:val="clear" w:color="auto" w:fill="auto"/>
            <w:vAlign w:val="bottom"/>
            <w:hideMark/>
          </w:tcPr>
          <w:p w14:paraId="2EDD2BC1"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3.473.530,00</w:t>
            </w:r>
          </w:p>
        </w:tc>
        <w:tc>
          <w:tcPr>
            <w:tcW w:w="1571" w:type="dxa"/>
            <w:shd w:val="clear" w:color="auto" w:fill="auto"/>
            <w:vAlign w:val="bottom"/>
            <w:hideMark/>
          </w:tcPr>
          <w:p w14:paraId="75E450B8"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-1.246.950,00</w:t>
            </w:r>
          </w:p>
        </w:tc>
        <w:tc>
          <w:tcPr>
            <w:tcW w:w="1591" w:type="dxa"/>
            <w:shd w:val="clear" w:color="auto" w:fill="auto"/>
            <w:vAlign w:val="bottom"/>
            <w:hideMark/>
          </w:tcPr>
          <w:p w14:paraId="52F9993B"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2.226.580,00</w:t>
            </w:r>
          </w:p>
        </w:tc>
        <w:tc>
          <w:tcPr>
            <w:tcW w:w="941" w:type="dxa"/>
            <w:shd w:val="clear" w:color="auto" w:fill="auto"/>
            <w:noWrap/>
            <w:vAlign w:val="bottom"/>
            <w:hideMark/>
          </w:tcPr>
          <w:p w14:paraId="4C7845F9"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64,10</w:t>
            </w:r>
          </w:p>
        </w:tc>
      </w:tr>
      <w:tr w:rsidR="00B86BEA" w:rsidRPr="00712AEF" w14:paraId="58854158" w14:textId="77777777" w:rsidTr="0016608F">
        <w:trPr>
          <w:trHeight w:val="469"/>
        </w:trPr>
        <w:tc>
          <w:tcPr>
            <w:tcW w:w="3114" w:type="dxa"/>
            <w:shd w:val="clear" w:color="auto" w:fill="auto"/>
            <w:vAlign w:val="bottom"/>
            <w:hideMark/>
          </w:tcPr>
          <w:p w14:paraId="3F45C046" w14:textId="77777777" w:rsidR="00B86BEA" w:rsidRPr="00712AEF" w:rsidRDefault="00B86BEA" w:rsidP="00721840">
            <w:pPr>
              <w:spacing w:after="0" w:line="240" w:lineRule="auto"/>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Rashodi za nabavu proizvedene dugotrajne imovine</w:t>
            </w:r>
          </w:p>
        </w:tc>
        <w:tc>
          <w:tcPr>
            <w:tcW w:w="1799" w:type="dxa"/>
            <w:shd w:val="clear" w:color="auto" w:fill="auto"/>
            <w:vAlign w:val="bottom"/>
            <w:hideMark/>
          </w:tcPr>
          <w:p w14:paraId="71EE0A27"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131.057.855,00</w:t>
            </w:r>
          </w:p>
        </w:tc>
        <w:tc>
          <w:tcPr>
            <w:tcW w:w="1571" w:type="dxa"/>
            <w:shd w:val="clear" w:color="auto" w:fill="auto"/>
            <w:vAlign w:val="bottom"/>
            <w:hideMark/>
          </w:tcPr>
          <w:p w14:paraId="54087A5F"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7.666.780,00</w:t>
            </w:r>
          </w:p>
        </w:tc>
        <w:tc>
          <w:tcPr>
            <w:tcW w:w="1591" w:type="dxa"/>
            <w:shd w:val="clear" w:color="auto" w:fill="auto"/>
            <w:vAlign w:val="bottom"/>
            <w:hideMark/>
          </w:tcPr>
          <w:p w14:paraId="644B6042"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138.724.635,00</w:t>
            </w:r>
          </w:p>
        </w:tc>
        <w:tc>
          <w:tcPr>
            <w:tcW w:w="941" w:type="dxa"/>
            <w:shd w:val="clear" w:color="auto" w:fill="auto"/>
            <w:noWrap/>
            <w:vAlign w:val="bottom"/>
            <w:hideMark/>
          </w:tcPr>
          <w:p w14:paraId="3AB8A456"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105,85</w:t>
            </w:r>
          </w:p>
        </w:tc>
      </w:tr>
      <w:tr w:rsidR="00B86BEA" w:rsidRPr="00712AEF" w14:paraId="079C62DD" w14:textId="77777777" w:rsidTr="0016608F">
        <w:trPr>
          <w:trHeight w:val="300"/>
        </w:trPr>
        <w:tc>
          <w:tcPr>
            <w:tcW w:w="3114" w:type="dxa"/>
            <w:shd w:val="clear" w:color="auto" w:fill="auto"/>
            <w:vAlign w:val="bottom"/>
            <w:hideMark/>
          </w:tcPr>
          <w:p w14:paraId="0B28BF76"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Građevinski objekti</w:t>
            </w:r>
          </w:p>
        </w:tc>
        <w:tc>
          <w:tcPr>
            <w:tcW w:w="1799" w:type="dxa"/>
            <w:shd w:val="clear" w:color="auto" w:fill="auto"/>
            <w:noWrap/>
            <w:vAlign w:val="bottom"/>
            <w:hideMark/>
          </w:tcPr>
          <w:p w14:paraId="3545DA53"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118.880.887,00</w:t>
            </w:r>
          </w:p>
        </w:tc>
        <w:tc>
          <w:tcPr>
            <w:tcW w:w="1571" w:type="dxa"/>
            <w:shd w:val="clear" w:color="auto" w:fill="auto"/>
            <w:noWrap/>
            <w:vAlign w:val="bottom"/>
            <w:hideMark/>
          </w:tcPr>
          <w:p w14:paraId="53D56E6E"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7.322.088,00</w:t>
            </w:r>
          </w:p>
        </w:tc>
        <w:tc>
          <w:tcPr>
            <w:tcW w:w="1591" w:type="dxa"/>
            <w:shd w:val="clear" w:color="auto" w:fill="auto"/>
            <w:noWrap/>
            <w:vAlign w:val="bottom"/>
            <w:hideMark/>
          </w:tcPr>
          <w:p w14:paraId="3DFA485B"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126.202.975,00</w:t>
            </w:r>
          </w:p>
        </w:tc>
        <w:tc>
          <w:tcPr>
            <w:tcW w:w="941" w:type="dxa"/>
            <w:shd w:val="clear" w:color="auto" w:fill="auto"/>
            <w:noWrap/>
            <w:vAlign w:val="bottom"/>
            <w:hideMark/>
          </w:tcPr>
          <w:p w14:paraId="45B68F18"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106,16</w:t>
            </w:r>
          </w:p>
        </w:tc>
      </w:tr>
      <w:tr w:rsidR="00B86BEA" w:rsidRPr="00712AEF" w14:paraId="64FD1DA6" w14:textId="77777777" w:rsidTr="0016608F">
        <w:trPr>
          <w:trHeight w:val="300"/>
        </w:trPr>
        <w:tc>
          <w:tcPr>
            <w:tcW w:w="3114" w:type="dxa"/>
            <w:shd w:val="clear" w:color="auto" w:fill="auto"/>
            <w:vAlign w:val="bottom"/>
            <w:hideMark/>
          </w:tcPr>
          <w:p w14:paraId="15897548"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Postrojenja i oprema</w:t>
            </w:r>
          </w:p>
        </w:tc>
        <w:tc>
          <w:tcPr>
            <w:tcW w:w="1799" w:type="dxa"/>
            <w:shd w:val="clear" w:color="auto" w:fill="auto"/>
            <w:noWrap/>
            <w:vAlign w:val="bottom"/>
            <w:hideMark/>
          </w:tcPr>
          <w:p w14:paraId="5564F916"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7.880.868,00</w:t>
            </w:r>
          </w:p>
        </w:tc>
        <w:tc>
          <w:tcPr>
            <w:tcW w:w="1571" w:type="dxa"/>
            <w:shd w:val="clear" w:color="auto" w:fill="auto"/>
            <w:noWrap/>
            <w:vAlign w:val="bottom"/>
            <w:hideMark/>
          </w:tcPr>
          <w:p w14:paraId="1DB4A819"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36.918,00</w:t>
            </w:r>
          </w:p>
        </w:tc>
        <w:tc>
          <w:tcPr>
            <w:tcW w:w="1591" w:type="dxa"/>
            <w:shd w:val="clear" w:color="auto" w:fill="auto"/>
            <w:noWrap/>
            <w:vAlign w:val="bottom"/>
            <w:hideMark/>
          </w:tcPr>
          <w:p w14:paraId="36A17829"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7.917.786,00</w:t>
            </w:r>
          </w:p>
        </w:tc>
        <w:tc>
          <w:tcPr>
            <w:tcW w:w="941" w:type="dxa"/>
            <w:shd w:val="clear" w:color="auto" w:fill="auto"/>
            <w:noWrap/>
            <w:vAlign w:val="bottom"/>
            <w:hideMark/>
          </w:tcPr>
          <w:p w14:paraId="6B8B95C2"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100,47</w:t>
            </w:r>
          </w:p>
        </w:tc>
      </w:tr>
      <w:tr w:rsidR="00B86BEA" w:rsidRPr="00712AEF" w14:paraId="328209CF" w14:textId="77777777" w:rsidTr="0016608F">
        <w:trPr>
          <w:trHeight w:val="300"/>
        </w:trPr>
        <w:tc>
          <w:tcPr>
            <w:tcW w:w="3114" w:type="dxa"/>
            <w:shd w:val="clear" w:color="auto" w:fill="auto"/>
            <w:vAlign w:val="bottom"/>
            <w:hideMark/>
          </w:tcPr>
          <w:p w14:paraId="5D6751FA"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Prijevozna sredstva</w:t>
            </w:r>
          </w:p>
        </w:tc>
        <w:tc>
          <w:tcPr>
            <w:tcW w:w="1799" w:type="dxa"/>
            <w:shd w:val="clear" w:color="auto" w:fill="auto"/>
            <w:noWrap/>
            <w:vAlign w:val="bottom"/>
            <w:hideMark/>
          </w:tcPr>
          <w:p w14:paraId="5FC0DA81"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290.000,00</w:t>
            </w:r>
          </w:p>
        </w:tc>
        <w:tc>
          <w:tcPr>
            <w:tcW w:w="1571" w:type="dxa"/>
            <w:shd w:val="clear" w:color="auto" w:fill="auto"/>
            <w:noWrap/>
            <w:vAlign w:val="bottom"/>
            <w:hideMark/>
          </w:tcPr>
          <w:p w14:paraId="048B7C48"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783.620,00</w:t>
            </w:r>
          </w:p>
        </w:tc>
        <w:tc>
          <w:tcPr>
            <w:tcW w:w="1591" w:type="dxa"/>
            <w:shd w:val="clear" w:color="auto" w:fill="auto"/>
            <w:noWrap/>
            <w:vAlign w:val="bottom"/>
            <w:hideMark/>
          </w:tcPr>
          <w:p w14:paraId="762B7B78"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1.073.620,00</w:t>
            </w:r>
          </w:p>
        </w:tc>
        <w:tc>
          <w:tcPr>
            <w:tcW w:w="941" w:type="dxa"/>
            <w:shd w:val="clear" w:color="auto" w:fill="auto"/>
            <w:noWrap/>
            <w:vAlign w:val="bottom"/>
            <w:hideMark/>
          </w:tcPr>
          <w:p w14:paraId="7D2C95F6"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370,21</w:t>
            </w:r>
          </w:p>
        </w:tc>
      </w:tr>
      <w:tr w:rsidR="00B86BEA" w:rsidRPr="00712AEF" w14:paraId="39C45E94" w14:textId="77777777" w:rsidTr="0016608F">
        <w:trPr>
          <w:trHeight w:val="548"/>
        </w:trPr>
        <w:tc>
          <w:tcPr>
            <w:tcW w:w="3114" w:type="dxa"/>
            <w:shd w:val="clear" w:color="auto" w:fill="auto"/>
            <w:vAlign w:val="bottom"/>
            <w:hideMark/>
          </w:tcPr>
          <w:p w14:paraId="41BF2563"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Knjige, umjetnička djela i ostale izložbene vrijednosti</w:t>
            </w:r>
          </w:p>
        </w:tc>
        <w:tc>
          <w:tcPr>
            <w:tcW w:w="1799" w:type="dxa"/>
            <w:shd w:val="clear" w:color="auto" w:fill="auto"/>
            <w:noWrap/>
            <w:vAlign w:val="bottom"/>
            <w:hideMark/>
          </w:tcPr>
          <w:p w14:paraId="5D0A22FA"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2.930.500,00</w:t>
            </w:r>
          </w:p>
        </w:tc>
        <w:tc>
          <w:tcPr>
            <w:tcW w:w="1571" w:type="dxa"/>
            <w:shd w:val="clear" w:color="auto" w:fill="auto"/>
            <w:noWrap/>
            <w:vAlign w:val="bottom"/>
            <w:hideMark/>
          </w:tcPr>
          <w:p w14:paraId="68ECACC1"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-64.488,00</w:t>
            </w:r>
          </w:p>
        </w:tc>
        <w:tc>
          <w:tcPr>
            <w:tcW w:w="1591" w:type="dxa"/>
            <w:shd w:val="clear" w:color="auto" w:fill="auto"/>
            <w:noWrap/>
            <w:vAlign w:val="bottom"/>
            <w:hideMark/>
          </w:tcPr>
          <w:p w14:paraId="5AAC6372"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2.866.012,00</w:t>
            </w:r>
          </w:p>
        </w:tc>
        <w:tc>
          <w:tcPr>
            <w:tcW w:w="941" w:type="dxa"/>
            <w:shd w:val="clear" w:color="auto" w:fill="auto"/>
            <w:noWrap/>
            <w:vAlign w:val="bottom"/>
            <w:hideMark/>
          </w:tcPr>
          <w:p w14:paraId="226FE582"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97,80</w:t>
            </w:r>
          </w:p>
        </w:tc>
      </w:tr>
      <w:tr w:rsidR="00B86BEA" w:rsidRPr="00712AEF" w14:paraId="500F7582" w14:textId="77777777" w:rsidTr="0016608F">
        <w:trPr>
          <w:trHeight w:val="398"/>
        </w:trPr>
        <w:tc>
          <w:tcPr>
            <w:tcW w:w="3114" w:type="dxa"/>
            <w:shd w:val="clear" w:color="auto" w:fill="auto"/>
            <w:vAlign w:val="bottom"/>
            <w:hideMark/>
          </w:tcPr>
          <w:p w14:paraId="3D6D3001"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Višegodišnji nasadi i osnovno stado</w:t>
            </w:r>
          </w:p>
        </w:tc>
        <w:tc>
          <w:tcPr>
            <w:tcW w:w="1799" w:type="dxa"/>
            <w:shd w:val="clear" w:color="auto" w:fill="auto"/>
            <w:noWrap/>
            <w:vAlign w:val="bottom"/>
            <w:hideMark/>
          </w:tcPr>
          <w:p w14:paraId="20D760D8"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129.000,00</w:t>
            </w:r>
          </w:p>
        </w:tc>
        <w:tc>
          <w:tcPr>
            <w:tcW w:w="1571" w:type="dxa"/>
            <w:shd w:val="clear" w:color="auto" w:fill="auto"/>
            <w:noWrap/>
            <w:vAlign w:val="bottom"/>
            <w:hideMark/>
          </w:tcPr>
          <w:p w14:paraId="01AB0714"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1.642,00</w:t>
            </w:r>
          </w:p>
        </w:tc>
        <w:tc>
          <w:tcPr>
            <w:tcW w:w="1591" w:type="dxa"/>
            <w:shd w:val="clear" w:color="auto" w:fill="auto"/>
            <w:noWrap/>
            <w:vAlign w:val="bottom"/>
            <w:hideMark/>
          </w:tcPr>
          <w:p w14:paraId="193B3E1E"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130.642,00</w:t>
            </w:r>
          </w:p>
        </w:tc>
        <w:tc>
          <w:tcPr>
            <w:tcW w:w="941" w:type="dxa"/>
            <w:shd w:val="clear" w:color="auto" w:fill="auto"/>
            <w:noWrap/>
            <w:vAlign w:val="bottom"/>
            <w:hideMark/>
          </w:tcPr>
          <w:p w14:paraId="10CAD30E"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101,27</w:t>
            </w:r>
          </w:p>
        </w:tc>
      </w:tr>
      <w:tr w:rsidR="00B86BEA" w:rsidRPr="00712AEF" w14:paraId="58722587" w14:textId="77777777" w:rsidTr="0016608F">
        <w:trPr>
          <w:trHeight w:val="390"/>
        </w:trPr>
        <w:tc>
          <w:tcPr>
            <w:tcW w:w="3114" w:type="dxa"/>
            <w:shd w:val="clear" w:color="auto" w:fill="auto"/>
            <w:vAlign w:val="bottom"/>
            <w:hideMark/>
          </w:tcPr>
          <w:p w14:paraId="7C1BE99E"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Nematerijalna proizvedena imovina</w:t>
            </w:r>
          </w:p>
        </w:tc>
        <w:tc>
          <w:tcPr>
            <w:tcW w:w="1799" w:type="dxa"/>
            <w:shd w:val="clear" w:color="auto" w:fill="auto"/>
            <w:noWrap/>
            <w:vAlign w:val="bottom"/>
            <w:hideMark/>
          </w:tcPr>
          <w:p w14:paraId="55DE5A18"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946.600,00</w:t>
            </w:r>
          </w:p>
        </w:tc>
        <w:tc>
          <w:tcPr>
            <w:tcW w:w="1571" w:type="dxa"/>
            <w:shd w:val="clear" w:color="auto" w:fill="auto"/>
            <w:noWrap/>
            <w:vAlign w:val="bottom"/>
            <w:hideMark/>
          </w:tcPr>
          <w:p w14:paraId="4E3322C2"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-413.000,00</w:t>
            </w:r>
          </w:p>
        </w:tc>
        <w:tc>
          <w:tcPr>
            <w:tcW w:w="1591" w:type="dxa"/>
            <w:shd w:val="clear" w:color="auto" w:fill="auto"/>
            <w:noWrap/>
            <w:vAlign w:val="bottom"/>
            <w:hideMark/>
          </w:tcPr>
          <w:p w14:paraId="1AC956BA"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533.600,00</w:t>
            </w:r>
          </w:p>
        </w:tc>
        <w:tc>
          <w:tcPr>
            <w:tcW w:w="941" w:type="dxa"/>
            <w:shd w:val="clear" w:color="auto" w:fill="auto"/>
            <w:noWrap/>
            <w:vAlign w:val="bottom"/>
            <w:hideMark/>
          </w:tcPr>
          <w:p w14:paraId="3910E6C7"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56,37</w:t>
            </w:r>
          </w:p>
        </w:tc>
      </w:tr>
      <w:tr w:rsidR="00B86BEA" w:rsidRPr="00712AEF" w14:paraId="3295EB17" w14:textId="77777777" w:rsidTr="0016608F">
        <w:trPr>
          <w:trHeight w:val="585"/>
        </w:trPr>
        <w:tc>
          <w:tcPr>
            <w:tcW w:w="3114" w:type="dxa"/>
            <w:shd w:val="clear" w:color="auto" w:fill="auto"/>
            <w:vAlign w:val="bottom"/>
            <w:hideMark/>
          </w:tcPr>
          <w:p w14:paraId="2E167F97" w14:textId="77777777" w:rsidR="00B86BEA" w:rsidRPr="00712AEF" w:rsidRDefault="00B86BEA" w:rsidP="00721840">
            <w:pPr>
              <w:spacing w:after="0" w:line="240" w:lineRule="auto"/>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Rashodi za dodatna ulaganja na nefinancijskoj imovini</w:t>
            </w:r>
          </w:p>
        </w:tc>
        <w:tc>
          <w:tcPr>
            <w:tcW w:w="1799" w:type="dxa"/>
            <w:shd w:val="clear" w:color="auto" w:fill="auto"/>
            <w:vAlign w:val="bottom"/>
            <w:hideMark/>
          </w:tcPr>
          <w:p w14:paraId="30298BA3"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23.147.216,00</w:t>
            </w:r>
          </w:p>
        </w:tc>
        <w:tc>
          <w:tcPr>
            <w:tcW w:w="1571" w:type="dxa"/>
            <w:shd w:val="clear" w:color="auto" w:fill="auto"/>
            <w:vAlign w:val="bottom"/>
            <w:hideMark/>
          </w:tcPr>
          <w:p w14:paraId="44DEC681"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-4.189.737,00</w:t>
            </w:r>
          </w:p>
        </w:tc>
        <w:tc>
          <w:tcPr>
            <w:tcW w:w="1591" w:type="dxa"/>
            <w:shd w:val="clear" w:color="auto" w:fill="auto"/>
            <w:vAlign w:val="bottom"/>
            <w:hideMark/>
          </w:tcPr>
          <w:p w14:paraId="317217FC"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18.957.479,00</w:t>
            </w:r>
          </w:p>
        </w:tc>
        <w:tc>
          <w:tcPr>
            <w:tcW w:w="941" w:type="dxa"/>
            <w:shd w:val="clear" w:color="auto" w:fill="auto"/>
            <w:noWrap/>
            <w:vAlign w:val="bottom"/>
            <w:hideMark/>
          </w:tcPr>
          <w:p w14:paraId="010EDF37"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81,90</w:t>
            </w:r>
          </w:p>
        </w:tc>
      </w:tr>
      <w:tr w:rsidR="00B86BEA" w:rsidRPr="00712AEF" w14:paraId="4E891F67" w14:textId="77777777" w:rsidTr="0016608F">
        <w:trPr>
          <w:trHeight w:val="600"/>
        </w:trPr>
        <w:tc>
          <w:tcPr>
            <w:tcW w:w="3114" w:type="dxa"/>
            <w:shd w:val="clear" w:color="auto" w:fill="auto"/>
            <w:vAlign w:val="bottom"/>
            <w:hideMark/>
          </w:tcPr>
          <w:p w14:paraId="3C68AE58"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Dodatna ulaganja na građevinskim objektima</w:t>
            </w:r>
          </w:p>
        </w:tc>
        <w:tc>
          <w:tcPr>
            <w:tcW w:w="1799" w:type="dxa"/>
            <w:shd w:val="clear" w:color="auto" w:fill="auto"/>
            <w:noWrap/>
            <w:vAlign w:val="bottom"/>
            <w:hideMark/>
          </w:tcPr>
          <w:p w14:paraId="16F534E9"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18.167.216,00</w:t>
            </w:r>
          </w:p>
        </w:tc>
        <w:tc>
          <w:tcPr>
            <w:tcW w:w="1571" w:type="dxa"/>
            <w:shd w:val="clear" w:color="auto" w:fill="auto"/>
            <w:noWrap/>
            <w:vAlign w:val="bottom"/>
            <w:hideMark/>
          </w:tcPr>
          <w:p w14:paraId="57FB7CA6"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-5.558.737,00</w:t>
            </w:r>
          </w:p>
        </w:tc>
        <w:tc>
          <w:tcPr>
            <w:tcW w:w="1591" w:type="dxa"/>
            <w:shd w:val="clear" w:color="auto" w:fill="auto"/>
            <w:noWrap/>
            <w:vAlign w:val="bottom"/>
            <w:hideMark/>
          </w:tcPr>
          <w:p w14:paraId="65E9DA5F"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12.608.479,00</w:t>
            </w:r>
          </w:p>
        </w:tc>
        <w:tc>
          <w:tcPr>
            <w:tcW w:w="941" w:type="dxa"/>
            <w:shd w:val="clear" w:color="auto" w:fill="auto"/>
            <w:noWrap/>
            <w:vAlign w:val="bottom"/>
            <w:hideMark/>
          </w:tcPr>
          <w:p w14:paraId="576B6832"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69,40</w:t>
            </w:r>
          </w:p>
        </w:tc>
      </w:tr>
      <w:tr w:rsidR="00B86BEA" w:rsidRPr="00712AEF" w14:paraId="5863474F" w14:textId="77777777" w:rsidTr="0016608F">
        <w:trPr>
          <w:trHeight w:val="600"/>
        </w:trPr>
        <w:tc>
          <w:tcPr>
            <w:tcW w:w="3114" w:type="dxa"/>
            <w:shd w:val="clear" w:color="auto" w:fill="auto"/>
            <w:vAlign w:val="bottom"/>
            <w:hideMark/>
          </w:tcPr>
          <w:p w14:paraId="7D869911"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Dodatna ulaganja na postrojenjima i opremi</w:t>
            </w:r>
          </w:p>
        </w:tc>
        <w:tc>
          <w:tcPr>
            <w:tcW w:w="1799" w:type="dxa"/>
            <w:shd w:val="clear" w:color="auto" w:fill="auto"/>
            <w:noWrap/>
            <w:vAlign w:val="bottom"/>
            <w:hideMark/>
          </w:tcPr>
          <w:p w14:paraId="2FAB1B89"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100.000,00</w:t>
            </w:r>
          </w:p>
        </w:tc>
        <w:tc>
          <w:tcPr>
            <w:tcW w:w="1571" w:type="dxa"/>
            <w:shd w:val="clear" w:color="auto" w:fill="auto"/>
            <w:noWrap/>
            <w:vAlign w:val="bottom"/>
            <w:hideMark/>
          </w:tcPr>
          <w:p w14:paraId="524C2212"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0,00</w:t>
            </w:r>
          </w:p>
        </w:tc>
        <w:tc>
          <w:tcPr>
            <w:tcW w:w="1591" w:type="dxa"/>
            <w:shd w:val="clear" w:color="auto" w:fill="auto"/>
            <w:noWrap/>
            <w:vAlign w:val="bottom"/>
            <w:hideMark/>
          </w:tcPr>
          <w:p w14:paraId="4DC3FB6F"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100.000,00</w:t>
            </w:r>
          </w:p>
        </w:tc>
        <w:tc>
          <w:tcPr>
            <w:tcW w:w="941" w:type="dxa"/>
            <w:shd w:val="clear" w:color="auto" w:fill="auto"/>
            <w:noWrap/>
            <w:vAlign w:val="bottom"/>
            <w:hideMark/>
          </w:tcPr>
          <w:p w14:paraId="7291A491"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100,00</w:t>
            </w:r>
          </w:p>
        </w:tc>
      </w:tr>
      <w:tr w:rsidR="00B86BEA" w:rsidRPr="00712AEF" w14:paraId="4CB6E2D6" w14:textId="77777777" w:rsidTr="0016608F">
        <w:trPr>
          <w:trHeight w:val="600"/>
        </w:trPr>
        <w:tc>
          <w:tcPr>
            <w:tcW w:w="3114" w:type="dxa"/>
            <w:shd w:val="clear" w:color="auto" w:fill="auto"/>
            <w:vAlign w:val="bottom"/>
            <w:hideMark/>
          </w:tcPr>
          <w:p w14:paraId="73B38C9E" w14:textId="77777777" w:rsidR="00B86BEA" w:rsidRPr="00712AEF" w:rsidRDefault="00B86BEA" w:rsidP="00721840">
            <w:pPr>
              <w:spacing w:after="0" w:line="240" w:lineRule="auto"/>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Dodatna ulaganja za ostalu nefinancijsku imovinu</w:t>
            </w:r>
          </w:p>
        </w:tc>
        <w:tc>
          <w:tcPr>
            <w:tcW w:w="1799" w:type="dxa"/>
            <w:shd w:val="clear" w:color="auto" w:fill="auto"/>
            <w:noWrap/>
            <w:vAlign w:val="bottom"/>
            <w:hideMark/>
          </w:tcPr>
          <w:p w14:paraId="4A269151"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4.880.000,00</w:t>
            </w:r>
          </w:p>
        </w:tc>
        <w:tc>
          <w:tcPr>
            <w:tcW w:w="1571" w:type="dxa"/>
            <w:shd w:val="clear" w:color="auto" w:fill="auto"/>
            <w:noWrap/>
            <w:vAlign w:val="bottom"/>
            <w:hideMark/>
          </w:tcPr>
          <w:p w14:paraId="44A1BD72"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1.369.000,00</w:t>
            </w:r>
          </w:p>
        </w:tc>
        <w:tc>
          <w:tcPr>
            <w:tcW w:w="1591" w:type="dxa"/>
            <w:shd w:val="clear" w:color="auto" w:fill="auto"/>
            <w:noWrap/>
            <w:vAlign w:val="bottom"/>
            <w:hideMark/>
          </w:tcPr>
          <w:p w14:paraId="0BEDA345"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6.249.000,00</w:t>
            </w:r>
          </w:p>
        </w:tc>
        <w:tc>
          <w:tcPr>
            <w:tcW w:w="941" w:type="dxa"/>
            <w:shd w:val="clear" w:color="auto" w:fill="auto"/>
            <w:noWrap/>
            <w:vAlign w:val="bottom"/>
            <w:hideMark/>
          </w:tcPr>
          <w:p w14:paraId="369D5446" w14:textId="77777777" w:rsidR="00B86BEA" w:rsidRPr="00712AEF" w:rsidRDefault="00B86BEA" w:rsidP="00721840">
            <w:pPr>
              <w:spacing w:after="0" w:line="240" w:lineRule="auto"/>
              <w:jc w:val="right"/>
              <w:rPr>
                <w:rFonts w:ascii="Times New Roman" w:eastAsia="Times New Roman" w:hAnsi="Times New Roman" w:cs="Times New Roman"/>
                <w:color w:val="000000"/>
                <w:lang w:eastAsia="hr-HR"/>
              </w:rPr>
            </w:pPr>
            <w:r w:rsidRPr="00712AEF">
              <w:rPr>
                <w:rFonts w:ascii="Times New Roman" w:eastAsia="Times New Roman" w:hAnsi="Times New Roman" w:cs="Times New Roman"/>
                <w:color w:val="000000"/>
                <w:lang w:eastAsia="hr-HR"/>
              </w:rPr>
              <w:t>128,05</w:t>
            </w:r>
          </w:p>
        </w:tc>
      </w:tr>
      <w:tr w:rsidR="00B86BEA" w:rsidRPr="00712AEF" w14:paraId="31DF51A9" w14:textId="77777777" w:rsidTr="0016608F">
        <w:trPr>
          <w:trHeight w:val="585"/>
        </w:trPr>
        <w:tc>
          <w:tcPr>
            <w:tcW w:w="3114" w:type="dxa"/>
            <w:shd w:val="clear" w:color="000000" w:fill="F2F2F2"/>
            <w:vAlign w:val="bottom"/>
            <w:hideMark/>
          </w:tcPr>
          <w:p w14:paraId="1F290AAE" w14:textId="77777777" w:rsidR="00B86BEA" w:rsidRPr="00712AEF" w:rsidRDefault="00B86BEA" w:rsidP="00721840">
            <w:pPr>
              <w:spacing w:after="0" w:line="240" w:lineRule="auto"/>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Rashodi za nabavu nefinancijske imovine</w:t>
            </w:r>
          </w:p>
        </w:tc>
        <w:tc>
          <w:tcPr>
            <w:tcW w:w="1799" w:type="dxa"/>
            <w:shd w:val="clear" w:color="000000" w:fill="F2F2F2"/>
            <w:noWrap/>
            <w:vAlign w:val="bottom"/>
            <w:hideMark/>
          </w:tcPr>
          <w:p w14:paraId="048B6E03"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165.143.601,00</w:t>
            </w:r>
          </w:p>
        </w:tc>
        <w:tc>
          <w:tcPr>
            <w:tcW w:w="1571" w:type="dxa"/>
            <w:shd w:val="clear" w:color="000000" w:fill="F2F2F2"/>
            <w:noWrap/>
            <w:vAlign w:val="bottom"/>
            <w:hideMark/>
          </w:tcPr>
          <w:p w14:paraId="7408106D"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3.530.093,00</w:t>
            </w:r>
          </w:p>
        </w:tc>
        <w:tc>
          <w:tcPr>
            <w:tcW w:w="1591" w:type="dxa"/>
            <w:shd w:val="clear" w:color="000000" w:fill="F2F2F2"/>
            <w:noWrap/>
            <w:vAlign w:val="bottom"/>
            <w:hideMark/>
          </w:tcPr>
          <w:p w14:paraId="746B0D4C"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168.673.694,00</w:t>
            </w:r>
          </w:p>
        </w:tc>
        <w:tc>
          <w:tcPr>
            <w:tcW w:w="941" w:type="dxa"/>
            <w:shd w:val="clear" w:color="000000" w:fill="F2F2F2"/>
            <w:noWrap/>
            <w:vAlign w:val="bottom"/>
            <w:hideMark/>
          </w:tcPr>
          <w:p w14:paraId="49EA056F" w14:textId="77777777" w:rsidR="00B86BEA" w:rsidRPr="00712AEF" w:rsidRDefault="00B86BEA" w:rsidP="00721840">
            <w:pPr>
              <w:spacing w:after="0" w:line="240" w:lineRule="auto"/>
              <w:jc w:val="right"/>
              <w:rPr>
                <w:rFonts w:ascii="Times New Roman" w:eastAsia="Times New Roman" w:hAnsi="Times New Roman" w:cs="Times New Roman"/>
                <w:b/>
                <w:bCs/>
                <w:color w:val="000000"/>
                <w:lang w:eastAsia="hr-HR"/>
              </w:rPr>
            </w:pPr>
            <w:r w:rsidRPr="00712AEF">
              <w:rPr>
                <w:rFonts w:ascii="Times New Roman" w:eastAsia="Times New Roman" w:hAnsi="Times New Roman" w:cs="Times New Roman"/>
                <w:b/>
                <w:bCs/>
                <w:color w:val="000000"/>
                <w:lang w:eastAsia="hr-HR"/>
              </w:rPr>
              <w:t>102,14</w:t>
            </w:r>
          </w:p>
        </w:tc>
      </w:tr>
    </w:tbl>
    <w:p w14:paraId="5F4C8E2B" w14:textId="77777777" w:rsidR="00B86BEA" w:rsidRDefault="00B86BEA" w:rsidP="00B86BEA">
      <w:pPr>
        <w:spacing w:after="0" w:line="240" w:lineRule="auto"/>
        <w:jc w:val="both"/>
        <w:rPr>
          <w:rFonts w:ascii="Times New Roman" w:eastAsia="Times New Roman" w:hAnsi="Times New Roman" w:cs="Times New Roman"/>
          <w:sz w:val="24"/>
          <w:szCs w:val="24"/>
          <w:lang w:eastAsia="hr-HR"/>
        </w:rPr>
      </w:pPr>
    </w:p>
    <w:p w14:paraId="16F6F64B" w14:textId="082520CC" w:rsidR="00B86BEA" w:rsidRPr="00F05AD8" w:rsidRDefault="00B86BEA" w:rsidP="00B86BEA">
      <w:pPr>
        <w:spacing w:after="0" w:line="240" w:lineRule="auto"/>
        <w:ind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Rashodi za nabavu neproizvedene dugotrajne imovine veći su za 53.050,00 k</w:t>
      </w:r>
      <w:r w:rsidR="0040781B">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ili 0,48% i iznose 10.991.580,00 k</w:t>
      </w:r>
      <w:r w:rsidR="0040781B">
        <w:rPr>
          <w:rFonts w:ascii="Times New Roman" w:eastAsia="Times New Roman" w:hAnsi="Times New Roman" w:cs="Times New Roman"/>
          <w:sz w:val="24"/>
          <w:szCs w:val="24"/>
          <w:lang w:eastAsia="hr-HR"/>
        </w:rPr>
        <w:t>una</w:t>
      </w:r>
      <w:r w:rsidRPr="00F05AD8">
        <w:rPr>
          <w:rFonts w:ascii="Times New Roman" w:eastAsia="Times New Roman" w:hAnsi="Times New Roman" w:cs="Times New Roman"/>
          <w:sz w:val="24"/>
          <w:szCs w:val="24"/>
          <w:lang w:eastAsia="hr-HR"/>
        </w:rPr>
        <w:t xml:space="preserve">. </w:t>
      </w:r>
    </w:p>
    <w:p w14:paraId="1B535997" w14:textId="77777777" w:rsidR="00B86BEA" w:rsidRPr="00F05AD8" w:rsidRDefault="00B86BEA" w:rsidP="00B86BEA">
      <w:pPr>
        <w:spacing w:after="0" w:line="240" w:lineRule="auto"/>
        <w:ind w:firstLine="708"/>
        <w:jc w:val="both"/>
        <w:rPr>
          <w:rFonts w:ascii="Times New Roman" w:eastAsia="Times New Roman" w:hAnsi="Times New Roman" w:cs="Times New Roman"/>
          <w:sz w:val="24"/>
          <w:szCs w:val="24"/>
          <w:lang w:eastAsia="hr-HR"/>
        </w:rPr>
      </w:pPr>
      <w:r w:rsidRPr="00F05AD8">
        <w:rPr>
          <w:rFonts w:ascii="Times New Roman" w:eastAsia="Times New Roman" w:hAnsi="Times New Roman" w:cs="Times New Roman"/>
          <w:sz w:val="24"/>
          <w:szCs w:val="24"/>
          <w:lang w:eastAsia="hr-HR"/>
        </w:rPr>
        <w:t>Povećane su stavke za kupovinu građevinskog zemljišta (Lesnina i Vodogradnja u stečaju). S druge strane smanjene su stavke troškova po projektima EU-projektna dokumentacija, pripremni poslovi vezani za izgradnju i rekonstrukciju javnih površina-projektna dokumentacija te projektne dokumentacije vezane za energetske obnove i rekonstrukcije sportskih građevina.</w:t>
      </w:r>
    </w:p>
    <w:p w14:paraId="67A0AE20" w14:textId="45939690" w:rsidR="00B86BEA" w:rsidRPr="00F05AD8" w:rsidRDefault="00B86BEA" w:rsidP="00B86BEA">
      <w:pPr>
        <w:pStyle w:val="Odlomakpopisa"/>
        <w:ind w:left="0" w:firstLine="709"/>
        <w:jc w:val="both"/>
        <w:rPr>
          <w:sz w:val="24"/>
          <w:szCs w:val="24"/>
          <w:lang w:val="hr-HR"/>
        </w:rPr>
      </w:pPr>
      <w:r w:rsidRPr="00F05AD8">
        <w:rPr>
          <w:sz w:val="24"/>
          <w:szCs w:val="24"/>
          <w:lang w:val="hr-HR"/>
        </w:rPr>
        <w:t xml:space="preserve">Ovim izmjenama i dopunama Proračuna rashodi za nabavu proizvedene dugotrajne imovine veći su za </w:t>
      </w:r>
      <w:r>
        <w:rPr>
          <w:sz w:val="24"/>
          <w:szCs w:val="24"/>
          <w:lang w:val="hr-HR"/>
        </w:rPr>
        <w:t>7.666.780,00</w:t>
      </w:r>
      <w:r w:rsidRPr="00F05AD8">
        <w:rPr>
          <w:sz w:val="24"/>
          <w:szCs w:val="24"/>
          <w:lang w:val="hr-HR"/>
        </w:rPr>
        <w:t xml:space="preserve"> k</w:t>
      </w:r>
      <w:r w:rsidR="0040781B">
        <w:rPr>
          <w:sz w:val="24"/>
          <w:szCs w:val="24"/>
          <w:lang w:val="hr-HR"/>
        </w:rPr>
        <w:t>una</w:t>
      </w:r>
      <w:r w:rsidRPr="00F05AD8">
        <w:rPr>
          <w:sz w:val="24"/>
          <w:szCs w:val="24"/>
          <w:lang w:val="hr-HR"/>
        </w:rPr>
        <w:t xml:space="preserve"> ili </w:t>
      </w:r>
      <w:r>
        <w:rPr>
          <w:sz w:val="24"/>
          <w:szCs w:val="24"/>
          <w:lang w:val="hr-HR"/>
        </w:rPr>
        <w:t>5,85</w:t>
      </w:r>
      <w:r w:rsidRPr="00F05AD8">
        <w:rPr>
          <w:sz w:val="24"/>
          <w:szCs w:val="24"/>
          <w:lang w:val="hr-HR"/>
        </w:rPr>
        <w:t>% i utvrđeni u iznosu 1</w:t>
      </w:r>
      <w:r>
        <w:rPr>
          <w:sz w:val="24"/>
          <w:szCs w:val="24"/>
          <w:lang w:val="hr-HR"/>
        </w:rPr>
        <w:t>38.724.635,00</w:t>
      </w:r>
      <w:r w:rsidRPr="00F05AD8">
        <w:rPr>
          <w:sz w:val="24"/>
          <w:szCs w:val="24"/>
          <w:lang w:val="hr-HR"/>
        </w:rPr>
        <w:t xml:space="preserve"> k</w:t>
      </w:r>
      <w:r w:rsidR="0040781B">
        <w:rPr>
          <w:sz w:val="24"/>
          <w:szCs w:val="24"/>
          <w:lang w:val="hr-HR"/>
        </w:rPr>
        <w:t>una</w:t>
      </w:r>
      <w:r w:rsidRPr="00F05AD8">
        <w:rPr>
          <w:sz w:val="24"/>
          <w:szCs w:val="24"/>
          <w:lang w:val="hr-HR"/>
        </w:rPr>
        <w:t>. Najznačajnije promjene vidljive su na sljedećim stavkama:</w:t>
      </w:r>
    </w:p>
    <w:p w14:paraId="1A44EB47" w14:textId="77777777" w:rsidR="00B86BEA" w:rsidRPr="00F05AD8" w:rsidRDefault="00B86BEA" w:rsidP="00B86BEA">
      <w:pPr>
        <w:pStyle w:val="Odlomakpopisa"/>
        <w:ind w:left="0" w:firstLine="709"/>
        <w:jc w:val="both"/>
        <w:rPr>
          <w:sz w:val="24"/>
          <w:szCs w:val="24"/>
          <w:lang w:val="hr-HR"/>
        </w:rPr>
      </w:pPr>
    </w:p>
    <w:p w14:paraId="6102BA9D" w14:textId="77777777" w:rsidR="00B86BEA" w:rsidRPr="00F05AD8" w:rsidRDefault="00B86BEA" w:rsidP="00B86BEA">
      <w:pPr>
        <w:pStyle w:val="Odlomakpopisa"/>
        <w:ind w:left="0" w:firstLine="709"/>
        <w:jc w:val="both"/>
        <w:rPr>
          <w:sz w:val="24"/>
          <w:szCs w:val="24"/>
          <w:lang w:val="hr-HR"/>
        </w:rPr>
      </w:pPr>
      <w:r w:rsidRPr="00F05AD8">
        <w:rPr>
          <w:sz w:val="24"/>
          <w:szCs w:val="24"/>
          <w:lang w:val="hr-HR"/>
        </w:rPr>
        <w:t>Umanjenje:</w:t>
      </w:r>
    </w:p>
    <w:p w14:paraId="40BDFF3D" w14:textId="2ABC3669" w:rsidR="00B86BEA" w:rsidRPr="00F05AD8" w:rsidRDefault="00B86BEA" w:rsidP="00B86BEA">
      <w:pPr>
        <w:pStyle w:val="Odlomakpopisa"/>
        <w:numPr>
          <w:ilvl w:val="0"/>
          <w:numId w:val="6"/>
        </w:numPr>
        <w:jc w:val="both"/>
        <w:rPr>
          <w:sz w:val="24"/>
          <w:szCs w:val="24"/>
          <w:lang w:val="hr-HR"/>
        </w:rPr>
      </w:pPr>
      <w:r w:rsidRPr="00F05AD8">
        <w:rPr>
          <w:sz w:val="24"/>
          <w:szCs w:val="24"/>
          <w:lang w:val="hr-HR"/>
        </w:rPr>
        <w:t>Centar za posjetitelje Tvrđa 4.355.000,00 k</w:t>
      </w:r>
      <w:r w:rsidR="0040781B">
        <w:rPr>
          <w:sz w:val="24"/>
          <w:szCs w:val="24"/>
          <w:lang w:val="hr-HR"/>
        </w:rPr>
        <w:t>una</w:t>
      </w:r>
    </w:p>
    <w:p w14:paraId="53F597B5" w14:textId="6CCC1F85" w:rsidR="00B86BEA" w:rsidRPr="00F05AD8" w:rsidRDefault="00B86BEA" w:rsidP="00B86BEA">
      <w:pPr>
        <w:pStyle w:val="Odlomakpopisa"/>
        <w:numPr>
          <w:ilvl w:val="0"/>
          <w:numId w:val="6"/>
        </w:numPr>
        <w:jc w:val="both"/>
        <w:rPr>
          <w:sz w:val="24"/>
          <w:szCs w:val="24"/>
          <w:lang w:val="hr-HR"/>
        </w:rPr>
      </w:pPr>
      <w:r w:rsidRPr="00F05AD8">
        <w:rPr>
          <w:sz w:val="24"/>
          <w:szCs w:val="24"/>
          <w:lang w:val="hr-HR"/>
        </w:rPr>
        <w:t>Izgradnja podvožnjaka u Ulici sv. L. B. Mandića 2.957.620,00 k</w:t>
      </w:r>
      <w:r w:rsidR="0040781B">
        <w:rPr>
          <w:sz w:val="24"/>
          <w:szCs w:val="24"/>
          <w:lang w:val="hr-HR"/>
        </w:rPr>
        <w:t>una</w:t>
      </w:r>
    </w:p>
    <w:p w14:paraId="0FC9DEB6" w14:textId="12C9789F" w:rsidR="00B86BEA" w:rsidRPr="00F05AD8" w:rsidRDefault="00B86BEA" w:rsidP="00B86BEA">
      <w:pPr>
        <w:pStyle w:val="Odlomakpopisa"/>
        <w:numPr>
          <w:ilvl w:val="0"/>
          <w:numId w:val="6"/>
        </w:numPr>
        <w:jc w:val="both"/>
        <w:rPr>
          <w:sz w:val="24"/>
          <w:szCs w:val="24"/>
          <w:lang w:val="hr-HR"/>
        </w:rPr>
      </w:pPr>
      <w:r w:rsidRPr="00F05AD8">
        <w:rPr>
          <w:sz w:val="24"/>
          <w:szCs w:val="24"/>
          <w:lang w:val="hr-HR"/>
        </w:rPr>
        <w:t>Odlagalište otpada Lončarica Velika 914.500,00 k</w:t>
      </w:r>
      <w:r w:rsidR="0040781B">
        <w:rPr>
          <w:sz w:val="24"/>
          <w:szCs w:val="24"/>
          <w:lang w:val="hr-HR"/>
        </w:rPr>
        <w:t>una</w:t>
      </w:r>
    </w:p>
    <w:p w14:paraId="4E71AB6E" w14:textId="5AB2B3A0" w:rsidR="00B86BEA" w:rsidRPr="00F05AD8" w:rsidRDefault="00B86BEA" w:rsidP="00B86BEA">
      <w:pPr>
        <w:pStyle w:val="Odlomakpopisa"/>
        <w:numPr>
          <w:ilvl w:val="0"/>
          <w:numId w:val="6"/>
        </w:numPr>
        <w:jc w:val="both"/>
        <w:rPr>
          <w:sz w:val="24"/>
          <w:szCs w:val="24"/>
          <w:lang w:val="hr-HR"/>
        </w:rPr>
      </w:pPr>
      <w:r w:rsidRPr="00F05AD8">
        <w:rPr>
          <w:sz w:val="24"/>
          <w:szCs w:val="24"/>
          <w:lang w:val="hr-HR"/>
        </w:rPr>
        <w:t>Energetska obnova osnovnih škola i dječjih vrtića 2.538.960,00 k</w:t>
      </w:r>
      <w:r w:rsidR="0040781B">
        <w:rPr>
          <w:sz w:val="24"/>
          <w:szCs w:val="24"/>
          <w:lang w:val="hr-HR"/>
        </w:rPr>
        <w:t>una</w:t>
      </w:r>
      <w:r w:rsidRPr="00F05AD8">
        <w:rPr>
          <w:sz w:val="24"/>
          <w:szCs w:val="24"/>
          <w:lang w:val="hr-HR"/>
        </w:rPr>
        <w:t xml:space="preserve"> (jedan dio umanjenja odnosi se na tehnički ispravka računskog plana)</w:t>
      </w:r>
    </w:p>
    <w:p w14:paraId="79CA8774" w14:textId="2B730906" w:rsidR="00B86BEA" w:rsidRPr="00F05AD8" w:rsidRDefault="00B86BEA" w:rsidP="00B86BEA">
      <w:pPr>
        <w:pStyle w:val="Odlomakpopisa"/>
        <w:numPr>
          <w:ilvl w:val="0"/>
          <w:numId w:val="6"/>
        </w:numPr>
        <w:jc w:val="both"/>
        <w:rPr>
          <w:sz w:val="24"/>
          <w:szCs w:val="24"/>
          <w:lang w:val="hr-HR"/>
        </w:rPr>
      </w:pPr>
      <w:r w:rsidRPr="00F05AD8">
        <w:rPr>
          <w:sz w:val="24"/>
          <w:szCs w:val="24"/>
          <w:lang w:val="hr-HR"/>
        </w:rPr>
        <w:t>Izgradnja i rekonstrukcija sportskih objekata 600.000,00 k</w:t>
      </w:r>
      <w:r w:rsidR="0040781B">
        <w:rPr>
          <w:sz w:val="24"/>
          <w:szCs w:val="24"/>
          <w:lang w:val="hr-HR"/>
        </w:rPr>
        <w:t>una</w:t>
      </w:r>
    </w:p>
    <w:p w14:paraId="69BB6DF1" w14:textId="24B7BEE0" w:rsidR="00B86BEA" w:rsidRPr="00F05AD8" w:rsidRDefault="00B86BEA" w:rsidP="00B86BEA">
      <w:pPr>
        <w:pStyle w:val="Odlomakpopisa"/>
        <w:numPr>
          <w:ilvl w:val="0"/>
          <w:numId w:val="6"/>
        </w:numPr>
        <w:jc w:val="both"/>
        <w:rPr>
          <w:sz w:val="24"/>
          <w:szCs w:val="24"/>
          <w:lang w:val="hr-HR"/>
        </w:rPr>
      </w:pPr>
      <w:r w:rsidRPr="00F05AD8">
        <w:rPr>
          <w:sz w:val="24"/>
          <w:szCs w:val="24"/>
          <w:lang w:val="hr-HR"/>
        </w:rPr>
        <w:t>Izgradnja i rekonstrukcija javne rasvjete 520.000,00 k</w:t>
      </w:r>
      <w:r w:rsidR="0040781B">
        <w:rPr>
          <w:sz w:val="24"/>
          <w:szCs w:val="24"/>
          <w:lang w:val="hr-HR"/>
        </w:rPr>
        <w:t>una</w:t>
      </w:r>
    </w:p>
    <w:p w14:paraId="567599AE" w14:textId="77777777" w:rsidR="00B86BEA" w:rsidRPr="00F05AD8" w:rsidRDefault="00B86BEA" w:rsidP="00B86BEA">
      <w:pPr>
        <w:pStyle w:val="Odlomakpopisa"/>
        <w:ind w:left="870"/>
        <w:jc w:val="both"/>
        <w:rPr>
          <w:color w:val="FF0000"/>
          <w:sz w:val="24"/>
          <w:szCs w:val="24"/>
          <w:lang w:val="hr-HR"/>
        </w:rPr>
      </w:pPr>
    </w:p>
    <w:p w14:paraId="78958DF6" w14:textId="77777777" w:rsidR="00B86BEA" w:rsidRPr="00F05AD8" w:rsidRDefault="00B86BEA" w:rsidP="00B86BEA">
      <w:pPr>
        <w:spacing w:after="0" w:line="240" w:lineRule="auto"/>
        <w:ind w:left="510" w:firstLine="198"/>
        <w:jc w:val="both"/>
        <w:rPr>
          <w:rFonts w:ascii="Times New Roman" w:hAnsi="Times New Roman" w:cs="Times New Roman"/>
          <w:sz w:val="24"/>
          <w:szCs w:val="24"/>
        </w:rPr>
      </w:pPr>
      <w:r w:rsidRPr="00F05AD8">
        <w:rPr>
          <w:rFonts w:ascii="Times New Roman" w:hAnsi="Times New Roman" w:cs="Times New Roman"/>
          <w:sz w:val="24"/>
          <w:szCs w:val="24"/>
        </w:rPr>
        <w:t>Povećanje:</w:t>
      </w:r>
    </w:p>
    <w:p w14:paraId="1C7409D6" w14:textId="394BC2B5" w:rsidR="00B86BEA" w:rsidRPr="00F05AD8" w:rsidRDefault="00B86BEA" w:rsidP="00B86BEA">
      <w:pPr>
        <w:pStyle w:val="Odlomakpopisa"/>
        <w:numPr>
          <w:ilvl w:val="0"/>
          <w:numId w:val="6"/>
        </w:numPr>
        <w:jc w:val="both"/>
        <w:rPr>
          <w:sz w:val="24"/>
          <w:szCs w:val="24"/>
          <w:lang w:val="hr-HR"/>
        </w:rPr>
      </w:pPr>
      <w:r w:rsidRPr="00F05AD8">
        <w:rPr>
          <w:sz w:val="24"/>
          <w:szCs w:val="24"/>
          <w:lang w:val="hr-HR"/>
        </w:rPr>
        <w:t>Odlagalište otpada Sarvaš 8.576.500,00 k</w:t>
      </w:r>
      <w:r w:rsidR="0040781B">
        <w:rPr>
          <w:sz w:val="24"/>
          <w:szCs w:val="24"/>
          <w:lang w:val="hr-HR"/>
        </w:rPr>
        <w:t>una</w:t>
      </w:r>
    </w:p>
    <w:p w14:paraId="2AAA06C6" w14:textId="60C504D4" w:rsidR="00B86BEA" w:rsidRPr="00F05AD8" w:rsidRDefault="00B86BEA" w:rsidP="00B86BEA">
      <w:pPr>
        <w:pStyle w:val="Odlomakpopisa"/>
        <w:numPr>
          <w:ilvl w:val="0"/>
          <w:numId w:val="6"/>
        </w:numPr>
        <w:jc w:val="both"/>
        <w:rPr>
          <w:sz w:val="24"/>
          <w:szCs w:val="24"/>
          <w:lang w:val="hr-HR"/>
        </w:rPr>
      </w:pPr>
      <w:r w:rsidRPr="00F05AD8">
        <w:rPr>
          <w:sz w:val="24"/>
          <w:szCs w:val="24"/>
          <w:lang w:val="hr-HR"/>
        </w:rPr>
        <w:t>Razvoj i unaprjeđenje osječke Tvrđe 9.530.810,00 k</w:t>
      </w:r>
      <w:r w:rsidR="0040781B">
        <w:rPr>
          <w:sz w:val="24"/>
          <w:szCs w:val="24"/>
          <w:lang w:val="hr-HR"/>
        </w:rPr>
        <w:t>una</w:t>
      </w:r>
    </w:p>
    <w:p w14:paraId="57D29DF7" w14:textId="6D8B3030" w:rsidR="00B86BEA" w:rsidRPr="00F05AD8" w:rsidRDefault="00B86BEA" w:rsidP="00B86BEA">
      <w:pPr>
        <w:pStyle w:val="Odlomakpopisa"/>
        <w:numPr>
          <w:ilvl w:val="0"/>
          <w:numId w:val="6"/>
        </w:numPr>
        <w:jc w:val="both"/>
        <w:rPr>
          <w:sz w:val="24"/>
          <w:szCs w:val="24"/>
          <w:lang w:val="hr-HR"/>
        </w:rPr>
      </w:pPr>
      <w:r w:rsidRPr="00F05AD8">
        <w:rPr>
          <w:sz w:val="24"/>
          <w:szCs w:val="24"/>
          <w:lang w:val="hr-HR"/>
        </w:rPr>
        <w:t>Stanogradnja 1.300.000,00 k</w:t>
      </w:r>
      <w:r w:rsidR="0040781B">
        <w:rPr>
          <w:sz w:val="24"/>
          <w:szCs w:val="24"/>
          <w:lang w:val="hr-HR"/>
        </w:rPr>
        <w:t>una</w:t>
      </w:r>
    </w:p>
    <w:p w14:paraId="4602E3DF" w14:textId="77777777" w:rsidR="00B86BEA" w:rsidRPr="00F05AD8" w:rsidRDefault="00B86BEA" w:rsidP="00B86BEA">
      <w:pPr>
        <w:spacing w:after="0"/>
        <w:ind w:firstLine="510"/>
        <w:jc w:val="both"/>
        <w:rPr>
          <w:rFonts w:ascii="Times New Roman" w:hAnsi="Times New Roman" w:cs="Times New Roman"/>
          <w:color w:val="FF0000"/>
          <w:sz w:val="24"/>
          <w:szCs w:val="24"/>
        </w:rPr>
      </w:pPr>
    </w:p>
    <w:p w14:paraId="77ECC55D" w14:textId="3DA9C8E3" w:rsidR="00B86BEA" w:rsidRPr="00F05AD8" w:rsidRDefault="00B86BEA" w:rsidP="00B86BEA">
      <w:pPr>
        <w:spacing w:after="0"/>
        <w:ind w:firstLine="510"/>
        <w:jc w:val="both"/>
        <w:rPr>
          <w:rFonts w:ascii="Times New Roman" w:hAnsi="Times New Roman" w:cs="Times New Roman"/>
          <w:sz w:val="24"/>
          <w:szCs w:val="24"/>
        </w:rPr>
      </w:pPr>
      <w:r w:rsidRPr="00F05AD8">
        <w:rPr>
          <w:rFonts w:ascii="Times New Roman" w:hAnsi="Times New Roman" w:cs="Times New Roman"/>
          <w:sz w:val="24"/>
          <w:szCs w:val="24"/>
        </w:rPr>
        <w:t xml:space="preserve">Rashodi za dodatna ulaganja na nefinancijskoj imovini manji su za </w:t>
      </w:r>
      <w:r>
        <w:rPr>
          <w:rFonts w:ascii="Times New Roman" w:hAnsi="Times New Roman" w:cs="Times New Roman"/>
          <w:sz w:val="24"/>
          <w:szCs w:val="24"/>
        </w:rPr>
        <w:t>4.189.737,00</w:t>
      </w:r>
      <w:r w:rsidRPr="00F05AD8">
        <w:rPr>
          <w:rFonts w:ascii="Times New Roman" w:hAnsi="Times New Roman" w:cs="Times New Roman"/>
          <w:sz w:val="24"/>
          <w:szCs w:val="24"/>
        </w:rPr>
        <w:t xml:space="preserve"> k</w:t>
      </w:r>
      <w:r w:rsidR="0040781B">
        <w:rPr>
          <w:rFonts w:ascii="Times New Roman" w:hAnsi="Times New Roman" w:cs="Times New Roman"/>
          <w:sz w:val="24"/>
          <w:szCs w:val="24"/>
        </w:rPr>
        <w:t>una</w:t>
      </w:r>
      <w:r w:rsidRPr="00F05AD8">
        <w:rPr>
          <w:rFonts w:ascii="Times New Roman" w:hAnsi="Times New Roman" w:cs="Times New Roman"/>
          <w:sz w:val="24"/>
          <w:szCs w:val="24"/>
        </w:rPr>
        <w:t xml:space="preserve"> ili za </w:t>
      </w:r>
      <w:r>
        <w:rPr>
          <w:rFonts w:ascii="Times New Roman" w:hAnsi="Times New Roman" w:cs="Times New Roman"/>
          <w:sz w:val="24"/>
          <w:szCs w:val="24"/>
        </w:rPr>
        <w:t>18,1</w:t>
      </w:r>
      <w:r w:rsidRPr="00F05AD8">
        <w:rPr>
          <w:rFonts w:ascii="Times New Roman" w:hAnsi="Times New Roman" w:cs="Times New Roman"/>
          <w:sz w:val="24"/>
          <w:szCs w:val="24"/>
        </w:rPr>
        <w:t>% i iznose 1</w:t>
      </w:r>
      <w:r>
        <w:rPr>
          <w:rFonts w:ascii="Times New Roman" w:hAnsi="Times New Roman" w:cs="Times New Roman"/>
          <w:sz w:val="24"/>
          <w:szCs w:val="24"/>
        </w:rPr>
        <w:t>8.957</w:t>
      </w:r>
      <w:r w:rsidRPr="00F05AD8">
        <w:rPr>
          <w:rFonts w:ascii="Times New Roman" w:hAnsi="Times New Roman" w:cs="Times New Roman"/>
          <w:sz w:val="24"/>
          <w:szCs w:val="24"/>
        </w:rPr>
        <w:t>.479,00 k</w:t>
      </w:r>
      <w:r w:rsidR="00450D37">
        <w:rPr>
          <w:rFonts w:ascii="Times New Roman" w:hAnsi="Times New Roman" w:cs="Times New Roman"/>
          <w:sz w:val="24"/>
          <w:szCs w:val="24"/>
        </w:rPr>
        <w:t>una</w:t>
      </w:r>
      <w:r w:rsidRPr="00F05AD8">
        <w:rPr>
          <w:rFonts w:ascii="Times New Roman" w:hAnsi="Times New Roman" w:cs="Times New Roman"/>
          <w:sz w:val="24"/>
          <w:szCs w:val="24"/>
        </w:rPr>
        <w:t xml:space="preserve">. </w:t>
      </w:r>
    </w:p>
    <w:p w14:paraId="515C7B71" w14:textId="77777777" w:rsidR="00B86BEA" w:rsidRPr="00F05AD8" w:rsidRDefault="00B86BEA" w:rsidP="00B86BEA">
      <w:pPr>
        <w:pStyle w:val="Odlomakpopisa"/>
        <w:ind w:left="0" w:firstLine="709"/>
        <w:jc w:val="both"/>
        <w:rPr>
          <w:sz w:val="24"/>
          <w:szCs w:val="24"/>
          <w:lang w:val="hr-HR"/>
        </w:rPr>
      </w:pPr>
      <w:r w:rsidRPr="00F05AD8">
        <w:rPr>
          <w:sz w:val="24"/>
          <w:szCs w:val="24"/>
          <w:lang w:val="hr-HR"/>
        </w:rPr>
        <w:t>Najznačajnije promjene vidljive su na sljedećim stavkama:</w:t>
      </w:r>
    </w:p>
    <w:p w14:paraId="63F8853A" w14:textId="77777777" w:rsidR="00B86BEA" w:rsidRPr="00F05AD8" w:rsidRDefault="00B86BEA" w:rsidP="00B86BEA">
      <w:pPr>
        <w:pStyle w:val="Odlomakpopisa"/>
        <w:ind w:left="0" w:firstLine="709"/>
        <w:jc w:val="both"/>
        <w:rPr>
          <w:sz w:val="24"/>
          <w:szCs w:val="24"/>
          <w:lang w:val="hr-HR"/>
        </w:rPr>
      </w:pPr>
    </w:p>
    <w:p w14:paraId="501BE07B" w14:textId="77777777" w:rsidR="00B86BEA" w:rsidRPr="00F05AD8" w:rsidRDefault="00B86BEA" w:rsidP="00B86BEA">
      <w:pPr>
        <w:pStyle w:val="Odlomakpopisa"/>
        <w:ind w:left="0" w:firstLine="709"/>
        <w:jc w:val="both"/>
        <w:rPr>
          <w:sz w:val="24"/>
          <w:szCs w:val="24"/>
          <w:lang w:val="hr-HR"/>
        </w:rPr>
      </w:pPr>
      <w:r w:rsidRPr="00F05AD8">
        <w:rPr>
          <w:sz w:val="24"/>
          <w:szCs w:val="24"/>
          <w:lang w:val="hr-HR"/>
        </w:rPr>
        <w:t>Umanjenje:</w:t>
      </w:r>
    </w:p>
    <w:p w14:paraId="587FA36D" w14:textId="44982F8C" w:rsidR="00B86BEA" w:rsidRPr="00F05AD8" w:rsidRDefault="00B86BEA" w:rsidP="00B86BEA">
      <w:pPr>
        <w:pStyle w:val="Odlomakpopisa"/>
        <w:numPr>
          <w:ilvl w:val="0"/>
          <w:numId w:val="6"/>
        </w:numPr>
        <w:jc w:val="both"/>
        <w:rPr>
          <w:sz w:val="24"/>
          <w:szCs w:val="24"/>
          <w:lang w:val="hr-HR"/>
        </w:rPr>
      </w:pPr>
      <w:r w:rsidRPr="00F05AD8">
        <w:rPr>
          <w:sz w:val="24"/>
          <w:szCs w:val="24"/>
          <w:lang w:val="hr-HR"/>
        </w:rPr>
        <w:t>Rekonstrukcija Sportsko rekreacijskog centra Copacabana 6.200.000,00 k</w:t>
      </w:r>
      <w:r w:rsidR="00450D37">
        <w:rPr>
          <w:sz w:val="24"/>
          <w:szCs w:val="24"/>
          <w:lang w:val="hr-HR"/>
        </w:rPr>
        <w:t>una</w:t>
      </w:r>
    </w:p>
    <w:p w14:paraId="33AD7726" w14:textId="60956643" w:rsidR="00B86BEA" w:rsidRPr="00F05AD8" w:rsidRDefault="00B86BEA" w:rsidP="00B86BEA">
      <w:pPr>
        <w:pStyle w:val="Odlomakpopisa"/>
        <w:numPr>
          <w:ilvl w:val="0"/>
          <w:numId w:val="6"/>
        </w:numPr>
        <w:jc w:val="both"/>
        <w:rPr>
          <w:sz w:val="24"/>
          <w:szCs w:val="24"/>
          <w:lang w:val="hr-HR"/>
        </w:rPr>
      </w:pPr>
      <w:r w:rsidRPr="00F05AD8">
        <w:rPr>
          <w:sz w:val="24"/>
          <w:szCs w:val="24"/>
          <w:lang w:val="hr-HR"/>
        </w:rPr>
        <w:t>Ulaganja u objekte od značaja za Grad – dodatna ulaganja (Gisko i Galerija Waldinger) 700.000,00 k</w:t>
      </w:r>
      <w:r w:rsidR="00450D37">
        <w:rPr>
          <w:sz w:val="24"/>
          <w:szCs w:val="24"/>
          <w:lang w:val="hr-HR"/>
        </w:rPr>
        <w:t>una</w:t>
      </w:r>
    </w:p>
    <w:p w14:paraId="20C0AB86" w14:textId="77777777" w:rsidR="00B86BEA" w:rsidRPr="00F05AD8" w:rsidRDefault="00B86BEA" w:rsidP="00B86BEA">
      <w:pPr>
        <w:pStyle w:val="Odlomakpopisa"/>
        <w:ind w:left="870"/>
        <w:jc w:val="both"/>
        <w:rPr>
          <w:sz w:val="24"/>
          <w:szCs w:val="24"/>
          <w:lang w:val="hr-HR"/>
        </w:rPr>
      </w:pPr>
    </w:p>
    <w:p w14:paraId="1A80E86F" w14:textId="77777777" w:rsidR="00B86BEA" w:rsidRPr="00F05AD8" w:rsidRDefault="00B86BEA" w:rsidP="00B86BEA">
      <w:pPr>
        <w:spacing w:after="0" w:line="240" w:lineRule="auto"/>
        <w:ind w:left="510" w:firstLine="198"/>
        <w:jc w:val="both"/>
        <w:rPr>
          <w:rFonts w:ascii="Times New Roman" w:hAnsi="Times New Roman" w:cs="Times New Roman"/>
          <w:sz w:val="24"/>
          <w:szCs w:val="24"/>
        </w:rPr>
      </w:pPr>
      <w:r w:rsidRPr="00F05AD8">
        <w:rPr>
          <w:rFonts w:ascii="Times New Roman" w:hAnsi="Times New Roman" w:cs="Times New Roman"/>
          <w:sz w:val="24"/>
          <w:szCs w:val="24"/>
        </w:rPr>
        <w:t>Povećanje:</w:t>
      </w:r>
    </w:p>
    <w:p w14:paraId="61379B6B" w14:textId="02E3F37B" w:rsidR="00B86BEA" w:rsidRPr="003A3EE7" w:rsidRDefault="00B86BEA" w:rsidP="00B86BEA">
      <w:pPr>
        <w:pStyle w:val="Odlomakpopisa"/>
        <w:numPr>
          <w:ilvl w:val="0"/>
          <w:numId w:val="6"/>
        </w:numPr>
        <w:jc w:val="both"/>
        <w:rPr>
          <w:sz w:val="24"/>
          <w:szCs w:val="24"/>
          <w:lang w:val="hr-HR"/>
        </w:rPr>
      </w:pPr>
      <w:r w:rsidRPr="003A3EE7">
        <w:rPr>
          <w:sz w:val="24"/>
          <w:szCs w:val="24"/>
          <w:lang w:val="hr-HR"/>
        </w:rPr>
        <w:t>Izgradnja i odvodnja oborinskih voda Eko – IZ Nemetin  2.100.000,00 k</w:t>
      </w:r>
      <w:r w:rsidR="00450D37">
        <w:rPr>
          <w:sz w:val="24"/>
          <w:szCs w:val="24"/>
          <w:lang w:val="hr-HR"/>
        </w:rPr>
        <w:t>una</w:t>
      </w:r>
    </w:p>
    <w:p w14:paraId="6CB838FD" w14:textId="62C372A5" w:rsidR="004F061C" w:rsidRDefault="004F061C" w:rsidP="004F061C">
      <w:pPr>
        <w:pStyle w:val="Odlomakpopisa"/>
        <w:numPr>
          <w:ilvl w:val="0"/>
          <w:numId w:val="6"/>
        </w:numPr>
        <w:jc w:val="both"/>
        <w:rPr>
          <w:sz w:val="24"/>
          <w:szCs w:val="24"/>
          <w:lang w:val="hr-HR"/>
        </w:rPr>
      </w:pPr>
      <w:r w:rsidRPr="00F05AD8">
        <w:rPr>
          <w:sz w:val="24"/>
          <w:szCs w:val="24"/>
          <w:lang w:val="hr-HR"/>
        </w:rPr>
        <w:t xml:space="preserve">Energetska </w:t>
      </w:r>
      <w:r w:rsidR="00BD41B0" w:rsidRPr="00F05AD8">
        <w:rPr>
          <w:sz w:val="24"/>
          <w:szCs w:val="24"/>
          <w:lang w:val="hr-HR"/>
        </w:rPr>
        <w:t>obnova OŠ</w:t>
      </w:r>
      <w:r w:rsidRPr="00F05AD8">
        <w:rPr>
          <w:sz w:val="24"/>
          <w:szCs w:val="24"/>
          <w:lang w:val="hr-HR"/>
        </w:rPr>
        <w:t xml:space="preserve"> Franje Krežme 1.197.385,00 k</w:t>
      </w:r>
      <w:r w:rsidR="00450D37">
        <w:rPr>
          <w:sz w:val="24"/>
          <w:szCs w:val="24"/>
          <w:lang w:val="hr-HR"/>
        </w:rPr>
        <w:t>una</w:t>
      </w:r>
    </w:p>
    <w:p w14:paraId="2D5252D4" w14:textId="77777777" w:rsidR="00B86BEA" w:rsidRPr="003A3EE7" w:rsidRDefault="00B86BEA" w:rsidP="00B86BEA">
      <w:pPr>
        <w:spacing w:after="0"/>
        <w:jc w:val="both"/>
        <w:rPr>
          <w:sz w:val="20"/>
          <w:szCs w:val="20"/>
        </w:rPr>
      </w:pPr>
    </w:p>
    <w:p w14:paraId="20441F4E" w14:textId="77777777" w:rsidR="00A73820" w:rsidRPr="004C7AE0" w:rsidRDefault="00A73820" w:rsidP="00B86BEA">
      <w:pPr>
        <w:spacing w:after="0"/>
        <w:jc w:val="both"/>
        <w:rPr>
          <w:color w:val="FF0000"/>
          <w:sz w:val="20"/>
          <w:szCs w:val="20"/>
        </w:rPr>
      </w:pPr>
    </w:p>
    <w:p w14:paraId="246DC673" w14:textId="77777777" w:rsidR="00B86BEA" w:rsidRPr="00F05AD8" w:rsidRDefault="00B86BEA" w:rsidP="00B86BEA">
      <w:pPr>
        <w:spacing w:after="0" w:line="240" w:lineRule="auto"/>
        <w:ind w:firstLine="510"/>
        <w:jc w:val="both"/>
        <w:rPr>
          <w:rFonts w:ascii="Times New Roman" w:eastAsia="Times New Roman" w:hAnsi="Times New Roman" w:cs="Times New Roman"/>
          <w:b/>
          <w:sz w:val="28"/>
          <w:szCs w:val="28"/>
          <w:lang w:eastAsia="hr-HR"/>
        </w:rPr>
      </w:pPr>
      <w:r w:rsidRPr="00F05AD8">
        <w:rPr>
          <w:rFonts w:ascii="Times New Roman" w:eastAsia="Times New Roman" w:hAnsi="Times New Roman" w:cs="Times New Roman"/>
          <w:b/>
          <w:sz w:val="28"/>
          <w:szCs w:val="28"/>
          <w:lang w:eastAsia="hr-HR"/>
        </w:rPr>
        <w:t>Izdatci za financijsku imovinu i otplate zajmova</w:t>
      </w:r>
    </w:p>
    <w:p w14:paraId="2262DDC8" w14:textId="77777777" w:rsidR="00B86BEA" w:rsidRPr="004C7AE0" w:rsidRDefault="00B86BEA" w:rsidP="00B86BEA">
      <w:pPr>
        <w:spacing w:after="0" w:line="240" w:lineRule="auto"/>
        <w:jc w:val="both"/>
        <w:rPr>
          <w:rFonts w:ascii="Times New Roman" w:eastAsia="Times New Roman" w:hAnsi="Times New Roman" w:cs="Times New Roman"/>
          <w:b/>
          <w:bCs/>
          <w:sz w:val="8"/>
          <w:szCs w:val="8"/>
          <w:lang w:eastAsia="hr-HR"/>
        </w:rPr>
      </w:pPr>
    </w:p>
    <w:p w14:paraId="45E2F761" w14:textId="7010565C" w:rsidR="00B86BEA" w:rsidRPr="00F05AD8" w:rsidRDefault="00B86BEA" w:rsidP="00B86BEA">
      <w:pPr>
        <w:spacing w:after="0" w:line="240" w:lineRule="auto"/>
        <w:ind w:firstLine="426"/>
        <w:jc w:val="both"/>
        <w:rPr>
          <w:rFonts w:ascii="Times New Roman" w:eastAsia="Times New Roman" w:hAnsi="Times New Roman" w:cs="Times New Roman"/>
          <w:bCs/>
          <w:sz w:val="24"/>
          <w:szCs w:val="24"/>
          <w:lang w:eastAsia="hr-HR"/>
        </w:rPr>
      </w:pPr>
      <w:r w:rsidRPr="00F05AD8">
        <w:rPr>
          <w:rFonts w:ascii="Times New Roman" w:eastAsia="Times New Roman" w:hAnsi="Times New Roman" w:cs="Times New Roman"/>
          <w:bCs/>
          <w:sz w:val="24"/>
          <w:szCs w:val="24"/>
          <w:lang w:eastAsia="hr-HR"/>
        </w:rPr>
        <w:t>Izdatci za financijsku imovinu i otplatu zajmova veći su za 946.949,00 k</w:t>
      </w:r>
      <w:r w:rsidR="00450D37">
        <w:rPr>
          <w:rFonts w:ascii="Times New Roman" w:eastAsia="Times New Roman" w:hAnsi="Times New Roman" w:cs="Times New Roman"/>
          <w:bCs/>
          <w:sz w:val="24"/>
          <w:szCs w:val="24"/>
          <w:lang w:eastAsia="hr-HR"/>
        </w:rPr>
        <w:t>una</w:t>
      </w:r>
      <w:r w:rsidRPr="00F05AD8">
        <w:rPr>
          <w:rFonts w:ascii="Times New Roman" w:eastAsia="Times New Roman" w:hAnsi="Times New Roman" w:cs="Times New Roman"/>
          <w:bCs/>
          <w:sz w:val="24"/>
          <w:szCs w:val="24"/>
          <w:lang w:eastAsia="hr-HR"/>
        </w:rPr>
        <w:t xml:space="preserve"> ili 3,37% te iznose 29.024.219,00 k</w:t>
      </w:r>
      <w:r w:rsidR="00450D37">
        <w:rPr>
          <w:rFonts w:ascii="Times New Roman" w:eastAsia="Times New Roman" w:hAnsi="Times New Roman" w:cs="Times New Roman"/>
          <w:bCs/>
          <w:sz w:val="24"/>
          <w:szCs w:val="24"/>
          <w:lang w:eastAsia="hr-HR"/>
        </w:rPr>
        <w:t>una</w:t>
      </w:r>
      <w:r w:rsidRPr="00F05AD8">
        <w:rPr>
          <w:rFonts w:ascii="Times New Roman" w:eastAsia="Times New Roman" w:hAnsi="Times New Roman" w:cs="Times New Roman"/>
          <w:bCs/>
          <w:sz w:val="24"/>
          <w:szCs w:val="24"/>
          <w:lang w:eastAsia="hr-HR"/>
        </w:rPr>
        <w:t>.</w:t>
      </w:r>
    </w:p>
    <w:p w14:paraId="2F392725" w14:textId="77777777" w:rsidR="00B86BEA" w:rsidRPr="00F05AD8" w:rsidRDefault="00B86BEA" w:rsidP="00B86BEA">
      <w:pPr>
        <w:spacing w:after="0" w:line="240" w:lineRule="auto"/>
        <w:ind w:firstLine="426"/>
        <w:jc w:val="both"/>
        <w:rPr>
          <w:rFonts w:ascii="Times New Roman" w:eastAsia="Times New Roman" w:hAnsi="Times New Roman" w:cs="Times New Roman"/>
          <w:bCs/>
          <w:sz w:val="24"/>
          <w:szCs w:val="24"/>
          <w:lang w:eastAsia="hr-HR"/>
        </w:rPr>
      </w:pPr>
      <w:r w:rsidRPr="00F05AD8">
        <w:rPr>
          <w:rFonts w:ascii="Times New Roman" w:eastAsia="Times New Roman" w:hAnsi="Times New Roman" w:cs="Times New Roman"/>
          <w:noProof/>
          <w:sz w:val="24"/>
          <w:szCs w:val="24"/>
          <w:lang w:eastAsia="hr-HR"/>
        </w:rPr>
        <w:t>Sukladno procjenjenoj realizaciji do kraja godine umanjuje se stavka otplate primljenog zajma od državnog proračuna (MFIN)</w:t>
      </w:r>
      <w:r>
        <w:rPr>
          <w:rFonts w:ascii="Times New Roman" w:eastAsia="Times New Roman" w:hAnsi="Times New Roman" w:cs="Times New Roman"/>
          <w:noProof/>
          <w:sz w:val="24"/>
          <w:szCs w:val="24"/>
          <w:lang w:eastAsia="hr-HR"/>
        </w:rPr>
        <w:t xml:space="preserve"> temeljem odgođene obveze uplate poreza i prireza na dohodak</w:t>
      </w:r>
      <w:r w:rsidRPr="00F05AD8">
        <w:rPr>
          <w:rFonts w:ascii="Times New Roman" w:eastAsia="Times New Roman" w:hAnsi="Times New Roman" w:cs="Times New Roman"/>
          <w:noProof/>
          <w:sz w:val="24"/>
          <w:szCs w:val="24"/>
          <w:lang w:eastAsia="hr-HR"/>
        </w:rPr>
        <w:t xml:space="preserve"> za 2.148.000,00 kuna te se uvodi nova stavka sa povećanjem od 3.460.000,00 kuna </w:t>
      </w:r>
      <w:r>
        <w:rPr>
          <w:rFonts w:ascii="Times New Roman" w:eastAsia="Times New Roman" w:hAnsi="Times New Roman" w:cs="Times New Roman"/>
          <w:noProof/>
          <w:sz w:val="24"/>
          <w:szCs w:val="24"/>
          <w:lang w:eastAsia="hr-HR"/>
        </w:rPr>
        <w:t>vezana za</w:t>
      </w:r>
      <w:r w:rsidRPr="00F05AD8">
        <w:rPr>
          <w:rFonts w:ascii="Times New Roman" w:eastAsia="Times New Roman" w:hAnsi="Times New Roman" w:cs="Times New Roman"/>
          <w:noProof/>
          <w:sz w:val="24"/>
          <w:szCs w:val="24"/>
          <w:lang w:eastAsia="hr-HR"/>
        </w:rPr>
        <w:t xml:space="preserve"> dokapitalizacij</w:t>
      </w:r>
      <w:r>
        <w:rPr>
          <w:rFonts w:ascii="Times New Roman" w:eastAsia="Times New Roman" w:hAnsi="Times New Roman" w:cs="Times New Roman"/>
          <w:noProof/>
          <w:sz w:val="24"/>
          <w:szCs w:val="24"/>
          <w:lang w:eastAsia="hr-HR"/>
        </w:rPr>
        <w:t>u</w:t>
      </w:r>
      <w:r w:rsidRPr="00F05AD8">
        <w:rPr>
          <w:rFonts w:ascii="Times New Roman" w:eastAsia="Times New Roman" w:hAnsi="Times New Roman" w:cs="Times New Roman"/>
          <w:noProof/>
          <w:sz w:val="24"/>
          <w:szCs w:val="24"/>
          <w:lang w:eastAsia="hr-HR"/>
        </w:rPr>
        <w:t xml:space="preserve"> trgovačkog društva Ukop d.o.o.</w:t>
      </w:r>
      <w:r>
        <w:rPr>
          <w:rFonts w:ascii="Times New Roman" w:eastAsia="Times New Roman" w:hAnsi="Times New Roman" w:cs="Times New Roman"/>
          <w:noProof/>
          <w:sz w:val="24"/>
          <w:szCs w:val="24"/>
          <w:lang w:eastAsia="hr-HR"/>
        </w:rPr>
        <w:t xml:space="preserve"> Sama dokapitalizacija je već realizirana, a planirani iznos je samo tehnički ispravno plansko i računovodstveno evidentiranje predmetne transakcije.</w:t>
      </w:r>
    </w:p>
    <w:p w14:paraId="69480521" w14:textId="77777777" w:rsidR="00C5622E" w:rsidRDefault="00C5622E" w:rsidP="00485F60">
      <w:pPr>
        <w:spacing w:after="0" w:line="240" w:lineRule="auto"/>
        <w:rPr>
          <w:rFonts w:ascii="Times New Roman" w:eastAsia="Times New Roman" w:hAnsi="Times New Roman" w:cs="Times New Roman"/>
          <w:bCs/>
          <w:sz w:val="24"/>
          <w:szCs w:val="24"/>
          <w:lang w:eastAsia="hr-HR"/>
        </w:rPr>
      </w:pPr>
    </w:p>
    <w:p w14:paraId="74E21873" w14:textId="77777777" w:rsidR="00485F60" w:rsidRPr="00B32E84" w:rsidRDefault="00485F60" w:rsidP="00485F60">
      <w:pPr>
        <w:rPr>
          <w:rFonts w:ascii="Times New Roman" w:eastAsia="Times New Roman" w:hAnsi="Times New Roman" w:cs="Times New Roman"/>
          <w:b/>
          <w:noProof/>
          <w:sz w:val="28"/>
          <w:szCs w:val="28"/>
          <w:lang w:eastAsia="hr-HR"/>
        </w:rPr>
      </w:pPr>
      <w:r>
        <w:rPr>
          <w:rFonts w:ascii="Times New Roman" w:eastAsia="Times New Roman" w:hAnsi="Times New Roman" w:cs="Times New Roman"/>
          <w:b/>
          <w:noProof/>
          <w:sz w:val="28"/>
          <w:szCs w:val="28"/>
          <w:lang w:eastAsia="hr-HR"/>
        </w:rPr>
        <w:t xml:space="preserve">3. </w:t>
      </w:r>
      <w:r w:rsidRPr="00B32E84">
        <w:rPr>
          <w:rFonts w:ascii="Times New Roman" w:eastAsia="Times New Roman" w:hAnsi="Times New Roman" w:cs="Times New Roman"/>
          <w:b/>
          <w:noProof/>
          <w:sz w:val="28"/>
          <w:szCs w:val="28"/>
          <w:lang w:eastAsia="hr-HR"/>
        </w:rPr>
        <w:t>VIŠAK PRIHODA/PRIMITAKA</w:t>
      </w:r>
    </w:p>
    <w:p w14:paraId="20D0E3CC" w14:textId="77777777" w:rsidR="00485F60" w:rsidRDefault="00485F60" w:rsidP="00485F60">
      <w:pPr>
        <w:ind w:firstLine="708"/>
        <w:jc w:val="both"/>
        <w:rPr>
          <w:rFonts w:ascii="Times New Roman" w:eastAsia="Times New Roman" w:hAnsi="Times New Roman" w:cs="Times New Roman"/>
          <w:bCs/>
          <w:noProof/>
          <w:sz w:val="24"/>
          <w:szCs w:val="24"/>
          <w:lang w:eastAsia="hr-HR"/>
        </w:rPr>
      </w:pPr>
      <w:r>
        <w:rPr>
          <w:rFonts w:ascii="Times New Roman" w:eastAsia="Times New Roman" w:hAnsi="Times New Roman" w:cs="Times New Roman"/>
          <w:bCs/>
          <w:noProof/>
          <w:sz w:val="24"/>
          <w:szCs w:val="24"/>
          <w:lang w:eastAsia="hr-HR"/>
        </w:rPr>
        <w:t>Ovim izmjenama i dopunama Proračuna planiran je višak prihoda/primitaka iz prethodnih godina za pokriće rashoda u 2021. u iznosu od 28.695.345,00 kuna. Višak Grada Osijeka utvrđen je u iznosu od 22.164.929,00 kuna u skladu s ostvarenim rezultatom poslovanja u 2020., te kao takav u cijelosti uključen prvim Izmjenama i dopunama Proračuna Grada Osijeka za 2021. Višak proračunskih korisnika planiran je u iznosu od 6.530.416,00  kuna što je povećanje od 235.073,00 kuna u odnosu na tekući plan Proračuna.</w:t>
      </w:r>
    </w:p>
    <w:p w14:paraId="08BFD1DE" w14:textId="77777777" w:rsidR="00485F60" w:rsidRPr="00B32E84" w:rsidRDefault="00485F60" w:rsidP="00485F60">
      <w:pPr>
        <w:pStyle w:val="box463272"/>
        <w:spacing w:before="0" w:beforeAutospacing="0" w:after="0"/>
        <w:ind w:firstLine="510"/>
        <w:jc w:val="both"/>
      </w:pPr>
      <w:r w:rsidRPr="00B32E84">
        <w:t>Višak prihoda/primitaka Grada Osijeka vezan je za sljedeće izvore:</w:t>
      </w:r>
    </w:p>
    <w:p w14:paraId="41E2F370" w14:textId="4894029B" w:rsidR="00485F60" w:rsidRPr="00B32E84" w:rsidRDefault="00485F60" w:rsidP="00485F60">
      <w:pPr>
        <w:pStyle w:val="box463272"/>
        <w:spacing w:before="0" w:beforeAutospacing="0" w:after="0"/>
        <w:ind w:firstLine="510"/>
        <w:jc w:val="both"/>
      </w:pPr>
      <w:r w:rsidRPr="00B32E84">
        <w:t>Opći prihodi (nenamjenski)</w:t>
      </w:r>
      <w:r w:rsidRPr="00B32E84">
        <w:tab/>
      </w:r>
      <w:r w:rsidRPr="00B32E84">
        <w:tab/>
      </w:r>
      <w:r w:rsidRPr="00B32E84">
        <w:tab/>
      </w:r>
      <w:r w:rsidRPr="00B32E84">
        <w:tab/>
      </w:r>
      <w:r w:rsidRPr="00B32E84">
        <w:tab/>
      </w:r>
      <w:r w:rsidRPr="00B32E84">
        <w:tab/>
        <w:t xml:space="preserve">  8.272.452,00 k</w:t>
      </w:r>
      <w:r w:rsidR="00450D37">
        <w:t>una</w:t>
      </w:r>
    </w:p>
    <w:p w14:paraId="3AA1D599" w14:textId="0B3A9263" w:rsidR="00485F60" w:rsidRPr="00B32E84" w:rsidRDefault="00485F60" w:rsidP="00485F60">
      <w:pPr>
        <w:pStyle w:val="box463272"/>
        <w:spacing w:before="0" w:beforeAutospacing="0" w:after="0"/>
        <w:ind w:firstLine="510"/>
        <w:jc w:val="both"/>
      </w:pPr>
      <w:r w:rsidRPr="00B32E84">
        <w:t>Komunalni doprinos</w:t>
      </w:r>
      <w:r w:rsidRPr="00B32E84">
        <w:tab/>
      </w:r>
      <w:r w:rsidRPr="00B32E84">
        <w:tab/>
      </w:r>
      <w:r w:rsidRPr="00B32E84">
        <w:tab/>
      </w:r>
      <w:r w:rsidRPr="00B32E84">
        <w:tab/>
      </w:r>
      <w:r w:rsidRPr="00B32E84">
        <w:tab/>
      </w:r>
      <w:r w:rsidRPr="00B32E84">
        <w:tab/>
      </w:r>
      <w:r w:rsidRPr="00B32E84">
        <w:tab/>
        <w:t xml:space="preserve">  7.391.031,00 k</w:t>
      </w:r>
      <w:r w:rsidR="00450D37">
        <w:t>una</w:t>
      </w:r>
    </w:p>
    <w:p w14:paraId="6D8C141D" w14:textId="0C6C5640" w:rsidR="00485F60" w:rsidRPr="00B32E84" w:rsidRDefault="00485F60" w:rsidP="00485F60">
      <w:pPr>
        <w:pStyle w:val="box463272"/>
        <w:spacing w:before="0" w:beforeAutospacing="0" w:after="0"/>
        <w:ind w:firstLine="510"/>
        <w:jc w:val="both"/>
      </w:pPr>
      <w:r w:rsidRPr="00B32E84">
        <w:t>Komunalna naknada</w:t>
      </w:r>
      <w:r w:rsidRPr="00B32E84">
        <w:tab/>
      </w:r>
      <w:r w:rsidRPr="00B32E84">
        <w:tab/>
      </w:r>
      <w:r w:rsidRPr="00B32E84">
        <w:tab/>
      </w:r>
      <w:r w:rsidRPr="00B32E84">
        <w:tab/>
      </w:r>
      <w:r w:rsidRPr="00B32E84">
        <w:tab/>
      </w:r>
      <w:r w:rsidRPr="00B32E84">
        <w:tab/>
      </w:r>
      <w:r w:rsidRPr="00B32E84">
        <w:tab/>
        <w:t xml:space="preserve">  2.147.545,00 k</w:t>
      </w:r>
      <w:r w:rsidR="00450D37">
        <w:t>una</w:t>
      </w:r>
    </w:p>
    <w:p w14:paraId="31EC8BF4" w14:textId="58663C10" w:rsidR="00485F60" w:rsidRPr="00B32E84" w:rsidRDefault="00485F60" w:rsidP="00485F60">
      <w:pPr>
        <w:pStyle w:val="box463272"/>
        <w:spacing w:before="0" w:beforeAutospacing="0" w:after="0"/>
        <w:ind w:firstLine="510"/>
        <w:jc w:val="both"/>
      </w:pPr>
      <w:r w:rsidRPr="00B32E84">
        <w:t>Prodaja građevinskog zemljišta</w:t>
      </w:r>
      <w:r w:rsidRPr="00B32E84">
        <w:tab/>
      </w:r>
      <w:r w:rsidRPr="00B32E84">
        <w:tab/>
      </w:r>
      <w:r w:rsidRPr="00B32E84">
        <w:tab/>
      </w:r>
      <w:r w:rsidRPr="00B32E84">
        <w:tab/>
      </w:r>
      <w:r w:rsidRPr="00B32E84">
        <w:tab/>
      </w:r>
      <w:r w:rsidRPr="00B32E84">
        <w:tab/>
        <w:t xml:space="preserve">  1.369.882,00 k</w:t>
      </w:r>
      <w:r w:rsidR="00450D37">
        <w:t>una</w:t>
      </w:r>
    </w:p>
    <w:p w14:paraId="5AC1ED60" w14:textId="75E9E75F" w:rsidR="00485F60" w:rsidRPr="00B32E84" w:rsidRDefault="00485F60" w:rsidP="00485F60">
      <w:pPr>
        <w:pStyle w:val="box463272"/>
        <w:spacing w:before="0" w:beforeAutospacing="0" w:after="0"/>
        <w:ind w:firstLine="510"/>
        <w:jc w:val="both"/>
      </w:pPr>
      <w:r w:rsidRPr="00B32E84">
        <w:t>Poljoprivredno zemljište</w:t>
      </w:r>
      <w:r w:rsidRPr="00B32E84">
        <w:tab/>
      </w:r>
      <w:r w:rsidRPr="00B32E84">
        <w:tab/>
      </w:r>
      <w:r w:rsidRPr="00B32E84">
        <w:tab/>
      </w:r>
      <w:r w:rsidRPr="00B32E84">
        <w:tab/>
      </w:r>
      <w:r w:rsidRPr="00B32E84">
        <w:tab/>
      </w:r>
      <w:r w:rsidRPr="00B32E84">
        <w:tab/>
        <w:t xml:space="preserve">     835.060,00 k</w:t>
      </w:r>
      <w:r w:rsidR="00450D37">
        <w:t>una</w:t>
      </w:r>
    </w:p>
    <w:p w14:paraId="5CBC5EA1" w14:textId="1C917775" w:rsidR="00485F60" w:rsidRPr="00B32E84" w:rsidRDefault="00485F60" w:rsidP="00485F60">
      <w:pPr>
        <w:pStyle w:val="box463272"/>
        <w:spacing w:before="0" w:beforeAutospacing="0" w:after="0"/>
        <w:ind w:firstLine="510"/>
        <w:jc w:val="both"/>
      </w:pPr>
      <w:r w:rsidRPr="00B32E84">
        <w:t>Koncesije</w:t>
      </w:r>
      <w:r w:rsidRPr="00B32E84">
        <w:tab/>
      </w:r>
      <w:r w:rsidRPr="00B32E84">
        <w:tab/>
      </w:r>
      <w:r w:rsidRPr="00B32E84">
        <w:tab/>
      </w:r>
      <w:r w:rsidRPr="00B32E84">
        <w:tab/>
      </w:r>
      <w:r w:rsidRPr="00B32E84">
        <w:tab/>
      </w:r>
      <w:r w:rsidRPr="00B32E84">
        <w:tab/>
      </w:r>
      <w:r w:rsidRPr="00B32E84">
        <w:tab/>
      </w:r>
      <w:r w:rsidRPr="00B32E84">
        <w:tab/>
        <w:t xml:space="preserve">     794.921,00 k</w:t>
      </w:r>
      <w:r w:rsidR="00450D37">
        <w:t>una</w:t>
      </w:r>
    </w:p>
    <w:p w14:paraId="41872FC3" w14:textId="71070D7D" w:rsidR="00485F60" w:rsidRPr="00B32E84" w:rsidRDefault="00485F60" w:rsidP="00485F60">
      <w:pPr>
        <w:pStyle w:val="box463272"/>
        <w:spacing w:before="0" w:beforeAutospacing="0" w:after="0"/>
        <w:ind w:firstLine="510"/>
        <w:jc w:val="both"/>
      </w:pPr>
      <w:r w:rsidRPr="00B32E84">
        <w:t>Naknada za uređenje voda</w:t>
      </w:r>
      <w:r w:rsidRPr="00B32E84">
        <w:tab/>
      </w:r>
      <w:r w:rsidRPr="00B32E84">
        <w:tab/>
      </w:r>
      <w:r w:rsidRPr="00B32E84">
        <w:tab/>
      </w:r>
      <w:r w:rsidRPr="00B32E84">
        <w:tab/>
      </w:r>
      <w:r w:rsidRPr="00B32E84">
        <w:tab/>
      </w:r>
      <w:r w:rsidRPr="00B32E84">
        <w:tab/>
        <w:t xml:space="preserve">     665.078,00 k</w:t>
      </w:r>
      <w:r w:rsidR="00450D37">
        <w:t>una</w:t>
      </w:r>
    </w:p>
    <w:p w14:paraId="7A402D8B" w14:textId="74962D01" w:rsidR="00485F60" w:rsidRPr="00B32E84" w:rsidRDefault="00485F60" w:rsidP="00485F60">
      <w:pPr>
        <w:pStyle w:val="box463272"/>
        <w:spacing w:before="0" w:beforeAutospacing="0" w:after="0"/>
        <w:ind w:firstLine="510"/>
        <w:jc w:val="both"/>
      </w:pPr>
      <w:r w:rsidRPr="00B32E84">
        <w:t>Sufinanciranje građana u cijeni odvoženja otpada</w:t>
      </w:r>
      <w:r w:rsidRPr="00B32E84">
        <w:tab/>
      </w:r>
      <w:r w:rsidRPr="00B32E84">
        <w:tab/>
      </w:r>
      <w:r w:rsidRPr="00B32E84">
        <w:tab/>
        <w:t xml:space="preserve">     459.087,00 k</w:t>
      </w:r>
      <w:r w:rsidR="00450D37">
        <w:t>una</w:t>
      </w:r>
    </w:p>
    <w:p w14:paraId="0B20284F" w14:textId="12E37BBD" w:rsidR="00485F60" w:rsidRPr="00B32E84" w:rsidRDefault="00485F60" w:rsidP="00485F60">
      <w:pPr>
        <w:pStyle w:val="box463272"/>
        <w:spacing w:before="0" w:beforeAutospacing="0" w:after="0"/>
        <w:ind w:firstLine="510"/>
        <w:jc w:val="both"/>
      </w:pPr>
      <w:r w:rsidRPr="00B32E84">
        <w:t>Naknada za zadržavanje nezakonito izgrađenih zgrada u prostoru</w:t>
      </w:r>
      <w:r w:rsidRPr="00B32E84">
        <w:tab/>
        <w:t xml:space="preserve">     154.100,00 k</w:t>
      </w:r>
      <w:r w:rsidR="00450D37">
        <w:t>una</w:t>
      </w:r>
    </w:p>
    <w:p w14:paraId="6BB70715" w14:textId="73946CBA" w:rsidR="00485F60" w:rsidRPr="00B32E84" w:rsidRDefault="00485F60" w:rsidP="00485F60">
      <w:pPr>
        <w:pStyle w:val="box463272"/>
        <w:spacing w:before="0" w:beforeAutospacing="0" w:after="0"/>
        <w:ind w:firstLine="510"/>
        <w:jc w:val="both"/>
      </w:pPr>
      <w:r w:rsidRPr="00B32E84">
        <w:t>Boravišna pristojba</w:t>
      </w:r>
      <w:r w:rsidRPr="00B32E84">
        <w:tab/>
      </w:r>
      <w:r w:rsidRPr="00B32E84">
        <w:tab/>
      </w:r>
      <w:r w:rsidRPr="00B32E84">
        <w:tab/>
      </w:r>
      <w:r w:rsidRPr="00B32E84">
        <w:tab/>
      </w:r>
      <w:r w:rsidRPr="00B32E84">
        <w:tab/>
      </w:r>
      <w:r w:rsidRPr="00B32E84">
        <w:tab/>
      </w:r>
      <w:r w:rsidRPr="00B32E84">
        <w:tab/>
        <w:t xml:space="preserve">       43.709,00 k</w:t>
      </w:r>
      <w:r w:rsidR="00450D37">
        <w:t>una</w:t>
      </w:r>
    </w:p>
    <w:p w14:paraId="6797AD28" w14:textId="0EBDF0BC" w:rsidR="00485F60" w:rsidRDefault="00485F60" w:rsidP="00485F60">
      <w:pPr>
        <w:pStyle w:val="box463272"/>
        <w:pBdr>
          <w:bottom w:val="single" w:sz="4" w:space="1" w:color="auto"/>
        </w:pBdr>
        <w:spacing w:before="0" w:beforeAutospacing="0" w:after="0"/>
        <w:ind w:firstLine="510"/>
        <w:jc w:val="both"/>
      </w:pPr>
      <w:r w:rsidRPr="00B32E84">
        <w:t>Zakup skloništa</w:t>
      </w:r>
      <w:r w:rsidRPr="00B32E84">
        <w:tab/>
      </w:r>
      <w:r w:rsidRPr="00B32E84">
        <w:tab/>
      </w:r>
      <w:r w:rsidRPr="00B32E84">
        <w:tab/>
      </w:r>
      <w:r w:rsidRPr="00B32E84">
        <w:tab/>
      </w:r>
      <w:r w:rsidRPr="00B32E84">
        <w:tab/>
      </w:r>
      <w:r w:rsidRPr="00B32E84">
        <w:tab/>
      </w:r>
      <w:r w:rsidRPr="00B32E84">
        <w:tab/>
      </w:r>
      <w:r w:rsidRPr="00B32E84">
        <w:tab/>
        <w:t xml:space="preserve">       32.064,00 k</w:t>
      </w:r>
      <w:r w:rsidR="00450D37">
        <w:t>una</w:t>
      </w:r>
    </w:p>
    <w:p w14:paraId="40DAD38A" w14:textId="08B796E7" w:rsidR="00485F60" w:rsidRPr="00B32E84" w:rsidRDefault="00485F60" w:rsidP="00485F60">
      <w:pPr>
        <w:pStyle w:val="box463272"/>
        <w:spacing w:before="0" w:beforeAutospacing="0" w:after="0"/>
        <w:ind w:firstLine="510"/>
        <w:jc w:val="both"/>
      </w:pPr>
      <w:r>
        <w:t>UKUPNO:                                                                                            22.164.929,00 k</w:t>
      </w:r>
      <w:r w:rsidR="00450D37">
        <w:t>una</w:t>
      </w:r>
      <w:r>
        <w:t xml:space="preserve">                                        </w:t>
      </w:r>
    </w:p>
    <w:p w14:paraId="25F22036" w14:textId="77777777" w:rsidR="00485F60" w:rsidRPr="00B32E84" w:rsidRDefault="00485F60" w:rsidP="00485F60">
      <w:pPr>
        <w:pStyle w:val="box463272"/>
        <w:spacing w:before="0" w:beforeAutospacing="0" w:after="0"/>
        <w:ind w:firstLine="510"/>
        <w:jc w:val="both"/>
      </w:pPr>
    </w:p>
    <w:p w14:paraId="54CA919B" w14:textId="77777777" w:rsidR="00485F60" w:rsidRPr="00B32E84" w:rsidRDefault="00485F60" w:rsidP="00DE342C">
      <w:pPr>
        <w:pStyle w:val="box463272"/>
        <w:spacing w:before="0" w:beforeAutospacing="0" w:after="0"/>
        <w:jc w:val="both"/>
      </w:pPr>
      <w:r w:rsidRPr="00B32E84">
        <w:t>U nastavku je dan pregled uključenog viška prihoda proračunskih korisnika:</w:t>
      </w:r>
      <w:r w:rsidRPr="00B32E84">
        <w:tab/>
      </w:r>
      <w:r w:rsidRPr="00B32E84">
        <w:tab/>
      </w:r>
    </w:p>
    <w:tbl>
      <w:tblPr>
        <w:tblW w:w="5000" w:type="pct"/>
        <w:tblLook w:val="04A0" w:firstRow="1" w:lastRow="0" w:firstColumn="1" w:lastColumn="0" w:noHBand="0" w:noVBand="1"/>
      </w:tblPr>
      <w:tblGrid>
        <w:gridCol w:w="5763"/>
        <w:gridCol w:w="3263"/>
      </w:tblGrid>
      <w:tr w:rsidR="00485F60" w:rsidRPr="006F4FDD" w14:paraId="25CD1B5E"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7A40C6EA"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DJEČJI VRTIĆ</w:t>
            </w:r>
          </w:p>
        </w:tc>
        <w:tc>
          <w:tcPr>
            <w:tcW w:w="1651" w:type="pct"/>
            <w:tcBorders>
              <w:top w:val="nil"/>
              <w:left w:val="nil"/>
              <w:bottom w:val="single" w:sz="4" w:space="0" w:color="auto"/>
              <w:right w:val="nil"/>
            </w:tcBorders>
            <w:shd w:val="clear" w:color="auto" w:fill="auto"/>
            <w:noWrap/>
            <w:vAlign w:val="bottom"/>
            <w:hideMark/>
          </w:tcPr>
          <w:p w14:paraId="221BF685" w14:textId="723EA7E2" w:rsidR="00485F60" w:rsidRPr="006F4FDD" w:rsidRDefault="00450D37" w:rsidP="00450D37">
            <w:pPr>
              <w:jc w:val="center"/>
              <w:rPr>
                <w:rFonts w:ascii="Times New Roman" w:hAnsi="Times New Roman" w:cs="Times New Roman"/>
                <w:sz w:val="24"/>
                <w:szCs w:val="24"/>
              </w:rPr>
            </w:pPr>
            <w:r>
              <w:rPr>
                <w:rFonts w:ascii="Times New Roman" w:hAnsi="Times New Roman" w:cs="Times New Roman"/>
                <w:sz w:val="24"/>
                <w:szCs w:val="24"/>
              </w:rPr>
              <w:t xml:space="preserve">                  </w:t>
            </w:r>
            <w:r w:rsidR="004770D5">
              <w:rPr>
                <w:rFonts w:ascii="Times New Roman" w:hAnsi="Times New Roman" w:cs="Times New Roman"/>
                <w:sz w:val="24"/>
                <w:szCs w:val="24"/>
              </w:rPr>
              <w:t xml:space="preserve">  </w:t>
            </w:r>
            <w:r w:rsidR="00485F60" w:rsidRPr="006F4FDD">
              <w:rPr>
                <w:rFonts w:ascii="Times New Roman" w:hAnsi="Times New Roman" w:cs="Times New Roman"/>
                <w:sz w:val="24"/>
                <w:szCs w:val="24"/>
              </w:rPr>
              <w:t>1.879.110,00 k</w:t>
            </w:r>
            <w:r>
              <w:rPr>
                <w:rFonts w:ascii="Times New Roman" w:hAnsi="Times New Roman" w:cs="Times New Roman"/>
                <w:sz w:val="24"/>
                <w:szCs w:val="24"/>
              </w:rPr>
              <w:t>una</w:t>
            </w:r>
          </w:p>
        </w:tc>
      </w:tr>
      <w:tr w:rsidR="00485F60" w:rsidRPr="006F4FDD" w14:paraId="51091D2F"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489FB0D3"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Agencija za obnovu Osječke Tvrđe</w:t>
            </w:r>
          </w:p>
        </w:tc>
        <w:tc>
          <w:tcPr>
            <w:tcW w:w="1651" w:type="pct"/>
            <w:tcBorders>
              <w:top w:val="nil"/>
              <w:left w:val="nil"/>
              <w:bottom w:val="single" w:sz="4" w:space="0" w:color="auto"/>
              <w:right w:val="nil"/>
            </w:tcBorders>
            <w:shd w:val="clear" w:color="auto" w:fill="auto"/>
            <w:noWrap/>
            <w:vAlign w:val="bottom"/>
            <w:hideMark/>
          </w:tcPr>
          <w:p w14:paraId="314F7A07" w14:textId="4228ABE0" w:rsidR="00485F60" w:rsidRPr="006F4FDD" w:rsidRDefault="00485F60" w:rsidP="00721840">
            <w:pPr>
              <w:jc w:val="right"/>
              <w:rPr>
                <w:rFonts w:ascii="Times New Roman" w:hAnsi="Times New Roman" w:cs="Times New Roman"/>
                <w:sz w:val="24"/>
                <w:szCs w:val="24"/>
              </w:rPr>
            </w:pPr>
            <w:r>
              <w:rPr>
                <w:rFonts w:ascii="Times New Roman" w:hAnsi="Times New Roman" w:cs="Times New Roman"/>
                <w:sz w:val="24"/>
                <w:szCs w:val="24"/>
              </w:rPr>
              <w:t>363.093</w:t>
            </w:r>
            <w:r w:rsidRPr="006F4FDD">
              <w:rPr>
                <w:rFonts w:ascii="Times New Roman" w:hAnsi="Times New Roman" w:cs="Times New Roman"/>
                <w:sz w:val="24"/>
                <w:szCs w:val="24"/>
              </w:rPr>
              <w:t>,00 k</w:t>
            </w:r>
            <w:r w:rsidR="00450D37">
              <w:rPr>
                <w:rFonts w:ascii="Times New Roman" w:hAnsi="Times New Roman" w:cs="Times New Roman"/>
                <w:sz w:val="24"/>
                <w:szCs w:val="24"/>
              </w:rPr>
              <w:t>una</w:t>
            </w:r>
          </w:p>
        </w:tc>
      </w:tr>
      <w:tr w:rsidR="00485F60" w:rsidRPr="006F4FDD" w14:paraId="02F82BEA"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65B16837"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JPVP</w:t>
            </w:r>
          </w:p>
        </w:tc>
        <w:tc>
          <w:tcPr>
            <w:tcW w:w="1651" w:type="pct"/>
            <w:tcBorders>
              <w:top w:val="nil"/>
              <w:left w:val="nil"/>
              <w:bottom w:val="single" w:sz="4" w:space="0" w:color="auto"/>
              <w:right w:val="nil"/>
            </w:tcBorders>
            <w:shd w:val="clear" w:color="auto" w:fill="auto"/>
            <w:noWrap/>
            <w:vAlign w:val="bottom"/>
            <w:hideMark/>
          </w:tcPr>
          <w:p w14:paraId="61F80582" w14:textId="11C2A361" w:rsidR="00485F60" w:rsidRPr="006F4FDD" w:rsidRDefault="00485F60" w:rsidP="00721840">
            <w:pPr>
              <w:jc w:val="right"/>
              <w:rPr>
                <w:rFonts w:ascii="Times New Roman" w:hAnsi="Times New Roman" w:cs="Times New Roman"/>
                <w:sz w:val="24"/>
                <w:szCs w:val="24"/>
              </w:rPr>
            </w:pPr>
            <w:r>
              <w:rPr>
                <w:rFonts w:ascii="Times New Roman" w:hAnsi="Times New Roman" w:cs="Times New Roman"/>
                <w:sz w:val="24"/>
                <w:szCs w:val="24"/>
              </w:rPr>
              <w:t>721.503</w:t>
            </w:r>
            <w:r w:rsidRPr="006F4FDD">
              <w:rPr>
                <w:rFonts w:ascii="Times New Roman" w:hAnsi="Times New Roman" w:cs="Times New Roman"/>
                <w:sz w:val="24"/>
                <w:szCs w:val="24"/>
              </w:rPr>
              <w:t>,00 k</w:t>
            </w:r>
            <w:r w:rsidR="00450D37">
              <w:rPr>
                <w:rFonts w:ascii="Times New Roman" w:hAnsi="Times New Roman" w:cs="Times New Roman"/>
                <w:sz w:val="24"/>
                <w:szCs w:val="24"/>
              </w:rPr>
              <w:t>una</w:t>
            </w:r>
          </w:p>
        </w:tc>
      </w:tr>
      <w:tr w:rsidR="00485F60" w:rsidRPr="006F4FDD" w14:paraId="7006C8BD"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05B961C4"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 xml:space="preserve">OŠ </w:t>
            </w:r>
            <w:r>
              <w:rPr>
                <w:rFonts w:ascii="Times New Roman" w:hAnsi="Times New Roman" w:cs="Times New Roman"/>
                <w:sz w:val="24"/>
                <w:szCs w:val="24"/>
              </w:rPr>
              <w:t xml:space="preserve">VLADIMIRA </w:t>
            </w:r>
            <w:r w:rsidRPr="006F4FDD">
              <w:rPr>
                <w:rFonts w:ascii="Times New Roman" w:hAnsi="Times New Roman" w:cs="Times New Roman"/>
                <w:sz w:val="24"/>
                <w:szCs w:val="24"/>
              </w:rPr>
              <w:t>BECIĆ</w:t>
            </w:r>
            <w:r>
              <w:rPr>
                <w:rFonts w:ascii="Times New Roman" w:hAnsi="Times New Roman" w:cs="Times New Roman"/>
                <w:sz w:val="24"/>
                <w:szCs w:val="24"/>
              </w:rPr>
              <w:t>A</w:t>
            </w:r>
          </w:p>
        </w:tc>
        <w:tc>
          <w:tcPr>
            <w:tcW w:w="1651" w:type="pct"/>
            <w:tcBorders>
              <w:top w:val="nil"/>
              <w:left w:val="nil"/>
              <w:bottom w:val="single" w:sz="4" w:space="0" w:color="auto"/>
              <w:right w:val="nil"/>
            </w:tcBorders>
            <w:shd w:val="clear" w:color="auto" w:fill="auto"/>
            <w:noWrap/>
            <w:vAlign w:val="bottom"/>
            <w:hideMark/>
          </w:tcPr>
          <w:p w14:paraId="33E840B2" w14:textId="19B93443"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4</w:t>
            </w:r>
            <w:r>
              <w:rPr>
                <w:rFonts w:ascii="Times New Roman" w:hAnsi="Times New Roman" w:cs="Times New Roman"/>
                <w:sz w:val="24"/>
                <w:szCs w:val="24"/>
              </w:rPr>
              <w:t>71.619</w:t>
            </w:r>
            <w:r w:rsidRPr="006F4FDD">
              <w:rPr>
                <w:rFonts w:ascii="Times New Roman" w:hAnsi="Times New Roman" w:cs="Times New Roman"/>
                <w:sz w:val="24"/>
                <w:szCs w:val="24"/>
              </w:rPr>
              <w:t>,00 k</w:t>
            </w:r>
            <w:r w:rsidR="00450D37">
              <w:rPr>
                <w:rFonts w:ascii="Times New Roman" w:hAnsi="Times New Roman" w:cs="Times New Roman"/>
                <w:sz w:val="24"/>
                <w:szCs w:val="24"/>
              </w:rPr>
              <w:t>una</w:t>
            </w:r>
          </w:p>
        </w:tc>
      </w:tr>
      <w:tr w:rsidR="00485F60" w:rsidRPr="006F4FDD" w14:paraId="1A0BDD39"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4F4FF4AE"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VIŠNJEVAC</w:t>
            </w:r>
          </w:p>
        </w:tc>
        <w:tc>
          <w:tcPr>
            <w:tcW w:w="1651" w:type="pct"/>
            <w:tcBorders>
              <w:top w:val="nil"/>
              <w:left w:val="nil"/>
              <w:bottom w:val="single" w:sz="4" w:space="0" w:color="auto"/>
              <w:right w:val="nil"/>
            </w:tcBorders>
            <w:shd w:val="clear" w:color="auto" w:fill="auto"/>
            <w:noWrap/>
            <w:vAlign w:val="bottom"/>
            <w:hideMark/>
          </w:tcPr>
          <w:p w14:paraId="496A9CBD" w14:textId="76E254B7" w:rsidR="00485F60" w:rsidRPr="006F4FDD" w:rsidRDefault="00485F60" w:rsidP="00721840">
            <w:pPr>
              <w:jc w:val="right"/>
              <w:rPr>
                <w:rFonts w:ascii="Times New Roman" w:hAnsi="Times New Roman" w:cs="Times New Roman"/>
                <w:sz w:val="24"/>
                <w:szCs w:val="24"/>
              </w:rPr>
            </w:pPr>
            <w:r>
              <w:rPr>
                <w:rFonts w:ascii="Times New Roman" w:hAnsi="Times New Roman" w:cs="Times New Roman"/>
                <w:sz w:val="24"/>
                <w:szCs w:val="24"/>
              </w:rPr>
              <w:t>320.450</w:t>
            </w:r>
            <w:r w:rsidRPr="006F4FDD">
              <w:rPr>
                <w:rFonts w:ascii="Times New Roman" w:hAnsi="Times New Roman" w:cs="Times New Roman"/>
                <w:sz w:val="24"/>
                <w:szCs w:val="24"/>
              </w:rPr>
              <w:t>,00 k</w:t>
            </w:r>
            <w:r w:rsidR="00450D37">
              <w:rPr>
                <w:rFonts w:ascii="Times New Roman" w:hAnsi="Times New Roman" w:cs="Times New Roman"/>
                <w:sz w:val="24"/>
                <w:szCs w:val="24"/>
              </w:rPr>
              <w:t>una</w:t>
            </w:r>
          </w:p>
        </w:tc>
      </w:tr>
      <w:tr w:rsidR="00485F60" w:rsidRPr="006F4FDD" w14:paraId="5AD432E0"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54329006"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RETFALA</w:t>
            </w:r>
          </w:p>
        </w:tc>
        <w:tc>
          <w:tcPr>
            <w:tcW w:w="1651" w:type="pct"/>
            <w:tcBorders>
              <w:top w:val="nil"/>
              <w:left w:val="nil"/>
              <w:bottom w:val="single" w:sz="4" w:space="0" w:color="auto"/>
              <w:right w:val="nil"/>
            </w:tcBorders>
            <w:shd w:val="clear" w:color="auto" w:fill="auto"/>
            <w:noWrap/>
            <w:vAlign w:val="bottom"/>
            <w:hideMark/>
          </w:tcPr>
          <w:p w14:paraId="32CC187D" w14:textId="73765B73"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411.700,00 k</w:t>
            </w:r>
            <w:r w:rsidR="00450D37">
              <w:rPr>
                <w:rFonts w:ascii="Times New Roman" w:hAnsi="Times New Roman" w:cs="Times New Roman"/>
                <w:sz w:val="24"/>
                <w:szCs w:val="24"/>
              </w:rPr>
              <w:t>una</w:t>
            </w:r>
          </w:p>
        </w:tc>
      </w:tr>
      <w:tr w:rsidR="00485F60" w:rsidRPr="006F4FDD" w14:paraId="1B7E767B"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19B08F72"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AUGUST ŠENOA</w:t>
            </w:r>
          </w:p>
        </w:tc>
        <w:tc>
          <w:tcPr>
            <w:tcW w:w="1651" w:type="pct"/>
            <w:tcBorders>
              <w:top w:val="nil"/>
              <w:left w:val="nil"/>
              <w:bottom w:val="single" w:sz="4" w:space="0" w:color="auto"/>
              <w:right w:val="nil"/>
            </w:tcBorders>
            <w:shd w:val="clear" w:color="auto" w:fill="auto"/>
            <w:noWrap/>
            <w:vAlign w:val="bottom"/>
            <w:hideMark/>
          </w:tcPr>
          <w:p w14:paraId="257BDA9D" w14:textId="15C5CCEC"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416.459,00 k</w:t>
            </w:r>
            <w:r w:rsidR="00450D37">
              <w:rPr>
                <w:rFonts w:ascii="Times New Roman" w:hAnsi="Times New Roman" w:cs="Times New Roman"/>
                <w:sz w:val="24"/>
                <w:szCs w:val="24"/>
              </w:rPr>
              <w:t>una</w:t>
            </w:r>
          </w:p>
        </w:tc>
      </w:tr>
      <w:tr w:rsidR="00485F60" w:rsidRPr="006F4FDD" w14:paraId="6F0A5D20"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5D93FE0F"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FRANJE KREŽME</w:t>
            </w:r>
          </w:p>
        </w:tc>
        <w:tc>
          <w:tcPr>
            <w:tcW w:w="1651" w:type="pct"/>
            <w:tcBorders>
              <w:top w:val="nil"/>
              <w:left w:val="nil"/>
              <w:bottom w:val="single" w:sz="4" w:space="0" w:color="auto"/>
              <w:right w:val="nil"/>
            </w:tcBorders>
            <w:shd w:val="clear" w:color="auto" w:fill="auto"/>
            <w:noWrap/>
            <w:vAlign w:val="bottom"/>
            <w:hideMark/>
          </w:tcPr>
          <w:p w14:paraId="11867A31" w14:textId="13D6D76E"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150.000,00 k</w:t>
            </w:r>
            <w:r w:rsidR="00450D37">
              <w:rPr>
                <w:rFonts w:ascii="Times New Roman" w:hAnsi="Times New Roman" w:cs="Times New Roman"/>
                <w:sz w:val="24"/>
                <w:szCs w:val="24"/>
              </w:rPr>
              <w:t>una</w:t>
            </w:r>
          </w:p>
        </w:tc>
      </w:tr>
      <w:tr w:rsidR="00485F60" w:rsidRPr="006F4FDD" w14:paraId="492CE5A8"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7BA37EB8"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FILIPOVIĆ</w:t>
            </w:r>
          </w:p>
        </w:tc>
        <w:tc>
          <w:tcPr>
            <w:tcW w:w="1651" w:type="pct"/>
            <w:tcBorders>
              <w:top w:val="nil"/>
              <w:left w:val="nil"/>
              <w:bottom w:val="single" w:sz="4" w:space="0" w:color="auto"/>
              <w:right w:val="nil"/>
            </w:tcBorders>
            <w:shd w:val="clear" w:color="auto" w:fill="auto"/>
            <w:noWrap/>
            <w:vAlign w:val="bottom"/>
            <w:hideMark/>
          </w:tcPr>
          <w:p w14:paraId="4A4160D7" w14:textId="729B16A9" w:rsidR="00485F60" w:rsidRPr="006F4FDD" w:rsidRDefault="00485F60" w:rsidP="00721840">
            <w:pPr>
              <w:jc w:val="right"/>
              <w:rPr>
                <w:rFonts w:ascii="Times New Roman" w:hAnsi="Times New Roman" w:cs="Times New Roman"/>
                <w:sz w:val="24"/>
                <w:szCs w:val="24"/>
              </w:rPr>
            </w:pPr>
            <w:r>
              <w:rPr>
                <w:rFonts w:ascii="Times New Roman" w:hAnsi="Times New Roman" w:cs="Times New Roman"/>
                <w:sz w:val="24"/>
                <w:szCs w:val="24"/>
              </w:rPr>
              <w:t>271.213</w:t>
            </w:r>
            <w:r w:rsidRPr="006F4FDD">
              <w:rPr>
                <w:rFonts w:ascii="Times New Roman" w:hAnsi="Times New Roman" w:cs="Times New Roman"/>
                <w:sz w:val="24"/>
                <w:szCs w:val="24"/>
              </w:rPr>
              <w:t>,00 k</w:t>
            </w:r>
            <w:r w:rsidR="00450D37">
              <w:rPr>
                <w:rFonts w:ascii="Times New Roman" w:hAnsi="Times New Roman" w:cs="Times New Roman"/>
                <w:sz w:val="24"/>
                <w:szCs w:val="24"/>
              </w:rPr>
              <w:t>una</w:t>
            </w:r>
          </w:p>
        </w:tc>
      </w:tr>
      <w:tr w:rsidR="00485F60" w:rsidRPr="006F4FDD" w14:paraId="06A5A414"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5A7337CB"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CESARIĆ</w:t>
            </w:r>
          </w:p>
        </w:tc>
        <w:tc>
          <w:tcPr>
            <w:tcW w:w="1651" w:type="pct"/>
            <w:tcBorders>
              <w:top w:val="nil"/>
              <w:left w:val="nil"/>
              <w:bottom w:val="single" w:sz="4" w:space="0" w:color="auto"/>
              <w:right w:val="nil"/>
            </w:tcBorders>
            <w:shd w:val="clear" w:color="auto" w:fill="auto"/>
            <w:noWrap/>
            <w:vAlign w:val="bottom"/>
            <w:hideMark/>
          </w:tcPr>
          <w:p w14:paraId="113057D1" w14:textId="664946D5"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123.154,00 k</w:t>
            </w:r>
            <w:r w:rsidR="00450D37">
              <w:rPr>
                <w:rFonts w:ascii="Times New Roman" w:hAnsi="Times New Roman" w:cs="Times New Roman"/>
                <w:sz w:val="24"/>
                <w:szCs w:val="24"/>
              </w:rPr>
              <w:t>una</w:t>
            </w:r>
          </w:p>
        </w:tc>
      </w:tr>
      <w:tr w:rsidR="00485F60" w:rsidRPr="006F4FDD" w14:paraId="073A2F8D"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1B943AC1"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FRANKOPAN</w:t>
            </w:r>
          </w:p>
        </w:tc>
        <w:tc>
          <w:tcPr>
            <w:tcW w:w="1651" w:type="pct"/>
            <w:tcBorders>
              <w:top w:val="nil"/>
              <w:left w:val="nil"/>
              <w:bottom w:val="single" w:sz="4" w:space="0" w:color="auto"/>
              <w:right w:val="nil"/>
            </w:tcBorders>
            <w:shd w:val="clear" w:color="auto" w:fill="auto"/>
            <w:noWrap/>
            <w:vAlign w:val="bottom"/>
            <w:hideMark/>
          </w:tcPr>
          <w:p w14:paraId="209ECD64" w14:textId="453ADA92"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9</w:t>
            </w:r>
            <w:r>
              <w:rPr>
                <w:rFonts w:ascii="Times New Roman" w:hAnsi="Times New Roman" w:cs="Times New Roman"/>
                <w:sz w:val="24"/>
                <w:szCs w:val="24"/>
              </w:rPr>
              <w:t>8.553</w:t>
            </w:r>
            <w:r w:rsidRPr="006F4FDD">
              <w:rPr>
                <w:rFonts w:ascii="Times New Roman" w:hAnsi="Times New Roman" w:cs="Times New Roman"/>
                <w:sz w:val="24"/>
                <w:szCs w:val="24"/>
              </w:rPr>
              <w:t>,00 k</w:t>
            </w:r>
            <w:r w:rsidR="00450D37">
              <w:rPr>
                <w:rFonts w:ascii="Times New Roman" w:hAnsi="Times New Roman" w:cs="Times New Roman"/>
                <w:sz w:val="24"/>
                <w:szCs w:val="24"/>
              </w:rPr>
              <w:t>una</w:t>
            </w:r>
          </w:p>
        </w:tc>
      </w:tr>
      <w:tr w:rsidR="00485F60" w:rsidRPr="006F4FDD" w14:paraId="5CCF29DF"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5E3EECDE"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MLADOST</w:t>
            </w:r>
          </w:p>
        </w:tc>
        <w:tc>
          <w:tcPr>
            <w:tcW w:w="1651" w:type="pct"/>
            <w:tcBorders>
              <w:top w:val="nil"/>
              <w:left w:val="nil"/>
              <w:bottom w:val="single" w:sz="4" w:space="0" w:color="auto"/>
              <w:right w:val="nil"/>
            </w:tcBorders>
            <w:shd w:val="clear" w:color="auto" w:fill="auto"/>
            <w:noWrap/>
            <w:vAlign w:val="bottom"/>
            <w:hideMark/>
          </w:tcPr>
          <w:p w14:paraId="2F11E6C7" w14:textId="08BBBC4B"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114.206,00 k</w:t>
            </w:r>
            <w:r w:rsidR="00450D37">
              <w:rPr>
                <w:rFonts w:ascii="Times New Roman" w:hAnsi="Times New Roman" w:cs="Times New Roman"/>
                <w:sz w:val="24"/>
                <w:szCs w:val="24"/>
              </w:rPr>
              <w:t>una</w:t>
            </w:r>
          </w:p>
        </w:tc>
      </w:tr>
      <w:tr w:rsidR="00485F60" w:rsidRPr="006F4FDD" w14:paraId="41F9F244"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12863817"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TRUHELKA</w:t>
            </w:r>
          </w:p>
        </w:tc>
        <w:tc>
          <w:tcPr>
            <w:tcW w:w="1651" w:type="pct"/>
            <w:tcBorders>
              <w:top w:val="nil"/>
              <w:left w:val="nil"/>
              <w:bottom w:val="single" w:sz="4" w:space="0" w:color="auto"/>
              <w:right w:val="nil"/>
            </w:tcBorders>
            <w:shd w:val="clear" w:color="auto" w:fill="auto"/>
            <w:noWrap/>
            <w:vAlign w:val="bottom"/>
            <w:hideMark/>
          </w:tcPr>
          <w:p w14:paraId="4222894C" w14:textId="1C945FCA"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75.000,00 k</w:t>
            </w:r>
            <w:r w:rsidR="00450D37">
              <w:rPr>
                <w:rFonts w:ascii="Times New Roman" w:hAnsi="Times New Roman" w:cs="Times New Roman"/>
                <w:sz w:val="24"/>
                <w:szCs w:val="24"/>
              </w:rPr>
              <w:t>una</w:t>
            </w:r>
          </w:p>
        </w:tc>
      </w:tr>
      <w:tr w:rsidR="00485F60" w:rsidRPr="006F4FDD" w14:paraId="125E740D"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2CCFE363"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TENJA</w:t>
            </w:r>
          </w:p>
        </w:tc>
        <w:tc>
          <w:tcPr>
            <w:tcW w:w="1651" w:type="pct"/>
            <w:tcBorders>
              <w:top w:val="nil"/>
              <w:left w:val="nil"/>
              <w:bottom w:val="single" w:sz="4" w:space="0" w:color="auto"/>
              <w:right w:val="nil"/>
            </w:tcBorders>
            <w:shd w:val="clear" w:color="auto" w:fill="auto"/>
            <w:noWrap/>
            <w:vAlign w:val="bottom"/>
          </w:tcPr>
          <w:p w14:paraId="3E5307C9" w14:textId="68C5D838" w:rsidR="00485F60" w:rsidRPr="006F4FDD" w:rsidRDefault="00485F60" w:rsidP="00721840">
            <w:pPr>
              <w:jc w:val="right"/>
              <w:rPr>
                <w:rFonts w:ascii="Times New Roman" w:hAnsi="Times New Roman" w:cs="Times New Roman"/>
                <w:sz w:val="24"/>
                <w:szCs w:val="24"/>
              </w:rPr>
            </w:pPr>
            <w:r>
              <w:rPr>
                <w:rFonts w:ascii="Times New Roman" w:hAnsi="Times New Roman" w:cs="Times New Roman"/>
                <w:sz w:val="24"/>
                <w:szCs w:val="24"/>
              </w:rPr>
              <w:t>9</w:t>
            </w:r>
            <w:r w:rsidRPr="006F4FDD">
              <w:rPr>
                <w:rFonts w:ascii="Times New Roman" w:hAnsi="Times New Roman" w:cs="Times New Roman"/>
                <w:sz w:val="24"/>
                <w:szCs w:val="24"/>
              </w:rPr>
              <w:t>0.000,00 k</w:t>
            </w:r>
            <w:r w:rsidR="00450D37">
              <w:rPr>
                <w:rFonts w:ascii="Times New Roman" w:hAnsi="Times New Roman" w:cs="Times New Roman"/>
                <w:sz w:val="24"/>
                <w:szCs w:val="24"/>
              </w:rPr>
              <w:t>una</w:t>
            </w:r>
          </w:p>
        </w:tc>
      </w:tr>
      <w:tr w:rsidR="00485F60" w:rsidRPr="006F4FDD" w14:paraId="4F77941D"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4C96DBE2"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LJUDEVIT GAJ</w:t>
            </w:r>
          </w:p>
        </w:tc>
        <w:tc>
          <w:tcPr>
            <w:tcW w:w="1651" w:type="pct"/>
            <w:tcBorders>
              <w:top w:val="nil"/>
              <w:left w:val="nil"/>
              <w:bottom w:val="single" w:sz="4" w:space="0" w:color="auto"/>
              <w:right w:val="nil"/>
            </w:tcBorders>
            <w:shd w:val="clear" w:color="auto" w:fill="auto"/>
            <w:noWrap/>
            <w:vAlign w:val="bottom"/>
            <w:hideMark/>
          </w:tcPr>
          <w:p w14:paraId="527E39AD" w14:textId="6EE596E3"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6</w:t>
            </w:r>
            <w:r>
              <w:rPr>
                <w:rFonts w:ascii="Times New Roman" w:hAnsi="Times New Roman" w:cs="Times New Roman"/>
                <w:sz w:val="24"/>
                <w:szCs w:val="24"/>
              </w:rPr>
              <w:t>0.900</w:t>
            </w:r>
            <w:r w:rsidRPr="006F4FDD">
              <w:rPr>
                <w:rFonts w:ascii="Times New Roman" w:hAnsi="Times New Roman" w:cs="Times New Roman"/>
                <w:sz w:val="24"/>
                <w:szCs w:val="24"/>
              </w:rPr>
              <w:t>,00 k</w:t>
            </w:r>
            <w:r w:rsidR="00450D37">
              <w:rPr>
                <w:rFonts w:ascii="Times New Roman" w:hAnsi="Times New Roman" w:cs="Times New Roman"/>
                <w:sz w:val="24"/>
                <w:szCs w:val="24"/>
              </w:rPr>
              <w:t>una</w:t>
            </w:r>
          </w:p>
        </w:tc>
      </w:tr>
      <w:tr w:rsidR="00485F60" w:rsidRPr="006F4FDD" w14:paraId="21624824"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3979F673"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JOSIPOVAC</w:t>
            </w:r>
          </w:p>
        </w:tc>
        <w:tc>
          <w:tcPr>
            <w:tcW w:w="1651" w:type="pct"/>
            <w:tcBorders>
              <w:top w:val="nil"/>
              <w:left w:val="nil"/>
              <w:bottom w:val="single" w:sz="4" w:space="0" w:color="auto"/>
              <w:right w:val="nil"/>
            </w:tcBorders>
            <w:shd w:val="clear" w:color="auto" w:fill="auto"/>
            <w:noWrap/>
            <w:vAlign w:val="bottom"/>
            <w:hideMark/>
          </w:tcPr>
          <w:p w14:paraId="16F0726C" w14:textId="3EF0973D"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78.759,00 k</w:t>
            </w:r>
            <w:r w:rsidR="00450D37">
              <w:rPr>
                <w:rFonts w:ascii="Times New Roman" w:hAnsi="Times New Roman" w:cs="Times New Roman"/>
                <w:sz w:val="24"/>
                <w:szCs w:val="24"/>
              </w:rPr>
              <w:t>una</w:t>
            </w:r>
          </w:p>
        </w:tc>
      </w:tr>
      <w:tr w:rsidR="00485F60" w:rsidRPr="006F4FDD" w14:paraId="41D9CEC9"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52765BAD"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MIHANOVIĆ</w:t>
            </w:r>
          </w:p>
        </w:tc>
        <w:tc>
          <w:tcPr>
            <w:tcW w:w="1651" w:type="pct"/>
            <w:tcBorders>
              <w:top w:val="nil"/>
              <w:left w:val="nil"/>
              <w:bottom w:val="single" w:sz="4" w:space="0" w:color="auto"/>
              <w:right w:val="nil"/>
            </w:tcBorders>
            <w:shd w:val="clear" w:color="auto" w:fill="auto"/>
            <w:noWrap/>
            <w:vAlign w:val="bottom"/>
            <w:hideMark/>
          </w:tcPr>
          <w:p w14:paraId="21A7EA72" w14:textId="6791388B"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61.808,00 k</w:t>
            </w:r>
            <w:r w:rsidR="00450D37">
              <w:rPr>
                <w:rFonts w:ascii="Times New Roman" w:hAnsi="Times New Roman" w:cs="Times New Roman"/>
                <w:sz w:val="24"/>
                <w:szCs w:val="24"/>
              </w:rPr>
              <w:t>una</w:t>
            </w:r>
          </w:p>
        </w:tc>
      </w:tr>
      <w:tr w:rsidR="00485F60" w:rsidRPr="006F4FDD" w14:paraId="5B5C9C99"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5BDED7C6"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GRIGOR VITEZ</w:t>
            </w:r>
          </w:p>
        </w:tc>
        <w:tc>
          <w:tcPr>
            <w:tcW w:w="1651" w:type="pct"/>
            <w:tcBorders>
              <w:top w:val="nil"/>
              <w:left w:val="nil"/>
              <w:bottom w:val="single" w:sz="4" w:space="0" w:color="auto"/>
              <w:right w:val="nil"/>
            </w:tcBorders>
            <w:shd w:val="clear" w:color="auto" w:fill="auto"/>
            <w:noWrap/>
            <w:vAlign w:val="bottom"/>
            <w:hideMark/>
          </w:tcPr>
          <w:p w14:paraId="0F08B035" w14:textId="7253E3A1"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61.271,00 k</w:t>
            </w:r>
            <w:r w:rsidR="00450D37">
              <w:rPr>
                <w:rFonts w:ascii="Times New Roman" w:hAnsi="Times New Roman" w:cs="Times New Roman"/>
                <w:sz w:val="24"/>
                <w:szCs w:val="24"/>
              </w:rPr>
              <w:t>una</w:t>
            </w:r>
          </w:p>
        </w:tc>
      </w:tr>
      <w:tr w:rsidR="00485F60" w:rsidRPr="006F4FDD" w14:paraId="279C208B" w14:textId="77777777" w:rsidTr="00721840">
        <w:trPr>
          <w:trHeight w:val="300"/>
        </w:trPr>
        <w:tc>
          <w:tcPr>
            <w:tcW w:w="3349" w:type="pct"/>
            <w:tcBorders>
              <w:top w:val="nil"/>
              <w:left w:val="nil"/>
              <w:bottom w:val="single" w:sz="4" w:space="0" w:color="auto"/>
              <w:right w:val="nil"/>
            </w:tcBorders>
            <w:shd w:val="clear" w:color="auto" w:fill="auto"/>
            <w:noWrap/>
            <w:vAlign w:val="bottom"/>
            <w:hideMark/>
          </w:tcPr>
          <w:p w14:paraId="0AF06E08"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SVETE ANE</w:t>
            </w:r>
          </w:p>
        </w:tc>
        <w:tc>
          <w:tcPr>
            <w:tcW w:w="1651" w:type="pct"/>
            <w:tcBorders>
              <w:top w:val="nil"/>
              <w:left w:val="nil"/>
              <w:bottom w:val="single" w:sz="4" w:space="0" w:color="auto"/>
              <w:right w:val="nil"/>
            </w:tcBorders>
            <w:shd w:val="clear" w:color="auto" w:fill="auto"/>
            <w:noWrap/>
            <w:vAlign w:val="bottom"/>
            <w:hideMark/>
          </w:tcPr>
          <w:p w14:paraId="44B9D138" w14:textId="40D07BF1" w:rsidR="00485F60" w:rsidRPr="006F4FDD" w:rsidRDefault="00485F60" w:rsidP="00721840">
            <w:pPr>
              <w:jc w:val="right"/>
              <w:rPr>
                <w:rFonts w:ascii="Times New Roman" w:hAnsi="Times New Roman" w:cs="Times New Roman"/>
                <w:sz w:val="24"/>
                <w:szCs w:val="24"/>
              </w:rPr>
            </w:pPr>
            <w:r>
              <w:rPr>
                <w:rFonts w:ascii="Times New Roman" w:hAnsi="Times New Roman" w:cs="Times New Roman"/>
                <w:sz w:val="24"/>
                <w:szCs w:val="24"/>
              </w:rPr>
              <w:t>63.353,</w:t>
            </w:r>
            <w:r w:rsidRPr="006F4FDD">
              <w:rPr>
                <w:rFonts w:ascii="Times New Roman" w:hAnsi="Times New Roman" w:cs="Times New Roman"/>
                <w:sz w:val="24"/>
                <w:szCs w:val="24"/>
              </w:rPr>
              <w:t>00 k</w:t>
            </w:r>
            <w:r w:rsidR="00450D37">
              <w:rPr>
                <w:rFonts w:ascii="Times New Roman" w:hAnsi="Times New Roman" w:cs="Times New Roman"/>
                <w:sz w:val="24"/>
                <w:szCs w:val="24"/>
              </w:rPr>
              <w:t>una</w:t>
            </w:r>
          </w:p>
        </w:tc>
      </w:tr>
      <w:tr w:rsidR="00485F60" w:rsidRPr="006F4FDD" w14:paraId="155F4EBA" w14:textId="77777777" w:rsidTr="00721840">
        <w:trPr>
          <w:trHeight w:val="300"/>
        </w:trPr>
        <w:tc>
          <w:tcPr>
            <w:tcW w:w="3349" w:type="pct"/>
            <w:tcBorders>
              <w:top w:val="single" w:sz="4" w:space="0" w:color="auto"/>
              <w:left w:val="nil"/>
              <w:bottom w:val="single" w:sz="4" w:space="0" w:color="auto"/>
              <w:right w:val="nil"/>
            </w:tcBorders>
            <w:shd w:val="clear" w:color="auto" w:fill="auto"/>
            <w:noWrap/>
            <w:vAlign w:val="bottom"/>
            <w:hideMark/>
          </w:tcPr>
          <w:p w14:paraId="2B994E1D" w14:textId="77777777" w:rsidR="00485F60" w:rsidRPr="006F4FDD" w:rsidRDefault="00485F60" w:rsidP="00721840">
            <w:pPr>
              <w:rPr>
                <w:rFonts w:ascii="Times New Roman" w:hAnsi="Times New Roman" w:cs="Times New Roman"/>
                <w:sz w:val="24"/>
                <w:szCs w:val="24"/>
              </w:rPr>
            </w:pPr>
            <w:r w:rsidRPr="006F4FDD">
              <w:rPr>
                <w:rFonts w:ascii="Times New Roman" w:hAnsi="Times New Roman" w:cs="Times New Roman"/>
                <w:sz w:val="24"/>
                <w:szCs w:val="24"/>
              </w:rPr>
              <w:t>OŠ VIJENAC</w:t>
            </w:r>
          </w:p>
        </w:tc>
        <w:tc>
          <w:tcPr>
            <w:tcW w:w="1651" w:type="pct"/>
            <w:tcBorders>
              <w:top w:val="single" w:sz="4" w:space="0" w:color="auto"/>
              <w:left w:val="nil"/>
              <w:bottom w:val="single" w:sz="4" w:space="0" w:color="auto"/>
              <w:right w:val="nil"/>
            </w:tcBorders>
            <w:shd w:val="clear" w:color="auto" w:fill="auto"/>
            <w:noWrap/>
            <w:vAlign w:val="bottom"/>
            <w:hideMark/>
          </w:tcPr>
          <w:p w14:paraId="33566B4E" w14:textId="7F1F3639" w:rsidR="00485F60" w:rsidRPr="006F4FDD" w:rsidRDefault="00485F60" w:rsidP="00721840">
            <w:pPr>
              <w:jc w:val="right"/>
              <w:rPr>
                <w:rFonts w:ascii="Times New Roman" w:hAnsi="Times New Roman" w:cs="Times New Roman"/>
                <w:sz w:val="24"/>
                <w:szCs w:val="24"/>
              </w:rPr>
            </w:pPr>
            <w:r w:rsidRPr="006F4FDD">
              <w:rPr>
                <w:rFonts w:ascii="Times New Roman" w:hAnsi="Times New Roman" w:cs="Times New Roman"/>
                <w:sz w:val="24"/>
                <w:szCs w:val="24"/>
              </w:rPr>
              <w:t>10.000,00 k</w:t>
            </w:r>
            <w:r w:rsidR="00450D37">
              <w:rPr>
                <w:rFonts w:ascii="Times New Roman" w:hAnsi="Times New Roman" w:cs="Times New Roman"/>
                <w:sz w:val="24"/>
                <w:szCs w:val="24"/>
              </w:rPr>
              <w:t>una</w:t>
            </w:r>
          </w:p>
        </w:tc>
      </w:tr>
      <w:tr w:rsidR="00485F60" w:rsidRPr="006F4FDD" w14:paraId="0B11D9E8" w14:textId="77777777" w:rsidTr="00721840">
        <w:trPr>
          <w:trHeight w:val="300"/>
        </w:trPr>
        <w:tc>
          <w:tcPr>
            <w:tcW w:w="3349" w:type="pct"/>
            <w:tcBorders>
              <w:top w:val="single" w:sz="4" w:space="0" w:color="auto"/>
              <w:left w:val="nil"/>
              <w:bottom w:val="single" w:sz="4" w:space="0" w:color="auto"/>
              <w:right w:val="nil"/>
            </w:tcBorders>
            <w:shd w:val="clear" w:color="auto" w:fill="auto"/>
            <w:noWrap/>
            <w:vAlign w:val="bottom"/>
          </w:tcPr>
          <w:p w14:paraId="045C02AD" w14:textId="77777777" w:rsidR="00485F60" w:rsidRPr="006F4FDD" w:rsidRDefault="00485F60" w:rsidP="00721840">
            <w:pPr>
              <w:rPr>
                <w:rFonts w:ascii="Times New Roman" w:hAnsi="Times New Roman" w:cs="Times New Roman"/>
                <w:sz w:val="24"/>
                <w:szCs w:val="24"/>
              </w:rPr>
            </w:pPr>
            <w:r>
              <w:rPr>
                <w:rFonts w:ascii="Times New Roman" w:hAnsi="Times New Roman" w:cs="Times New Roman"/>
                <w:sz w:val="24"/>
                <w:szCs w:val="24"/>
              </w:rPr>
              <w:t xml:space="preserve">OŠ TIN UJEVIĆ                                                                                                </w:t>
            </w:r>
          </w:p>
        </w:tc>
        <w:tc>
          <w:tcPr>
            <w:tcW w:w="1651" w:type="pct"/>
            <w:tcBorders>
              <w:top w:val="single" w:sz="4" w:space="0" w:color="auto"/>
              <w:left w:val="nil"/>
              <w:bottom w:val="single" w:sz="4" w:space="0" w:color="auto"/>
              <w:right w:val="nil"/>
            </w:tcBorders>
            <w:shd w:val="clear" w:color="auto" w:fill="auto"/>
            <w:noWrap/>
            <w:vAlign w:val="bottom"/>
          </w:tcPr>
          <w:p w14:paraId="58DF56CD" w14:textId="3819E8B4" w:rsidR="00485F60" w:rsidRPr="006F4FDD" w:rsidRDefault="00485F60" w:rsidP="00721840">
            <w:pPr>
              <w:rPr>
                <w:rFonts w:ascii="Times New Roman" w:hAnsi="Times New Roman" w:cs="Times New Roman"/>
                <w:sz w:val="24"/>
                <w:szCs w:val="24"/>
              </w:rPr>
            </w:pPr>
            <w:r>
              <w:rPr>
                <w:rFonts w:ascii="Times New Roman" w:hAnsi="Times New Roman" w:cs="Times New Roman"/>
                <w:sz w:val="24"/>
                <w:szCs w:val="24"/>
              </w:rPr>
              <w:t xml:space="preserve">                        685.265,00 k</w:t>
            </w:r>
            <w:r w:rsidR="00450D37">
              <w:rPr>
                <w:rFonts w:ascii="Times New Roman" w:hAnsi="Times New Roman" w:cs="Times New Roman"/>
                <w:sz w:val="24"/>
                <w:szCs w:val="24"/>
              </w:rPr>
              <w:t>una</w:t>
            </w:r>
          </w:p>
        </w:tc>
      </w:tr>
      <w:tr w:rsidR="00485F60" w:rsidRPr="006F4FDD" w14:paraId="105CE71F" w14:textId="77777777" w:rsidTr="00721840">
        <w:trPr>
          <w:trHeight w:val="300"/>
        </w:trPr>
        <w:tc>
          <w:tcPr>
            <w:tcW w:w="3349" w:type="pct"/>
            <w:tcBorders>
              <w:top w:val="single" w:sz="4" w:space="0" w:color="auto"/>
              <w:left w:val="nil"/>
              <w:bottom w:val="single" w:sz="4" w:space="0" w:color="auto"/>
              <w:right w:val="nil"/>
            </w:tcBorders>
            <w:shd w:val="clear" w:color="auto" w:fill="auto"/>
            <w:noWrap/>
            <w:vAlign w:val="bottom"/>
          </w:tcPr>
          <w:p w14:paraId="46E14E2E" w14:textId="77777777" w:rsidR="00485F60" w:rsidRDefault="00485F60" w:rsidP="00721840">
            <w:pPr>
              <w:rPr>
                <w:rFonts w:ascii="Times New Roman" w:hAnsi="Times New Roman" w:cs="Times New Roman"/>
                <w:sz w:val="24"/>
                <w:szCs w:val="24"/>
              </w:rPr>
            </w:pPr>
            <w:r>
              <w:rPr>
                <w:rFonts w:ascii="Times New Roman" w:hAnsi="Times New Roman" w:cs="Times New Roman"/>
                <w:sz w:val="24"/>
                <w:szCs w:val="24"/>
              </w:rPr>
              <w:t>OŠ CVJETNO</w:t>
            </w:r>
          </w:p>
        </w:tc>
        <w:tc>
          <w:tcPr>
            <w:tcW w:w="1651" w:type="pct"/>
            <w:tcBorders>
              <w:top w:val="single" w:sz="4" w:space="0" w:color="auto"/>
              <w:left w:val="nil"/>
              <w:bottom w:val="single" w:sz="4" w:space="0" w:color="auto"/>
              <w:right w:val="nil"/>
            </w:tcBorders>
            <w:shd w:val="clear" w:color="auto" w:fill="auto"/>
            <w:noWrap/>
            <w:vAlign w:val="bottom"/>
          </w:tcPr>
          <w:p w14:paraId="4C811DB1" w14:textId="1C9F0445" w:rsidR="00485F60" w:rsidRDefault="00485F60" w:rsidP="00721840">
            <w:pPr>
              <w:rPr>
                <w:rFonts w:ascii="Times New Roman" w:hAnsi="Times New Roman" w:cs="Times New Roman"/>
                <w:sz w:val="24"/>
                <w:szCs w:val="24"/>
              </w:rPr>
            </w:pPr>
            <w:r>
              <w:rPr>
                <w:rFonts w:ascii="Times New Roman" w:hAnsi="Times New Roman" w:cs="Times New Roman"/>
                <w:sz w:val="24"/>
                <w:szCs w:val="24"/>
              </w:rPr>
              <w:t xml:space="preserve">                            3.000,00 k</w:t>
            </w:r>
            <w:r w:rsidR="00450D37">
              <w:rPr>
                <w:rFonts w:ascii="Times New Roman" w:hAnsi="Times New Roman" w:cs="Times New Roman"/>
                <w:sz w:val="24"/>
                <w:szCs w:val="24"/>
              </w:rPr>
              <w:t>una</w:t>
            </w:r>
          </w:p>
        </w:tc>
      </w:tr>
    </w:tbl>
    <w:p w14:paraId="571B3F3E" w14:textId="63DBD3B1" w:rsidR="00485F60" w:rsidRPr="0097537D" w:rsidRDefault="00485F60" w:rsidP="00485F60">
      <w:pPr>
        <w:pStyle w:val="box463272"/>
        <w:spacing w:before="0" w:beforeAutospacing="0" w:after="0"/>
        <w:ind w:firstLine="510"/>
        <w:jc w:val="both"/>
      </w:pPr>
      <w:r w:rsidRPr="00B32E84">
        <w:rPr>
          <w:sz w:val="20"/>
          <w:szCs w:val="20"/>
        </w:rPr>
        <w:tab/>
      </w:r>
      <w:r w:rsidRPr="00B32E84">
        <w:rPr>
          <w:sz w:val="20"/>
          <w:szCs w:val="20"/>
        </w:rPr>
        <w:tab/>
      </w:r>
      <w:r w:rsidRPr="00B32E84">
        <w:rPr>
          <w:sz w:val="20"/>
          <w:szCs w:val="20"/>
        </w:rPr>
        <w:tab/>
      </w:r>
      <w:r w:rsidRPr="00B32E84">
        <w:rPr>
          <w:sz w:val="20"/>
          <w:szCs w:val="20"/>
        </w:rPr>
        <w:tab/>
      </w:r>
      <w:r w:rsidRPr="00B32E84">
        <w:rPr>
          <w:sz w:val="20"/>
          <w:szCs w:val="20"/>
        </w:rPr>
        <w:tab/>
      </w:r>
      <w:r w:rsidRPr="00B32E84">
        <w:rPr>
          <w:sz w:val="20"/>
          <w:szCs w:val="20"/>
        </w:rPr>
        <w:tab/>
      </w:r>
      <w:r w:rsidRPr="00B32E84">
        <w:rPr>
          <w:sz w:val="20"/>
          <w:szCs w:val="20"/>
        </w:rPr>
        <w:tab/>
      </w:r>
      <w:r w:rsidRPr="00B32E84">
        <w:rPr>
          <w:sz w:val="20"/>
          <w:szCs w:val="20"/>
        </w:rPr>
        <w:tab/>
      </w:r>
      <w:r w:rsidRPr="00B32E84">
        <w:rPr>
          <w:sz w:val="20"/>
          <w:szCs w:val="20"/>
        </w:rPr>
        <w:tab/>
      </w:r>
      <w:r w:rsidRPr="00B32E84">
        <w:rPr>
          <w:sz w:val="20"/>
          <w:szCs w:val="20"/>
        </w:rPr>
        <w:tab/>
      </w:r>
      <w:r w:rsidRPr="0097537D">
        <w:t xml:space="preserve"> 6.</w:t>
      </w:r>
      <w:r>
        <w:t>530.416,00</w:t>
      </w:r>
      <w:r w:rsidRPr="0097537D">
        <w:t xml:space="preserve"> k</w:t>
      </w:r>
      <w:r w:rsidR="00450D37">
        <w:t>una</w:t>
      </w:r>
    </w:p>
    <w:p w14:paraId="4B560317" w14:textId="77777777" w:rsidR="00485F60" w:rsidRPr="00B32E84" w:rsidRDefault="00485F60" w:rsidP="00485F60">
      <w:pPr>
        <w:ind w:firstLine="708"/>
        <w:jc w:val="both"/>
        <w:rPr>
          <w:rFonts w:ascii="Times New Roman" w:eastAsia="Times New Roman" w:hAnsi="Times New Roman" w:cs="Times New Roman"/>
          <w:bCs/>
          <w:noProof/>
          <w:sz w:val="24"/>
          <w:szCs w:val="24"/>
          <w:lang w:eastAsia="hr-HR"/>
        </w:rPr>
      </w:pPr>
    </w:p>
    <w:p w14:paraId="3DC173D4" w14:textId="77777777" w:rsidR="00485F60" w:rsidRDefault="00485F60" w:rsidP="00485F60"/>
    <w:p w14:paraId="14B94426" w14:textId="38EC0B50" w:rsidR="009665BA" w:rsidRPr="00DF578C" w:rsidRDefault="009665BA" w:rsidP="00DF578C">
      <w:pPr>
        <w:ind w:firstLine="708"/>
        <w:jc w:val="both"/>
        <w:rPr>
          <w:rFonts w:ascii="Times New Roman" w:eastAsia="Times New Roman" w:hAnsi="Times New Roman" w:cs="Times New Roman"/>
          <w:bCs/>
          <w:noProof/>
          <w:sz w:val="24"/>
          <w:szCs w:val="24"/>
          <w:lang w:eastAsia="hr-HR"/>
        </w:rPr>
        <w:sectPr w:rsidR="009665BA" w:rsidRPr="00DF578C" w:rsidSect="00DE49CA">
          <w:pgSz w:w="11906" w:h="16838" w:code="9"/>
          <w:pgMar w:top="1440" w:right="1440" w:bottom="1440" w:left="1440" w:header="720" w:footer="720" w:gutter="0"/>
          <w:cols w:space="720"/>
        </w:sectPr>
      </w:pPr>
    </w:p>
    <w:p w14:paraId="3A6932F7" w14:textId="351DAB37" w:rsidR="00B70D2E" w:rsidRPr="00B70D2E" w:rsidRDefault="00B70D2E" w:rsidP="005F44D9">
      <w:pPr>
        <w:spacing w:after="0" w:line="240" w:lineRule="auto"/>
        <w:jc w:val="both"/>
        <w:rPr>
          <w:rFonts w:ascii="Times New Roman" w:eastAsia="Times New Roman" w:hAnsi="Times New Roman" w:cs="Times New Roman"/>
          <w:noProof/>
          <w:sz w:val="24"/>
          <w:szCs w:val="24"/>
          <w:lang w:eastAsia="hr-HR"/>
        </w:rPr>
      </w:pPr>
      <w:r w:rsidRPr="00B70D2E">
        <w:rPr>
          <w:rFonts w:ascii="Times New Roman" w:eastAsia="Times New Roman" w:hAnsi="Times New Roman" w:cs="Times New Roman"/>
          <w:noProof/>
          <w:sz w:val="24"/>
          <w:szCs w:val="24"/>
          <w:lang w:eastAsia="hr-HR"/>
        </w:rPr>
        <w:t>Temeljem članka 39. Zakona o prorač</w:t>
      </w:r>
      <w:r w:rsidR="00531AB0">
        <w:rPr>
          <w:rFonts w:ascii="Times New Roman" w:eastAsia="Times New Roman" w:hAnsi="Times New Roman" w:cs="Times New Roman"/>
          <w:noProof/>
          <w:sz w:val="24"/>
          <w:szCs w:val="24"/>
          <w:lang w:eastAsia="hr-HR"/>
        </w:rPr>
        <w:t>unu („Narodne novine“ br. 87/08</w:t>
      </w:r>
      <w:r w:rsidRPr="00B70D2E">
        <w:rPr>
          <w:rFonts w:ascii="Times New Roman" w:eastAsia="Times New Roman" w:hAnsi="Times New Roman" w:cs="Times New Roman"/>
          <w:noProof/>
          <w:sz w:val="24"/>
          <w:szCs w:val="24"/>
          <w:lang w:eastAsia="hr-HR"/>
        </w:rPr>
        <w:t>, 136/12</w:t>
      </w:r>
      <w:r w:rsidR="00531AB0">
        <w:rPr>
          <w:rFonts w:ascii="Times New Roman" w:eastAsia="Times New Roman" w:hAnsi="Times New Roman" w:cs="Times New Roman"/>
          <w:noProof/>
          <w:sz w:val="24"/>
          <w:szCs w:val="24"/>
          <w:lang w:eastAsia="hr-HR"/>
        </w:rPr>
        <w:t xml:space="preserve"> i 15/15</w:t>
      </w:r>
      <w:r w:rsidRPr="00B70D2E">
        <w:rPr>
          <w:rFonts w:ascii="Times New Roman" w:eastAsia="Times New Roman" w:hAnsi="Times New Roman" w:cs="Times New Roman"/>
          <w:noProof/>
          <w:sz w:val="24"/>
          <w:szCs w:val="24"/>
          <w:lang w:eastAsia="hr-HR"/>
        </w:rPr>
        <w:t>) i članka 19. točka 5. Statuta Grada Osijeka (Službeni glasnik Grada Osijeka br. 6/01</w:t>
      </w:r>
      <w:r w:rsidR="00531AB0">
        <w:rPr>
          <w:rFonts w:ascii="Times New Roman" w:eastAsia="Times New Roman" w:hAnsi="Times New Roman" w:cs="Times New Roman"/>
          <w:noProof/>
          <w:sz w:val="24"/>
          <w:szCs w:val="24"/>
          <w:lang w:eastAsia="hr-HR"/>
        </w:rPr>
        <w:t>, 3/03, 1A/05</w:t>
      </w:r>
      <w:r w:rsidR="00354737">
        <w:rPr>
          <w:rFonts w:ascii="Times New Roman" w:eastAsia="Times New Roman" w:hAnsi="Times New Roman" w:cs="Times New Roman"/>
          <w:noProof/>
          <w:sz w:val="24"/>
          <w:szCs w:val="24"/>
          <w:lang w:eastAsia="hr-HR"/>
        </w:rPr>
        <w:t>, 8/05, 2/09, 9/09</w:t>
      </w:r>
      <w:r w:rsidRPr="00B70D2E">
        <w:rPr>
          <w:rFonts w:ascii="Times New Roman" w:eastAsia="Times New Roman" w:hAnsi="Times New Roman" w:cs="Times New Roman"/>
          <w:noProof/>
          <w:sz w:val="24"/>
          <w:szCs w:val="24"/>
          <w:lang w:eastAsia="hr-HR"/>
        </w:rPr>
        <w:t>, 13/09</w:t>
      </w:r>
      <w:r w:rsidR="00354737">
        <w:rPr>
          <w:rFonts w:ascii="Times New Roman" w:eastAsia="Times New Roman" w:hAnsi="Times New Roman" w:cs="Times New Roman"/>
          <w:noProof/>
          <w:sz w:val="24"/>
          <w:szCs w:val="24"/>
          <w:lang w:eastAsia="hr-HR"/>
        </w:rPr>
        <w:t>, 9/13, 11/13</w:t>
      </w:r>
      <w:r w:rsidRPr="00B70D2E">
        <w:rPr>
          <w:rFonts w:ascii="Times New Roman" w:eastAsia="Times New Roman" w:hAnsi="Times New Roman" w:cs="Times New Roman"/>
          <w:noProof/>
          <w:sz w:val="24"/>
          <w:szCs w:val="24"/>
          <w:lang w:eastAsia="hr-HR"/>
        </w:rPr>
        <w:t xml:space="preserve">-pročišćeni </w:t>
      </w:r>
      <w:r w:rsidR="007657E7">
        <w:rPr>
          <w:rFonts w:ascii="Times New Roman" w:eastAsia="Times New Roman" w:hAnsi="Times New Roman" w:cs="Times New Roman"/>
          <w:noProof/>
          <w:sz w:val="24"/>
          <w:szCs w:val="24"/>
          <w:lang w:eastAsia="hr-HR"/>
        </w:rPr>
        <w:t>tekst, 12/17,</w:t>
      </w:r>
      <w:r w:rsidR="00620FDF">
        <w:rPr>
          <w:rFonts w:ascii="Times New Roman" w:eastAsia="Times New Roman" w:hAnsi="Times New Roman" w:cs="Times New Roman"/>
          <w:noProof/>
          <w:sz w:val="24"/>
          <w:szCs w:val="24"/>
          <w:lang w:eastAsia="hr-HR"/>
        </w:rPr>
        <w:t xml:space="preserve"> 2/18</w:t>
      </w:r>
      <w:r w:rsidR="00355632">
        <w:rPr>
          <w:rFonts w:ascii="Times New Roman" w:eastAsia="Times New Roman" w:hAnsi="Times New Roman" w:cs="Times New Roman"/>
          <w:noProof/>
          <w:sz w:val="24"/>
          <w:szCs w:val="24"/>
          <w:lang w:eastAsia="hr-HR"/>
        </w:rPr>
        <w:t xml:space="preserve">, </w:t>
      </w:r>
      <w:r w:rsidR="007657E7">
        <w:rPr>
          <w:rFonts w:ascii="Times New Roman" w:eastAsia="Times New Roman" w:hAnsi="Times New Roman" w:cs="Times New Roman"/>
          <w:noProof/>
          <w:sz w:val="24"/>
          <w:szCs w:val="24"/>
          <w:lang w:eastAsia="hr-HR"/>
        </w:rPr>
        <w:t>2/20</w:t>
      </w:r>
      <w:r w:rsidR="005776B1">
        <w:rPr>
          <w:rFonts w:ascii="Times New Roman" w:eastAsia="Times New Roman" w:hAnsi="Times New Roman" w:cs="Times New Roman"/>
          <w:noProof/>
          <w:sz w:val="24"/>
          <w:szCs w:val="24"/>
          <w:lang w:eastAsia="hr-HR"/>
        </w:rPr>
        <w:t xml:space="preserve">, </w:t>
      </w:r>
      <w:r w:rsidR="00355632">
        <w:rPr>
          <w:rFonts w:ascii="Times New Roman" w:eastAsia="Times New Roman" w:hAnsi="Times New Roman" w:cs="Times New Roman"/>
          <w:noProof/>
          <w:sz w:val="24"/>
          <w:szCs w:val="24"/>
          <w:lang w:eastAsia="hr-HR"/>
        </w:rPr>
        <w:t>3/20</w:t>
      </w:r>
      <w:r w:rsidR="005776B1">
        <w:rPr>
          <w:rFonts w:ascii="Times New Roman" w:eastAsia="Times New Roman" w:hAnsi="Times New Roman" w:cs="Times New Roman"/>
          <w:noProof/>
          <w:sz w:val="24"/>
          <w:szCs w:val="24"/>
          <w:lang w:eastAsia="hr-HR"/>
        </w:rPr>
        <w:t xml:space="preserve">, </w:t>
      </w:r>
      <w:r w:rsidR="007F4E29">
        <w:rPr>
          <w:rFonts w:ascii="Times New Roman" w:eastAsia="Times New Roman" w:hAnsi="Times New Roman" w:cs="Times New Roman"/>
          <w:noProof/>
          <w:sz w:val="24"/>
          <w:szCs w:val="24"/>
          <w:lang w:eastAsia="hr-HR"/>
        </w:rPr>
        <w:t>4/21 i 5/21-pročišćeni tekst</w:t>
      </w:r>
      <w:r w:rsidR="00620FDF">
        <w:rPr>
          <w:rFonts w:ascii="Times New Roman" w:eastAsia="Times New Roman" w:hAnsi="Times New Roman" w:cs="Times New Roman"/>
          <w:noProof/>
          <w:sz w:val="24"/>
          <w:szCs w:val="24"/>
          <w:lang w:eastAsia="hr-HR"/>
        </w:rPr>
        <w:t>) i članka 18</w:t>
      </w:r>
      <w:r w:rsidRPr="00B70D2E">
        <w:rPr>
          <w:rFonts w:ascii="Times New Roman" w:eastAsia="Times New Roman" w:hAnsi="Times New Roman" w:cs="Times New Roman"/>
          <w:noProof/>
          <w:sz w:val="24"/>
          <w:szCs w:val="24"/>
          <w:lang w:eastAsia="hr-HR"/>
        </w:rPr>
        <w:t>. stavak 1. Odluke o i</w:t>
      </w:r>
      <w:r w:rsidR="00620FDF">
        <w:rPr>
          <w:rFonts w:ascii="Times New Roman" w:eastAsia="Times New Roman" w:hAnsi="Times New Roman" w:cs="Times New Roman"/>
          <w:noProof/>
          <w:sz w:val="24"/>
          <w:szCs w:val="24"/>
          <w:lang w:eastAsia="hr-HR"/>
        </w:rPr>
        <w:t>zvršavanju Prora</w:t>
      </w:r>
      <w:r w:rsidR="00A26C3C">
        <w:rPr>
          <w:rFonts w:ascii="Times New Roman" w:eastAsia="Times New Roman" w:hAnsi="Times New Roman" w:cs="Times New Roman"/>
          <w:noProof/>
          <w:sz w:val="24"/>
          <w:szCs w:val="24"/>
          <w:lang w:eastAsia="hr-HR"/>
        </w:rPr>
        <w:t>čuna</w:t>
      </w:r>
      <w:r w:rsidR="007657E7">
        <w:rPr>
          <w:rFonts w:ascii="Times New Roman" w:eastAsia="Times New Roman" w:hAnsi="Times New Roman" w:cs="Times New Roman"/>
          <w:noProof/>
          <w:sz w:val="24"/>
          <w:szCs w:val="24"/>
          <w:lang w:eastAsia="hr-HR"/>
        </w:rPr>
        <w:t xml:space="preserve"> za 202</w:t>
      </w:r>
      <w:r w:rsidR="007F4E29">
        <w:rPr>
          <w:rFonts w:ascii="Times New Roman" w:eastAsia="Times New Roman" w:hAnsi="Times New Roman" w:cs="Times New Roman"/>
          <w:noProof/>
          <w:sz w:val="24"/>
          <w:szCs w:val="24"/>
          <w:lang w:eastAsia="hr-HR"/>
        </w:rPr>
        <w:t>1</w:t>
      </w:r>
      <w:r w:rsidRPr="00B70D2E">
        <w:rPr>
          <w:rFonts w:ascii="Times New Roman" w:eastAsia="Times New Roman" w:hAnsi="Times New Roman" w:cs="Times New Roman"/>
          <w:noProof/>
          <w:sz w:val="24"/>
          <w:szCs w:val="24"/>
          <w:lang w:eastAsia="hr-HR"/>
        </w:rPr>
        <w:t>. godi</w:t>
      </w:r>
      <w:r w:rsidR="00A26C3C">
        <w:rPr>
          <w:rFonts w:ascii="Times New Roman" w:eastAsia="Times New Roman" w:hAnsi="Times New Roman" w:cs="Times New Roman"/>
          <w:noProof/>
          <w:sz w:val="24"/>
          <w:szCs w:val="24"/>
          <w:lang w:eastAsia="hr-HR"/>
        </w:rPr>
        <w:t>nu (Službeni glasnik br.</w:t>
      </w:r>
      <w:r w:rsidR="007657E7">
        <w:rPr>
          <w:rFonts w:ascii="Times New Roman" w:eastAsia="Times New Roman" w:hAnsi="Times New Roman" w:cs="Times New Roman"/>
          <w:noProof/>
          <w:sz w:val="24"/>
          <w:szCs w:val="24"/>
          <w:lang w:eastAsia="hr-HR"/>
        </w:rPr>
        <w:t xml:space="preserve"> 1</w:t>
      </w:r>
      <w:r w:rsidR="00990342">
        <w:rPr>
          <w:rFonts w:ascii="Times New Roman" w:eastAsia="Times New Roman" w:hAnsi="Times New Roman" w:cs="Times New Roman"/>
          <w:noProof/>
          <w:sz w:val="24"/>
          <w:szCs w:val="24"/>
          <w:lang w:eastAsia="hr-HR"/>
        </w:rPr>
        <w:t>7</w:t>
      </w:r>
      <w:r w:rsidR="007657E7">
        <w:rPr>
          <w:rFonts w:ascii="Times New Roman" w:eastAsia="Times New Roman" w:hAnsi="Times New Roman" w:cs="Times New Roman"/>
          <w:noProof/>
          <w:sz w:val="24"/>
          <w:szCs w:val="24"/>
          <w:lang w:eastAsia="hr-HR"/>
        </w:rPr>
        <w:t>A/</w:t>
      </w:r>
      <w:r w:rsidR="00990342">
        <w:rPr>
          <w:rFonts w:ascii="Times New Roman" w:eastAsia="Times New Roman" w:hAnsi="Times New Roman" w:cs="Times New Roman"/>
          <w:noProof/>
          <w:sz w:val="24"/>
          <w:szCs w:val="24"/>
          <w:lang w:eastAsia="hr-HR"/>
        </w:rPr>
        <w:t>20</w:t>
      </w:r>
      <w:r w:rsidR="00E44BB9">
        <w:rPr>
          <w:rFonts w:ascii="Times New Roman" w:eastAsia="Times New Roman" w:hAnsi="Times New Roman" w:cs="Times New Roman"/>
          <w:noProof/>
          <w:sz w:val="24"/>
          <w:szCs w:val="24"/>
          <w:lang w:eastAsia="hr-HR"/>
        </w:rPr>
        <w:t xml:space="preserve"> i 14A/21</w:t>
      </w:r>
      <w:r w:rsidRPr="00B70D2E">
        <w:rPr>
          <w:rFonts w:ascii="Times New Roman" w:eastAsia="Times New Roman" w:hAnsi="Times New Roman" w:cs="Times New Roman"/>
          <w:noProof/>
          <w:sz w:val="24"/>
          <w:szCs w:val="24"/>
          <w:lang w:eastAsia="hr-HR"/>
        </w:rPr>
        <w:t>)</w:t>
      </w:r>
      <w:r w:rsidRPr="00B70D2E">
        <w:rPr>
          <w:rFonts w:ascii="Times New Roman" w:eastAsia="Times New Roman" w:hAnsi="Times New Roman" w:cs="Times New Roman"/>
          <w:noProof/>
          <w:color w:val="FF0000"/>
          <w:sz w:val="24"/>
          <w:szCs w:val="24"/>
          <w:lang w:eastAsia="hr-HR"/>
        </w:rPr>
        <w:t xml:space="preserve"> </w:t>
      </w:r>
      <w:r w:rsidRPr="00B70D2E">
        <w:rPr>
          <w:rFonts w:ascii="Times New Roman" w:eastAsia="Times New Roman" w:hAnsi="Times New Roman" w:cs="Times New Roman"/>
          <w:noProof/>
          <w:sz w:val="24"/>
          <w:szCs w:val="24"/>
          <w:lang w:eastAsia="hr-HR"/>
        </w:rPr>
        <w:t xml:space="preserve">Gradsko vijeće Grada Osijeka na </w:t>
      </w:r>
      <w:r w:rsidR="00A26C3C">
        <w:rPr>
          <w:rFonts w:ascii="Times New Roman" w:eastAsia="Times New Roman" w:hAnsi="Times New Roman" w:cs="Times New Roman"/>
          <w:noProof/>
          <w:sz w:val="24"/>
          <w:szCs w:val="24"/>
          <w:lang w:eastAsia="hr-HR"/>
        </w:rPr>
        <w:t>___</w:t>
      </w:r>
      <w:r w:rsidR="00A35AD3">
        <w:rPr>
          <w:rFonts w:ascii="Times New Roman" w:eastAsia="Times New Roman" w:hAnsi="Times New Roman" w:cs="Times New Roman"/>
          <w:noProof/>
          <w:sz w:val="24"/>
          <w:szCs w:val="24"/>
          <w:lang w:eastAsia="hr-HR"/>
        </w:rPr>
        <w:t xml:space="preserve">_ </w:t>
      </w:r>
      <w:r w:rsidR="007657E7">
        <w:rPr>
          <w:rFonts w:ascii="Times New Roman" w:eastAsia="Times New Roman" w:hAnsi="Times New Roman" w:cs="Times New Roman"/>
          <w:noProof/>
          <w:sz w:val="24"/>
          <w:szCs w:val="24"/>
          <w:lang w:eastAsia="hr-HR"/>
        </w:rPr>
        <w:t>sjednici održanoj  ________202</w:t>
      </w:r>
      <w:r w:rsidR="00990342">
        <w:rPr>
          <w:rFonts w:ascii="Times New Roman" w:eastAsia="Times New Roman" w:hAnsi="Times New Roman" w:cs="Times New Roman"/>
          <w:noProof/>
          <w:sz w:val="24"/>
          <w:szCs w:val="24"/>
          <w:lang w:eastAsia="hr-HR"/>
        </w:rPr>
        <w:t>1</w:t>
      </w:r>
      <w:r w:rsidRPr="00B70D2E">
        <w:rPr>
          <w:rFonts w:ascii="Times New Roman" w:eastAsia="Times New Roman" w:hAnsi="Times New Roman" w:cs="Times New Roman"/>
          <w:noProof/>
          <w:sz w:val="24"/>
          <w:szCs w:val="24"/>
          <w:lang w:eastAsia="hr-HR"/>
        </w:rPr>
        <w:t>., donijelo je</w:t>
      </w:r>
    </w:p>
    <w:p w14:paraId="3A6932F9" w14:textId="77777777" w:rsidR="00B70D2E" w:rsidRPr="00B70D2E" w:rsidRDefault="00B70D2E" w:rsidP="00F50D1D">
      <w:pPr>
        <w:spacing w:after="0" w:line="240" w:lineRule="auto"/>
        <w:jc w:val="both"/>
        <w:rPr>
          <w:rFonts w:ascii="Times New Roman" w:eastAsia="Times New Roman" w:hAnsi="Times New Roman" w:cs="Times New Roman"/>
          <w:b/>
          <w:noProof/>
          <w:sz w:val="24"/>
          <w:szCs w:val="24"/>
          <w:lang w:eastAsia="hr-HR"/>
        </w:rPr>
      </w:pPr>
    </w:p>
    <w:p w14:paraId="3A6932FA" w14:textId="77777777" w:rsidR="00B70D2E" w:rsidRPr="00B70D2E" w:rsidRDefault="00B70D2E" w:rsidP="00B70D2E">
      <w:pPr>
        <w:spacing w:after="0" w:line="240" w:lineRule="auto"/>
        <w:ind w:left="284"/>
        <w:jc w:val="center"/>
        <w:rPr>
          <w:rFonts w:ascii="Times New Roman" w:eastAsia="Times New Roman" w:hAnsi="Times New Roman" w:cs="Times New Roman"/>
          <w:b/>
          <w:noProof/>
          <w:sz w:val="24"/>
          <w:szCs w:val="24"/>
          <w:lang w:eastAsia="hr-HR"/>
        </w:rPr>
      </w:pPr>
      <w:r w:rsidRPr="00B70D2E">
        <w:rPr>
          <w:rFonts w:ascii="Times New Roman" w:eastAsia="Times New Roman" w:hAnsi="Times New Roman" w:cs="Times New Roman"/>
          <w:b/>
          <w:noProof/>
          <w:sz w:val="24"/>
          <w:szCs w:val="24"/>
          <w:lang w:eastAsia="hr-HR"/>
        </w:rPr>
        <w:t>IZMJENE I DOPUNE PRORAČUNA GRADA</w:t>
      </w:r>
    </w:p>
    <w:p w14:paraId="3A6932FB" w14:textId="51E0CBFD" w:rsidR="00B70D2E" w:rsidRPr="00B70D2E" w:rsidRDefault="007657E7" w:rsidP="00B70D2E">
      <w:pPr>
        <w:tabs>
          <w:tab w:val="left" w:pos="3500"/>
        </w:tabs>
        <w:spacing w:after="0" w:line="240" w:lineRule="auto"/>
        <w:ind w:left="284"/>
        <w:jc w:val="center"/>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OSIJEKA ZA 202</w:t>
      </w:r>
      <w:r w:rsidR="00990342">
        <w:rPr>
          <w:rFonts w:ascii="Times New Roman" w:eastAsia="Times New Roman" w:hAnsi="Times New Roman" w:cs="Times New Roman"/>
          <w:b/>
          <w:noProof/>
          <w:sz w:val="24"/>
          <w:szCs w:val="24"/>
          <w:lang w:eastAsia="hr-HR"/>
        </w:rPr>
        <w:t>1</w:t>
      </w:r>
      <w:r>
        <w:rPr>
          <w:rFonts w:ascii="Times New Roman" w:eastAsia="Times New Roman" w:hAnsi="Times New Roman" w:cs="Times New Roman"/>
          <w:b/>
          <w:noProof/>
          <w:sz w:val="24"/>
          <w:szCs w:val="24"/>
          <w:lang w:eastAsia="hr-HR"/>
        </w:rPr>
        <w:t>. I PROJEKCIJA ZA 202</w:t>
      </w:r>
      <w:r w:rsidR="00990342">
        <w:rPr>
          <w:rFonts w:ascii="Times New Roman" w:eastAsia="Times New Roman" w:hAnsi="Times New Roman" w:cs="Times New Roman"/>
          <w:b/>
          <w:noProof/>
          <w:sz w:val="24"/>
          <w:szCs w:val="24"/>
          <w:lang w:eastAsia="hr-HR"/>
        </w:rPr>
        <w:t>2</w:t>
      </w:r>
      <w:r>
        <w:rPr>
          <w:rFonts w:ascii="Times New Roman" w:eastAsia="Times New Roman" w:hAnsi="Times New Roman" w:cs="Times New Roman"/>
          <w:b/>
          <w:noProof/>
          <w:sz w:val="24"/>
          <w:szCs w:val="24"/>
          <w:lang w:eastAsia="hr-HR"/>
        </w:rPr>
        <w:t>. I 202</w:t>
      </w:r>
      <w:r w:rsidR="00990342">
        <w:rPr>
          <w:rFonts w:ascii="Times New Roman" w:eastAsia="Times New Roman" w:hAnsi="Times New Roman" w:cs="Times New Roman"/>
          <w:b/>
          <w:noProof/>
          <w:sz w:val="24"/>
          <w:szCs w:val="24"/>
          <w:lang w:eastAsia="hr-HR"/>
        </w:rPr>
        <w:t>3</w:t>
      </w:r>
      <w:r w:rsidR="00B70D2E" w:rsidRPr="00B70D2E">
        <w:rPr>
          <w:rFonts w:ascii="Times New Roman" w:eastAsia="Times New Roman" w:hAnsi="Times New Roman" w:cs="Times New Roman"/>
          <w:b/>
          <w:noProof/>
          <w:sz w:val="24"/>
          <w:szCs w:val="24"/>
          <w:lang w:eastAsia="hr-HR"/>
        </w:rPr>
        <w:t>.</w:t>
      </w:r>
    </w:p>
    <w:p w14:paraId="3A6932FC" w14:textId="77777777" w:rsidR="00B70D2E" w:rsidRPr="00B70D2E" w:rsidRDefault="00B70D2E" w:rsidP="00B70D2E">
      <w:pPr>
        <w:spacing w:after="0" w:line="240" w:lineRule="auto"/>
        <w:ind w:left="284"/>
        <w:jc w:val="center"/>
        <w:rPr>
          <w:rFonts w:ascii="Times New Roman" w:eastAsia="Times New Roman" w:hAnsi="Times New Roman" w:cs="Times New Roman"/>
          <w:b/>
          <w:noProof/>
          <w:sz w:val="24"/>
          <w:szCs w:val="24"/>
          <w:lang w:eastAsia="hr-HR"/>
        </w:rPr>
      </w:pPr>
    </w:p>
    <w:p w14:paraId="3A6932FD" w14:textId="77777777" w:rsidR="00B70D2E" w:rsidRPr="00F205E7" w:rsidRDefault="0055481C" w:rsidP="0055481C">
      <w:pPr>
        <w:spacing w:after="0" w:line="240" w:lineRule="auto"/>
        <w:ind w:left="284"/>
        <w:jc w:val="center"/>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I</w:t>
      </w:r>
      <w:r w:rsidRPr="00F205E7">
        <w:rPr>
          <w:rFonts w:ascii="Times New Roman" w:eastAsia="Times New Roman" w:hAnsi="Times New Roman" w:cs="Times New Roman"/>
          <w:b/>
          <w:noProof/>
          <w:sz w:val="24"/>
          <w:szCs w:val="24"/>
          <w:lang w:eastAsia="hr-HR"/>
        </w:rPr>
        <w:t>. OPĆI DIO</w:t>
      </w:r>
    </w:p>
    <w:p w14:paraId="3A6932FE" w14:textId="77777777" w:rsidR="00B70D2E" w:rsidRPr="00B70D2E" w:rsidRDefault="00B70D2E" w:rsidP="00B70D2E">
      <w:pPr>
        <w:spacing w:after="0" w:line="240" w:lineRule="auto"/>
        <w:ind w:left="284"/>
        <w:jc w:val="center"/>
        <w:rPr>
          <w:rFonts w:ascii="Times New Roman" w:eastAsia="Times New Roman" w:hAnsi="Times New Roman" w:cs="Times New Roman"/>
          <w:b/>
          <w:noProof/>
          <w:sz w:val="24"/>
          <w:szCs w:val="24"/>
          <w:lang w:eastAsia="hr-HR"/>
        </w:rPr>
      </w:pPr>
    </w:p>
    <w:p w14:paraId="3A6932FF" w14:textId="77777777" w:rsidR="00B70D2E" w:rsidRPr="00B70D2E" w:rsidRDefault="00B82AF9" w:rsidP="00B82AF9">
      <w:pPr>
        <w:spacing w:after="0" w:line="240" w:lineRule="auto"/>
        <w:ind w:left="284"/>
        <w:jc w:val="cente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Članak 1.</w:t>
      </w:r>
    </w:p>
    <w:p w14:paraId="78B61AAE" w14:textId="77777777" w:rsidR="00F205E7" w:rsidRDefault="00B70D2E" w:rsidP="0085616E">
      <w:pPr>
        <w:spacing w:after="0" w:line="240" w:lineRule="auto"/>
        <w:jc w:val="both"/>
        <w:rPr>
          <w:rFonts w:ascii="Times New Roman" w:eastAsia="Times New Roman" w:hAnsi="Times New Roman" w:cs="Times New Roman"/>
          <w:noProof/>
          <w:sz w:val="24"/>
          <w:szCs w:val="24"/>
          <w:lang w:eastAsia="hr-HR"/>
        </w:rPr>
      </w:pPr>
      <w:r w:rsidRPr="00B70D2E">
        <w:rPr>
          <w:rFonts w:ascii="Times New Roman" w:eastAsia="Times New Roman" w:hAnsi="Times New Roman" w:cs="Times New Roman"/>
          <w:noProof/>
          <w:sz w:val="24"/>
          <w:szCs w:val="24"/>
          <w:lang w:eastAsia="hr-HR"/>
        </w:rPr>
        <w:t>Izmjene i dopune</w:t>
      </w:r>
      <w:r w:rsidR="007657E7">
        <w:rPr>
          <w:rFonts w:ascii="Times New Roman" w:eastAsia="Times New Roman" w:hAnsi="Times New Roman" w:cs="Times New Roman"/>
          <w:noProof/>
          <w:sz w:val="24"/>
          <w:szCs w:val="24"/>
          <w:lang w:eastAsia="hr-HR"/>
        </w:rPr>
        <w:t xml:space="preserve"> Proračuna Grada Osijeka za 202</w:t>
      </w:r>
      <w:r w:rsidR="00A31BB8">
        <w:rPr>
          <w:rFonts w:ascii="Times New Roman" w:eastAsia="Times New Roman" w:hAnsi="Times New Roman" w:cs="Times New Roman"/>
          <w:noProof/>
          <w:sz w:val="24"/>
          <w:szCs w:val="24"/>
          <w:lang w:eastAsia="hr-HR"/>
        </w:rPr>
        <w:t>1</w:t>
      </w:r>
      <w:r w:rsidR="007657E7">
        <w:rPr>
          <w:rFonts w:ascii="Times New Roman" w:eastAsia="Times New Roman" w:hAnsi="Times New Roman" w:cs="Times New Roman"/>
          <w:noProof/>
          <w:sz w:val="24"/>
          <w:szCs w:val="24"/>
          <w:lang w:eastAsia="hr-HR"/>
        </w:rPr>
        <w:t>. i projekcija za 202</w:t>
      </w:r>
      <w:r w:rsidR="00A31BB8">
        <w:rPr>
          <w:rFonts w:ascii="Times New Roman" w:eastAsia="Times New Roman" w:hAnsi="Times New Roman" w:cs="Times New Roman"/>
          <w:noProof/>
          <w:sz w:val="24"/>
          <w:szCs w:val="24"/>
          <w:lang w:eastAsia="hr-HR"/>
        </w:rPr>
        <w:t>2</w:t>
      </w:r>
      <w:r w:rsidR="007657E7">
        <w:rPr>
          <w:rFonts w:ascii="Times New Roman" w:eastAsia="Times New Roman" w:hAnsi="Times New Roman" w:cs="Times New Roman"/>
          <w:noProof/>
          <w:sz w:val="24"/>
          <w:szCs w:val="24"/>
          <w:lang w:eastAsia="hr-HR"/>
        </w:rPr>
        <w:t>. i 202</w:t>
      </w:r>
      <w:r w:rsidR="00A31BB8">
        <w:rPr>
          <w:rFonts w:ascii="Times New Roman" w:eastAsia="Times New Roman" w:hAnsi="Times New Roman" w:cs="Times New Roman"/>
          <w:noProof/>
          <w:sz w:val="24"/>
          <w:szCs w:val="24"/>
          <w:lang w:eastAsia="hr-HR"/>
        </w:rPr>
        <w:t>3</w:t>
      </w:r>
      <w:r w:rsidR="0055481C">
        <w:rPr>
          <w:rFonts w:ascii="Times New Roman" w:eastAsia="Times New Roman" w:hAnsi="Times New Roman" w:cs="Times New Roman"/>
          <w:noProof/>
          <w:sz w:val="24"/>
          <w:szCs w:val="24"/>
          <w:lang w:eastAsia="hr-HR"/>
        </w:rPr>
        <w:t>. sastoje se od:</w:t>
      </w:r>
    </w:p>
    <w:tbl>
      <w:tblPr>
        <w:tblW w:w="0" w:type="auto"/>
        <w:tblLook w:val="04A0" w:firstRow="1" w:lastRow="0" w:firstColumn="1" w:lastColumn="0" w:noHBand="0" w:noVBand="1"/>
      </w:tblPr>
      <w:tblGrid>
        <w:gridCol w:w="3548"/>
        <w:gridCol w:w="1560"/>
        <w:gridCol w:w="1520"/>
        <w:gridCol w:w="839"/>
        <w:gridCol w:w="1595"/>
      </w:tblGrid>
      <w:tr w:rsidR="00772D57" w:rsidRPr="00351957" w14:paraId="716E95C7" w14:textId="77777777" w:rsidTr="00772D57">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C3F6D7"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BE16A8D" w14:textId="77777777" w:rsidR="00351957" w:rsidRPr="00351957" w:rsidRDefault="00351957" w:rsidP="00351957">
            <w:pPr>
              <w:spacing w:after="0" w:line="240" w:lineRule="auto"/>
              <w:jc w:val="center"/>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Proračun Grada Osijeka za 2021.</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01C171E7" w14:textId="77777777" w:rsidR="00351957" w:rsidRPr="00351957" w:rsidRDefault="00351957" w:rsidP="00351957">
            <w:pPr>
              <w:spacing w:after="0" w:line="240" w:lineRule="auto"/>
              <w:jc w:val="center"/>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Povećanje/</w:t>
            </w:r>
            <w:r w:rsidRPr="00351957">
              <w:rPr>
                <w:rFonts w:ascii="Times New Roman" w:eastAsia="Times New Roman" w:hAnsi="Times New Roman" w:cs="Times New Roman"/>
                <w:b/>
                <w:bCs/>
                <w:color w:val="000000"/>
                <w:sz w:val="20"/>
                <w:szCs w:val="20"/>
                <w:lang w:eastAsia="hr-HR"/>
              </w:rPr>
              <w:br/>
              <w:t>Smanjenje</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753B53C0" w14:textId="77777777" w:rsidR="00351957" w:rsidRPr="00351957" w:rsidRDefault="00351957" w:rsidP="00351957">
            <w:pPr>
              <w:spacing w:after="0" w:line="240" w:lineRule="auto"/>
              <w:jc w:val="center"/>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0008ECBC" w14:textId="77777777" w:rsidR="00351957" w:rsidRPr="00351957" w:rsidRDefault="00351957" w:rsidP="00351957">
            <w:pPr>
              <w:spacing w:after="0" w:line="240" w:lineRule="auto"/>
              <w:jc w:val="center"/>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Izmjene i dopune Proračuna Grada Osijeka za 2021.</w:t>
            </w:r>
          </w:p>
        </w:tc>
      </w:tr>
      <w:tr w:rsidR="00351957" w:rsidRPr="00351957" w14:paraId="2F66FFDF" w14:textId="77777777" w:rsidTr="00351957">
        <w:trPr>
          <w:trHeight w:val="354"/>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A74D6F3" w14:textId="6C4DA3EE"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A. </w:t>
            </w:r>
            <w:r>
              <w:rPr>
                <w:rFonts w:ascii="Times New Roman" w:eastAsia="Times New Roman" w:hAnsi="Times New Roman" w:cs="Times New Roman"/>
                <w:b/>
                <w:bCs/>
                <w:color w:val="000000"/>
                <w:sz w:val="20"/>
                <w:szCs w:val="20"/>
                <w:lang w:eastAsia="hr-HR"/>
              </w:rPr>
              <w:t xml:space="preserve">  </w:t>
            </w:r>
            <w:r w:rsidRPr="00351957">
              <w:rPr>
                <w:rFonts w:ascii="Times New Roman" w:eastAsia="Times New Roman" w:hAnsi="Times New Roman" w:cs="Times New Roman"/>
                <w:b/>
                <w:bCs/>
                <w:color w:val="000000"/>
                <w:sz w:val="20"/>
                <w:szCs w:val="20"/>
                <w:lang w:eastAsia="hr-HR"/>
              </w:rPr>
              <w:t>RAČUN PRIHODA I RASHODA</w:t>
            </w:r>
          </w:p>
        </w:tc>
      </w:tr>
      <w:tr w:rsidR="00772D57" w:rsidRPr="00351957" w14:paraId="13C2240C" w14:textId="77777777" w:rsidTr="00772D57">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1D72CE74"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Prihodi poslovanja                                                                                  </w:t>
            </w:r>
          </w:p>
        </w:tc>
        <w:tc>
          <w:tcPr>
            <w:tcW w:w="1464" w:type="dxa"/>
            <w:tcBorders>
              <w:top w:val="nil"/>
              <w:left w:val="nil"/>
              <w:bottom w:val="single" w:sz="4" w:space="0" w:color="auto"/>
              <w:right w:val="single" w:sz="4" w:space="0" w:color="auto"/>
            </w:tcBorders>
            <w:shd w:val="clear" w:color="auto" w:fill="auto"/>
            <w:vAlign w:val="bottom"/>
            <w:hideMark/>
          </w:tcPr>
          <w:p w14:paraId="5866F3B5"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699.394.610,00</w:t>
            </w:r>
          </w:p>
        </w:tc>
        <w:tc>
          <w:tcPr>
            <w:tcW w:w="1608" w:type="dxa"/>
            <w:tcBorders>
              <w:top w:val="nil"/>
              <w:left w:val="nil"/>
              <w:bottom w:val="single" w:sz="4" w:space="0" w:color="auto"/>
              <w:right w:val="single" w:sz="4" w:space="0" w:color="auto"/>
            </w:tcBorders>
            <w:shd w:val="clear" w:color="auto" w:fill="auto"/>
            <w:vAlign w:val="bottom"/>
            <w:hideMark/>
          </w:tcPr>
          <w:p w14:paraId="00A0501B"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25.176.823,00</w:t>
            </w:r>
          </w:p>
        </w:tc>
        <w:tc>
          <w:tcPr>
            <w:tcW w:w="852" w:type="dxa"/>
            <w:tcBorders>
              <w:top w:val="nil"/>
              <w:left w:val="nil"/>
              <w:bottom w:val="single" w:sz="4" w:space="0" w:color="auto"/>
              <w:right w:val="single" w:sz="4" w:space="0" w:color="auto"/>
            </w:tcBorders>
            <w:shd w:val="clear" w:color="auto" w:fill="auto"/>
            <w:vAlign w:val="bottom"/>
            <w:hideMark/>
          </w:tcPr>
          <w:p w14:paraId="212DDE1F"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3,60</w:t>
            </w:r>
          </w:p>
        </w:tc>
        <w:tc>
          <w:tcPr>
            <w:tcW w:w="1594" w:type="dxa"/>
            <w:tcBorders>
              <w:top w:val="nil"/>
              <w:left w:val="nil"/>
              <w:bottom w:val="single" w:sz="4" w:space="0" w:color="auto"/>
              <w:right w:val="single" w:sz="4" w:space="0" w:color="auto"/>
            </w:tcBorders>
            <w:shd w:val="clear" w:color="auto" w:fill="auto"/>
            <w:vAlign w:val="bottom"/>
            <w:hideMark/>
          </w:tcPr>
          <w:p w14:paraId="77AF1B95"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724.571.433,00</w:t>
            </w:r>
          </w:p>
        </w:tc>
      </w:tr>
      <w:tr w:rsidR="00772D57" w:rsidRPr="00351957" w14:paraId="6B851172" w14:textId="77777777" w:rsidTr="00772D57">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19ED9470"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Prihodi od prodaje nefinancijske imovine                                                            </w:t>
            </w:r>
          </w:p>
        </w:tc>
        <w:tc>
          <w:tcPr>
            <w:tcW w:w="1464" w:type="dxa"/>
            <w:tcBorders>
              <w:top w:val="nil"/>
              <w:left w:val="nil"/>
              <w:bottom w:val="single" w:sz="4" w:space="0" w:color="auto"/>
              <w:right w:val="single" w:sz="4" w:space="0" w:color="auto"/>
            </w:tcBorders>
            <w:shd w:val="clear" w:color="auto" w:fill="auto"/>
            <w:vAlign w:val="bottom"/>
            <w:hideMark/>
          </w:tcPr>
          <w:p w14:paraId="4A644961"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20.782.618,00</w:t>
            </w:r>
          </w:p>
        </w:tc>
        <w:tc>
          <w:tcPr>
            <w:tcW w:w="1608" w:type="dxa"/>
            <w:tcBorders>
              <w:top w:val="nil"/>
              <w:left w:val="nil"/>
              <w:bottom w:val="single" w:sz="4" w:space="0" w:color="auto"/>
              <w:right w:val="single" w:sz="4" w:space="0" w:color="auto"/>
            </w:tcBorders>
            <w:shd w:val="clear" w:color="auto" w:fill="auto"/>
            <w:vAlign w:val="bottom"/>
            <w:hideMark/>
          </w:tcPr>
          <w:p w14:paraId="045FED07"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2.879.750,00</w:t>
            </w:r>
          </w:p>
        </w:tc>
        <w:tc>
          <w:tcPr>
            <w:tcW w:w="852" w:type="dxa"/>
            <w:tcBorders>
              <w:top w:val="nil"/>
              <w:left w:val="nil"/>
              <w:bottom w:val="single" w:sz="4" w:space="0" w:color="auto"/>
              <w:right w:val="single" w:sz="4" w:space="0" w:color="auto"/>
            </w:tcBorders>
            <w:shd w:val="clear" w:color="auto" w:fill="auto"/>
            <w:vAlign w:val="bottom"/>
            <w:hideMark/>
          </w:tcPr>
          <w:p w14:paraId="6F14D066"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13,86</w:t>
            </w:r>
          </w:p>
        </w:tc>
        <w:tc>
          <w:tcPr>
            <w:tcW w:w="1594" w:type="dxa"/>
            <w:tcBorders>
              <w:top w:val="nil"/>
              <w:left w:val="nil"/>
              <w:bottom w:val="single" w:sz="4" w:space="0" w:color="auto"/>
              <w:right w:val="single" w:sz="4" w:space="0" w:color="auto"/>
            </w:tcBorders>
            <w:shd w:val="clear" w:color="auto" w:fill="auto"/>
            <w:vAlign w:val="bottom"/>
            <w:hideMark/>
          </w:tcPr>
          <w:p w14:paraId="0C8BD55D"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23.662.368,00</w:t>
            </w:r>
          </w:p>
        </w:tc>
      </w:tr>
      <w:tr w:rsidR="00772D57" w:rsidRPr="00351957" w14:paraId="08E7FCEB" w14:textId="77777777" w:rsidTr="00772D57">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6AFB3940"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Rashodi poslovanja                                                                                  </w:t>
            </w:r>
          </w:p>
        </w:tc>
        <w:tc>
          <w:tcPr>
            <w:tcW w:w="1464" w:type="dxa"/>
            <w:tcBorders>
              <w:top w:val="nil"/>
              <w:left w:val="nil"/>
              <w:bottom w:val="single" w:sz="4" w:space="0" w:color="auto"/>
              <w:right w:val="single" w:sz="4" w:space="0" w:color="auto"/>
            </w:tcBorders>
            <w:shd w:val="clear" w:color="auto" w:fill="auto"/>
            <w:vAlign w:val="bottom"/>
            <w:hideMark/>
          </w:tcPr>
          <w:p w14:paraId="42D02963"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618.504.129,00</w:t>
            </w:r>
          </w:p>
        </w:tc>
        <w:tc>
          <w:tcPr>
            <w:tcW w:w="1608" w:type="dxa"/>
            <w:tcBorders>
              <w:top w:val="nil"/>
              <w:left w:val="nil"/>
              <w:bottom w:val="single" w:sz="4" w:space="0" w:color="auto"/>
              <w:right w:val="single" w:sz="4" w:space="0" w:color="auto"/>
            </w:tcBorders>
            <w:shd w:val="clear" w:color="auto" w:fill="auto"/>
            <w:vAlign w:val="bottom"/>
            <w:hideMark/>
          </w:tcPr>
          <w:p w14:paraId="46D08C69"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1.997.958,00</w:t>
            </w:r>
          </w:p>
        </w:tc>
        <w:tc>
          <w:tcPr>
            <w:tcW w:w="852" w:type="dxa"/>
            <w:tcBorders>
              <w:top w:val="nil"/>
              <w:left w:val="nil"/>
              <w:bottom w:val="single" w:sz="4" w:space="0" w:color="auto"/>
              <w:right w:val="single" w:sz="4" w:space="0" w:color="auto"/>
            </w:tcBorders>
            <w:shd w:val="clear" w:color="auto" w:fill="auto"/>
            <w:vAlign w:val="bottom"/>
            <w:hideMark/>
          </w:tcPr>
          <w:p w14:paraId="49A782FE"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0,32</w:t>
            </w:r>
          </w:p>
        </w:tc>
        <w:tc>
          <w:tcPr>
            <w:tcW w:w="1594" w:type="dxa"/>
            <w:tcBorders>
              <w:top w:val="nil"/>
              <w:left w:val="nil"/>
              <w:bottom w:val="single" w:sz="4" w:space="0" w:color="auto"/>
              <w:right w:val="single" w:sz="4" w:space="0" w:color="auto"/>
            </w:tcBorders>
            <w:shd w:val="clear" w:color="auto" w:fill="auto"/>
            <w:vAlign w:val="bottom"/>
            <w:hideMark/>
          </w:tcPr>
          <w:p w14:paraId="3A5924DD"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620.502.087,00</w:t>
            </w:r>
          </w:p>
        </w:tc>
      </w:tr>
      <w:tr w:rsidR="00772D57" w:rsidRPr="00351957" w14:paraId="4781D804" w14:textId="77777777" w:rsidTr="00772D57">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46DE738D"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Rashodi za nabavu nefinancijske imovine                                                             </w:t>
            </w:r>
          </w:p>
        </w:tc>
        <w:tc>
          <w:tcPr>
            <w:tcW w:w="1464" w:type="dxa"/>
            <w:tcBorders>
              <w:top w:val="nil"/>
              <w:left w:val="nil"/>
              <w:bottom w:val="single" w:sz="4" w:space="0" w:color="auto"/>
              <w:right w:val="single" w:sz="4" w:space="0" w:color="auto"/>
            </w:tcBorders>
            <w:shd w:val="clear" w:color="auto" w:fill="auto"/>
            <w:vAlign w:val="bottom"/>
            <w:hideMark/>
          </w:tcPr>
          <w:p w14:paraId="5F03BA31"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165.143.601,00</w:t>
            </w:r>
          </w:p>
        </w:tc>
        <w:tc>
          <w:tcPr>
            <w:tcW w:w="1608" w:type="dxa"/>
            <w:tcBorders>
              <w:top w:val="nil"/>
              <w:left w:val="nil"/>
              <w:bottom w:val="single" w:sz="4" w:space="0" w:color="auto"/>
              <w:right w:val="single" w:sz="4" w:space="0" w:color="auto"/>
            </w:tcBorders>
            <w:shd w:val="clear" w:color="auto" w:fill="auto"/>
            <w:vAlign w:val="bottom"/>
            <w:hideMark/>
          </w:tcPr>
          <w:p w14:paraId="2D0ADF11"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3.530.093,00</w:t>
            </w:r>
          </w:p>
        </w:tc>
        <w:tc>
          <w:tcPr>
            <w:tcW w:w="852" w:type="dxa"/>
            <w:tcBorders>
              <w:top w:val="nil"/>
              <w:left w:val="nil"/>
              <w:bottom w:val="single" w:sz="4" w:space="0" w:color="auto"/>
              <w:right w:val="single" w:sz="4" w:space="0" w:color="auto"/>
            </w:tcBorders>
            <w:shd w:val="clear" w:color="auto" w:fill="auto"/>
            <w:vAlign w:val="bottom"/>
            <w:hideMark/>
          </w:tcPr>
          <w:p w14:paraId="151C4CEB"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2,14</w:t>
            </w:r>
          </w:p>
        </w:tc>
        <w:tc>
          <w:tcPr>
            <w:tcW w:w="1594" w:type="dxa"/>
            <w:tcBorders>
              <w:top w:val="nil"/>
              <w:left w:val="nil"/>
              <w:bottom w:val="single" w:sz="4" w:space="0" w:color="auto"/>
              <w:right w:val="single" w:sz="4" w:space="0" w:color="auto"/>
            </w:tcBorders>
            <w:shd w:val="clear" w:color="auto" w:fill="auto"/>
            <w:vAlign w:val="bottom"/>
            <w:hideMark/>
          </w:tcPr>
          <w:p w14:paraId="79BFA09E"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168.673.694,00</w:t>
            </w:r>
          </w:p>
        </w:tc>
      </w:tr>
      <w:tr w:rsidR="00772D57" w:rsidRPr="00351957" w14:paraId="0CA01792" w14:textId="77777777" w:rsidTr="00772D57">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5B48ECCA"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RAZLIKA</w:t>
            </w:r>
          </w:p>
        </w:tc>
        <w:tc>
          <w:tcPr>
            <w:tcW w:w="1464" w:type="dxa"/>
            <w:tcBorders>
              <w:top w:val="nil"/>
              <w:left w:val="nil"/>
              <w:bottom w:val="single" w:sz="4" w:space="0" w:color="auto"/>
              <w:right w:val="single" w:sz="4" w:space="0" w:color="auto"/>
            </w:tcBorders>
            <w:shd w:val="clear" w:color="auto" w:fill="auto"/>
            <w:vAlign w:val="bottom"/>
            <w:hideMark/>
          </w:tcPr>
          <w:p w14:paraId="17B0EB56"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- 63.470.502,00</w:t>
            </w:r>
          </w:p>
        </w:tc>
        <w:tc>
          <w:tcPr>
            <w:tcW w:w="1608" w:type="dxa"/>
            <w:tcBorders>
              <w:top w:val="nil"/>
              <w:left w:val="nil"/>
              <w:bottom w:val="single" w:sz="4" w:space="0" w:color="auto"/>
              <w:right w:val="single" w:sz="4" w:space="0" w:color="auto"/>
            </w:tcBorders>
            <w:shd w:val="clear" w:color="auto" w:fill="auto"/>
            <w:vAlign w:val="bottom"/>
            <w:hideMark/>
          </w:tcPr>
          <w:p w14:paraId="7940EF92"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22.528.522,00</w:t>
            </w:r>
          </w:p>
        </w:tc>
        <w:tc>
          <w:tcPr>
            <w:tcW w:w="852" w:type="dxa"/>
            <w:tcBorders>
              <w:top w:val="nil"/>
              <w:left w:val="nil"/>
              <w:bottom w:val="single" w:sz="4" w:space="0" w:color="auto"/>
              <w:right w:val="single" w:sz="4" w:space="0" w:color="auto"/>
            </w:tcBorders>
            <w:shd w:val="clear" w:color="auto" w:fill="auto"/>
            <w:vAlign w:val="bottom"/>
            <w:hideMark/>
          </w:tcPr>
          <w:p w14:paraId="4B33B01F"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-35,49</w:t>
            </w:r>
          </w:p>
        </w:tc>
        <w:tc>
          <w:tcPr>
            <w:tcW w:w="1594" w:type="dxa"/>
            <w:tcBorders>
              <w:top w:val="nil"/>
              <w:left w:val="nil"/>
              <w:bottom w:val="single" w:sz="4" w:space="0" w:color="auto"/>
              <w:right w:val="single" w:sz="4" w:space="0" w:color="auto"/>
            </w:tcBorders>
            <w:shd w:val="clear" w:color="auto" w:fill="auto"/>
            <w:vAlign w:val="bottom"/>
            <w:hideMark/>
          </w:tcPr>
          <w:p w14:paraId="18F86750"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- 40.941.980,00</w:t>
            </w:r>
          </w:p>
        </w:tc>
      </w:tr>
      <w:tr w:rsidR="00351957" w:rsidRPr="00351957" w14:paraId="5D412205" w14:textId="77777777" w:rsidTr="00351957">
        <w:trPr>
          <w:trHeight w:val="54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4B4F5A8" w14:textId="29E964B3"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B. </w:t>
            </w:r>
            <w:r>
              <w:rPr>
                <w:rFonts w:ascii="Times New Roman" w:eastAsia="Times New Roman" w:hAnsi="Times New Roman" w:cs="Times New Roman"/>
                <w:b/>
                <w:bCs/>
                <w:color w:val="000000"/>
                <w:sz w:val="20"/>
                <w:szCs w:val="20"/>
                <w:lang w:eastAsia="hr-HR"/>
              </w:rPr>
              <w:t xml:space="preserve">  </w:t>
            </w:r>
            <w:r w:rsidRPr="00351957">
              <w:rPr>
                <w:rFonts w:ascii="Times New Roman" w:eastAsia="Times New Roman" w:hAnsi="Times New Roman" w:cs="Times New Roman"/>
                <w:b/>
                <w:bCs/>
                <w:color w:val="000000"/>
                <w:sz w:val="20"/>
                <w:szCs w:val="20"/>
                <w:lang w:eastAsia="hr-HR"/>
              </w:rPr>
              <w:t>RAČUN                                                                                                                          ZADUŽIVANJA/FINANCIRANJA</w:t>
            </w:r>
          </w:p>
        </w:tc>
      </w:tr>
      <w:tr w:rsidR="00772D57" w:rsidRPr="00351957" w14:paraId="33B6F2EE" w14:textId="77777777" w:rsidTr="00772D57">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26C2FA8D"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Primici od financijske imovine i zaduživanja                                                        </w:t>
            </w:r>
          </w:p>
        </w:tc>
        <w:tc>
          <w:tcPr>
            <w:tcW w:w="1464" w:type="dxa"/>
            <w:tcBorders>
              <w:top w:val="nil"/>
              <w:left w:val="nil"/>
              <w:bottom w:val="single" w:sz="4" w:space="0" w:color="auto"/>
              <w:right w:val="single" w:sz="4" w:space="0" w:color="auto"/>
            </w:tcBorders>
            <w:shd w:val="clear" w:color="auto" w:fill="auto"/>
            <w:vAlign w:val="bottom"/>
            <w:hideMark/>
          </w:tcPr>
          <w:p w14:paraId="2112B9CF"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63.162.500,00</w:t>
            </w:r>
          </w:p>
        </w:tc>
        <w:tc>
          <w:tcPr>
            <w:tcW w:w="1608" w:type="dxa"/>
            <w:tcBorders>
              <w:top w:val="nil"/>
              <w:left w:val="nil"/>
              <w:bottom w:val="single" w:sz="4" w:space="0" w:color="auto"/>
              <w:right w:val="single" w:sz="4" w:space="0" w:color="auto"/>
            </w:tcBorders>
            <w:shd w:val="clear" w:color="auto" w:fill="auto"/>
            <w:vAlign w:val="bottom"/>
            <w:hideMark/>
          </w:tcPr>
          <w:p w14:paraId="666EF1B8"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- 21.891.646,00</w:t>
            </w:r>
          </w:p>
        </w:tc>
        <w:tc>
          <w:tcPr>
            <w:tcW w:w="852" w:type="dxa"/>
            <w:tcBorders>
              <w:top w:val="nil"/>
              <w:left w:val="nil"/>
              <w:bottom w:val="single" w:sz="4" w:space="0" w:color="auto"/>
              <w:right w:val="single" w:sz="4" w:space="0" w:color="auto"/>
            </w:tcBorders>
            <w:shd w:val="clear" w:color="auto" w:fill="auto"/>
            <w:vAlign w:val="bottom"/>
            <w:hideMark/>
          </w:tcPr>
          <w:p w14:paraId="493C1089"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-34,66</w:t>
            </w:r>
          </w:p>
        </w:tc>
        <w:tc>
          <w:tcPr>
            <w:tcW w:w="1594" w:type="dxa"/>
            <w:tcBorders>
              <w:top w:val="nil"/>
              <w:left w:val="nil"/>
              <w:bottom w:val="single" w:sz="4" w:space="0" w:color="auto"/>
              <w:right w:val="single" w:sz="4" w:space="0" w:color="auto"/>
            </w:tcBorders>
            <w:shd w:val="clear" w:color="auto" w:fill="auto"/>
            <w:vAlign w:val="bottom"/>
            <w:hideMark/>
          </w:tcPr>
          <w:p w14:paraId="205338CE"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41.270.854,00</w:t>
            </w:r>
          </w:p>
        </w:tc>
      </w:tr>
      <w:tr w:rsidR="00772D57" w:rsidRPr="00351957" w14:paraId="1CF33BD3" w14:textId="77777777" w:rsidTr="00772D57">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0C9261DE"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Izdaci za financijsku imovinu i otplate zajmova                                                     </w:t>
            </w:r>
          </w:p>
        </w:tc>
        <w:tc>
          <w:tcPr>
            <w:tcW w:w="1464" w:type="dxa"/>
            <w:tcBorders>
              <w:top w:val="nil"/>
              <w:left w:val="nil"/>
              <w:bottom w:val="single" w:sz="4" w:space="0" w:color="auto"/>
              <w:right w:val="single" w:sz="4" w:space="0" w:color="auto"/>
            </w:tcBorders>
            <w:shd w:val="clear" w:color="auto" w:fill="auto"/>
            <w:vAlign w:val="bottom"/>
            <w:hideMark/>
          </w:tcPr>
          <w:p w14:paraId="66C1271C"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28.077.270,00</w:t>
            </w:r>
          </w:p>
        </w:tc>
        <w:tc>
          <w:tcPr>
            <w:tcW w:w="1608" w:type="dxa"/>
            <w:tcBorders>
              <w:top w:val="nil"/>
              <w:left w:val="nil"/>
              <w:bottom w:val="single" w:sz="4" w:space="0" w:color="auto"/>
              <w:right w:val="single" w:sz="4" w:space="0" w:color="auto"/>
            </w:tcBorders>
            <w:shd w:val="clear" w:color="auto" w:fill="auto"/>
            <w:vAlign w:val="bottom"/>
            <w:hideMark/>
          </w:tcPr>
          <w:p w14:paraId="1B06567C"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946.949,00</w:t>
            </w:r>
          </w:p>
        </w:tc>
        <w:tc>
          <w:tcPr>
            <w:tcW w:w="852" w:type="dxa"/>
            <w:tcBorders>
              <w:top w:val="nil"/>
              <w:left w:val="nil"/>
              <w:bottom w:val="single" w:sz="4" w:space="0" w:color="auto"/>
              <w:right w:val="single" w:sz="4" w:space="0" w:color="auto"/>
            </w:tcBorders>
            <w:shd w:val="clear" w:color="auto" w:fill="auto"/>
            <w:vAlign w:val="bottom"/>
            <w:hideMark/>
          </w:tcPr>
          <w:p w14:paraId="5D308972"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3,37</w:t>
            </w:r>
          </w:p>
        </w:tc>
        <w:tc>
          <w:tcPr>
            <w:tcW w:w="1594" w:type="dxa"/>
            <w:tcBorders>
              <w:top w:val="nil"/>
              <w:left w:val="nil"/>
              <w:bottom w:val="single" w:sz="4" w:space="0" w:color="auto"/>
              <w:right w:val="single" w:sz="4" w:space="0" w:color="auto"/>
            </w:tcBorders>
            <w:shd w:val="clear" w:color="auto" w:fill="auto"/>
            <w:vAlign w:val="bottom"/>
            <w:hideMark/>
          </w:tcPr>
          <w:p w14:paraId="2A15AF4F"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29.024.219,00</w:t>
            </w:r>
          </w:p>
        </w:tc>
      </w:tr>
      <w:tr w:rsidR="00772D57" w:rsidRPr="00351957" w14:paraId="2FCD70D0" w14:textId="77777777" w:rsidTr="00772D57">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3A4AC420"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NETO ZADUŽIVANJE/FINANCIRANJE</w:t>
            </w:r>
          </w:p>
        </w:tc>
        <w:tc>
          <w:tcPr>
            <w:tcW w:w="1464" w:type="dxa"/>
            <w:tcBorders>
              <w:top w:val="nil"/>
              <w:left w:val="nil"/>
              <w:bottom w:val="single" w:sz="4" w:space="0" w:color="auto"/>
              <w:right w:val="single" w:sz="4" w:space="0" w:color="auto"/>
            </w:tcBorders>
            <w:shd w:val="clear" w:color="auto" w:fill="auto"/>
            <w:vAlign w:val="bottom"/>
            <w:hideMark/>
          </w:tcPr>
          <w:p w14:paraId="6152DB7C"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35.085.230,00</w:t>
            </w:r>
          </w:p>
        </w:tc>
        <w:tc>
          <w:tcPr>
            <w:tcW w:w="1608" w:type="dxa"/>
            <w:tcBorders>
              <w:top w:val="nil"/>
              <w:left w:val="nil"/>
              <w:bottom w:val="single" w:sz="4" w:space="0" w:color="auto"/>
              <w:right w:val="single" w:sz="4" w:space="0" w:color="auto"/>
            </w:tcBorders>
            <w:shd w:val="clear" w:color="auto" w:fill="auto"/>
            <w:vAlign w:val="bottom"/>
            <w:hideMark/>
          </w:tcPr>
          <w:p w14:paraId="42BB1869"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- 22.838.595,00</w:t>
            </w:r>
          </w:p>
        </w:tc>
        <w:tc>
          <w:tcPr>
            <w:tcW w:w="852" w:type="dxa"/>
            <w:tcBorders>
              <w:top w:val="nil"/>
              <w:left w:val="nil"/>
              <w:bottom w:val="single" w:sz="4" w:space="0" w:color="auto"/>
              <w:right w:val="single" w:sz="4" w:space="0" w:color="auto"/>
            </w:tcBorders>
            <w:shd w:val="clear" w:color="auto" w:fill="auto"/>
            <w:vAlign w:val="bottom"/>
            <w:hideMark/>
          </w:tcPr>
          <w:p w14:paraId="1EA4515C"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-65,09</w:t>
            </w:r>
          </w:p>
        </w:tc>
        <w:tc>
          <w:tcPr>
            <w:tcW w:w="1594" w:type="dxa"/>
            <w:tcBorders>
              <w:top w:val="nil"/>
              <w:left w:val="nil"/>
              <w:bottom w:val="single" w:sz="4" w:space="0" w:color="auto"/>
              <w:right w:val="single" w:sz="4" w:space="0" w:color="auto"/>
            </w:tcBorders>
            <w:shd w:val="clear" w:color="auto" w:fill="auto"/>
            <w:vAlign w:val="bottom"/>
            <w:hideMark/>
          </w:tcPr>
          <w:p w14:paraId="20D1E867"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12.246.635,00</w:t>
            </w:r>
          </w:p>
        </w:tc>
      </w:tr>
      <w:tr w:rsidR="00351957" w:rsidRPr="00351957" w14:paraId="479E3909" w14:textId="77777777" w:rsidTr="00351957">
        <w:trPr>
          <w:trHeight w:val="54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76DBAA5" w14:textId="2A27E55B"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 xml:space="preserve">C. </w:t>
            </w:r>
            <w:r>
              <w:rPr>
                <w:rFonts w:ascii="Times New Roman" w:eastAsia="Times New Roman" w:hAnsi="Times New Roman" w:cs="Times New Roman"/>
                <w:b/>
                <w:bCs/>
                <w:color w:val="000000"/>
                <w:sz w:val="20"/>
                <w:szCs w:val="20"/>
                <w:lang w:eastAsia="hr-HR"/>
              </w:rPr>
              <w:t xml:space="preserve">  </w:t>
            </w:r>
            <w:r w:rsidRPr="00351957">
              <w:rPr>
                <w:rFonts w:ascii="Times New Roman" w:eastAsia="Times New Roman" w:hAnsi="Times New Roman" w:cs="Times New Roman"/>
                <w:b/>
                <w:bCs/>
                <w:color w:val="000000"/>
                <w:sz w:val="20"/>
                <w:szCs w:val="20"/>
                <w:lang w:eastAsia="hr-HR"/>
              </w:rPr>
              <w:t>RASPOLOŽIVA SREDSTVA IZ                                                                                                                           PRETHODNIH GODINA</w:t>
            </w:r>
          </w:p>
        </w:tc>
      </w:tr>
      <w:tr w:rsidR="00772D57" w:rsidRPr="00351957" w14:paraId="39B42079" w14:textId="77777777" w:rsidTr="00772D57">
        <w:trPr>
          <w:trHeight w:val="765"/>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1BFEFA18"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Manjak prihoda/primitaka iz prethodnih godina (proračunski korisnici)</w:t>
            </w:r>
          </w:p>
        </w:tc>
        <w:tc>
          <w:tcPr>
            <w:tcW w:w="1464" w:type="dxa"/>
            <w:tcBorders>
              <w:top w:val="nil"/>
              <w:left w:val="nil"/>
              <w:bottom w:val="single" w:sz="4" w:space="0" w:color="auto"/>
              <w:right w:val="single" w:sz="4" w:space="0" w:color="auto"/>
            </w:tcBorders>
            <w:shd w:val="clear" w:color="auto" w:fill="auto"/>
            <w:vAlign w:val="bottom"/>
            <w:hideMark/>
          </w:tcPr>
          <w:p w14:paraId="1FCD2CCF"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-75.000,00</w:t>
            </w:r>
          </w:p>
        </w:tc>
        <w:tc>
          <w:tcPr>
            <w:tcW w:w="1608" w:type="dxa"/>
            <w:tcBorders>
              <w:top w:val="nil"/>
              <w:left w:val="nil"/>
              <w:bottom w:val="single" w:sz="4" w:space="0" w:color="auto"/>
              <w:right w:val="single" w:sz="4" w:space="0" w:color="auto"/>
            </w:tcBorders>
            <w:shd w:val="clear" w:color="auto" w:fill="auto"/>
            <w:vAlign w:val="bottom"/>
            <w:hideMark/>
          </w:tcPr>
          <w:p w14:paraId="1D3CBC9F"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75.000,00</w:t>
            </w:r>
          </w:p>
        </w:tc>
        <w:tc>
          <w:tcPr>
            <w:tcW w:w="852" w:type="dxa"/>
            <w:tcBorders>
              <w:top w:val="nil"/>
              <w:left w:val="nil"/>
              <w:bottom w:val="single" w:sz="4" w:space="0" w:color="auto"/>
              <w:right w:val="single" w:sz="4" w:space="0" w:color="auto"/>
            </w:tcBorders>
            <w:shd w:val="clear" w:color="auto" w:fill="auto"/>
            <w:vAlign w:val="bottom"/>
            <w:hideMark/>
          </w:tcPr>
          <w:p w14:paraId="3E1CD4D0"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-100,00</w:t>
            </w:r>
          </w:p>
        </w:tc>
        <w:tc>
          <w:tcPr>
            <w:tcW w:w="1594" w:type="dxa"/>
            <w:tcBorders>
              <w:top w:val="nil"/>
              <w:left w:val="nil"/>
              <w:bottom w:val="single" w:sz="4" w:space="0" w:color="auto"/>
              <w:right w:val="single" w:sz="4" w:space="0" w:color="auto"/>
            </w:tcBorders>
            <w:shd w:val="clear" w:color="auto" w:fill="auto"/>
            <w:vAlign w:val="bottom"/>
            <w:hideMark/>
          </w:tcPr>
          <w:p w14:paraId="731CFA1D"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0,00</w:t>
            </w:r>
          </w:p>
        </w:tc>
      </w:tr>
      <w:tr w:rsidR="00772D57" w:rsidRPr="00351957" w14:paraId="3407755B" w14:textId="77777777" w:rsidTr="00772D57">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4E4E9833"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Višak prihoda/primitaka iz prethodnih godina (Grad Osijek)</w:t>
            </w:r>
          </w:p>
        </w:tc>
        <w:tc>
          <w:tcPr>
            <w:tcW w:w="1464" w:type="dxa"/>
            <w:tcBorders>
              <w:top w:val="nil"/>
              <w:left w:val="nil"/>
              <w:bottom w:val="single" w:sz="4" w:space="0" w:color="auto"/>
              <w:right w:val="single" w:sz="4" w:space="0" w:color="auto"/>
            </w:tcBorders>
            <w:shd w:val="clear" w:color="auto" w:fill="auto"/>
            <w:vAlign w:val="bottom"/>
            <w:hideMark/>
          </w:tcPr>
          <w:p w14:paraId="3831B8FD"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22.164.929,00</w:t>
            </w:r>
          </w:p>
        </w:tc>
        <w:tc>
          <w:tcPr>
            <w:tcW w:w="1608" w:type="dxa"/>
            <w:tcBorders>
              <w:top w:val="nil"/>
              <w:left w:val="nil"/>
              <w:bottom w:val="single" w:sz="4" w:space="0" w:color="auto"/>
              <w:right w:val="single" w:sz="4" w:space="0" w:color="auto"/>
            </w:tcBorders>
            <w:shd w:val="clear" w:color="auto" w:fill="auto"/>
            <w:vAlign w:val="bottom"/>
            <w:hideMark/>
          </w:tcPr>
          <w:p w14:paraId="6692A14B"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0,00</w:t>
            </w:r>
          </w:p>
        </w:tc>
        <w:tc>
          <w:tcPr>
            <w:tcW w:w="852" w:type="dxa"/>
            <w:tcBorders>
              <w:top w:val="nil"/>
              <w:left w:val="nil"/>
              <w:bottom w:val="single" w:sz="4" w:space="0" w:color="auto"/>
              <w:right w:val="single" w:sz="4" w:space="0" w:color="auto"/>
            </w:tcBorders>
            <w:shd w:val="clear" w:color="auto" w:fill="auto"/>
            <w:vAlign w:val="bottom"/>
            <w:hideMark/>
          </w:tcPr>
          <w:p w14:paraId="22429CDB"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0,00</w:t>
            </w:r>
          </w:p>
        </w:tc>
        <w:tc>
          <w:tcPr>
            <w:tcW w:w="1594" w:type="dxa"/>
            <w:tcBorders>
              <w:top w:val="nil"/>
              <w:left w:val="nil"/>
              <w:bottom w:val="single" w:sz="4" w:space="0" w:color="auto"/>
              <w:right w:val="single" w:sz="4" w:space="0" w:color="auto"/>
            </w:tcBorders>
            <w:shd w:val="clear" w:color="auto" w:fill="auto"/>
            <w:vAlign w:val="bottom"/>
            <w:hideMark/>
          </w:tcPr>
          <w:p w14:paraId="70883288"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22.164.929,00</w:t>
            </w:r>
          </w:p>
        </w:tc>
      </w:tr>
      <w:tr w:rsidR="00772D57" w:rsidRPr="00351957" w14:paraId="7FC4026A" w14:textId="77777777" w:rsidTr="00772D57">
        <w:trPr>
          <w:trHeight w:val="57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1D2DF7E8"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Višak prihoda/primitaka iz prethodnih godina (proračunski korisnici)</w:t>
            </w:r>
          </w:p>
        </w:tc>
        <w:tc>
          <w:tcPr>
            <w:tcW w:w="1464" w:type="dxa"/>
            <w:tcBorders>
              <w:top w:val="nil"/>
              <w:left w:val="nil"/>
              <w:bottom w:val="single" w:sz="4" w:space="0" w:color="auto"/>
              <w:right w:val="single" w:sz="4" w:space="0" w:color="auto"/>
            </w:tcBorders>
            <w:shd w:val="clear" w:color="auto" w:fill="auto"/>
            <w:vAlign w:val="bottom"/>
            <w:hideMark/>
          </w:tcPr>
          <w:p w14:paraId="078C3C94"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6.295.343,00</w:t>
            </w:r>
          </w:p>
        </w:tc>
        <w:tc>
          <w:tcPr>
            <w:tcW w:w="1608" w:type="dxa"/>
            <w:tcBorders>
              <w:top w:val="nil"/>
              <w:left w:val="nil"/>
              <w:bottom w:val="single" w:sz="4" w:space="0" w:color="auto"/>
              <w:right w:val="single" w:sz="4" w:space="0" w:color="auto"/>
            </w:tcBorders>
            <w:shd w:val="clear" w:color="auto" w:fill="auto"/>
            <w:vAlign w:val="bottom"/>
            <w:hideMark/>
          </w:tcPr>
          <w:p w14:paraId="29FC9D35"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235.073,00</w:t>
            </w:r>
          </w:p>
        </w:tc>
        <w:tc>
          <w:tcPr>
            <w:tcW w:w="852" w:type="dxa"/>
            <w:tcBorders>
              <w:top w:val="nil"/>
              <w:left w:val="nil"/>
              <w:bottom w:val="single" w:sz="4" w:space="0" w:color="auto"/>
              <w:right w:val="single" w:sz="4" w:space="0" w:color="auto"/>
            </w:tcBorders>
            <w:shd w:val="clear" w:color="auto" w:fill="auto"/>
            <w:vAlign w:val="bottom"/>
            <w:hideMark/>
          </w:tcPr>
          <w:p w14:paraId="5B27D0DF"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3,73</w:t>
            </w:r>
          </w:p>
        </w:tc>
        <w:tc>
          <w:tcPr>
            <w:tcW w:w="1594" w:type="dxa"/>
            <w:tcBorders>
              <w:top w:val="nil"/>
              <w:left w:val="nil"/>
              <w:bottom w:val="single" w:sz="4" w:space="0" w:color="auto"/>
              <w:right w:val="single" w:sz="4" w:space="0" w:color="auto"/>
            </w:tcBorders>
            <w:shd w:val="clear" w:color="auto" w:fill="auto"/>
            <w:vAlign w:val="bottom"/>
            <w:hideMark/>
          </w:tcPr>
          <w:p w14:paraId="2184D3F4"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6.530.416,00</w:t>
            </w:r>
          </w:p>
        </w:tc>
      </w:tr>
      <w:tr w:rsidR="00772D57" w:rsidRPr="00351957" w14:paraId="7069A594" w14:textId="77777777" w:rsidTr="00772D57">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1D9DA75A"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VIŠAK/MANJAK IZ PRETHODNIH GODINA</w:t>
            </w:r>
          </w:p>
        </w:tc>
        <w:tc>
          <w:tcPr>
            <w:tcW w:w="1464" w:type="dxa"/>
            <w:tcBorders>
              <w:top w:val="nil"/>
              <w:left w:val="nil"/>
              <w:bottom w:val="single" w:sz="4" w:space="0" w:color="auto"/>
              <w:right w:val="single" w:sz="4" w:space="0" w:color="auto"/>
            </w:tcBorders>
            <w:shd w:val="clear" w:color="auto" w:fill="auto"/>
            <w:vAlign w:val="bottom"/>
            <w:hideMark/>
          </w:tcPr>
          <w:p w14:paraId="4429F180"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28.385.272,00</w:t>
            </w:r>
          </w:p>
        </w:tc>
        <w:tc>
          <w:tcPr>
            <w:tcW w:w="1608" w:type="dxa"/>
            <w:tcBorders>
              <w:top w:val="nil"/>
              <w:left w:val="nil"/>
              <w:bottom w:val="single" w:sz="4" w:space="0" w:color="auto"/>
              <w:right w:val="single" w:sz="4" w:space="0" w:color="auto"/>
            </w:tcBorders>
            <w:shd w:val="clear" w:color="auto" w:fill="auto"/>
            <w:vAlign w:val="bottom"/>
            <w:hideMark/>
          </w:tcPr>
          <w:p w14:paraId="1822921F"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310.073,00</w:t>
            </w:r>
          </w:p>
        </w:tc>
        <w:tc>
          <w:tcPr>
            <w:tcW w:w="852" w:type="dxa"/>
            <w:tcBorders>
              <w:top w:val="nil"/>
              <w:left w:val="nil"/>
              <w:bottom w:val="single" w:sz="4" w:space="0" w:color="auto"/>
              <w:right w:val="single" w:sz="4" w:space="0" w:color="auto"/>
            </w:tcBorders>
            <w:shd w:val="clear" w:color="auto" w:fill="auto"/>
            <w:vAlign w:val="bottom"/>
            <w:hideMark/>
          </w:tcPr>
          <w:p w14:paraId="014C61D8"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1,09</w:t>
            </w:r>
          </w:p>
        </w:tc>
        <w:tc>
          <w:tcPr>
            <w:tcW w:w="1594" w:type="dxa"/>
            <w:tcBorders>
              <w:top w:val="nil"/>
              <w:left w:val="nil"/>
              <w:bottom w:val="single" w:sz="4" w:space="0" w:color="auto"/>
              <w:right w:val="single" w:sz="4" w:space="0" w:color="auto"/>
            </w:tcBorders>
            <w:shd w:val="clear" w:color="auto" w:fill="auto"/>
            <w:vAlign w:val="bottom"/>
            <w:hideMark/>
          </w:tcPr>
          <w:p w14:paraId="6A523FE2"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28.695.345,00</w:t>
            </w:r>
          </w:p>
        </w:tc>
      </w:tr>
      <w:tr w:rsidR="00772D57" w:rsidRPr="00351957" w14:paraId="107D63C5" w14:textId="77777777" w:rsidTr="00772D57">
        <w:trPr>
          <w:trHeight w:val="1020"/>
        </w:trPr>
        <w:tc>
          <w:tcPr>
            <w:tcW w:w="3544" w:type="dxa"/>
            <w:tcBorders>
              <w:top w:val="nil"/>
              <w:left w:val="single" w:sz="4" w:space="0" w:color="auto"/>
              <w:bottom w:val="single" w:sz="4" w:space="0" w:color="auto"/>
              <w:right w:val="single" w:sz="4" w:space="0" w:color="auto"/>
            </w:tcBorders>
            <w:shd w:val="clear" w:color="auto" w:fill="auto"/>
            <w:vAlign w:val="bottom"/>
            <w:hideMark/>
          </w:tcPr>
          <w:p w14:paraId="20021A53" w14:textId="77777777" w:rsidR="00351957" w:rsidRPr="00351957" w:rsidRDefault="00351957" w:rsidP="00351957">
            <w:pPr>
              <w:spacing w:after="0" w:line="240" w:lineRule="auto"/>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VIŠAK/MANJAK + NETO ZADUŽIVANJA/FINANCIRANJA + RASPOLOŽIVA SREDSTVA IZ PRETHODNIH GODINA</w:t>
            </w:r>
          </w:p>
        </w:tc>
        <w:tc>
          <w:tcPr>
            <w:tcW w:w="1464" w:type="dxa"/>
            <w:tcBorders>
              <w:top w:val="nil"/>
              <w:left w:val="nil"/>
              <w:bottom w:val="single" w:sz="4" w:space="0" w:color="auto"/>
              <w:right w:val="single" w:sz="4" w:space="0" w:color="auto"/>
            </w:tcBorders>
            <w:shd w:val="clear" w:color="auto" w:fill="auto"/>
            <w:vAlign w:val="bottom"/>
            <w:hideMark/>
          </w:tcPr>
          <w:p w14:paraId="0BB8A9DD"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0,00</w:t>
            </w:r>
          </w:p>
        </w:tc>
        <w:tc>
          <w:tcPr>
            <w:tcW w:w="1608" w:type="dxa"/>
            <w:tcBorders>
              <w:top w:val="nil"/>
              <w:left w:val="nil"/>
              <w:bottom w:val="single" w:sz="4" w:space="0" w:color="auto"/>
              <w:right w:val="single" w:sz="4" w:space="0" w:color="auto"/>
            </w:tcBorders>
            <w:shd w:val="clear" w:color="auto" w:fill="auto"/>
            <w:vAlign w:val="bottom"/>
            <w:hideMark/>
          </w:tcPr>
          <w:p w14:paraId="4659303E"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0,00</w:t>
            </w:r>
          </w:p>
        </w:tc>
        <w:tc>
          <w:tcPr>
            <w:tcW w:w="852" w:type="dxa"/>
            <w:tcBorders>
              <w:top w:val="nil"/>
              <w:left w:val="nil"/>
              <w:bottom w:val="single" w:sz="4" w:space="0" w:color="auto"/>
              <w:right w:val="single" w:sz="4" w:space="0" w:color="auto"/>
            </w:tcBorders>
            <w:shd w:val="clear" w:color="auto" w:fill="auto"/>
            <w:vAlign w:val="bottom"/>
            <w:hideMark/>
          </w:tcPr>
          <w:p w14:paraId="669C93C3"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0,00</w:t>
            </w:r>
          </w:p>
        </w:tc>
        <w:tc>
          <w:tcPr>
            <w:tcW w:w="1594" w:type="dxa"/>
            <w:tcBorders>
              <w:top w:val="nil"/>
              <w:left w:val="nil"/>
              <w:bottom w:val="single" w:sz="4" w:space="0" w:color="auto"/>
              <w:right w:val="single" w:sz="4" w:space="0" w:color="auto"/>
            </w:tcBorders>
            <w:shd w:val="clear" w:color="auto" w:fill="auto"/>
            <w:vAlign w:val="bottom"/>
            <w:hideMark/>
          </w:tcPr>
          <w:p w14:paraId="1FDD867E" w14:textId="77777777" w:rsidR="00351957" w:rsidRPr="00351957" w:rsidRDefault="00351957" w:rsidP="00351957">
            <w:pPr>
              <w:spacing w:after="0" w:line="240" w:lineRule="auto"/>
              <w:jc w:val="right"/>
              <w:rPr>
                <w:rFonts w:ascii="Times New Roman" w:eastAsia="Times New Roman" w:hAnsi="Times New Roman" w:cs="Times New Roman"/>
                <w:b/>
                <w:bCs/>
                <w:color w:val="000000"/>
                <w:sz w:val="20"/>
                <w:szCs w:val="20"/>
                <w:lang w:eastAsia="hr-HR"/>
              </w:rPr>
            </w:pPr>
            <w:r w:rsidRPr="00351957">
              <w:rPr>
                <w:rFonts w:ascii="Times New Roman" w:eastAsia="Times New Roman" w:hAnsi="Times New Roman" w:cs="Times New Roman"/>
                <w:b/>
                <w:bCs/>
                <w:color w:val="000000"/>
                <w:sz w:val="20"/>
                <w:szCs w:val="20"/>
                <w:lang w:eastAsia="hr-HR"/>
              </w:rPr>
              <w:t>0,00</w:t>
            </w:r>
          </w:p>
        </w:tc>
      </w:tr>
    </w:tbl>
    <w:p w14:paraId="62EB49A6" w14:textId="77777777" w:rsidR="00F205E7" w:rsidRDefault="00F205E7" w:rsidP="0085616E">
      <w:pPr>
        <w:spacing w:after="0" w:line="240" w:lineRule="auto"/>
        <w:jc w:val="both"/>
        <w:rPr>
          <w:rFonts w:ascii="Times New Roman" w:eastAsia="Times New Roman" w:hAnsi="Times New Roman" w:cs="Times New Roman"/>
          <w:noProof/>
          <w:sz w:val="24"/>
          <w:szCs w:val="24"/>
          <w:lang w:eastAsia="hr-HR"/>
        </w:rPr>
      </w:pPr>
    </w:p>
    <w:p w14:paraId="6CC14989" w14:textId="77777777" w:rsidR="00F205E7" w:rsidRDefault="00F205E7" w:rsidP="0085616E">
      <w:pPr>
        <w:spacing w:after="0" w:line="240" w:lineRule="auto"/>
        <w:jc w:val="both"/>
        <w:rPr>
          <w:rFonts w:ascii="Times New Roman" w:eastAsia="Times New Roman" w:hAnsi="Times New Roman" w:cs="Times New Roman"/>
          <w:noProof/>
          <w:sz w:val="24"/>
          <w:szCs w:val="24"/>
          <w:lang w:eastAsia="hr-HR"/>
        </w:rPr>
      </w:pPr>
    </w:p>
    <w:p w14:paraId="26454AD2" w14:textId="77777777" w:rsidR="00F205E7" w:rsidRDefault="00F205E7" w:rsidP="0085616E">
      <w:pPr>
        <w:spacing w:after="0" w:line="240" w:lineRule="auto"/>
        <w:jc w:val="both"/>
        <w:rPr>
          <w:rFonts w:ascii="Times New Roman" w:eastAsia="Times New Roman" w:hAnsi="Times New Roman" w:cs="Times New Roman"/>
          <w:noProof/>
          <w:sz w:val="24"/>
          <w:szCs w:val="24"/>
          <w:lang w:eastAsia="hr-HR"/>
        </w:rPr>
      </w:pPr>
    </w:p>
    <w:p w14:paraId="3A69336A" w14:textId="77777777" w:rsidR="00B70D2E" w:rsidRPr="00B70D2E" w:rsidRDefault="00764D67" w:rsidP="00764D67">
      <w:pPr>
        <w:jc w:val="cente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Članak 2.</w:t>
      </w:r>
    </w:p>
    <w:p w14:paraId="3A69336B" w14:textId="77777777" w:rsidR="00B70D2E" w:rsidRPr="00B70D2E" w:rsidRDefault="00B70D2E" w:rsidP="00033B85">
      <w:pPr>
        <w:tabs>
          <w:tab w:val="left" w:pos="1276"/>
        </w:tabs>
        <w:spacing w:after="0" w:line="240" w:lineRule="auto"/>
        <w:ind w:left="567"/>
        <w:jc w:val="both"/>
        <w:rPr>
          <w:rFonts w:ascii="Times New Roman" w:eastAsia="Times New Roman" w:hAnsi="Times New Roman" w:cs="Times New Roman"/>
          <w:noProof/>
          <w:sz w:val="24"/>
          <w:szCs w:val="24"/>
          <w:lang w:eastAsia="hr-HR"/>
        </w:rPr>
      </w:pPr>
      <w:r w:rsidRPr="00B70D2E">
        <w:rPr>
          <w:rFonts w:ascii="Times New Roman" w:eastAsia="Times New Roman" w:hAnsi="Times New Roman" w:cs="Times New Roman"/>
          <w:noProof/>
          <w:sz w:val="24"/>
          <w:szCs w:val="24"/>
          <w:lang w:eastAsia="hr-HR"/>
        </w:rPr>
        <w:tab/>
        <w:t>Prihodi i rashodi po razredima, skupinama i podskupinama utvrđuju se u A - Računu prihoda i rashoda, primitci i izdatci po razredima, skupinama i podskupinama utvrđuju se u B - Računu zaduživanja/financiranja, a rezultat poslovanja iskazuje se u  C - Raspoloživa sredstva iz prethodnih godina (višak/manjak prihoda i rezerviranja).</w:t>
      </w:r>
    </w:p>
    <w:p w14:paraId="3A69336C" w14:textId="77777777" w:rsidR="00B70D2E" w:rsidRPr="00B70D2E" w:rsidRDefault="00B70D2E" w:rsidP="00B70D2E">
      <w:pPr>
        <w:spacing w:after="0" w:line="240" w:lineRule="auto"/>
        <w:ind w:left="567"/>
        <w:jc w:val="both"/>
        <w:rPr>
          <w:rFonts w:ascii="Times New Roman" w:eastAsia="Times New Roman" w:hAnsi="Times New Roman" w:cs="Times New Roman"/>
          <w:noProof/>
          <w:sz w:val="24"/>
          <w:szCs w:val="24"/>
          <w:lang w:eastAsia="hr-HR"/>
        </w:rPr>
      </w:pPr>
    </w:p>
    <w:p w14:paraId="3A69336D" w14:textId="77777777" w:rsidR="00B70D2E" w:rsidRPr="00B70D2E" w:rsidRDefault="00B70D2E" w:rsidP="00B70D2E">
      <w:pPr>
        <w:spacing w:after="0" w:line="240" w:lineRule="auto"/>
        <w:ind w:left="426"/>
        <w:jc w:val="both"/>
        <w:rPr>
          <w:rFonts w:ascii="Times New Roman" w:eastAsia="Times New Roman" w:hAnsi="Times New Roman" w:cs="Times New Roman"/>
          <w:noProof/>
          <w:sz w:val="24"/>
          <w:szCs w:val="24"/>
          <w:lang w:eastAsia="hr-HR"/>
        </w:rPr>
      </w:pPr>
    </w:p>
    <w:p w14:paraId="3A69336E" w14:textId="77777777" w:rsidR="00B70D2E" w:rsidRPr="00B70D2E" w:rsidRDefault="00B70D2E" w:rsidP="00B70D2E">
      <w:pPr>
        <w:spacing w:after="0" w:line="240" w:lineRule="auto"/>
        <w:jc w:val="both"/>
        <w:rPr>
          <w:rFonts w:ascii="Times New Roman" w:eastAsia="Times New Roman" w:hAnsi="Times New Roman" w:cs="Times New Roman"/>
          <w:noProof/>
          <w:sz w:val="24"/>
          <w:szCs w:val="24"/>
          <w:lang w:eastAsia="hr-HR"/>
        </w:rPr>
      </w:pPr>
    </w:p>
    <w:p w14:paraId="3A69336F" w14:textId="77777777" w:rsidR="00B70D2E" w:rsidRPr="00B70D2E" w:rsidRDefault="00B70D2E" w:rsidP="00B70D2E">
      <w:pPr>
        <w:spacing w:after="0" w:line="240" w:lineRule="auto"/>
        <w:jc w:val="both"/>
        <w:rPr>
          <w:rFonts w:ascii="Times New Roman" w:eastAsia="Times New Roman" w:hAnsi="Times New Roman" w:cs="Times New Roman"/>
          <w:noProof/>
          <w:sz w:val="24"/>
          <w:szCs w:val="24"/>
          <w:lang w:eastAsia="hr-HR"/>
        </w:rPr>
      </w:pPr>
    </w:p>
    <w:p w14:paraId="3A693370"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1"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2"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3"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4"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5"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6"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7"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8"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9"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A"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B"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C"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D"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E"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7F"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0"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1"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2"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3"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4"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5"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6"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7"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8"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9"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A"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B"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C"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D"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E"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8F"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0"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1"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2"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3"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4"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5"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6"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7"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8"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9"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A"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B"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C"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D"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E"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9F"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A0"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A1"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14:paraId="3A6933A2" w14:textId="77777777"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sectPr w:rsidR="00B70D2E" w:rsidRPr="00B70D2E" w:rsidSect="00095290">
          <w:footerReference w:type="default" r:id="rId15"/>
          <w:pgSz w:w="11906" w:h="16838" w:code="9"/>
          <w:pgMar w:top="1417" w:right="1417" w:bottom="1417" w:left="1417" w:header="720" w:footer="720" w:gutter="0"/>
          <w:cols w:space="720"/>
          <w:docGrid w:linePitch="299"/>
        </w:sectPr>
      </w:pPr>
    </w:p>
    <w:p w14:paraId="3A6933A3" w14:textId="27EAF90C" w:rsidR="003E59D0" w:rsidRDefault="003E59D0" w:rsidP="003E59D0">
      <w:pPr>
        <w:jc w:val="center"/>
        <w:rPr>
          <w:rFonts w:ascii="Times New Roman" w:hAnsi="Times New Roman" w:cs="Times New Roman"/>
          <w:b/>
          <w:sz w:val="24"/>
          <w:szCs w:val="24"/>
        </w:rPr>
      </w:pPr>
      <w:r w:rsidRPr="009D4C12">
        <w:rPr>
          <w:rFonts w:ascii="Times New Roman" w:hAnsi="Times New Roman" w:cs="Times New Roman"/>
          <w:b/>
          <w:sz w:val="24"/>
          <w:szCs w:val="24"/>
        </w:rPr>
        <w:t>OPĆI DIO PRORAČUNA</w:t>
      </w:r>
    </w:p>
    <w:p w14:paraId="7E42F4B5" w14:textId="7047A447" w:rsidR="00276C76" w:rsidRDefault="003E59D0" w:rsidP="00276C76">
      <w:pPr>
        <w:jc w:val="center"/>
        <w:rPr>
          <w:rFonts w:ascii="Times New Roman" w:hAnsi="Times New Roman" w:cs="Times New Roman"/>
          <w:b/>
          <w:sz w:val="24"/>
          <w:szCs w:val="24"/>
        </w:rPr>
      </w:pPr>
      <w:r w:rsidRPr="003E59D0">
        <w:rPr>
          <w:rFonts w:ascii="Times New Roman" w:hAnsi="Times New Roman" w:cs="Times New Roman"/>
          <w:b/>
          <w:sz w:val="24"/>
          <w:szCs w:val="24"/>
        </w:rPr>
        <w:t>Izmjene i dopun</w:t>
      </w:r>
      <w:r w:rsidR="007657E7">
        <w:rPr>
          <w:rFonts w:ascii="Times New Roman" w:hAnsi="Times New Roman" w:cs="Times New Roman"/>
          <w:b/>
          <w:sz w:val="24"/>
          <w:szCs w:val="24"/>
        </w:rPr>
        <w:t>e Proračuna Grada Osijeka za 202</w:t>
      </w:r>
      <w:r w:rsidR="00A31BB8">
        <w:rPr>
          <w:rFonts w:ascii="Times New Roman" w:hAnsi="Times New Roman" w:cs="Times New Roman"/>
          <w:b/>
          <w:sz w:val="24"/>
          <w:szCs w:val="24"/>
        </w:rPr>
        <w:t>1</w:t>
      </w:r>
      <w:r w:rsidRPr="003E59D0">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4887"/>
        <w:gridCol w:w="2346"/>
        <w:gridCol w:w="2239"/>
        <w:gridCol w:w="993"/>
        <w:gridCol w:w="2233"/>
      </w:tblGrid>
      <w:tr w:rsidR="0005553A" w:rsidRPr="0005553A" w14:paraId="13CD0DF0" w14:textId="77777777" w:rsidTr="0005553A">
        <w:trPr>
          <w:trHeight w:val="1605"/>
        </w:trPr>
        <w:tc>
          <w:tcPr>
            <w:tcW w:w="0" w:type="auto"/>
            <w:shd w:val="clear" w:color="auto" w:fill="auto"/>
            <w:vAlign w:val="center"/>
            <w:hideMark/>
          </w:tcPr>
          <w:p w14:paraId="5C3A68AF"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BROJ KONTA</w:t>
            </w:r>
          </w:p>
        </w:tc>
        <w:tc>
          <w:tcPr>
            <w:tcW w:w="0" w:type="auto"/>
            <w:shd w:val="clear" w:color="auto" w:fill="auto"/>
            <w:vAlign w:val="center"/>
            <w:hideMark/>
          </w:tcPr>
          <w:p w14:paraId="47CEE12F"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VRSTA PRIHODA / RASHODA</w:t>
            </w:r>
          </w:p>
        </w:tc>
        <w:tc>
          <w:tcPr>
            <w:tcW w:w="0" w:type="auto"/>
            <w:shd w:val="clear" w:color="auto" w:fill="auto"/>
            <w:vAlign w:val="center"/>
            <w:hideMark/>
          </w:tcPr>
          <w:p w14:paraId="66A19938"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Proračun Grada Osijeka za 2021.</w:t>
            </w:r>
          </w:p>
        </w:tc>
        <w:tc>
          <w:tcPr>
            <w:tcW w:w="2239" w:type="dxa"/>
            <w:shd w:val="clear" w:color="auto" w:fill="auto"/>
            <w:vAlign w:val="center"/>
            <w:hideMark/>
          </w:tcPr>
          <w:p w14:paraId="607FEEAE"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Povećanje/</w:t>
            </w:r>
            <w:r w:rsidRPr="0005553A">
              <w:rPr>
                <w:rFonts w:ascii="Times New Roman" w:eastAsia="Times New Roman" w:hAnsi="Times New Roman" w:cs="Times New Roman"/>
                <w:b/>
                <w:bCs/>
                <w:color w:val="000000"/>
                <w:lang w:eastAsia="hr-HR"/>
              </w:rPr>
              <w:br/>
              <w:t>Smanjenje</w:t>
            </w:r>
          </w:p>
        </w:tc>
        <w:tc>
          <w:tcPr>
            <w:tcW w:w="993" w:type="dxa"/>
            <w:shd w:val="clear" w:color="auto" w:fill="auto"/>
            <w:vAlign w:val="center"/>
            <w:hideMark/>
          </w:tcPr>
          <w:p w14:paraId="26F47449"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w:t>
            </w:r>
          </w:p>
        </w:tc>
        <w:tc>
          <w:tcPr>
            <w:tcW w:w="2233" w:type="dxa"/>
            <w:shd w:val="clear" w:color="auto" w:fill="auto"/>
            <w:vAlign w:val="center"/>
            <w:hideMark/>
          </w:tcPr>
          <w:p w14:paraId="0B1DDDA7"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Izmjene i dopune Proračuna Grada Osijeka za 2021.</w:t>
            </w:r>
          </w:p>
        </w:tc>
      </w:tr>
      <w:tr w:rsidR="0005553A" w:rsidRPr="0005553A" w14:paraId="7610DF1C" w14:textId="77777777" w:rsidTr="0005553A">
        <w:trPr>
          <w:trHeight w:val="300"/>
        </w:trPr>
        <w:tc>
          <w:tcPr>
            <w:tcW w:w="0" w:type="auto"/>
            <w:shd w:val="clear" w:color="auto" w:fill="auto"/>
            <w:vAlign w:val="bottom"/>
            <w:hideMark/>
          </w:tcPr>
          <w:p w14:paraId="3C9C617E"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w:t>
            </w:r>
          </w:p>
        </w:tc>
        <w:tc>
          <w:tcPr>
            <w:tcW w:w="0" w:type="auto"/>
            <w:shd w:val="clear" w:color="auto" w:fill="auto"/>
            <w:vAlign w:val="bottom"/>
            <w:hideMark/>
          </w:tcPr>
          <w:p w14:paraId="5654E62E"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w:t>
            </w:r>
          </w:p>
        </w:tc>
        <w:tc>
          <w:tcPr>
            <w:tcW w:w="0" w:type="auto"/>
            <w:shd w:val="clear" w:color="auto" w:fill="auto"/>
            <w:vAlign w:val="bottom"/>
            <w:hideMark/>
          </w:tcPr>
          <w:p w14:paraId="120F5086"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3</w:t>
            </w:r>
          </w:p>
        </w:tc>
        <w:tc>
          <w:tcPr>
            <w:tcW w:w="2239" w:type="dxa"/>
            <w:shd w:val="clear" w:color="auto" w:fill="auto"/>
            <w:vAlign w:val="bottom"/>
            <w:hideMark/>
          </w:tcPr>
          <w:p w14:paraId="7090E80A"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4</w:t>
            </w:r>
          </w:p>
        </w:tc>
        <w:tc>
          <w:tcPr>
            <w:tcW w:w="993" w:type="dxa"/>
            <w:shd w:val="clear" w:color="auto" w:fill="auto"/>
            <w:vAlign w:val="bottom"/>
            <w:hideMark/>
          </w:tcPr>
          <w:p w14:paraId="0222ACCA"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5</w:t>
            </w:r>
          </w:p>
        </w:tc>
        <w:tc>
          <w:tcPr>
            <w:tcW w:w="2233" w:type="dxa"/>
            <w:shd w:val="clear" w:color="auto" w:fill="auto"/>
            <w:vAlign w:val="bottom"/>
            <w:hideMark/>
          </w:tcPr>
          <w:p w14:paraId="074B7D41" w14:textId="77777777" w:rsidR="0005553A" w:rsidRPr="0005553A" w:rsidRDefault="0005553A" w:rsidP="0005553A">
            <w:pPr>
              <w:spacing w:after="0" w:line="240" w:lineRule="auto"/>
              <w:jc w:val="center"/>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w:t>
            </w:r>
          </w:p>
        </w:tc>
      </w:tr>
      <w:tr w:rsidR="0005553A" w:rsidRPr="0005553A" w14:paraId="041B970C" w14:textId="77777777" w:rsidTr="0005553A">
        <w:trPr>
          <w:trHeight w:val="435"/>
        </w:trPr>
        <w:tc>
          <w:tcPr>
            <w:tcW w:w="0" w:type="auto"/>
            <w:gridSpan w:val="6"/>
            <w:shd w:val="clear" w:color="808080" w:fill="FFFFFF"/>
            <w:vAlign w:val="bottom"/>
            <w:hideMark/>
          </w:tcPr>
          <w:p w14:paraId="004C245C"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A. RAČUN PRIHODA I RASHODA</w:t>
            </w:r>
          </w:p>
        </w:tc>
      </w:tr>
      <w:tr w:rsidR="0005553A" w:rsidRPr="0005553A" w14:paraId="664D69F8" w14:textId="77777777" w:rsidTr="0005553A">
        <w:trPr>
          <w:trHeight w:val="300"/>
        </w:trPr>
        <w:tc>
          <w:tcPr>
            <w:tcW w:w="0" w:type="auto"/>
            <w:shd w:val="clear" w:color="191970" w:fill="FFFFFF"/>
            <w:vAlign w:val="bottom"/>
            <w:hideMark/>
          </w:tcPr>
          <w:p w14:paraId="317E4EA0"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6</w:t>
            </w:r>
          </w:p>
        </w:tc>
        <w:tc>
          <w:tcPr>
            <w:tcW w:w="0" w:type="auto"/>
            <w:shd w:val="clear" w:color="191970" w:fill="FFFFFF"/>
            <w:vAlign w:val="bottom"/>
            <w:hideMark/>
          </w:tcPr>
          <w:p w14:paraId="559B18DE"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Prihodi poslovanja</w:t>
            </w:r>
          </w:p>
        </w:tc>
        <w:tc>
          <w:tcPr>
            <w:tcW w:w="0" w:type="auto"/>
            <w:shd w:val="clear" w:color="191970" w:fill="FFFFFF"/>
            <w:vAlign w:val="bottom"/>
            <w:hideMark/>
          </w:tcPr>
          <w:p w14:paraId="3A15CDE9"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699.394.610,00</w:t>
            </w:r>
          </w:p>
        </w:tc>
        <w:tc>
          <w:tcPr>
            <w:tcW w:w="2239" w:type="dxa"/>
            <w:shd w:val="clear" w:color="191970" w:fill="FFFFFF"/>
            <w:vAlign w:val="bottom"/>
            <w:hideMark/>
          </w:tcPr>
          <w:p w14:paraId="718929ED"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25.176.823,00</w:t>
            </w:r>
          </w:p>
        </w:tc>
        <w:tc>
          <w:tcPr>
            <w:tcW w:w="993" w:type="dxa"/>
            <w:shd w:val="clear" w:color="191970" w:fill="FFFFFF"/>
            <w:vAlign w:val="bottom"/>
            <w:hideMark/>
          </w:tcPr>
          <w:p w14:paraId="361A5179"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3,60</w:t>
            </w:r>
          </w:p>
        </w:tc>
        <w:tc>
          <w:tcPr>
            <w:tcW w:w="2233" w:type="dxa"/>
            <w:shd w:val="clear" w:color="191970" w:fill="FFFFFF"/>
            <w:vAlign w:val="bottom"/>
            <w:hideMark/>
          </w:tcPr>
          <w:p w14:paraId="2AB469D9"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724.571.433,00</w:t>
            </w:r>
          </w:p>
        </w:tc>
      </w:tr>
      <w:tr w:rsidR="0005553A" w:rsidRPr="0005553A" w14:paraId="79ED5DE3" w14:textId="77777777" w:rsidTr="0005553A">
        <w:trPr>
          <w:trHeight w:val="300"/>
        </w:trPr>
        <w:tc>
          <w:tcPr>
            <w:tcW w:w="0" w:type="auto"/>
            <w:shd w:val="clear" w:color="auto" w:fill="auto"/>
            <w:vAlign w:val="bottom"/>
            <w:hideMark/>
          </w:tcPr>
          <w:p w14:paraId="42E73B84"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61</w:t>
            </w:r>
          </w:p>
        </w:tc>
        <w:tc>
          <w:tcPr>
            <w:tcW w:w="0" w:type="auto"/>
            <w:shd w:val="clear" w:color="auto" w:fill="auto"/>
            <w:vAlign w:val="bottom"/>
            <w:hideMark/>
          </w:tcPr>
          <w:p w14:paraId="3BE30A6C"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Prihodi od poreza</w:t>
            </w:r>
          </w:p>
        </w:tc>
        <w:tc>
          <w:tcPr>
            <w:tcW w:w="0" w:type="auto"/>
            <w:shd w:val="clear" w:color="auto" w:fill="auto"/>
            <w:vAlign w:val="bottom"/>
            <w:hideMark/>
          </w:tcPr>
          <w:p w14:paraId="1013B86A"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278.750.905,00</w:t>
            </w:r>
          </w:p>
        </w:tc>
        <w:tc>
          <w:tcPr>
            <w:tcW w:w="2239" w:type="dxa"/>
            <w:shd w:val="clear" w:color="auto" w:fill="auto"/>
            <w:vAlign w:val="bottom"/>
            <w:hideMark/>
          </w:tcPr>
          <w:p w14:paraId="5F96728D"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13.420.119,00</w:t>
            </w:r>
          </w:p>
        </w:tc>
        <w:tc>
          <w:tcPr>
            <w:tcW w:w="993" w:type="dxa"/>
            <w:shd w:val="clear" w:color="auto" w:fill="auto"/>
            <w:vAlign w:val="bottom"/>
            <w:hideMark/>
          </w:tcPr>
          <w:p w14:paraId="29B58655"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4,81</w:t>
            </w:r>
          </w:p>
        </w:tc>
        <w:tc>
          <w:tcPr>
            <w:tcW w:w="2233" w:type="dxa"/>
            <w:shd w:val="clear" w:color="auto" w:fill="auto"/>
            <w:vAlign w:val="bottom"/>
            <w:hideMark/>
          </w:tcPr>
          <w:p w14:paraId="33EF2F11"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292.171.024,00</w:t>
            </w:r>
          </w:p>
        </w:tc>
      </w:tr>
      <w:tr w:rsidR="0005553A" w:rsidRPr="0005553A" w14:paraId="280B48DF" w14:textId="77777777" w:rsidTr="0005553A">
        <w:trPr>
          <w:trHeight w:val="300"/>
        </w:trPr>
        <w:tc>
          <w:tcPr>
            <w:tcW w:w="0" w:type="auto"/>
            <w:shd w:val="clear" w:color="auto" w:fill="auto"/>
            <w:vAlign w:val="bottom"/>
            <w:hideMark/>
          </w:tcPr>
          <w:p w14:paraId="2237CEF1"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611</w:t>
            </w:r>
          </w:p>
        </w:tc>
        <w:tc>
          <w:tcPr>
            <w:tcW w:w="0" w:type="auto"/>
            <w:shd w:val="clear" w:color="auto" w:fill="auto"/>
            <w:vAlign w:val="bottom"/>
            <w:hideMark/>
          </w:tcPr>
          <w:p w14:paraId="520AC898"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Porez i prirez na dohodak</w:t>
            </w:r>
          </w:p>
        </w:tc>
        <w:tc>
          <w:tcPr>
            <w:tcW w:w="0" w:type="auto"/>
            <w:shd w:val="clear" w:color="auto" w:fill="auto"/>
            <w:vAlign w:val="bottom"/>
            <w:hideMark/>
          </w:tcPr>
          <w:p w14:paraId="02BE4F4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256.320.835,00</w:t>
            </w:r>
          </w:p>
        </w:tc>
        <w:tc>
          <w:tcPr>
            <w:tcW w:w="2239" w:type="dxa"/>
            <w:shd w:val="clear" w:color="auto" w:fill="auto"/>
            <w:vAlign w:val="bottom"/>
            <w:hideMark/>
          </w:tcPr>
          <w:p w14:paraId="59F42B6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12.425.119,00</w:t>
            </w:r>
          </w:p>
        </w:tc>
        <w:tc>
          <w:tcPr>
            <w:tcW w:w="993" w:type="dxa"/>
            <w:shd w:val="clear" w:color="auto" w:fill="auto"/>
            <w:vAlign w:val="bottom"/>
            <w:hideMark/>
          </w:tcPr>
          <w:p w14:paraId="0731519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4,85</w:t>
            </w:r>
          </w:p>
        </w:tc>
        <w:tc>
          <w:tcPr>
            <w:tcW w:w="2233" w:type="dxa"/>
            <w:shd w:val="clear" w:color="auto" w:fill="auto"/>
            <w:vAlign w:val="bottom"/>
            <w:hideMark/>
          </w:tcPr>
          <w:p w14:paraId="0A1378B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268.745.954,00</w:t>
            </w:r>
          </w:p>
        </w:tc>
      </w:tr>
      <w:tr w:rsidR="0005553A" w:rsidRPr="0005553A" w14:paraId="398240CA" w14:textId="77777777" w:rsidTr="0005553A">
        <w:trPr>
          <w:trHeight w:val="300"/>
        </w:trPr>
        <w:tc>
          <w:tcPr>
            <w:tcW w:w="0" w:type="auto"/>
            <w:shd w:val="clear" w:color="auto" w:fill="auto"/>
            <w:vAlign w:val="bottom"/>
            <w:hideMark/>
          </w:tcPr>
          <w:p w14:paraId="53F7498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613</w:t>
            </w:r>
          </w:p>
        </w:tc>
        <w:tc>
          <w:tcPr>
            <w:tcW w:w="0" w:type="auto"/>
            <w:shd w:val="clear" w:color="auto" w:fill="auto"/>
            <w:vAlign w:val="bottom"/>
            <w:hideMark/>
          </w:tcPr>
          <w:p w14:paraId="50CDD5C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Porezi na imovinu</w:t>
            </w:r>
          </w:p>
        </w:tc>
        <w:tc>
          <w:tcPr>
            <w:tcW w:w="0" w:type="auto"/>
            <w:shd w:val="clear" w:color="auto" w:fill="auto"/>
            <w:vAlign w:val="bottom"/>
            <w:hideMark/>
          </w:tcPr>
          <w:p w14:paraId="038F238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22.100.000,00</w:t>
            </w:r>
          </w:p>
        </w:tc>
        <w:tc>
          <w:tcPr>
            <w:tcW w:w="2239" w:type="dxa"/>
            <w:shd w:val="clear" w:color="auto" w:fill="auto"/>
            <w:vAlign w:val="bottom"/>
            <w:hideMark/>
          </w:tcPr>
          <w:p w14:paraId="25531C5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1.000.000,00</w:t>
            </w:r>
          </w:p>
        </w:tc>
        <w:tc>
          <w:tcPr>
            <w:tcW w:w="993" w:type="dxa"/>
            <w:shd w:val="clear" w:color="auto" w:fill="auto"/>
            <w:vAlign w:val="bottom"/>
            <w:hideMark/>
          </w:tcPr>
          <w:p w14:paraId="0073A3E2"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4,52</w:t>
            </w:r>
          </w:p>
        </w:tc>
        <w:tc>
          <w:tcPr>
            <w:tcW w:w="2233" w:type="dxa"/>
            <w:shd w:val="clear" w:color="auto" w:fill="auto"/>
            <w:vAlign w:val="bottom"/>
            <w:hideMark/>
          </w:tcPr>
          <w:p w14:paraId="6F62B9E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23.100.000,00</w:t>
            </w:r>
          </w:p>
        </w:tc>
      </w:tr>
      <w:tr w:rsidR="0005553A" w:rsidRPr="0005553A" w14:paraId="6283C11E" w14:textId="77777777" w:rsidTr="0005553A">
        <w:trPr>
          <w:trHeight w:val="300"/>
        </w:trPr>
        <w:tc>
          <w:tcPr>
            <w:tcW w:w="0" w:type="auto"/>
            <w:shd w:val="clear" w:color="auto" w:fill="auto"/>
            <w:vAlign w:val="bottom"/>
            <w:hideMark/>
          </w:tcPr>
          <w:p w14:paraId="54FC460C"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614</w:t>
            </w:r>
          </w:p>
        </w:tc>
        <w:tc>
          <w:tcPr>
            <w:tcW w:w="0" w:type="auto"/>
            <w:shd w:val="clear" w:color="auto" w:fill="auto"/>
            <w:vAlign w:val="bottom"/>
            <w:hideMark/>
          </w:tcPr>
          <w:p w14:paraId="6D180AD4"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Porezi na robu i usluge</w:t>
            </w:r>
          </w:p>
        </w:tc>
        <w:tc>
          <w:tcPr>
            <w:tcW w:w="0" w:type="auto"/>
            <w:shd w:val="clear" w:color="auto" w:fill="auto"/>
            <w:vAlign w:val="bottom"/>
            <w:hideMark/>
          </w:tcPr>
          <w:p w14:paraId="4E646A5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330.000,00</w:t>
            </w:r>
          </w:p>
        </w:tc>
        <w:tc>
          <w:tcPr>
            <w:tcW w:w="2239" w:type="dxa"/>
            <w:shd w:val="clear" w:color="auto" w:fill="auto"/>
            <w:vAlign w:val="bottom"/>
            <w:hideMark/>
          </w:tcPr>
          <w:p w14:paraId="7D515BA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- 5.000,00</w:t>
            </w:r>
          </w:p>
        </w:tc>
        <w:tc>
          <w:tcPr>
            <w:tcW w:w="993" w:type="dxa"/>
            <w:shd w:val="clear" w:color="auto" w:fill="auto"/>
            <w:vAlign w:val="bottom"/>
            <w:hideMark/>
          </w:tcPr>
          <w:p w14:paraId="35362F1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-1,52</w:t>
            </w:r>
          </w:p>
        </w:tc>
        <w:tc>
          <w:tcPr>
            <w:tcW w:w="2233" w:type="dxa"/>
            <w:shd w:val="clear" w:color="auto" w:fill="auto"/>
            <w:vAlign w:val="bottom"/>
            <w:hideMark/>
          </w:tcPr>
          <w:p w14:paraId="7ABA921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325.000,00</w:t>
            </w:r>
          </w:p>
        </w:tc>
      </w:tr>
      <w:tr w:rsidR="0005553A" w:rsidRPr="0005553A" w14:paraId="7F468CDC" w14:textId="77777777" w:rsidTr="0005553A">
        <w:trPr>
          <w:trHeight w:val="300"/>
        </w:trPr>
        <w:tc>
          <w:tcPr>
            <w:tcW w:w="0" w:type="auto"/>
            <w:shd w:val="clear" w:color="auto" w:fill="auto"/>
            <w:vAlign w:val="bottom"/>
            <w:hideMark/>
          </w:tcPr>
          <w:p w14:paraId="7394756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616</w:t>
            </w:r>
          </w:p>
        </w:tc>
        <w:tc>
          <w:tcPr>
            <w:tcW w:w="0" w:type="auto"/>
            <w:shd w:val="clear" w:color="auto" w:fill="auto"/>
            <w:vAlign w:val="bottom"/>
            <w:hideMark/>
          </w:tcPr>
          <w:p w14:paraId="216A25DA"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Ostali prihodi od poreza</w:t>
            </w:r>
          </w:p>
        </w:tc>
        <w:tc>
          <w:tcPr>
            <w:tcW w:w="0" w:type="auto"/>
            <w:shd w:val="clear" w:color="auto" w:fill="auto"/>
            <w:vAlign w:val="bottom"/>
            <w:hideMark/>
          </w:tcPr>
          <w:p w14:paraId="003ADFD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70,00</w:t>
            </w:r>
          </w:p>
        </w:tc>
        <w:tc>
          <w:tcPr>
            <w:tcW w:w="2239" w:type="dxa"/>
            <w:shd w:val="clear" w:color="auto" w:fill="auto"/>
            <w:vAlign w:val="bottom"/>
            <w:hideMark/>
          </w:tcPr>
          <w:p w14:paraId="6DAAAF3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993" w:type="dxa"/>
            <w:shd w:val="clear" w:color="auto" w:fill="auto"/>
            <w:vAlign w:val="bottom"/>
            <w:hideMark/>
          </w:tcPr>
          <w:p w14:paraId="4810EF4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2233" w:type="dxa"/>
            <w:shd w:val="clear" w:color="auto" w:fill="auto"/>
            <w:vAlign w:val="bottom"/>
            <w:hideMark/>
          </w:tcPr>
          <w:p w14:paraId="4CB9643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70,00</w:t>
            </w:r>
          </w:p>
        </w:tc>
      </w:tr>
      <w:tr w:rsidR="0005553A" w:rsidRPr="0005553A" w14:paraId="2763F9A1" w14:textId="77777777" w:rsidTr="0005553A">
        <w:trPr>
          <w:trHeight w:val="300"/>
        </w:trPr>
        <w:tc>
          <w:tcPr>
            <w:tcW w:w="0" w:type="auto"/>
            <w:shd w:val="clear" w:color="auto" w:fill="auto"/>
            <w:vAlign w:val="bottom"/>
            <w:hideMark/>
          </w:tcPr>
          <w:p w14:paraId="5096CFED"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63</w:t>
            </w:r>
          </w:p>
        </w:tc>
        <w:tc>
          <w:tcPr>
            <w:tcW w:w="0" w:type="auto"/>
            <w:shd w:val="clear" w:color="auto" w:fill="auto"/>
            <w:vAlign w:val="bottom"/>
            <w:hideMark/>
          </w:tcPr>
          <w:p w14:paraId="44B3A89D"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Pomoći iz inozemstva i od subjekata unutar općeg proračuna</w:t>
            </w:r>
          </w:p>
        </w:tc>
        <w:tc>
          <w:tcPr>
            <w:tcW w:w="0" w:type="auto"/>
            <w:shd w:val="clear" w:color="auto" w:fill="auto"/>
            <w:vAlign w:val="bottom"/>
            <w:hideMark/>
          </w:tcPr>
          <w:p w14:paraId="3B586FFE"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287.561.100,00</w:t>
            </w:r>
          </w:p>
        </w:tc>
        <w:tc>
          <w:tcPr>
            <w:tcW w:w="2239" w:type="dxa"/>
            <w:shd w:val="clear" w:color="auto" w:fill="auto"/>
            <w:vAlign w:val="bottom"/>
            <w:hideMark/>
          </w:tcPr>
          <w:p w14:paraId="4ACD3EC3"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17.997.467,00</w:t>
            </w:r>
          </w:p>
        </w:tc>
        <w:tc>
          <w:tcPr>
            <w:tcW w:w="993" w:type="dxa"/>
            <w:shd w:val="clear" w:color="auto" w:fill="auto"/>
            <w:vAlign w:val="bottom"/>
            <w:hideMark/>
          </w:tcPr>
          <w:p w14:paraId="3EED905D"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6,26</w:t>
            </w:r>
          </w:p>
        </w:tc>
        <w:tc>
          <w:tcPr>
            <w:tcW w:w="2233" w:type="dxa"/>
            <w:shd w:val="clear" w:color="auto" w:fill="auto"/>
            <w:vAlign w:val="bottom"/>
            <w:hideMark/>
          </w:tcPr>
          <w:p w14:paraId="3AC80B3D"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305.558.567,00</w:t>
            </w:r>
          </w:p>
        </w:tc>
      </w:tr>
      <w:tr w:rsidR="0005553A" w:rsidRPr="0005553A" w14:paraId="41C798E3" w14:textId="77777777" w:rsidTr="0005553A">
        <w:trPr>
          <w:trHeight w:val="300"/>
        </w:trPr>
        <w:tc>
          <w:tcPr>
            <w:tcW w:w="0" w:type="auto"/>
            <w:shd w:val="clear" w:color="auto" w:fill="auto"/>
            <w:vAlign w:val="bottom"/>
            <w:hideMark/>
          </w:tcPr>
          <w:p w14:paraId="416C607E"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631</w:t>
            </w:r>
          </w:p>
        </w:tc>
        <w:tc>
          <w:tcPr>
            <w:tcW w:w="0" w:type="auto"/>
            <w:shd w:val="clear" w:color="auto" w:fill="auto"/>
            <w:vAlign w:val="bottom"/>
            <w:hideMark/>
          </w:tcPr>
          <w:p w14:paraId="75BE94CB"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od inozemnih vlada</w:t>
            </w:r>
          </w:p>
        </w:tc>
        <w:tc>
          <w:tcPr>
            <w:tcW w:w="0" w:type="auto"/>
            <w:shd w:val="clear" w:color="auto" w:fill="auto"/>
            <w:vAlign w:val="bottom"/>
            <w:hideMark/>
          </w:tcPr>
          <w:p w14:paraId="2B5F137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171.000,00</w:t>
            </w:r>
          </w:p>
        </w:tc>
        <w:tc>
          <w:tcPr>
            <w:tcW w:w="2239" w:type="dxa"/>
            <w:shd w:val="clear" w:color="auto" w:fill="auto"/>
            <w:vAlign w:val="bottom"/>
            <w:hideMark/>
          </w:tcPr>
          <w:p w14:paraId="797B002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993" w:type="dxa"/>
            <w:shd w:val="clear" w:color="auto" w:fill="auto"/>
            <w:vAlign w:val="bottom"/>
            <w:hideMark/>
          </w:tcPr>
          <w:p w14:paraId="7EC24B1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2233" w:type="dxa"/>
            <w:shd w:val="clear" w:color="auto" w:fill="auto"/>
            <w:vAlign w:val="bottom"/>
            <w:hideMark/>
          </w:tcPr>
          <w:p w14:paraId="7EC7605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171.000,00</w:t>
            </w:r>
          </w:p>
        </w:tc>
      </w:tr>
      <w:tr w:rsidR="0005553A" w:rsidRPr="0005553A" w14:paraId="4FF07797" w14:textId="77777777" w:rsidTr="0005553A">
        <w:trPr>
          <w:trHeight w:val="300"/>
        </w:trPr>
        <w:tc>
          <w:tcPr>
            <w:tcW w:w="0" w:type="auto"/>
            <w:shd w:val="clear" w:color="auto" w:fill="auto"/>
            <w:vAlign w:val="bottom"/>
            <w:hideMark/>
          </w:tcPr>
          <w:p w14:paraId="2141079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632</w:t>
            </w:r>
          </w:p>
        </w:tc>
        <w:tc>
          <w:tcPr>
            <w:tcW w:w="0" w:type="auto"/>
            <w:shd w:val="clear" w:color="auto" w:fill="auto"/>
            <w:vAlign w:val="bottom"/>
            <w:hideMark/>
          </w:tcPr>
          <w:p w14:paraId="56CE195B"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od međunarodnih organizacija te institucija i tijela EU</w:t>
            </w:r>
          </w:p>
        </w:tc>
        <w:tc>
          <w:tcPr>
            <w:tcW w:w="0" w:type="auto"/>
            <w:shd w:val="clear" w:color="auto" w:fill="auto"/>
            <w:vAlign w:val="bottom"/>
            <w:hideMark/>
          </w:tcPr>
          <w:p w14:paraId="3BAF938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5.874.609,00</w:t>
            </w:r>
          </w:p>
        </w:tc>
        <w:tc>
          <w:tcPr>
            <w:tcW w:w="2239" w:type="dxa"/>
            <w:shd w:val="clear" w:color="auto" w:fill="auto"/>
            <w:vAlign w:val="bottom"/>
            <w:hideMark/>
          </w:tcPr>
          <w:p w14:paraId="59BC336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- 241.050,00</w:t>
            </w:r>
          </w:p>
        </w:tc>
        <w:tc>
          <w:tcPr>
            <w:tcW w:w="993" w:type="dxa"/>
            <w:shd w:val="clear" w:color="auto" w:fill="auto"/>
            <w:vAlign w:val="bottom"/>
            <w:hideMark/>
          </w:tcPr>
          <w:p w14:paraId="240C020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-4,10</w:t>
            </w:r>
          </w:p>
        </w:tc>
        <w:tc>
          <w:tcPr>
            <w:tcW w:w="2233" w:type="dxa"/>
            <w:shd w:val="clear" w:color="auto" w:fill="auto"/>
            <w:vAlign w:val="bottom"/>
            <w:hideMark/>
          </w:tcPr>
          <w:p w14:paraId="7BB7A98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5.633.559,00</w:t>
            </w:r>
          </w:p>
        </w:tc>
      </w:tr>
      <w:tr w:rsidR="0005553A" w:rsidRPr="0005553A" w14:paraId="3A9BD8BA" w14:textId="77777777" w:rsidTr="0005553A">
        <w:trPr>
          <w:trHeight w:val="300"/>
        </w:trPr>
        <w:tc>
          <w:tcPr>
            <w:tcW w:w="0" w:type="auto"/>
            <w:shd w:val="clear" w:color="auto" w:fill="auto"/>
            <w:vAlign w:val="bottom"/>
            <w:hideMark/>
          </w:tcPr>
          <w:p w14:paraId="5728AEF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633</w:t>
            </w:r>
          </w:p>
        </w:tc>
        <w:tc>
          <w:tcPr>
            <w:tcW w:w="0" w:type="auto"/>
            <w:shd w:val="clear" w:color="auto" w:fill="auto"/>
            <w:vAlign w:val="bottom"/>
            <w:hideMark/>
          </w:tcPr>
          <w:p w14:paraId="4ECC8AFA"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proračunu iz drugih proračuna</w:t>
            </w:r>
          </w:p>
        </w:tc>
        <w:tc>
          <w:tcPr>
            <w:tcW w:w="0" w:type="auto"/>
            <w:shd w:val="clear" w:color="auto" w:fill="auto"/>
            <w:vAlign w:val="bottom"/>
            <w:hideMark/>
          </w:tcPr>
          <w:p w14:paraId="17FC657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5.182.990,00</w:t>
            </w:r>
          </w:p>
        </w:tc>
        <w:tc>
          <w:tcPr>
            <w:tcW w:w="2239" w:type="dxa"/>
            <w:shd w:val="clear" w:color="auto" w:fill="auto"/>
            <w:vAlign w:val="bottom"/>
            <w:hideMark/>
          </w:tcPr>
          <w:p w14:paraId="48CDA5D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7.550.660,00</w:t>
            </w:r>
          </w:p>
        </w:tc>
        <w:tc>
          <w:tcPr>
            <w:tcW w:w="993" w:type="dxa"/>
            <w:shd w:val="clear" w:color="auto" w:fill="auto"/>
            <w:vAlign w:val="bottom"/>
            <w:hideMark/>
          </w:tcPr>
          <w:p w14:paraId="145F8BD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145,68</w:t>
            </w:r>
          </w:p>
        </w:tc>
        <w:tc>
          <w:tcPr>
            <w:tcW w:w="2233" w:type="dxa"/>
            <w:shd w:val="clear" w:color="auto" w:fill="auto"/>
            <w:vAlign w:val="bottom"/>
            <w:hideMark/>
          </w:tcPr>
          <w:p w14:paraId="30835D37"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12.733.650,00</w:t>
            </w:r>
          </w:p>
        </w:tc>
      </w:tr>
      <w:tr w:rsidR="0005553A" w:rsidRPr="0005553A" w14:paraId="237D78F0" w14:textId="77777777" w:rsidTr="0005553A">
        <w:trPr>
          <w:trHeight w:val="300"/>
        </w:trPr>
        <w:tc>
          <w:tcPr>
            <w:tcW w:w="0" w:type="auto"/>
            <w:shd w:val="clear" w:color="auto" w:fill="auto"/>
            <w:vAlign w:val="bottom"/>
            <w:hideMark/>
          </w:tcPr>
          <w:p w14:paraId="07D637E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634</w:t>
            </w:r>
          </w:p>
        </w:tc>
        <w:tc>
          <w:tcPr>
            <w:tcW w:w="0" w:type="auto"/>
            <w:shd w:val="clear" w:color="auto" w:fill="auto"/>
            <w:vAlign w:val="bottom"/>
            <w:hideMark/>
          </w:tcPr>
          <w:p w14:paraId="402C6F91"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od izvanproračunskih korisnika</w:t>
            </w:r>
          </w:p>
        </w:tc>
        <w:tc>
          <w:tcPr>
            <w:tcW w:w="0" w:type="auto"/>
            <w:shd w:val="clear" w:color="auto" w:fill="auto"/>
            <w:vAlign w:val="bottom"/>
            <w:hideMark/>
          </w:tcPr>
          <w:p w14:paraId="03C0D9C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13.619.549,00</w:t>
            </w:r>
          </w:p>
        </w:tc>
        <w:tc>
          <w:tcPr>
            <w:tcW w:w="2239" w:type="dxa"/>
            <w:shd w:val="clear" w:color="auto" w:fill="auto"/>
            <w:vAlign w:val="bottom"/>
            <w:hideMark/>
          </w:tcPr>
          <w:p w14:paraId="18707C4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1.325.890,00</w:t>
            </w:r>
          </w:p>
        </w:tc>
        <w:tc>
          <w:tcPr>
            <w:tcW w:w="993" w:type="dxa"/>
            <w:shd w:val="clear" w:color="auto" w:fill="auto"/>
            <w:vAlign w:val="bottom"/>
            <w:hideMark/>
          </w:tcPr>
          <w:p w14:paraId="2E5D158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9,74</w:t>
            </w:r>
          </w:p>
        </w:tc>
        <w:tc>
          <w:tcPr>
            <w:tcW w:w="2233" w:type="dxa"/>
            <w:shd w:val="clear" w:color="auto" w:fill="auto"/>
            <w:vAlign w:val="bottom"/>
            <w:hideMark/>
          </w:tcPr>
          <w:p w14:paraId="440F8C12"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14.945.439,00</w:t>
            </w:r>
          </w:p>
        </w:tc>
      </w:tr>
      <w:tr w:rsidR="0005553A" w:rsidRPr="0005553A" w14:paraId="7C77F45E" w14:textId="77777777" w:rsidTr="0005553A">
        <w:trPr>
          <w:trHeight w:val="300"/>
        </w:trPr>
        <w:tc>
          <w:tcPr>
            <w:tcW w:w="0" w:type="auto"/>
            <w:shd w:val="clear" w:color="auto" w:fill="auto"/>
            <w:vAlign w:val="bottom"/>
            <w:hideMark/>
          </w:tcPr>
          <w:p w14:paraId="1F956655"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635</w:t>
            </w:r>
          </w:p>
        </w:tc>
        <w:tc>
          <w:tcPr>
            <w:tcW w:w="0" w:type="auto"/>
            <w:shd w:val="clear" w:color="auto" w:fill="auto"/>
            <w:vAlign w:val="bottom"/>
            <w:hideMark/>
          </w:tcPr>
          <w:p w14:paraId="418387D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izravnanja za decentralizirane funkcije</w:t>
            </w:r>
          </w:p>
        </w:tc>
        <w:tc>
          <w:tcPr>
            <w:tcW w:w="0" w:type="auto"/>
            <w:shd w:val="clear" w:color="auto" w:fill="auto"/>
            <w:vAlign w:val="bottom"/>
            <w:hideMark/>
          </w:tcPr>
          <w:p w14:paraId="6E004A4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20.044.313,00</w:t>
            </w:r>
          </w:p>
        </w:tc>
        <w:tc>
          <w:tcPr>
            <w:tcW w:w="2239" w:type="dxa"/>
            <w:shd w:val="clear" w:color="auto" w:fill="auto"/>
            <w:vAlign w:val="bottom"/>
            <w:hideMark/>
          </w:tcPr>
          <w:p w14:paraId="1C2F797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- 903.025,00</w:t>
            </w:r>
          </w:p>
        </w:tc>
        <w:tc>
          <w:tcPr>
            <w:tcW w:w="993" w:type="dxa"/>
            <w:shd w:val="clear" w:color="auto" w:fill="auto"/>
            <w:vAlign w:val="bottom"/>
            <w:hideMark/>
          </w:tcPr>
          <w:p w14:paraId="6452952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-4,51</w:t>
            </w:r>
          </w:p>
        </w:tc>
        <w:tc>
          <w:tcPr>
            <w:tcW w:w="2233" w:type="dxa"/>
            <w:shd w:val="clear" w:color="auto" w:fill="auto"/>
            <w:vAlign w:val="bottom"/>
            <w:hideMark/>
          </w:tcPr>
          <w:p w14:paraId="4F2FEBD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19.141.288,00</w:t>
            </w:r>
          </w:p>
        </w:tc>
      </w:tr>
      <w:tr w:rsidR="0005553A" w:rsidRPr="0005553A" w14:paraId="6FFDEA61" w14:textId="77777777" w:rsidTr="0005553A">
        <w:trPr>
          <w:trHeight w:val="300"/>
        </w:trPr>
        <w:tc>
          <w:tcPr>
            <w:tcW w:w="0" w:type="auto"/>
            <w:shd w:val="clear" w:color="auto" w:fill="auto"/>
            <w:vAlign w:val="bottom"/>
            <w:hideMark/>
          </w:tcPr>
          <w:p w14:paraId="20E6A2C0"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636</w:t>
            </w:r>
          </w:p>
        </w:tc>
        <w:tc>
          <w:tcPr>
            <w:tcW w:w="0" w:type="auto"/>
            <w:shd w:val="clear" w:color="auto" w:fill="auto"/>
            <w:vAlign w:val="bottom"/>
            <w:hideMark/>
          </w:tcPr>
          <w:p w14:paraId="4AFE691B"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proračunskim korisnicima iz proračuna koji im nije nadležan</w:t>
            </w:r>
          </w:p>
        </w:tc>
        <w:tc>
          <w:tcPr>
            <w:tcW w:w="0" w:type="auto"/>
            <w:shd w:val="clear" w:color="auto" w:fill="auto"/>
            <w:vAlign w:val="bottom"/>
            <w:hideMark/>
          </w:tcPr>
          <w:p w14:paraId="1D1303F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170.912.451,00</w:t>
            </w:r>
          </w:p>
        </w:tc>
        <w:tc>
          <w:tcPr>
            <w:tcW w:w="2239" w:type="dxa"/>
            <w:shd w:val="clear" w:color="auto" w:fill="auto"/>
            <w:vAlign w:val="bottom"/>
            <w:hideMark/>
          </w:tcPr>
          <w:p w14:paraId="7D8C7F7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6.076.594,00</w:t>
            </w:r>
          </w:p>
        </w:tc>
        <w:tc>
          <w:tcPr>
            <w:tcW w:w="993" w:type="dxa"/>
            <w:shd w:val="clear" w:color="auto" w:fill="auto"/>
            <w:vAlign w:val="bottom"/>
            <w:hideMark/>
          </w:tcPr>
          <w:p w14:paraId="1203A6F2"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3,56</w:t>
            </w:r>
          </w:p>
        </w:tc>
        <w:tc>
          <w:tcPr>
            <w:tcW w:w="2233" w:type="dxa"/>
            <w:shd w:val="clear" w:color="auto" w:fill="auto"/>
            <w:vAlign w:val="bottom"/>
            <w:hideMark/>
          </w:tcPr>
          <w:p w14:paraId="31283EC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176.989.045,00</w:t>
            </w:r>
          </w:p>
        </w:tc>
      </w:tr>
      <w:tr w:rsidR="0005553A" w:rsidRPr="0005553A" w14:paraId="5422978B" w14:textId="77777777" w:rsidTr="0005553A">
        <w:trPr>
          <w:trHeight w:val="300"/>
        </w:trPr>
        <w:tc>
          <w:tcPr>
            <w:tcW w:w="0" w:type="auto"/>
            <w:shd w:val="clear" w:color="auto" w:fill="auto"/>
            <w:vAlign w:val="bottom"/>
            <w:hideMark/>
          </w:tcPr>
          <w:p w14:paraId="7B157602"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638</w:t>
            </w:r>
          </w:p>
        </w:tc>
        <w:tc>
          <w:tcPr>
            <w:tcW w:w="0" w:type="auto"/>
            <w:shd w:val="clear" w:color="auto" w:fill="auto"/>
            <w:vAlign w:val="bottom"/>
            <w:hideMark/>
          </w:tcPr>
          <w:p w14:paraId="015D24CA"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iz državnog proračuna temeljem prijenosa EU sredstava</w:t>
            </w:r>
          </w:p>
        </w:tc>
        <w:tc>
          <w:tcPr>
            <w:tcW w:w="0" w:type="auto"/>
            <w:shd w:val="clear" w:color="auto" w:fill="auto"/>
            <w:vAlign w:val="bottom"/>
            <w:hideMark/>
          </w:tcPr>
          <w:p w14:paraId="6D5908C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71.742.994,00</w:t>
            </w:r>
          </w:p>
        </w:tc>
        <w:tc>
          <w:tcPr>
            <w:tcW w:w="2239" w:type="dxa"/>
            <w:shd w:val="clear" w:color="auto" w:fill="auto"/>
            <w:vAlign w:val="bottom"/>
            <w:hideMark/>
          </w:tcPr>
          <w:p w14:paraId="0BB3EC9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4.188.622,00</w:t>
            </w:r>
          </w:p>
        </w:tc>
        <w:tc>
          <w:tcPr>
            <w:tcW w:w="993" w:type="dxa"/>
            <w:shd w:val="clear" w:color="auto" w:fill="auto"/>
            <w:vAlign w:val="bottom"/>
            <w:hideMark/>
          </w:tcPr>
          <w:p w14:paraId="1087C70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5,84</w:t>
            </w:r>
          </w:p>
        </w:tc>
        <w:tc>
          <w:tcPr>
            <w:tcW w:w="2233" w:type="dxa"/>
            <w:shd w:val="clear" w:color="auto" w:fill="auto"/>
            <w:vAlign w:val="bottom"/>
            <w:hideMark/>
          </w:tcPr>
          <w:p w14:paraId="43EC1D0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75.931.616,00</w:t>
            </w:r>
          </w:p>
        </w:tc>
      </w:tr>
      <w:tr w:rsidR="0005553A" w:rsidRPr="0005553A" w14:paraId="6CF49D3A" w14:textId="77777777" w:rsidTr="0005553A">
        <w:trPr>
          <w:trHeight w:val="300"/>
        </w:trPr>
        <w:tc>
          <w:tcPr>
            <w:tcW w:w="0" w:type="auto"/>
            <w:shd w:val="clear" w:color="auto" w:fill="auto"/>
            <w:vAlign w:val="bottom"/>
            <w:hideMark/>
          </w:tcPr>
          <w:p w14:paraId="4E1C8EF4"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639</w:t>
            </w:r>
          </w:p>
        </w:tc>
        <w:tc>
          <w:tcPr>
            <w:tcW w:w="0" w:type="auto"/>
            <w:shd w:val="clear" w:color="auto" w:fill="auto"/>
            <w:vAlign w:val="bottom"/>
            <w:hideMark/>
          </w:tcPr>
          <w:p w14:paraId="38A5103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Prijenosi između proračunskih korisnika istog proračuna</w:t>
            </w:r>
          </w:p>
        </w:tc>
        <w:tc>
          <w:tcPr>
            <w:tcW w:w="0" w:type="auto"/>
            <w:shd w:val="clear" w:color="auto" w:fill="auto"/>
            <w:vAlign w:val="bottom"/>
            <w:hideMark/>
          </w:tcPr>
          <w:p w14:paraId="2F6BE53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13.194,00</w:t>
            </w:r>
          </w:p>
        </w:tc>
        <w:tc>
          <w:tcPr>
            <w:tcW w:w="2239" w:type="dxa"/>
            <w:shd w:val="clear" w:color="auto" w:fill="auto"/>
            <w:vAlign w:val="bottom"/>
            <w:hideMark/>
          </w:tcPr>
          <w:p w14:paraId="5944997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- 224,00</w:t>
            </w:r>
          </w:p>
        </w:tc>
        <w:tc>
          <w:tcPr>
            <w:tcW w:w="993" w:type="dxa"/>
            <w:shd w:val="clear" w:color="auto" w:fill="auto"/>
            <w:vAlign w:val="bottom"/>
            <w:hideMark/>
          </w:tcPr>
          <w:p w14:paraId="37C1209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-1,70</w:t>
            </w:r>
          </w:p>
        </w:tc>
        <w:tc>
          <w:tcPr>
            <w:tcW w:w="2233" w:type="dxa"/>
            <w:shd w:val="clear" w:color="auto" w:fill="auto"/>
            <w:vAlign w:val="bottom"/>
            <w:hideMark/>
          </w:tcPr>
          <w:p w14:paraId="070BDB9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12.970,00</w:t>
            </w:r>
          </w:p>
        </w:tc>
      </w:tr>
      <w:tr w:rsidR="0005553A" w:rsidRPr="0005553A" w14:paraId="19DD16D2" w14:textId="77777777" w:rsidTr="0005553A">
        <w:trPr>
          <w:trHeight w:val="300"/>
        </w:trPr>
        <w:tc>
          <w:tcPr>
            <w:tcW w:w="0" w:type="auto"/>
            <w:shd w:val="clear" w:color="auto" w:fill="auto"/>
            <w:vAlign w:val="bottom"/>
            <w:hideMark/>
          </w:tcPr>
          <w:p w14:paraId="7F40A4B1"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64</w:t>
            </w:r>
          </w:p>
        </w:tc>
        <w:tc>
          <w:tcPr>
            <w:tcW w:w="0" w:type="auto"/>
            <w:shd w:val="clear" w:color="auto" w:fill="auto"/>
            <w:vAlign w:val="bottom"/>
            <w:hideMark/>
          </w:tcPr>
          <w:p w14:paraId="6DFB066B"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Prihodi od imovine</w:t>
            </w:r>
          </w:p>
        </w:tc>
        <w:tc>
          <w:tcPr>
            <w:tcW w:w="0" w:type="auto"/>
            <w:shd w:val="clear" w:color="auto" w:fill="auto"/>
            <w:vAlign w:val="bottom"/>
            <w:hideMark/>
          </w:tcPr>
          <w:p w14:paraId="52323B45"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24.493.375,00</w:t>
            </w:r>
          </w:p>
        </w:tc>
        <w:tc>
          <w:tcPr>
            <w:tcW w:w="2239" w:type="dxa"/>
            <w:shd w:val="clear" w:color="auto" w:fill="auto"/>
            <w:vAlign w:val="bottom"/>
            <w:hideMark/>
          </w:tcPr>
          <w:p w14:paraId="6C189E68"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- 4.780.000,00</w:t>
            </w:r>
          </w:p>
        </w:tc>
        <w:tc>
          <w:tcPr>
            <w:tcW w:w="993" w:type="dxa"/>
            <w:shd w:val="clear" w:color="auto" w:fill="auto"/>
            <w:vAlign w:val="bottom"/>
            <w:hideMark/>
          </w:tcPr>
          <w:p w14:paraId="0781DB8B"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-19,52</w:t>
            </w:r>
          </w:p>
        </w:tc>
        <w:tc>
          <w:tcPr>
            <w:tcW w:w="2233" w:type="dxa"/>
            <w:shd w:val="clear" w:color="auto" w:fill="auto"/>
            <w:vAlign w:val="bottom"/>
            <w:hideMark/>
          </w:tcPr>
          <w:p w14:paraId="1BD01C5F"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19.713.375,00</w:t>
            </w:r>
          </w:p>
        </w:tc>
      </w:tr>
      <w:tr w:rsidR="0005553A" w:rsidRPr="0005553A" w14:paraId="004940BF" w14:textId="77777777" w:rsidTr="0005553A">
        <w:trPr>
          <w:trHeight w:val="300"/>
        </w:trPr>
        <w:tc>
          <w:tcPr>
            <w:tcW w:w="0" w:type="auto"/>
            <w:shd w:val="clear" w:color="auto" w:fill="auto"/>
            <w:vAlign w:val="bottom"/>
            <w:hideMark/>
          </w:tcPr>
          <w:p w14:paraId="51C13381"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641</w:t>
            </w:r>
          </w:p>
        </w:tc>
        <w:tc>
          <w:tcPr>
            <w:tcW w:w="0" w:type="auto"/>
            <w:shd w:val="clear" w:color="auto" w:fill="auto"/>
            <w:vAlign w:val="bottom"/>
            <w:hideMark/>
          </w:tcPr>
          <w:p w14:paraId="7BE1C50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Prihodi od financijske imovine</w:t>
            </w:r>
          </w:p>
        </w:tc>
        <w:tc>
          <w:tcPr>
            <w:tcW w:w="0" w:type="auto"/>
            <w:shd w:val="clear" w:color="auto" w:fill="auto"/>
            <w:vAlign w:val="bottom"/>
            <w:hideMark/>
          </w:tcPr>
          <w:p w14:paraId="1F51D18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162.105,00</w:t>
            </w:r>
          </w:p>
        </w:tc>
        <w:tc>
          <w:tcPr>
            <w:tcW w:w="2239" w:type="dxa"/>
            <w:shd w:val="clear" w:color="auto" w:fill="auto"/>
            <w:vAlign w:val="bottom"/>
            <w:hideMark/>
          </w:tcPr>
          <w:p w14:paraId="20E0E6D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- 8.500,00</w:t>
            </w:r>
          </w:p>
        </w:tc>
        <w:tc>
          <w:tcPr>
            <w:tcW w:w="993" w:type="dxa"/>
            <w:shd w:val="clear" w:color="auto" w:fill="auto"/>
            <w:vAlign w:val="bottom"/>
            <w:hideMark/>
          </w:tcPr>
          <w:p w14:paraId="6F05818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-5,24</w:t>
            </w:r>
          </w:p>
        </w:tc>
        <w:tc>
          <w:tcPr>
            <w:tcW w:w="2233" w:type="dxa"/>
            <w:shd w:val="clear" w:color="auto" w:fill="auto"/>
            <w:vAlign w:val="bottom"/>
            <w:hideMark/>
          </w:tcPr>
          <w:p w14:paraId="4147F33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153.605,00</w:t>
            </w:r>
          </w:p>
        </w:tc>
      </w:tr>
      <w:tr w:rsidR="0005553A" w:rsidRPr="0005553A" w14:paraId="3E502B48" w14:textId="77777777" w:rsidTr="0005553A">
        <w:trPr>
          <w:trHeight w:val="300"/>
        </w:trPr>
        <w:tc>
          <w:tcPr>
            <w:tcW w:w="0" w:type="auto"/>
            <w:shd w:val="clear" w:color="auto" w:fill="auto"/>
            <w:vAlign w:val="bottom"/>
            <w:hideMark/>
          </w:tcPr>
          <w:p w14:paraId="15459DBB"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642</w:t>
            </w:r>
          </w:p>
        </w:tc>
        <w:tc>
          <w:tcPr>
            <w:tcW w:w="0" w:type="auto"/>
            <w:shd w:val="clear" w:color="auto" w:fill="auto"/>
            <w:vAlign w:val="bottom"/>
            <w:hideMark/>
          </w:tcPr>
          <w:p w14:paraId="2AC0C735"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Prihodi od nefinancijske imovine</w:t>
            </w:r>
          </w:p>
        </w:tc>
        <w:tc>
          <w:tcPr>
            <w:tcW w:w="0" w:type="auto"/>
            <w:shd w:val="clear" w:color="auto" w:fill="auto"/>
            <w:vAlign w:val="bottom"/>
            <w:hideMark/>
          </w:tcPr>
          <w:p w14:paraId="40A70DE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24.330.270,00</w:t>
            </w:r>
          </w:p>
        </w:tc>
        <w:tc>
          <w:tcPr>
            <w:tcW w:w="2239" w:type="dxa"/>
            <w:shd w:val="clear" w:color="auto" w:fill="auto"/>
            <w:vAlign w:val="bottom"/>
            <w:hideMark/>
          </w:tcPr>
          <w:p w14:paraId="63CD5E8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- 4.771.500,00</w:t>
            </w:r>
          </w:p>
        </w:tc>
        <w:tc>
          <w:tcPr>
            <w:tcW w:w="993" w:type="dxa"/>
            <w:shd w:val="clear" w:color="auto" w:fill="auto"/>
            <w:vAlign w:val="bottom"/>
            <w:hideMark/>
          </w:tcPr>
          <w:p w14:paraId="58B0A52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-19,61</w:t>
            </w:r>
          </w:p>
        </w:tc>
        <w:tc>
          <w:tcPr>
            <w:tcW w:w="2233" w:type="dxa"/>
            <w:shd w:val="clear" w:color="auto" w:fill="auto"/>
            <w:vAlign w:val="bottom"/>
            <w:hideMark/>
          </w:tcPr>
          <w:p w14:paraId="0BBBCA6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19.558.770,00</w:t>
            </w:r>
          </w:p>
        </w:tc>
      </w:tr>
      <w:tr w:rsidR="0005553A" w:rsidRPr="0005553A" w14:paraId="41D79EE7" w14:textId="77777777" w:rsidTr="0005553A">
        <w:trPr>
          <w:trHeight w:val="300"/>
        </w:trPr>
        <w:tc>
          <w:tcPr>
            <w:tcW w:w="0" w:type="auto"/>
            <w:shd w:val="clear" w:color="auto" w:fill="auto"/>
            <w:vAlign w:val="bottom"/>
            <w:hideMark/>
          </w:tcPr>
          <w:p w14:paraId="2499318A"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643</w:t>
            </w:r>
          </w:p>
        </w:tc>
        <w:tc>
          <w:tcPr>
            <w:tcW w:w="0" w:type="auto"/>
            <w:shd w:val="clear" w:color="auto" w:fill="auto"/>
            <w:vAlign w:val="bottom"/>
            <w:hideMark/>
          </w:tcPr>
          <w:p w14:paraId="240E4072"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Prihodi od kamata na dane zajmove</w:t>
            </w:r>
          </w:p>
        </w:tc>
        <w:tc>
          <w:tcPr>
            <w:tcW w:w="0" w:type="auto"/>
            <w:shd w:val="clear" w:color="auto" w:fill="auto"/>
            <w:vAlign w:val="bottom"/>
            <w:hideMark/>
          </w:tcPr>
          <w:p w14:paraId="51CB099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1.000,00</w:t>
            </w:r>
          </w:p>
        </w:tc>
        <w:tc>
          <w:tcPr>
            <w:tcW w:w="2239" w:type="dxa"/>
            <w:shd w:val="clear" w:color="auto" w:fill="auto"/>
            <w:vAlign w:val="bottom"/>
            <w:hideMark/>
          </w:tcPr>
          <w:p w14:paraId="753AC35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993" w:type="dxa"/>
            <w:shd w:val="clear" w:color="auto" w:fill="auto"/>
            <w:vAlign w:val="bottom"/>
            <w:hideMark/>
          </w:tcPr>
          <w:p w14:paraId="6A6494E7"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2233" w:type="dxa"/>
            <w:shd w:val="clear" w:color="auto" w:fill="auto"/>
            <w:vAlign w:val="bottom"/>
            <w:hideMark/>
          </w:tcPr>
          <w:p w14:paraId="2FB15A0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1.000,00</w:t>
            </w:r>
          </w:p>
        </w:tc>
      </w:tr>
      <w:tr w:rsidR="0005553A" w:rsidRPr="0005553A" w14:paraId="2DF9AFC2" w14:textId="77777777" w:rsidTr="0005553A">
        <w:trPr>
          <w:trHeight w:val="585"/>
        </w:trPr>
        <w:tc>
          <w:tcPr>
            <w:tcW w:w="0" w:type="auto"/>
            <w:shd w:val="clear" w:color="auto" w:fill="auto"/>
            <w:vAlign w:val="bottom"/>
            <w:hideMark/>
          </w:tcPr>
          <w:p w14:paraId="07F7CE07"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65</w:t>
            </w:r>
          </w:p>
        </w:tc>
        <w:tc>
          <w:tcPr>
            <w:tcW w:w="0" w:type="auto"/>
            <w:shd w:val="clear" w:color="auto" w:fill="auto"/>
            <w:vAlign w:val="bottom"/>
            <w:hideMark/>
          </w:tcPr>
          <w:p w14:paraId="48A7884E"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Prihodi od upravnih i administrativnih pristojbi, pristojbi po posebnim propisima i naknada</w:t>
            </w:r>
          </w:p>
        </w:tc>
        <w:tc>
          <w:tcPr>
            <w:tcW w:w="0" w:type="auto"/>
            <w:shd w:val="clear" w:color="auto" w:fill="auto"/>
            <w:vAlign w:val="bottom"/>
            <w:hideMark/>
          </w:tcPr>
          <w:p w14:paraId="5E250727"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101.989.149,00</w:t>
            </w:r>
          </w:p>
        </w:tc>
        <w:tc>
          <w:tcPr>
            <w:tcW w:w="2239" w:type="dxa"/>
            <w:shd w:val="clear" w:color="auto" w:fill="auto"/>
            <w:vAlign w:val="bottom"/>
            <w:hideMark/>
          </w:tcPr>
          <w:p w14:paraId="4D9055CF"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- 1.599.018,00</w:t>
            </w:r>
          </w:p>
        </w:tc>
        <w:tc>
          <w:tcPr>
            <w:tcW w:w="993" w:type="dxa"/>
            <w:shd w:val="clear" w:color="auto" w:fill="auto"/>
            <w:vAlign w:val="bottom"/>
            <w:hideMark/>
          </w:tcPr>
          <w:p w14:paraId="3538BC98"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-1,57</w:t>
            </w:r>
          </w:p>
        </w:tc>
        <w:tc>
          <w:tcPr>
            <w:tcW w:w="2233" w:type="dxa"/>
            <w:shd w:val="clear" w:color="auto" w:fill="auto"/>
            <w:vAlign w:val="bottom"/>
            <w:hideMark/>
          </w:tcPr>
          <w:p w14:paraId="5CA7D741"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100.390.131,00</w:t>
            </w:r>
          </w:p>
        </w:tc>
      </w:tr>
      <w:tr w:rsidR="0005553A" w:rsidRPr="0005553A" w14:paraId="6D494BB0" w14:textId="77777777" w:rsidTr="0005553A">
        <w:trPr>
          <w:trHeight w:val="300"/>
        </w:trPr>
        <w:tc>
          <w:tcPr>
            <w:tcW w:w="0" w:type="auto"/>
            <w:shd w:val="clear" w:color="auto" w:fill="auto"/>
            <w:vAlign w:val="bottom"/>
            <w:hideMark/>
          </w:tcPr>
          <w:p w14:paraId="5ED8627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651</w:t>
            </w:r>
          </w:p>
        </w:tc>
        <w:tc>
          <w:tcPr>
            <w:tcW w:w="0" w:type="auto"/>
            <w:shd w:val="clear" w:color="auto" w:fill="auto"/>
            <w:vAlign w:val="bottom"/>
            <w:hideMark/>
          </w:tcPr>
          <w:p w14:paraId="2E4669E4"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Upravne i administrativne pristojbe</w:t>
            </w:r>
          </w:p>
        </w:tc>
        <w:tc>
          <w:tcPr>
            <w:tcW w:w="0" w:type="auto"/>
            <w:shd w:val="clear" w:color="auto" w:fill="auto"/>
            <w:vAlign w:val="bottom"/>
            <w:hideMark/>
          </w:tcPr>
          <w:p w14:paraId="5E59109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2.324.976,00</w:t>
            </w:r>
          </w:p>
        </w:tc>
        <w:tc>
          <w:tcPr>
            <w:tcW w:w="2239" w:type="dxa"/>
            <w:shd w:val="clear" w:color="auto" w:fill="auto"/>
            <w:vAlign w:val="bottom"/>
            <w:hideMark/>
          </w:tcPr>
          <w:p w14:paraId="19DD621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435.000,00</w:t>
            </w:r>
          </w:p>
        </w:tc>
        <w:tc>
          <w:tcPr>
            <w:tcW w:w="993" w:type="dxa"/>
            <w:shd w:val="clear" w:color="auto" w:fill="auto"/>
            <w:vAlign w:val="bottom"/>
            <w:hideMark/>
          </w:tcPr>
          <w:p w14:paraId="5D09F1C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18,71</w:t>
            </w:r>
          </w:p>
        </w:tc>
        <w:tc>
          <w:tcPr>
            <w:tcW w:w="2233" w:type="dxa"/>
            <w:shd w:val="clear" w:color="auto" w:fill="auto"/>
            <w:vAlign w:val="bottom"/>
            <w:hideMark/>
          </w:tcPr>
          <w:p w14:paraId="618CB00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2.759.976,00</w:t>
            </w:r>
          </w:p>
        </w:tc>
      </w:tr>
      <w:tr w:rsidR="0005553A" w:rsidRPr="0005553A" w14:paraId="0B35F3B1" w14:textId="77777777" w:rsidTr="0005553A">
        <w:trPr>
          <w:trHeight w:val="300"/>
        </w:trPr>
        <w:tc>
          <w:tcPr>
            <w:tcW w:w="0" w:type="auto"/>
            <w:shd w:val="clear" w:color="auto" w:fill="auto"/>
            <w:vAlign w:val="bottom"/>
            <w:hideMark/>
          </w:tcPr>
          <w:p w14:paraId="2FE98EA8"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652</w:t>
            </w:r>
          </w:p>
        </w:tc>
        <w:tc>
          <w:tcPr>
            <w:tcW w:w="0" w:type="auto"/>
            <w:shd w:val="clear" w:color="auto" w:fill="auto"/>
            <w:vAlign w:val="bottom"/>
            <w:hideMark/>
          </w:tcPr>
          <w:p w14:paraId="2E12964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Prihodi po posebnim propisima</w:t>
            </w:r>
          </w:p>
        </w:tc>
        <w:tc>
          <w:tcPr>
            <w:tcW w:w="0" w:type="auto"/>
            <w:shd w:val="clear" w:color="auto" w:fill="auto"/>
            <w:vAlign w:val="bottom"/>
            <w:hideMark/>
          </w:tcPr>
          <w:p w14:paraId="1A1BF41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34.584.173,00</w:t>
            </w:r>
          </w:p>
        </w:tc>
        <w:tc>
          <w:tcPr>
            <w:tcW w:w="2239" w:type="dxa"/>
            <w:shd w:val="clear" w:color="auto" w:fill="auto"/>
            <w:vAlign w:val="bottom"/>
            <w:hideMark/>
          </w:tcPr>
          <w:p w14:paraId="3D6EF49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- 59.318,00</w:t>
            </w:r>
          </w:p>
        </w:tc>
        <w:tc>
          <w:tcPr>
            <w:tcW w:w="993" w:type="dxa"/>
            <w:shd w:val="clear" w:color="auto" w:fill="auto"/>
            <w:vAlign w:val="bottom"/>
            <w:hideMark/>
          </w:tcPr>
          <w:p w14:paraId="64A9F21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-0,17</w:t>
            </w:r>
          </w:p>
        </w:tc>
        <w:tc>
          <w:tcPr>
            <w:tcW w:w="2233" w:type="dxa"/>
            <w:shd w:val="clear" w:color="auto" w:fill="auto"/>
            <w:vAlign w:val="bottom"/>
            <w:hideMark/>
          </w:tcPr>
          <w:p w14:paraId="66BA114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34.524.855,00</w:t>
            </w:r>
          </w:p>
        </w:tc>
      </w:tr>
      <w:tr w:rsidR="0005553A" w:rsidRPr="0005553A" w14:paraId="78B5A297" w14:textId="77777777" w:rsidTr="0005553A">
        <w:trPr>
          <w:trHeight w:val="300"/>
        </w:trPr>
        <w:tc>
          <w:tcPr>
            <w:tcW w:w="0" w:type="auto"/>
            <w:shd w:val="clear" w:color="auto" w:fill="auto"/>
            <w:vAlign w:val="bottom"/>
            <w:hideMark/>
          </w:tcPr>
          <w:p w14:paraId="2FD27C6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653</w:t>
            </w:r>
          </w:p>
        </w:tc>
        <w:tc>
          <w:tcPr>
            <w:tcW w:w="0" w:type="auto"/>
            <w:shd w:val="clear" w:color="auto" w:fill="auto"/>
            <w:vAlign w:val="bottom"/>
            <w:hideMark/>
          </w:tcPr>
          <w:p w14:paraId="38FC6B7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Komunalni doprinosi i naknade</w:t>
            </w:r>
          </w:p>
        </w:tc>
        <w:tc>
          <w:tcPr>
            <w:tcW w:w="0" w:type="auto"/>
            <w:shd w:val="clear" w:color="auto" w:fill="auto"/>
            <w:vAlign w:val="bottom"/>
            <w:hideMark/>
          </w:tcPr>
          <w:p w14:paraId="46B3967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65.080.000,00</w:t>
            </w:r>
          </w:p>
        </w:tc>
        <w:tc>
          <w:tcPr>
            <w:tcW w:w="2239" w:type="dxa"/>
            <w:shd w:val="clear" w:color="auto" w:fill="auto"/>
            <w:vAlign w:val="bottom"/>
            <w:hideMark/>
          </w:tcPr>
          <w:p w14:paraId="72A00BB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- 1.974.700,00</w:t>
            </w:r>
          </w:p>
        </w:tc>
        <w:tc>
          <w:tcPr>
            <w:tcW w:w="993" w:type="dxa"/>
            <w:shd w:val="clear" w:color="auto" w:fill="auto"/>
            <w:vAlign w:val="bottom"/>
            <w:hideMark/>
          </w:tcPr>
          <w:p w14:paraId="00EEB6C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-3,03</w:t>
            </w:r>
          </w:p>
        </w:tc>
        <w:tc>
          <w:tcPr>
            <w:tcW w:w="2233" w:type="dxa"/>
            <w:shd w:val="clear" w:color="auto" w:fill="auto"/>
            <w:vAlign w:val="bottom"/>
            <w:hideMark/>
          </w:tcPr>
          <w:p w14:paraId="60E628B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63.105.300,00</w:t>
            </w:r>
          </w:p>
        </w:tc>
      </w:tr>
      <w:tr w:rsidR="0005553A" w:rsidRPr="0005553A" w14:paraId="193D0A7E" w14:textId="77777777" w:rsidTr="0005553A">
        <w:trPr>
          <w:trHeight w:val="585"/>
        </w:trPr>
        <w:tc>
          <w:tcPr>
            <w:tcW w:w="0" w:type="auto"/>
            <w:shd w:val="clear" w:color="auto" w:fill="auto"/>
            <w:vAlign w:val="bottom"/>
            <w:hideMark/>
          </w:tcPr>
          <w:p w14:paraId="6B2B6E8B"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66</w:t>
            </w:r>
          </w:p>
        </w:tc>
        <w:tc>
          <w:tcPr>
            <w:tcW w:w="0" w:type="auto"/>
            <w:shd w:val="clear" w:color="auto" w:fill="auto"/>
            <w:vAlign w:val="bottom"/>
            <w:hideMark/>
          </w:tcPr>
          <w:p w14:paraId="7C3CB5B7"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Prihodi od prodaje proizvoda i robe te pruženih usluga i prihodi od donacija</w:t>
            </w:r>
          </w:p>
        </w:tc>
        <w:tc>
          <w:tcPr>
            <w:tcW w:w="0" w:type="auto"/>
            <w:shd w:val="clear" w:color="auto" w:fill="auto"/>
            <w:vAlign w:val="bottom"/>
            <w:hideMark/>
          </w:tcPr>
          <w:p w14:paraId="40142AFC"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4.056.081,00</w:t>
            </w:r>
          </w:p>
        </w:tc>
        <w:tc>
          <w:tcPr>
            <w:tcW w:w="2239" w:type="dxa"/>
            <w:shd w:val="clear" w:color="auto" w:fill="auto"/>
            <w:vAlign w:val="bottom"/>
            <w:hideMark/>
          </w:tcPr>
          <w:p w14:paraId="60C1E8FA"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208.555,00</w:t>
            </w:r>
          </w:p>
        </w:tc>
        <w:tc>
          <w:tcPr>
            <w:tcW w:w="993" w:type="dxa"/>
            <w:shd w:val="clear" w:color="auto" w:fill="auto"/>
            <w:vAlign w:val="bottom"/>
            <w:hideMark/>
          </w:tcPr>
          <w:p w14:paraId="0A139A16"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5,14</w:t>
            </w:r>
          </w:p>
        </w:tc>
        <w:tc>
          <w:tcPr>
            <w:tcW w:w="2233" w:type="dxa"/>
            <w:shd w:val="clear" w:color="auto" w:fill="auto"/>
            <w:vAlign w:val="bottom"/>
            <w:hideMark/>
          </w:tcPr>
          <w:p w14:paraId="2D0AFA9C"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4.264.636,00</w:t>
            </w:r>
          </w:p>
        </w:tc>
      </w:tr>
      <w:tr w:rsidR="0005553A" w:rsidRPr="0005553A" w14:paraId="17F3B46F" w14:textId="77777777" w:rsidTr="0005553A">
        <w:trPr>
          <w:trHeight w:val="300"/>
        </w:trPr>
        <w:tc>
          <w:tcPr>
            <w:tcW w:w="0" w:type="auto"/>
            <w:shd w:val="clear" w:color="auto" w:fill="auto"/>
            <w:vAlign w:val="bottom"/>
            <w:hideMark/>
          </w:tcPr>
          <w:p w14:paraId="55C832C1"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661</w:t>
            </w:r>
          </w:p>
        </w:tc>
        <w:tc>
          <w:tcPr>
            <w:tcW w:w="0" w:type="auto"/>
            <w:shd w:val="clear" w:color="auto" w:fill="auto"/>
            <w:vAlign w:val="bottom"/>
            <w:hideMark/>
          </w:tcPr>
          <w:p w14:paraId="7C4FEBAE"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Prihodi od prodaje proizvoda i robe te pruženih usluga</w:t>
            </w:r>
          </w:p>
        </w:tc>
        <w:tc>
          <w:tcPr>
            <w:tcW w:w="0" w:type="auto"/>
            <w:shd w:val="clear" w:color="auto" w:fill="auto"/>
            <w:vAlign w:val="bottom"/>
            <w:hideMark/>
          </w:tcPr>
          <w:p w14:paraId="21115CB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2.820.181,00</w:t>
            </w:r>
          </w:p>
        </w:tc>
        <w:tc>
          <w:tcPr>
            <w:tcW w:w="2239" w:type="dxa"/>
            <w:shd w:val="clear" w:color="auto" w:fill="auto"/>
            <w:vAlign w:val="bottom"/>
            <w:hideMark/>
          </w:tcPr>
          <w:p w14:paraId="321D83C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94.512,00</w:t>
            </w:r>
          </w:p>
        </w:tc>
        <w:tc>
          <w:tcPr>
            <w:tcW w:w="993" w:type="dxa"/>
            <w:shd w:val="clear" w:color="auto" w:fill="auto"/>
            <w:vAlign w:val="bottom"/>
            <w:hideMark/>
          </w:tcPr>
          <w:p w14:paraId="31548FA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3,35</w:t>
            </w:r>
          </w:p>
        </w:tc>
        <w:tc>
          <w:tcPr>
            <w:tcW w:w="2233" w:type="dxa"/>
            <w:shd w:val="clear" w:color="auto" w:fill="auto"/>
            <w:vAlign w:val="bottom"/>
            <w:hideMark/>
          </w:tcPr>
          <w:p w14:paraId="1418D6C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2.914.693,00</w:t>
            </w:r>
          </w:p>
        </w:tc>
      </w:tr>
      <w:tr w:rsidR="0005553A" w:rsidRPr="0005553A" w14:paraId="394055AC" w14:textId="77777777" w:rsidTr="0005553A">
        <w:trPr>
          <w:trHeight w:val="300"/>
        </w:trPr>
        <w:tc>
          <w:tcPr>
            <w:tcW w:w="0" w:type="auto"/>
            <w:shd w:val="clear" w:color="auto" w:fill="auto"/>
            <w:vAlign w:val="bottom"/>
            <w:hideMark/>
          </w:tcPr>
          <w:p w14:paraId="7B5DC5A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663</w:t>
            </w:r>
          </w:p>
        </w:tc>
        <w:tc>
          <w:tcPr>
            <w:tcW w:w="0" w:type="auto"/>
            <w:shd w:val="clear" w:color="auto" w:fill="auto"/>
            <w:vAlign w:val="bottom"/>
            <w:hideMark/>
          </w:tcPr>
          <w:p w14:paraId="5773EAB6"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Donacije od pravnih i fizičkih osoba izvan općeg proračuna</w:t>
            </w:r>
          </w:p>
        </w:tc>
        <w:tc>
          <w:tcPr>
            <w:tcW w:w="0" w:type="auto"/>
            <w:shd w:val="clear" w:color="auto" w:fill="auto"/>
            <w:vAlign w:val="bottom"/>
            <w:hideMark/>
          </w:tcPr>
          <w:p w14:paraId="1500228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1.235.900,00</w:t>
            </w:r>
          </w:p>
        </w:tc>
        <w:tc>
          <w:tcPr>
            <w:tcW w:w="2239" w:type="dxa"/>
            <w:shd w:val="clear" w:color="auto" w:fill="auto"/>
            <w:vAlign w:val="bottom"/>
            <w:hideMark/>
          </w:tcPr>
          <w:p w14:paraId="413A84A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114.043,00</w:t>
            </w:r>
          </w:p>
        </w:tc>
        <w:tc>
          <w:tcPr>
            <w:tcW w:w="993" w:type="dxa"/>
            <w:shd w:val="clear" w:color="auto" w:fill="auto"/>
            <w:vAlign w:val="bottom"/>
            <w:hideMark/>
          </w:tcPr>
          <w:p w14:paraId="7CFF665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9,23</w:t>
            </w:r>
          </w:p>
        </w:tc>
        <w:tc>
          <w:tcPr>
            <w:tcW w:w="2233" w:type="dxa"/>
            <w:shd w:val="clear" w:color="auto" w:fill="auto"/>
            <w:vAlign w:val="bottom"/>
            <w:hideMark/>
          </w:tcPr>
          <w:p w14:paraId="6D06CF0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1.349.943,00</w:t>
            </w:r>
          </w:p>
        </w:tc>
      </w:tr>
      <w:tr w:rsidR="0005553A" w:rsidRPr="0005553A" w14:paraId="32857423" w14:textId="77777777" w:rsidTr="0005553A">
        <w:trPr>
          <w:trHeight w:val="300"/>
        </w:trPr>
        <w:tc>
          <w:tcPr>
            <w:tcW w:w="0" w:type="auto"/>
            <w:shd w:val="clear" w:color="auto" w:fill="auto"/>
            <w:vAlign w:val="bottom"/>
            <w:hideMark/>
          </w:tcPr>
          <w:p w14:paraId="74236825"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68</w:t>
            </w:r>
          </w:p>
        </w:tc>
        <w:tc>
          <w:tcPr>
            <w:tcW w:w="0" w:type="auto"/>
            <w:shd w:val="clear" w:color="auto" w:fill="auto"/>
            <w:vAlign w:val="bottom"/>
            <w:hideMark/>
          </w:tcPr>
          <w:p w14:paraId="0D5F4A48"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Kazne, upravne mjere i ostali prihodi</w:t>
            </w:r>
          </w:p>
        </w:tc>
        <w:tc>
          <w:tcPr>
            <w:tcW w:w="0" w:type="auto"/>
            <w:shd w:val="clear" w:color="auto" w:fill="auto"/>
            <w:vAlign w:val="bottom"/>
            <w:hideMark/>
          </w:tcPr>
          <w:p w14:paraId="1BB162EE"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2.544.000,00</w:t>
            </w:r>
          </w:p>
        </w:tc>
        <w:tc>
          <w:tcPr>
            <w:tcW w:w="2239" w:type="dxa"/>
            <w:shd w:val="clear" w:color="auto" w:fill="auto"/>
            <w:vAlign w:val="bottom"/>
            <w:hideMark/>
          </w:tcPr>
          <w:p w14:paraId="7F2D15D4"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- 70.300,00</w:t>
            </w:r>
          </w:p>
        </w:tc>
        <w:tc>
          <w:tcPr>
            <w:tcW w:w="993" w:type="dxa"/>
            <w:shd w:val="clear" w:color="auto" w:fill="auto"/>
            <w:vAlign w:val="bottom"/>
            <w:hideMark/>
          </w:tcPr>
          <w:p w14:paraId="7FAB7041"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-2,76</w:t>
            </w:r>
          </w:p>
        </w:tc>
        <w:tc>
          <w:tcPr>
            <w:tcW w:w="2233" w:type="dxa"/>
            <w:shd w:val="clear" w:color="auto" w:fill="auto"/>
            <w:vAlign w:val="bottom"/>
            <w:hideMark/>
          </w:tcPr>
          <w:p w14:paraId="6EFE72C2"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2.473.700,00</w:t>
            </w:r>
          </w:p>
        </w:tc>
      </w:tr>
      <w:tr w:rsidR="0005553A" w:rsidRPr="0005553A" w14:paraId="5003AC61" w14:textId="77777777" w:rsidTr="0005553A">
        <w:trPr>
          <w:trHeight w:val="300"/>
        </w:trPr>
        <w:tc>
          <w:tcPr>
            <w:tcW w:w="0" w:type="auto"/>
            <w:shd w:val="clear" w:color="auto" w:fill="auto"/>
            <w:vAlign w:val="bottom"/>
            <w:hideMark/>
          </w:tcPr>
          <w:p w14:paraId="44C53FB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681</w:t>
            </w:r>
          </w:p>
        </w:tc>
        <w:tc>
          <w:tcPr>
            <w:tcW w:w="0" w:type="auto"/>
            <w:shd w:val="clear" w:color="auto" w:fill="auto"/>
            <w:vAlign w:val="bottom"/>
            <w:hideMark/>
          </w:tcPr>
          <w:p w14:paraId="5E299FD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Kazne i upravne mjere</w:t>
            </w:r>
          </w:p>
        </w:tc>
        <w:tc>
          <w:tcPr>
            <w:tcW w:w="0" w:type="auto"/>
            <w:shd w:val="clear" w:color="auto" w:fill="auto"/>
            <w:vAlign w:val="bottom"/>
            <w:hideMark/>
          </w:tcPr>
          <w:p w14:paraId="7DE54DC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552.000,00</w:t>
            </w:r>
          </w:p>
        </w:tc>
        <w:tc>
          <w:tcPr>
            <w:tcW w:w="2239" w:type="dxa"/>
            <w:shd w:val="clear" w:color="auto" w:fill="auto"/>
            <w:vAlign w:val="bottom"/>
            <w:hideMark/>
          </w:tcPr>
          <w:p w14:paraId="60E582E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100.000,00</w:t>
            </w:r>
          </w:p>
        </w:tc>
        <w:tc>
          <w:tcPr>
            <w:tcW w:w="993" w:type="dxa"/>
            <w:shd w:val="clear" w:color="auto" w:fill="auto"/>
            <w:vAlign w:val="bottom"/>
            <w:hideMark/>
          </w:tcPr>
          <w:p w14:paraId="5FDB364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18,12</w:t>
            </w:r>
          </w:p>
        </w:tc>
        <w:tc>
          <w:tcPr>
            <w:tcW w:w="2233" w:type="dxa"/>
            <w:shd w:val="clear" w:color="auto" w:fill="auto"/>
            <w:vAlign w:val="bottom"/>
            <w:hideMark/>
          </w:tcPr>
          <w:p w14:paraId="77BE064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652.000,00</w:t>
            </w:r>
          </w:p>
        </w:tc>
      </w:tr>
      <w:tr w:rsidR="0005553A" w:rsidRPr="0005553A" w14:paraId="38E5C115" w14:textId="77777777" w:rsidTr="0005553A">
        <w:trPr>
          <w:trHeight w:val="300"/>
        </w:trPr>
        <w:tc>
          <w:tcPr>
            <w:tcW w:w="0" w:type="auto"/>
            <w:shd w:val="clear" w:color="auto" w:fill="auto"/>
            <w:vAlign w:val="bottom"/>
            <w:hideMark/>
          </w:tcPr>
          <w:p w14:paraId="37F8F64E"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683</w:t>
            </w:r>
          </w:p>
        </w:tc>
        <w:tc>
          <w:tcPr>
            <w:tcW w:w="0" w:type="auto"/>
            <w:shd w:val="clear" w:color="auto" w:fill="auto"/>
            <w:vAlign w:val="bottom"/>
            <w:hideMark/>
          </w:tcPr>
          <w:p w14:paraId="650DEBD8"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Ostali prihodi</w:t>
            </w:r>
          </w:p>
        </w:tc>
        <w:tc>
          <w:tcPr>
            <w:tcW w:w="0" w:type="auto"/>
            <w:shd w:val="clear" w:color="auto" w:fill="auto"/>
            <w:vAlign w:val="bottom"/>
            <w:hideMark/>
          </w:tcPr>
          <w:p w14:paraId="621DB1A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1.992.000,00</w:t>
            </w:r>
          </w:p>
        </w:tc>
        <w:tc>
          <w:tcPr>
            <w:tcW w:w="2239" w:type="dxa"/>
            <w:shd w:val="clear" w:color="auto" w:fill="auto"/>
            <w:vAlign w:val="bottom"/>
            <w:hideMark/>
          </w:tcPr>
          <w:p w14:paraId="283655D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- 170.300,00</w:t>
            </w:r>
          </w:p>
        </w:tc>
        <w:tc>
          <w:tcPr>
            <w:tcW w:w="993" w:type="dxa"/>
            <w:shd w:val="clear" w:color="auto" w:fill="auto"/>
            <w:vAlign w:val="bottom"/>
            <w:hideMark/>
          </w:tcPr>
          <w:p w14:paraId="4788466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-8,55</w:t>
            </w:r>
          </w:p>
        </w:tc>
        <w:tc>
          <w:tcPr>
            <w:tcW w:w="2233" w:type="dxa"/>
            <w:shd w:val="clear" w:color="auto" w:fill="auto"/>
            <w:vAlign w:val="bottom"/>
            <w:hideMark/>
          </w:tcPr>
          <w:p w14:paraId="52022F8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1.821.700,00</w:t>
            </w:r>
          </w:p>
        </w:tc>
      </w:tr>
      <w:tr w:rsidR="0005553A" w:rsidRPr="0005553A" w14:paraId="661D6E72" w14:textId="77777777" w:rsidTr="0005553A">
        <w:trPr>
          <w:trHeight w:val="300"/>
        </w:trPr>
        <w:tc>
          <w:tcPr>
            <w:tcW w:w="0" w:type="auto"/>
            <w:shd w:val="clear" w:color="191970" w:fill="FFFFFF"/>
            <w:vAlign w:val="bottom"/>
            <w:hideMark/>
          </w:tcPr>
          <w:p w14:paraId="612D0C35"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7</w:t>
            </w:r>
          </w:p>
        </w:tc>
        <w:tc>
          <w:tcPr>
            <w:tcW w:w="0" w:type="auto"/>
            <w:shd w:val="clear" w:color="191970" w:fill="FFFFFF"/>
            <w:vAlign w:val="bottom"/>
            <w:hideMark/>
          </w:tcPr>
          <w:p w14:paraId="183A3555"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Prihodi od prodaje nefinancijske imovine</w:t>
            </w:r>
          </w:p>
        </w:tc>
        <w:tc>
          <w:tcPr>
            <w:tcW w:w="0" w:type="auto"/>
            <w:shd w:val="clear" w:color="191970" w:fill="FFFFFF"/>
            <w:vAlign w:val="bottom"/>
            <w:hideMark/>
          </w:tcPr>
          <w:p w14:paraId="0C1CBCD2"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20.782.618,00</w:t>
            </w:r>
          </w:p>
        </w:tc>
        <w:tc>
          <w:tcPr>
            <w:tcW w:w="2239" w:type="dxa"/>
            <w:shd w:val="clear" w:color="191970" w:fill="FFFFFF"/>
            <w:vAlign w:val="bottom"/>
            <w:hideMark/>
          </w:tcPr>
          <w:p w14:paraId="45848DF2"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2.879.750,00</w:t>
            </w:r>
          </w:p>
        </w:tc>
        <w:tc>
          <w:tcPr>
            <w:tcW w:w="993" w:type="dxa"/>
            <w:shd w:val="clear" w:color="191970" w:fill="FFFFFF"/>
            <w:vAlign w:val="bottom"/>
            <w:hideMark/>
          </w:tcPr>
          <w:p w14:paraId="09464599"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13,86</w:t>
            </w:r>
          </w:p>
        </w:tc>
        <w:tc>
          <w:tcPr>
            <w:tcW w:w="2233" w:type="dxa"/>
            <w:shd w:val="clear" w:color="191970" w:fill="FFFFFF"/>
            <w:vAlign w:val="bottom"/>
            <w:hideMark/>
          </w:tcPr>
          <w:p w14:paraId="67E8B966"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23.662.368,00</w:t>
            </w:r>
          </w:p>
        </w:tc>
      </w:tr>
      <w:tr w:rsidR="0005553A" w:rsidRPr="0005553A" w14:paraId="29693FFE" w14:textId="77777777" w:rsidTr="0005553A">
        <w:trPr>
          <w:trHeight w:val="300"/>
        </w:trPr>
        <w:tc>
          <w:tcPr>
            <w:tcW w:w="0" w:type="auto"/>
            <w:shd w:val="clear" w:color="191970" w:fill="FFFFFF"/>
            <w:vAlign w:val="bottom"/>
            <w:hideMark/>
          </w:tcPr>
          <w:p w14:paraId="1222F6F0"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71</w:t>
            </w:r>
          </w:p>
        </w:tc>
        <w:tc>
          <w:tcPr>
            <w:tcW w:w="0" w:type="auto"/>
            <w:shd w:val="clear" w:color="191970" w:fill="FFFFFF"/>
            <w:vAlign w:val="bottom"/>
            <w:hideMark/>
          </w:tcPr>
          <w:p w14:paraId="626821C3"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Prihodi od prodaje neproizvedene dugotrajne imovine</w:t>
            </w:r>
          </w:p>
        </w:tc>
        <w:tc>
          <w:tcPr>
            <w:tcW w:w="0" w:type="auto"/>
            <w:shd w:val="clear" w:color="191970" w:fill="FFFFFF"/>
            <w:vAlign w:val="bottom"/>
            <w:hideMark/>
          </w:tcPr>
          <w:p w14:paraId="4FE4281B"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11.274.118,00</w:t>
            </w:r>
          </w:p>
        </w:tc>
        <w:tc>
          <w:tcPr>
            <w:tcW w:w="2239" w:type="dxa"/>
            <w:shd w:val="clear" w:color="191970" w:fill="FFFFFF"/>
            <w:vAlign w:val="bottom"/>
            <w:hideMark/>
          </w:tcPr>
          <w:p w14:paraId="7EE36DB8"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186.100,00</w:t>
            </w:r>
          </w:p>
        </w:tc>
        <w:tc>
          <w:tcPr>
            <w:tcW w:w="993" w:type="dxa"/>
            <w:shd w:val="clear" w:color="191970" w:fill="FFFFFF"/>
            <w:vAlign w:val="bottom"/>
            <w:hideMark/>
          </w:tcPr>
          <w:p w14:paraId="75F52AD8"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1,65</w:t>
            </w:r>
          </w:p>
        </w:tc>
        <w:tc>
          <w:tcPr>
            <w:tcW w:w="2233" w:type="dxa"/>
            <w:shd w:val="clear" w:color="191970" w:fill="FFFFFF"/>
            <w:vAlign w:val="bottom"/>
            <w:hideMark/>
          </w:tcPr>
          <w:p w14:paraId="59799C2D"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11.460.218,00</w:t>
            </w:r>
          </w:p>
        </w:tc>
      </w:tr>
      <w:tr w:rsidR="0005553A" w:rsidRPr="0005553A" w14:paraId="18358165" w14:textId="77777777" w:rsidTr="0005553A">
        <w:trPr>
          <w:trHeight w:val="300"/>
        </w:trPr>
        <w:tc>
          <w:tcPr>
            <w:tcW w:w="0" w:type="auto"/>
            <w:shd w:val="clear" w:color="191970" w:fill="FFFFFF"/>
            <w:vAlign w:val="bottom"/>
            <w:hideMark/>
          </w:tcPr>
          <w:p w14:paraId="45C8BE5A"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711</w:t>
            </w:r>
          </w:p>
        </w:tc>
        <w:tc>
          <w:tcPr>
            <w:tcW w:w="0" w:type="auto"/>
            <w:shd w:val="clear" w:color="191970" w:fill="FFFFFF"/>
            <w:vAlign w:val="bottom"/>
            <w:hideMark/>
          </w:tcPr>
          <w:p w14:paraId="413B5CAF"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Prihodi od prodaje materijalne imovine - prirodnih bogatstava</w:t>
            </w:r>
          </w:p>
        </w:tc>
        <w:tc>
          <w:tcPr>
            <w:tcW w:w="0" w:type="auto"/>
            <w:shd w:val="clear" w:color="191970" w:fill="FFFFFF"/>
            <w:vAlign w:val="bottom"/>
            <w:hideMark/>
          </w:tcPr>
          <w:p w14:paraId="1D5F852F"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11.274.118,00</w:t>
            </w:r>
          </w:p>
        </w:tc>
        <w:tc>
          <w:tcPr>
            <w:tcW w:w="2239" w:type="dxa"/>
            <w:shd w:val="clear" w:color="191970" w:fill="FFFFFF"/>
            <w:vAlign w:val="bottom"/>
            <w:hideMark/>
          </w:tcPr>
          <w:p w14:paraId="74852D38"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186.100,00</w:t>
            </w:r>
          </w:p>
        </w:tc>
        <w:tc>
          <w:tcPr>
            <w:tcW w:w="993" w:type="dxa"/>
            <w:shd w:val="clear" w:color="191970" w:fill="FFFFFF"/>
            <w:vAlign w:val="bottom"/>
            <w:hideMark/>
          </w:tcPr>
          <w:p w14:paraId="3424B2AF"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1,65</w:t>
            </w:r>
          </w:p>
        </w:tc>
        <w:tc>
          <w:tcPr>
            <w:tcW w:w="2233" w:type="dxa"/>
            <w:shd w:val="clear" w:color="191970" w:fill="FFFFFF"/>
            <w:vAlign w:val="bottom"/>
            <w:hideMark/>
          </w:tcPr>
          <w:p w14:paraId="7EE7A86E"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11.460.218,00</w:t>
            </w:r>
          </w:p>
        </w:tc>
      </w:tr>
      <w:tr w:rsidR="0005553A" w:rsidRPr="0005553A" w14:paraId="46027D01" w14:textId="77777777" w:rsidTr="0005553A">
        <w:trPr>
          <w:trHeight w:val="300"/>
        </w:trPr>
        <w:tc>
          <w:tcPr>
            <w:tcW w:w="0" w:type="auto"/>
            <w:shd w:val="clear" w:color="191970" w:fill="FFFFFF"/>
            <w:vAlign w:val="bottom"/>
            <w:hideMark/>
          </w:tcPr>
          <w:p w14:paraId="57B1B5DD"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72</w:t>
            </w:r>
          </w:p>
        </w:tc>
        <w:tc>
          <w:tcPr>
            <w:tcW w:w="0" w:type="auto"/>
            <w:shd w:val="clear" w:color="191970" w:fill="FFFFFF"/>
            <w:vAlign w:val="bottom"/>
            <w:hideMark/>
          </w:tcPr>
          <w:p w14:paraId="579AC5A3"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Prihodi od prodaje proizvedene dugotrajne imovine</w:t>
            </w:r>
          </w:p>
        </w:tc>
        <w:tc>
          <w:tcPr>
            <w:tcW w:w="0" w:type="auto"/>
            <w:shd w:val="clear" w:color="191970" w:fill="FFFFFF"/>
            <w:vAlign w:val="bottom"/>
            <w:hideMark/>
          </w:tcPr>
          <w:p w14:paraId="679CDCB3"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9.508.500,00</w:t>
            </w:r>
          </w:p>
        </w:tc>
        <w:tc>
          <w:tcPr>
            <w:tcW w:w="2239" w:type="dxa"/>
            <w:shd w:val="clear" w:color="191970" w:fill="FFFFFF"/>
            <w:vAlign w:val="bottom"/>
            <w:hideMark/>
          </w:tcPr>
          <w:p w14:paraId="07CB9ABE"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2.693.650,00</w:t>
            </w:r>
          </w:p>
        </w:tc>
        <w:tc>
          <w:tcPr>
            <w:tcW w:w="993" w:type="dxa"/>
            <w:shd w:val="clear" w:color="191970" w:fill="FFFFFF"/>
            <w:vAlign w:val="bottom"/>
            <w:hideMark/>
          </w:tcPr>
          <w:p w14:paraId="28FC2B17"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28,33</w:t>
            </w:r>
          </w:p>
        </w:tc>
        <w:tc>
          <w:tcPr>
            <w:tcW w:w="2233" w:type="dxa"/>
            <w:shd w:val="clear" w:color="191970" w:fill="FFFFFF"/>
            <w:vAlign w:val="bottom"/>
            <w:hideMark/>
          </w:tcPr>
          <w:p w14:paraId="6D0DD071"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12.202.150,00</w:t>
            </w:r>
          </w:p>
        </w:tc>
      </w:tr>
      <w:tr w:rsidR="0005553A" w:rsidRPr="0005553A" w14:paraId="19747968" w14:textId="77777777" w:rsidTr="0005553A">
        <w:trPr>
          <w:trHeight w:val="300"/>
        </w:trPr>
        <w:tc>
          <w:tcPr>
            <w:tcW w:w="0" w:type="auto"/>
            <w:shd w:val="clear" w:color="191970" w:fill="FFFFFF"/>
            <w:vAlign w:val="bottom"/>
            <w:hideMark/>
          </w:tcPr>
          <w:p w14:paraId="6882763D"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721</w:t>
            </w:r>
          </w:p>
        </w:tc>
        <w:tc>
          <w:tcPr>
            <w:tcW w:w="0" w:type="auto"/>
            <w:shd w:val="clear" w:color="191970" w:fill="FFFFFF"/>
            <w:vAlign w:val="bottom"/>
            <w:hideMark/>
          </w:tcPr>
          <w:p w14:paraId="6FFEEB0F"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Prihodi od prodaje građevinskih objekata</w:t>
            </w:r>
          </w:p>
        </w:tc>
        <w:tc>
          <w:tcPr>
            <w:tcW w:w="0" w:type="auto"/>
            <w:shd w:val="clear" w:color="191970" w:fill="FFFFFF"/>
            <w:vAlign w:val="bottom"/>
            <w:hideMark/>
          </w:tcPr>
          <w:p w14:paraId="218C83AE"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9.369.600,00</w:t>
            </w:r>
          </w:p>
        </w:tc>
        <w:tc>
          <w:tcPr>
            <w:tcW w:w="2239" w:type="dxa"/>
            <w:shd w:val="clear" w:color="191970" w:fill="FFFFFF"/>
            <w:vAlign w:val="bottom"/>
            <w:hideMark/>
          </w:tcPr>
          <w:p w14:paraId="26A46CF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2.609.700,00</w:t>
            </w:r>
          </w:p>
        </w:tc>
        <w:tc>
          <w:tcPr>
            <w:tcW w:w="993" w:type="dxa"/>
            <w:shd w:val="clear" w:color="191970" w:fill="FFFFFF"/>
            <w:vAlign w:val="bottom"/>
            <w:hideMark/>
          </w:tcPr>
          <w:p w14:paraId="0CF5603B"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27,85</w:t>
            </w:r>
          </w:p>
        </w:tc>
        <w:tc>
          <w:tcPr>
            <w:tcW w:w="2233" w:type="dxa"/>
            <w:shd w:val="clear" w:color="191970" w:fill="FFFFFF"/>
            <w:vAlign w:val="bottom"/>
            <w:hideMark/>
          </w:tcPr>
          <w:p w14:paraId="3C796DC2"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11.979.300,00</w:t>
            </w:r>
          </w:p>
        </w:tc>
      </w:tr>
      <w:tr w:rsidR="0005553A" w:rsidRPr="0005553A" w14:paraId="6866B546" w14:textId="77777777" w:rsidTr="0005553A">
        <w:trPr>
          <w:trHeight w:val="300"/>
        </w:trPr>
        <w:tc>
          <w:tcPr>
            <w:tcW w:w="0" w:type="auto"/>
            <w:shd w:val="clear" w:color="191970" w:fill="FFFFFF"/>
            <w:vAlign w:val="bottom"/>
            <w:hideMark/>
          </w:tcPr>
          <w:p w14:paraId="24623AAA"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722</w:t>
            </w:r>
          </w:p>
        </w:tc>
        <w:tc>
          <w:tcPr>
            <w:tcW w:w="0" w:type="auto"/>
            <w:shd w:val="clear" w:color="191970" w:fill="FFFFFF"/>
            <w:vAlign w:val="bottom"/>
            <w:hideMark/>
          </w:tcPr>
          <w:p w14:paraId="677141DB"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Prihodi od prodaje postrojenja i opreme</w:t>
            </w:r>
          </w:p>
        </w:tc>
        <w:tc>
          <w:tcPr>
            <w:tcW w:w="0" w:type="auto"/>
            <w:shd w:val="clear" w:color="191970" w:fill="FFFFFF"/>
            <w:vAlign w:val="bottom"/>
            <w:hideMark/>
          </w:tcPr>
          <w:p w14:paraId="7EF84DF0"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36.000,00</w:t>
            </w:r>
          </w:p>
        </w:tc>
        <w:tc>
          <w:tcPr>
            <w:tcW w:w="2239" w:type="dxa"/>
            <w:shd w:val="clear" w:color="191970" w:fill="FFFFFF"/>
            <w:vAlign w:val="bottom"/>
            <w:hideMark/>
          </w:tcPr>
          <w:p w14:paraId="16D2F92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53.800,00</w:t>
            </w:r>
          </w:p>
        </w:tc>
        <w:tc>
          <w:tcPr>
            <w:tcW w:w="993" w:type="dxa"/>
            <w:shd w:val="clear" w:color="191970" w:fill="FFFFFF"/>
            <w:vAlign w:val="bottom"/>
            <w:hideMark/>
          </w:tcPr>
          <w:p w14:paraId="36AD4EDF"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149,44</w:t>
            </w:r>
          </w:p>
        </w:tc>
        <w:tc>
          <w:tcPr>
            <w:tcW w:w="2233" w:type="dxa"/>
            <w:shd w:val="clear" w:color="191970" w:fill="FFFFFF"/>
            <w:vAlign w:val="bottom"/>
            <w:hideMark/>
          </w:tcPr>
          <w:p w14:paraId="31B7849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89.800,00</w:t>
            </w:r>
          </w:p>
        </w:tc>
      </w:tr>
      <w:tr w:rsidR="0005553A" w:rsidRPr="0005553A" w14:paraId="152E7D93" w14:textId="77777777" w:rsidTr="0005553A">
        <w:trPr>
          <w:trHeight w:val="300"/>
        </w:trPr>
        <w:tc>
          <w:tcPr>
            <w:tcW w:w="0" w:type="auto"/>
            <w:shd w:val="clear" w:color="191970" w:fill="FFFFFF"/>
            <w:vAlign w:val="bottom"/>
            <w:hideMark/>
          </w:tcPr>
          <w:p w14:paraId="47453A83"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723</w:t>
            </w:r>
          </w:p>
        </w:tc>
        <w:tc>
          <w:tcPr>
            <w:tcW w:w="0" w:type="auto"/>
            <w:shd w:val="clear" w:color="191970" w:fill="FFFFFF"/>
            <w:vAlign w:val="bottom"/>
            <w:hideMark/>
          </w:tcPr>
          <w:p w14:paraId="45E285A3"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Prihodi od prodaje prijevoznih sredstava</w:t>
            </w:r>
          </w:p>
        </w:tc>
        <w:tc>
          <w:tcPr>
            <w:tcW w:w="0" w:type="auto"/>
            <w:shd w:val="clear" w:color="191970" w:fill="FFFFFF"/>
            <w:vAlign w:val="bottom"/>
            <w:hideMark/>
          </w:tcPr>
          <w:p w14:paraId="1E2D9416"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102.900,00</w:t>
            </w:r>
          </w:p>
        </w:tc>
        <w:tc>
          <w:tcPr>
            <w:tcW w:w="2239" w:type="dxa"/>
            <w:shd w:val="clear" w:color="191970" w:fill="FFFFFF"/>
            <w:vAlign w:val="bottom"/>
            <w:hideMark/>
          </w:tcPr>
          <w:p w14:paraId="5596C99C"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30.150,00</w:t>
            </w:r>
          </w:p>
        </w:tc>
        <w:tc>
          <w:tcPr>
            <w:tcW w:w="993" w:type="dxa"/>
            <w:shd w:val="clear" w:color="191970" w:fill="FFFFFF"/>
            <w:vAlign w:val="bottom"/>
            <w:hideMark/>
          </w:tcPr>
          <w:p w14:paraId="14C159AA"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29,30</w:t>
            </w:r>
          </w:p>
        </w:tc>
        <w:tc>
          <w:tcPr>
            <w:tcW w:w="2233" w:type="dxa"/>
            <w:shd w:val="clear" w:color="191970" w:fill="FFFFFF"/>
            <w:vAlign w:val="bottom"/>
            <w:hideMark/>
          </w:tcPr>
          <w:p w14:paraId="58998920"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133.050,00</w:t>
            </w:r>
          </w:p>
        </w:tc>
      </w:tr>
      <w:tr w:rsidR="0005553A" w:rsidRPr="0005553A" w14:paraId="78B6E18E" w14:textId="77777777" w:rsidTr="0005553A">
        <w:trPr>
          <w:trHeight w:val="300"/>
        </w:trPr>
        <w:tc>
          <w:tcPr>
            <w:tcW w:w="0" w:type="auto"/>
            <w:shd w:val="clear" w:color="191970" w:fill="FFFFFF"/>
            <w:vAlign w:val="bottom"/>
            <w:hideMark/>
          </w:tcPr>
          <w:p w14:paraId="339427ED"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w:t>
            </w:r>
          </w:p>
        </w:tc>
        <w:tc>
          <w:tcPr>
            <w:tcW w:w="0" w:type="auto"/>
            <w:shd w:val="clear" w:color="191970" w:fill="FFFFFF"/>
            <w:vAlign w:val="bottom"/>
            <w:hideMark/>
          </w:tcPr>
          <w:p w14:paraId="55CC796D"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Rashodi poslovanja</w:t>
            </w:r>
          </w:p>
        </w:tc>
        <w:tc>
          <w:tcPr>
            <w:tcW w:w="0" w:type="auto"/>
            <w:shd w:val="clear" w:color="191970" w:fill="FFFFFF"/>
            <w:vAlign w:val="bottom"/>
            <w:hideMark/>
          </w:tcPr>
          <w:p w14:paraId="205B2BA2"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618.504.129,00</w:t>
            </w:r>
          </w:p>
        </w:tc>
        <w:tc>
          <w:tcPr>
            <w:tcW w:w="2239" w:type="dxa"/>
            <w:shd w:val="clear" w:color="191970" w:fill="FFFFFF"/>
            <w:vAlign w:val="bottom"/>
            <w:hideMark/>
          </w:tcPr>
          <w:p w14:paraId="64A5A1F1"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1.997.958,00</w:t>
            </w:r>
          </w:p>
        </w:tc>
        <w:tc>
          <w:tcPr>
            <w:tcW w:w="993" w:type="dxa"/>
            <w:shd w:val="clear" w:color="191970" w:fill="FFFFFF"/>
            <w:vAlign w:val="bottom"/>
            <w:hideMark/>
          </w:tcPr>
          <w:p w14:paraId="41428E51"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0,32</w:t>
            </w:r>
          </w:p>
        </w:tc>
        <w:tc>
          <w:tcPr>
            <w:tcW w:w="2233" w:type="dxa"/>
            <w:shd w:val="clear" w:color="191970" w:fill="FFFFFF"/>
            <w:vAlign w:val="bottom"/>
            <w:hideMark/>
          </w:tcPr>
          <w:p w14:paraId="315A8541"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620.502.087,00</w:t>
            </w:r>
          </w:p>
        </w:tc>
      </w:tr>
      <w:tr w:rsidR="0005553A" w:rsidRPr="0005553A" w14:paraId="061DD5B4" w14:textId="77777777" w:rsidTr="0005553A">
        <w:trPr>
          <w:trHeight w:val="300"/>
        </w:trPr>
        <w:tc>
          <w:tcPr>
            <w:tcW w:w="0" w:type="auto"/>
            <w:shd w:val="clear" w:color="191970" w:fill="FFFFFF"/>
            <w:vAlign w:val="bottom"/>
            <w:hideMark/>
          </w:tcPr>
          <w:p w14:paraId="1AF807B7"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31</w:t>
            </w:r>
          </w:p>
        </w:tc>
        <w:tc>
          <w:tcPr>
            <w:tcW w:w="0" w:type="auto"/>
            <w:shd w:val="clear" w:color="191970" w:fill="FFFFFF"/>
            <w:vAlign w:val="bottom"/>
            <w:hideMark/>
          </w:tcPr>
          <w:p w14:paraId="384CA629"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Rashodi za zaposlene</w:t>
            </w:r>
          </w:p>
        </w:tc>
        <w:tc>
          <w:tcPr>
            <w:tcW w:w="0" w:type="auto"/>
            <w:shd w:val="clear" w:color="191970" w:fill="FFFFFF"/>
            <w:vAlign w:val="bottom"/>
            <w:hideMark/>
          </w:tcPr>
          <w:p w14:paraId="6F8F52F3"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289.998.145,00</w:t>
            </w:r>
          </w:p>
        </w:tc>
        <w:tc>
          <w:tcPr>
            <w:tcW w:w="2239" w:type="dxa"/>
            <w:shd w:val="clear" w:color="191970" w:fill="FFFFFF"/>
            <w:vAlign w:val="bottom"/>
            <w:hideMark/>
          </w:tcPr>
          <w:p w14:paraId="686E2F3C"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6.198.473,00</w:t>
            </w:r>
          </w:p>
        </w:tc>
        <w:tc>
          <w:tcPr>
            <w:tcW w:w="993" w:type="dxa"/>
            <w:shd w:val="clear" w:color="191970" w:fill="FFFFFF"/>
            <w:vAlign w:val="bottom"/>
            <w:hideMark/>
          </w:tcPr>
          <w:p w14:paraId="6616ED7B"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2,14</w:t>
            </w:r>
          </w:p>
        </w:tc>
        <w:tc>
          <w:tcPr>
            <w:tcW w:w="2233" w:type="dxa"/>
            <w:shd w:val="clear" w:color="191970" w:fill="FFFFFF"/>
            <w:vAlign w:val="bottom"/>
            <w:hideMark/>
          </w:tcPr>
          <w:p w14:paraId="18A17BFA"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296.196.618,00</w:t>
            </w:r>
          </w:p>
        </w:tc>
      </w:tr>
      <w:tr w:rsidR="0005553A" w:rsidRPr="0005553A" w14:paraId="4F810855" w14:textId="77777777" w:rsidTr="0005553A">
        <w:trPr>
          <w:trHeight w:val="300"/>
        </w:trPr>
        <w:tc>
          <w:tcPr>
            <w:tcW w:w="0" w:type="auto"/>
            <w:shd w:val="clear" w:color="auto" w:fill="auto"/>
            <w:vAlign w:val="bottom"/>
            <w:hideMark/>
          </w:tcPr>
          <w:p w14:paraId="419C107D"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311</w:t>
            </w:r>
          </w:p>
        </w:tc>
        <w:tc>
          <w:tcPr>
            <w:tcW w:w="0" w:type="auto"/>
            <w:shd w:val="clear" w:color="auto" w:fill="auto"/>
            <w:vAlign w:val="bottom"/>
            <w:hideMark/>
          </w:tcPr>
          <w:p w14:paraId="1B316ACC"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Plaće (Bruto)</w:t>
            </w:r>
          </w:p>
        </w:tc>
        <w:tc>
          <w:tcPr>
            <w:tcW w:w="0" w:type="auto"/>
            <w:shd w:val="clear" w:color="auto" w:fill="auto"/>
            <w:vAlign w:val="bottom"/>
            <w:hideMark/>
          </w:tcPr>
          <w:p w14:paraId="51DAD05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234.604.489,00</w:t>
            </w:r>
          </w:p>
        </w:tc>
        <w:tc>
          <w:tcPr>
            <w:tcW w:w="2239" w:type="dxa"/>
            <w:shd w:val="clear" w:color="auto" w:fill="auto"/>
            <w:vAlign w:val="bottom"/>
            <w:hideMark/>
          </w:tcPr>
          <w:p w14:paraId="5277E80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6.004.299,00</w:t>
            </w:r>
          </w:p>
        </w:tc>
        <w:tc>
          <w:tcPr>
            <w:tcW w:w="993" w:type="dxa"/>
            <w:shd w:val="clear" w:color="auto" w:fill="auto"/>
            <w:vAlign w:val="bottom"/>
            <w:hideMark/>
          </w:tcPr>
          <w:p w14:paraId="5D0D64D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2,56</w:t>
            </w:r>
          </w:p>
        </w:tc>
        <w:tc>
          <w:tcPr>
            <w:tcW w:w="2233" w:type="dxa"/>
            <w:shd w:val="clear" w:color="auto" w:fill="auto"/>
            <w:vAlign w:val="bottom"/>
            <w:hideMark/>
          </w:tcPr>
          <w:p w14:paraId="65E2F94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240.608.788,00</w:t>
            </w:r>
          </w:p>
        </w:tc>
      </w:tr>
      <w:tr w:rsidR="0005553A" w:rsidRPr="0005553A" w14:paraId="5FFFD826" w14:textId="77777777" w:rsidTr="0005553A">
        <w:trPr>
          <w:trHeight w:val="300"/>
        </w:trPr>
        <w:tc>
          <w:tcPr>
            <w:tcW w:w="0" w:type="auto"/>
            <w:shd w:val="clear" w:color="auto" w:fill="auto"/>
            <w:vAlign w:val="bottom"/>
            <w:hideMark/>
          </w:tcPr>
          <w:p w14:paraId="242976ED"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312</w:t>
            </w:r>
          </w:p>
        </w:tc>
        <w:tc>
          <w:tcPr>
            <w:tcW w:w="0" w:type="auto"/>
            <w:shd w:val="clear" w:color="auto" w:fill="auto"/>
            <w:vAlign w:val="bottom"/>
            <w:hideMark/>
          </w:tcPr>
          <w:p w14:paraId="65C437F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Ostali rashodi za zaposlene</w:t>
            </w:r>
          </w:p>
        </w:tc>
        <w:tc>
          <w:tcPr>
            <w:tcW w:w="0" w:type="auto"/>
            <w:shd w:val="clear" w:color="auto" w:fill="auto"/>
            <w:vAlign w:val="bottom"/>
            <w:hideMark/>
          </w:tcPr>
          <w:p w14:paraId="33A3DEB7"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13.108.927,00</w:t>
            </w:r>
          </w:p>
        </w:tc>
        <w:tc>
          <w:tcPr>
            <w:tcW w:w="2239" w:type="dxa"/>
            <w:shd w:val="clear" w:color="auto" w:fill="auto"/>
            <w:vAlign w:val="bottom"/>
            <w:hideMark/>
          </w:tcPr>
          <w:p w14:paraId="30A3E01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1.197.950,00</w:t>
            </w:r>
          </w:p>
        </w:tc>
        <w:tc>
          <w:tcPr>
            <w:tcW w:w="993" w:type="dxa"/>
            <w:shd w:val="clear" w:color="auto" w:fill="auto"/>
            <w:vAlign w:val="bottom"/>
            <w:hideMark/>
          </w:tcPr>
          <w:p w14:paraId="19D94C8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9,14</w:t>
            </w:r>
          </w:p>
        </w:tc>
        <w:tc>
          <w:tcPr>
            <w:tcW w:w="2233" w:type="dxa"/>
            <w:shd w:val="clear" w:color="auto" w:fill="auto"/>
            <w:vAlign w:val="bottom"/>
            <w:hideMark/>
          </w:tcPr>
          <w:p w14:paraId="405A371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14.306.877,00</w:t>
            </w:r>
          </w:p>
        </w:tc>
      </w:tr>
      <w:tr w:rsidR="0005553A" w:rsidRPr="0005553A" w14:paraId="68D319B5" w14:textId="77777777" w:rsidTr="0005553A">
        <w:trPr>
          <w:trHeight w:val="300"/>
        </w:trPr>
        <w:tc>
          <w:tcPr>
            <w:tcW w:w="0" w:type="auto"/>
            <w:shd w:val="clear" w:color="auto" w:fill="auto"/>
            <w:vAlign w:val="bottom"/>
            <w:hideMark/>
          </w:tcPr>
          <w:p w14:paraId="75141A7E"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313</w:t>
            </w:r>
          </w:p>
        </w:tc>
        <w:tc>
          <w:tcPr>
            <w:tcW w:w="0" w:type="auto"/>
            <w:shd w:val="clear" w:color="auto" w:fill="auto"/>
            <w:vAlign w:val="bottom"/>
            <w:hideMark/>
          </w:tcPr>
          <w:p w14:paraId="1F495B2C"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Doprinosi na plaće</w:t>
            </w:r>
          </w:p>
        </w:tc>
        <w:tc>
          <w:tcPr>
            <w:tcW w:w="0" w:type="auto"/>
            <w:shd w:val="clear" w:color="auto" w:fill="auto"/>
            <w:vAlign w:val="bottom"/>
            <w:hideMark/>
          </w:tcPr>
          <w:p w14:paraId="5C3B6327"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42.284.729,00</w:t>
            </w:r>
          </w:p>
        </w:tc>
        <w:tc>
          <w:tcPr>
            <w:tcW w:w="2239" w:type="dxa"/>
            <w:shd w:val="clear" w:color="auto" w:fill="auto"/>
            <w:vAlign w:val="bottom"/>
            <w:hideMark/>
          </w:tcPr>
          <w:p w14:paraId="6D57A38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- 1.003.776,00</w:t>
            </w:r>
          </w:p>
        </w:tc>
        <w:tc>
          <w:tcPr>
            <w:tcW w:w="993" w:type="dxa"/>
            <w:shd w:val="clear" w:color="auto" w:fill="auto"/>
            <w:vAlign w:val="bottom"/>
            <w:hideMark/>
          </w:tcPr>
          <w:p w14:paraId="5629ACD7"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-2,37</w:t>
            </w:r>
          </w:p>
        </w:tc>
        <w:tc>
          <w:tcPr>
            <w:tcW w:w="2233" w:type="dxa"/>
            <w:shd w:val="clear" w:color="auto" w:fill="auto"/>
            <w:vAlign w:val="bottom"/>
            <w:hideMark/>
          </w:tcPr>
          <w:p w14:paraId="17D8878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41.280.953,00</w:t>
            </w:r>
          </w:p>
        </w:tc>
      </w:tr>
      <w:tr w:rsidR="0005553A" w:rsidRPr="0005553A" w14:paraId="1CED0702" w14:textId="77777777" w:rsidTr="0005553A">
        <w:trPr>
          <w:trHeight w:val="300"/>
        </w:trPr>
        <w:tc>
          <w:tcPr>
            <w:tcW w:w="0" w:type="auto"/>
            <w:shd w:val="clear" w:color="auto" w:fill="auto"/>
            <w:vAlign w:val="bottom"/>
            <w:hideMark/>
          </w:tcPr>
          <w:p w14:paraId="058E174A"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32</w:t>
            </w:r>
          </w:p>
        </w:tc>
        <w:tc>
          <w:tcPr>
            <w:tcW w:w="0" w:type="auto"/>
            <w:shd w:val="clear" w:color="auto" w:fill="auto"/>
            <w:vAlign w:val="bottom"/>
            <w:hideMark/>
          </w:tcPr>
          <w:p w14:paraId="37201FE4"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Materijalni rashodi</w:t>
            </w:r>
          </w:p>
        </w:tc>
        <w:tc>
          <w:tcPr>
            <w:tcW w:w="0" w:type="auto"/>
            <w:shd w:val="clear" w:color="auto" w:fill="auto"/>
            <w:vAlign w:val="bottom"/>
            <w:hideMark/>
          </w:tcPr>
          <w:p w14:paraId="66743588"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174.731.027,00</w:t>
            </w:r>
          </w:p>
        </w:tc>
        <w:tc>
          <w:tcPr>
            <w:tcW w:w="2239" w:type="dxa"/>
            <w:shd w:val="clear" w:color="auto" w:fill="auto"/>
            <w:vAlign w:val="bottom"/>
            <w:hideMark/>
          </w:tcPr>
          <w:p w14:paraId="13369C18"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- 1.905.861,00</w:t>
            </w:r>
          </w:p>
        </w:tc>
        <w:tc>
          <w:tcPr>
            <w:tcW w:w="993" w:type="dxa"/>
            <w:shd w:val="clear" w:color="auto" w:fill="auto"/>
            <w:vAlign w:val="bottom"/>
            <w:hideMark/>
          </w:tcPr>
          <w:p w14:paraId="310EF799"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-1,09</w:t>
            </w:r>
          </w:p>
        </w:tc>
        <w:tc>
          <w:tcPr>
            <w:tcW w:w="2233" w:type="dxa"/>
            <w:shd w:val="clear" w:color="auto" w:fill="auto"/>
            <w:vAlign w:val="bottom"/>
            <w:hideMark/>
          </w:tcPr>
          <w:p w14:paraId="263D68DF"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172.825.166,00</w:t>
            </w:r>
          </w:p>
        </w:tc>
      </w:tr>
      <w:tr w:rsidR="0005553A" w:rsidRPr="0005553A" w14:paraId="5892D149" w14:textId="77777777" w:rsidTr="0005553A">
        <w:trPr>
          <w:trHeight w:val="300"/>
        </w:trPr>
        <w:tc>
          <w:tcPr>
            <w:tcW w:w="0" w:type="auto"/>
            <w:shd w:val="clear" w:color="auto" w:fill="auto"/>
            <w:vAlign w:val="bottom"/>
            <w:hideMark/>
          </w:tcPr>
          <w:p w14:paraId="4C32A2F4"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321</w:t>
            </w:r>
          </w:p>
        </w:tc>
        <w:tc>
          <w:tcPr>
            <w:tcW w:w="0" w:type="auto"/>
            <w:shd w:val="clear" w:color="auto" w:fill="auto"/>
            <w:vAlign w:val="bottom"/>
            <w:hideMark/>
          </w:tcPr>
          <w:p w14:paraId="4DA25291"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Naknade troškova zaposlenima</w:t>
            </w:r>
          </w:p>
        </w:tc>
        <w:tc>
          <w:tcPr>
            <w:tcW w:w="0" w:type="auto"/>
            <w:shd w:val="clear" w:color="auto" w:fill="auto"/>
            <w:vAlign w:val="bottom"/>
            <w:hideMark/>
          </w:tcPr>
          <w:p w14:paraId="67465C0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11.302.906,00</w:t>
            </w:r>
          </w:p>
        </w:tc>
        <w:tc>
          <w:tcPr>
            <w:tcW w:w="2239" w:type="dxa"/>
            <w:shd w:val="clear" w:color="auto" w:fill="auto"/>
            <w:vAlign w:val="bottom"/>
            <w:hideMark/>
          </w:tcPr>
          <w:p w14:paraId="1145E3E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- 654.353,00</w:t>
            </w:r>
          </w:p>
        </w:tc>
        <w:tc>
          <w:tcPr>
            <w:tcW w:w="993" w:type="dxa"/>
            <w:shd w:val="clear" w:color="auto" w:fill="auto"/>
            <w:vAlign w:val="bottom"/>
            <w:hideMark/>
          </w:tcPr>
          <w:p w14:paraId="4144901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-5,79</w:t>
            </w:r>
          </w:p>
        </w:tc>
        <w:tc>
          <w:tcPr>
            <w:tcW w:w="2233" w:type="dxa"/>
            <w:shd w:val="clear" w:color="auto" w:fill="auto"/>
            <w:vAlign w:val="bottom"/>
            <w:hideMark/>
          </w:tcPr>
          <w:p w14:paraId="7E59DD7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10.648.553,00</w:t>
            </w:r>
          </w:p>
        </w:tc>
      </w:tr>
      <w:tr w:rsidR="0005553A" w:rsidRPr="0005553A" w14:paraId="0D26AD24" w14:textId="77777777" w:rsidTr="0005553A">
        <w:trPr>
          <w:trHeight w:val="300"/>
        </w:trPr>
        <w:tc>
          <w:tcPr>
            <w:tcW w:w="0" w:type="auto"/>
            <w:shd w:val="clear" w:color="auto" w:fill="auto"/>
            <w:vAlign w:val="bottom"/>
            <w:hideMark/>
          </w:tcPr>
          <w:p w14:paraId="1373C57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322</w:t>
            </w:r>
          </w:p>
        </w:tc>
        <w:tc>
          <w:tcPr>
            <w:tcW w:w="0" w:type="auto"/>
            <w:shd w:val="clear" w:color="auto" w:fill="auto"/>
            <w:vAlign w:val="bottom"/>
            <w:hideMark/>
          </w:tcPr>
          <w:p w14:paraId="5B6A7DC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Rashodi za materijal i energiju</w:t>
            </w:r>
          </w:p>
        </w:tc>
        <w:tc>
          <w:tcPr>
            <w:tcW w:w="0" w:type="auto"/>
            <w:shd w:val="clear" w:color="auto" w:fill="auto"/>
            <w:vAlign w:val="bottom"/>
            <w:hideMark/>
          </w:tcPr>
          <w:p w14:paraId="1F68338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36.109.828,00</w:t>
            </w:r>
          </w:p>
        </w:tc>
        <w:tc>
          <w:tcPr>
            <w:tcW w:w="2239" w:type="dxa"/>
            <w:shd w:val="clear" w:color="auto" w:fill="auto"/>
            <w:vAlign w:val="bottom"/>
            <w:hideMark/>
          </w:tcPr>
          <w:p w14:paraId="7B8E968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839.898,00</w:t>
            </w:r>
          </w:p>
        </w:tc>
        <w:tc>
          <w:tcPr>
            <w:tcW w:w="993" w:type="dxa"/>
            <w:shd w:val="clear" w:color="auto" w:fill="auto"/>
            <w:vAlign w:val="bottom"/>
            <w:hideMark/>
          </w:tcPr>
          <w:p w14:paraId="28312E2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2,33</w:t>
            </w:r>
          </w:p>
        </w:tc>
        <w:tc>
          <w:tcPr>
            <w:tcW w:w="2233" w:type="dxa"/>
            <w:shd w:val="clear" w:color="auto" w:fill="auto"/>
            <w:vAlign w:val="bottom"/>
            <w:hideMark/>
          </w:tcPr>
          <w:p w14:paraId="01C567A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36.949.726,00</w:t>
            </w:r>
          </w:p>
        </w:tc>
      </w:tr>
      <w:tr w:rsidR="0005553A" w:rsidRPr="0005553A" w14:paraId="699432B5" w14:textId="77777777" w:rsidTr="0005553A">
        <w:trPr>
          <w:trHeight w:val="300"/>
        </w:trPr>
        <w:tc>
          <w:tcPr>
            <w:tcW w:w="0" w:type="auto"/>
            <w:shd w:val="clear" w:color="auto" w:fill="auto"/>
            <w:vAlign w:val="bottom"/>
            <w:hideMark/>
          </w:tcPr>
          <w:p w14:paraId="1FCD0364"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323</w:t>
            </w:r>
          </w:p>
        </w:tc>
        <w:tc>
          <w:tcPr>
            <w:tcW w:w="0" w:type="auto"/>
            <w:shd w:val="clear" w:color="auto" w:fill="auto"/>
            <w:vAlign w:val="bottom"/>
            <w:hideMark/>
          </w:tcPr>
          <w:p w14:paraId="1707DE7A"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Rashodi za usluge</w:t>
            </w:r>
          </w:p>
        </w:tc>
        <w:tc>
          <w:tcPr>
            <w:tcW w:w="0" w:type="auto"/>
            <w:shd w:val="clear" w:color="auto" w:fill="auto"/>
            <w:vAlign w:val="bottom"/>
            <w:hideMark/>
          </w:tcPr>
          <w:p w14:paraId="23EE99A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115.944.379,00</w:t>
            </w:r>
          </w:p>
        </w:tc>
        <w:tc>
          <w:tcPr>
            <w:tcW w:w="2239" w:type="dxa"/>
            <w:shd w:val="clear" w:color="auto" w:fill="auto"/>
            <w:vAlign w:val="bottom"/>
            <w:hideMark/>
          </w:tcPr>
          <w:p w14:paraId="1389FED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- 284.094,00</w:t>
            </w:r>
          </w:p>
        </w:tc>
        <w:tc>
          <w:tcPr>
            <w:tcW w:w="993" w:type="dxa"/>
            <w:shd w:val="clear" w:color="auto" w:fill="auto"/>
            <w:vAlign w:val="bottom"/>
            <w:hideMark/>
          </w:tcPr>
          <w:p w14:paraId="300150E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-0,25</w:t>
            </w:r>
          </w:p>
        </w:tc>
        <w:tc>
          <w:tcPr>
            <w:tcW w:w="2233" w:type="dxa"/>
            <w:shd w:val="clear" w:color="auto" w:fill="auto"/>
            <w:vAlign w:val="bottom"/>
            <w:hideMark/>
          </w:tcPr>
          <w:p w14:paraId="3D89C69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115.660.285,00</w:t>
            </w:r>
          </w:p>
        </w:tc>
      </w:tr>
      <w:tr w:rsidR="0005553A" w:rsidRPr="0005553A" w14:paraId="6CF8BA5B" w14:textId="77777777" w:rsidTr="0005553A">
        <w:trPr>
          <w:trHeight w:val="300"/>
        </w:trPr>
        <w:tc>
          <w:tcPr>
            <w:tcW w:w="0" w:type="auto"/>
            <w:shd w:val="clear" w:color="auto" w:fill="auto"/>
            <w:vAlign w:val="bottom"/>
            <w:hideMark/>
          </w:tcPr>
          <w:p w14:paraId="756A338D"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324</w:t>
            </w:r>
          </w:p>
        </w:tc>
        <w:tc>
          <w:tcPr>
            <w:tcW w:w="0" w:type="auto"/>
            <w:shd w:val="clear" w:color="auto" w:fill="auto"/>
            <w:vAlign w:val="bottom"/>
            <w:hideMark/>
          </w:tcPr>
          <w:p w14:paraId="06489459"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Naknade troškova osobama izvan radnog odnosa</w:t>
            </w:r>
          </w:p>
        </w:tc>
        <w:tc>
          <w:tcPr>
            <w:tcW w:w="0" w:type="auto"/>
            <w:shd w:val="clear" w:color="auto" w:fill="auto"/>
            <w:vAlign w:val="bottom"/>
            <w:hideMark/>
          </w:tcPr>
          <w:p w14:paraId="296FD20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486.911,00</w:t>
            </w:r>
          </w:p>
        </w:tc>
        <w:tc>
          <w:tcPr>
            <w:tcW w:w="2239" w:type="dxa"/>
            <w:shd w:val="clear" w:color="auto" w:fill="auto"/>
            <w:vAlign w:val="bottom"/>
            <w:hideMark/>
          </w:tcPr>
          <w:p w14:paraId="41D848A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65.050,00</w:t>
            </w:r>
          </w:p>
        </w:tc>
        <w:tc>
          <w:tcPr>
            <w:tcW w:w="993" w:type="dxa"/>
            <w:shd w:val="clear" w:color="auto" w:fill="auto"/>
            <w:vAlign w:val="bottom"/>
            <w:hideMark/>
          </w:tcPr>
          <w:p w14:paraId="2167214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13,36</w:t>
            </w:r>
          </w:p>
        </w:tc>
        <w:tc>
          <w:tcPr>
            <w:tcW w:w="2233" w:type="dxa"/>
            <w:shd w:val="clear" w:color="auto" w:fill="auto"/>
            <w:vAlign w:val="bottom"/>
            <w:hideMark/>
          </w:tcPr>
          <w:p w14:paraId="0C74840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551.961,00</w:t>
            </w:r>
          </w:p>
        </w:tc>
      </w:tr>
      <w:tr w:rsidR="0005553A" w:rsidRPr="0005553A" w14:paraId="413F4EEC" w14:textId="77777777" w:rsidTr="0005553A">
        <w:trPr>
          <w:trHeight w:val="300"/>
        </w:trPr>
        <w:tc>
          <w:tcPr>
            <w:tcW w:w="0" w:type="auto"/>
            <w:shd w:val="clear" w:color="auto" w:fill="auto"/>
            <w:vAlign w:val="bottom"/>
            <w:hideMark/>
          </w:tcPr>
          <w:p w14:paraId="1D122468"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329</w:t>
            </w:r>
          </w:p>
        </w:tc>
        <w:tc>
          <w:tcPr>
            <w:tcW w:w="0" w:type="auto"/>
            <w:shd w:val="clear" w:color="auto" w:fill="auto"/>
            <w:vAlign w:val="bottom"/>
            <w:hideMark/>
          </w:tcPr>
          <w:p w14:paraId="5C0B5A42"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Ostali nespomenuti rashodi poslovanja</w:t>
            </w:r>
          </w:p>
        </w:tc>
        <w:tc>
          <w:tcPr>
            <w:tcW w:w="0" w:type="auto"/>
            <w:shd w:val="clear" w:color="auto" w:fill="auto"/>
            <w:vAlign w:val="bottom"/>
            <w:hideMark/>
          </w:tcPr>
          <w:p w14:paraId="3A9283D2"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10.887.003,00</w:t>
            </w:r>
          </w:p>
        </w:tc>
        <w:tc>
          <w:tcPr>
            <w:tcW w:w="2239" w:type="dxa"/>
            <w:shd w:val="clear" w:color="auto" w:fill="auto"/>
            <w:vAlign w:val="bottom"/>
            <w:hideMark/>
          </w:tcPr>
          <w:p w14:paraId="21D7F412"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- 1.872.362,00</w:t>
            </w:r>
          </w:p>
        </w:tc>
        <w:tc>
          <w:tcPr>
            <w:tcW w:w="993" w:type="dxa"/>
            <w:shd w:val="clear" w:color="auto" w:fill="auto"/>
            <w:vAlign w:val="bottom"/>
            <w:hideMark/>
          </w:tcPr>
          <w:p w14:paraId="74BB15C7"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-17,20</w:t>
            </w:r>
          </w:p>
        </w:tc>
        <w:tc>
          <w:tcPr>
            <w:tcW w:w="2233" w:type="dxa"/>
            <w:shd w:val="clear" w:color="auto" w:fill="auto"/>
            <w:vAlign w:val="bottom"/>
            <w:hideMark/>
          </w:tcPr>
          <w:p w14:paraId="483F58D2"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9.014.641,00</w:t>
            </w:r>
          </w:p>
        </w:tc>
      </w:tr>
      <w:tr w:rsidR="0005553A" w:rsidRPr="0005553A" w14:paraId="59726BEE" w14:textId="77777777" w:rsidTr="0005553A">
        <w:trPr>
          <w:trHeight w:val="300"/>
        </w:trPr>
        <w:tc>
          <w:tcPr>
            <w:tcW w:w="0" w:type="auto"/>
            <w:shd w:val="clear" w:color="auto" w:fill="auto"/>
            <w:vAlign w:val="bottom"/>
            <w:hideMark/>
          </w:tcPr>
          <w:p w14:paraId="34C39D62" w14:textId="77777777" w:rsidR="0005553A" w:rsidRPr="002D7BF9" w:rsidRDefault="0005553A" w:rsidP="0005553A">
            <w:pPr>
              <w:spacing w:after="0" w:line="240" w:lineRule="auto"/>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34</w:t>
            </w:r>
          </w:p>
        </w:tc>
        <w:tc>
          <w:tcPr>
            <w:tcW w:w="0" w:type="auto"/>
            <w:shd w:val="clear" w:color="auto" w:fill="auto"/>
            <w:vAlign w:val="bottom"/>
            <w:hideMark/>
          </w:tcPr>
          <w:p w14:paraId="4F7996C9" w14:textId="77777777" w:rsidR="0005553A" w:rsidRPr="002D7BF9" w:rsidRDefault="0005553A" w:rsidP="0005553A">
            <w:pPr>
              <w:spacing w:after="0" w:line="240" w:lineRule="auto"/>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Financijski rashodi</w:t>
            </w:r>
          </w:p>
        </w:tc>
        <w:tc>
          <w:tcPr>
            <w:tcW w:w="0" w:type="auto"/>
            <w:shd w:val="clear" w:color="auto" w:fill="auto"/>
            <w:vAlign w:val="bottom"/>
            <w:hideMark/>
          </w:tcPr>
          <w:p w14:paraId="069A833A" w14:textId="77777777" w:rsidR="0005553A" w:rsidRPr="002D7BF9" w:rsidRDefault="0005553A" w:rsidP="0005553A">
            <w:pPr>
              <w:spacing w:after="0" w:line="240" w:lineRule="auto"/>
              <w:jc w:val="right"/>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6.141.083,00</w:t>
            </w:r>
          </w:p>
        </w:tc>
        <w:tc>
          <w:tcPr>
            <w:tcW w:w="2239" w:type="dxa"/>
            <w:shd w:val="clear" w:color="auto" w:fill="auto"/>
            <w:vAlign w:val="bottom"/>
            <w:hideMark/>
          </w:tcPr>
          <w:p w14:paraId="70A8F241" w14:textId="58ACF3A4" w:rsidR="0005553A" w:rsidRPr="002D7BF9" w:rsidRDefault="00DC0F7B" w:rsidP="0005553A">
            <w:pPr>
              <w:spacing w:after="0" w:line="240" w:lineRule="auto"/>
              <w:jc w:val="right"/>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-957.085,</w:t>
            </w:r>
            <w:r w:rsidR="0005553A" w:rsidRPr="002D7BF9">
              <w:rPr>
                <w:rFonts w:ascii="Times New Roman" w:eastAsia="Times New Roman" w:hAnsi="Times New Roman" w:cs="Times New Roman"/>
                <w:b/>
                <w:bCs/>
                <w:lang w:eastAsia="hr-HR"/>
              </w:rPr>
              <w:t>00</w:t>
            </w:r>
          </w:p>
        </w:tc>
        <w:tc>
          <w:tcPr>
            <w:tcW w:w="993" w:type="dxa"/>
            <w:shd w:val="clear" w:color="auto" w:fill="auto"/>
            <w:vAlign w:val="bottom"/>
            <w:hideMark/>
          </w:tcPr>
          <w:p w14:paraId="1C628B92" w14:textId="7B32FD88" w:rsidR="0005553A" w:rsidRPr="002D7BF9" w:rsidRDefault="00DC0F7B" w:rsidP="0005553A">
            <w:pPr>
              <w:spacing w:after="0" w:line="240" w:lineRule="auto"/>
              <w:jc w:val="right"/>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-15,58</w:t>
            </w:r>
          </w:p>
        </w:tc>
        <w:tc>
          <w:tcPr>
            <w:tcW w:w="2233" w:type="dxa"/>
            <w:shd w:val="clear" w:color="auto" w:fill="auto"/>
            <w:vAlign w:val="bottom"/>
            <w:hideMark/>
          </w:tcPr>
          <w:p w14:paraId="0B911F82" w14:textId="0B1AAFD7" w:rsidR="0005553A" w:rsidRPr="002D7BF9" w:rsidRDefault="00DC0F7B" w:rsidP="0005553A">
            <w:pPr>
              <w:spacing w:after="0" w:line="240" w:lineRule="auto"/>
              <w:jc w:val="right"/>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5</w:t>
            </w:r>
            <w:r w:rsidR="0005553A" w:rsidRPr="002D7BF9">
              <w:rPr>
                <w:rFonts w:ascii="Times New Roman" w:eastAsia="Times New Roman" w:hAnsi="Times New Roman" w:cs="Times New Roman"/>
                <w:b/>
                <w:bCs/>
                <w:lang w:eastAsia="hr-HR"/>
              </w:rPr>
              <w:t>.183.998,00</w:t>
            </w:r>
          </w:p>
        </w:tc>
      </w:tr>
      <w:tr w:rsidR="0005553A" w:rsidRPr="0005553A" w14:paraId="1BB30A18" w14:textId="77777777" w:rsidTr="0005553A">
        <w:trPr>
          <w:trHeight w:val="300"/>
        </w:trPr>
        <w:tc>
          <w:tcPr>
            <w:tcW w:w="0" w:type="auto"/>
            <w:shd w:val="clear" w:color="auto" w:fill="auto"/>
            <w:vAlign w:val="bottom"/>
            <w:hideMark/>
          </w:tcPr>
          <w:p w14:paraId="15A38206" w14:textId="77777777" w:rsidR="0005553A" w:rsidRPr="002D7BF9" w:rsidRDefault="0005553A" w:rsidP="0005553A">
            <w:pPr>
              <w:spacing w:after="0" w:line="240" w:lineRule="auto"/>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342</w:t>
            </w:r>
          </w:p>
        </w:tc>
        <w:tc>
          <w:tcPr>
            <w:tcW w:w="0" w:type="auto"/>
            <w:shd w:val="clear" w:color="auto" w:fill="auto"/>
            <w:vAlign w:val="bottom"/>
            <w:hideMark/>
          </w:tcPr>
          <w:p w14:paraId="3CBFDD9F" w14:textId="77777777" w:rsidR="0005553A" w:rsidRPr="002D7BF9" w:rsidRDefault="0005553A" w:rsidP="0005553A">
            <w:pPr>
              <w:spacing w:after="0" w:line="240" w:lineRule="auto"/>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Kamate za primljene kredite i zajmove</w:t>
            </w:r>
          </w:p>
        </w:tc>
        <w:tc>
          <w:tcPr>
            <w:tcW w:w="0" w:type="auto"/>
            <w:shd w:val="clear" w:color="auto" w:fill="auto"/>
            <w:vAlign w:val="bottom"/>
            <w:hideMark/>
          </w:tcPr>
          <w:p w14:paraId="27A5F481"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3.082.100,00</w:t>
            </w:r>
          </w:p>
        </w:tc>
        <w:tc>
          <w:tcPr>
            <w:tcW w:w="2239" w:type="dxa"/>
            <w:shd w:val="clear" w:color="auto" w:fill="auto"/>
            <w:vAlign w:val="bottom"/>
            <w:hideMark/>
          </w:tcPr>
          <w:p w14:paraId="24A1C73E"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- 192.200,00</w:t>
            </w:r>
          </w:p>
        </w:tc>
        <w:tc>
          <w:tcPr>
            <w:tcW w:w="993" w:type="dxa"/>
            <w:shd w:val="clear" w:color="auto" w:fill="auto"/>
            <w:vAlign w:val="bottom"/>
            <w:hideMark/>
          </w:tcPr>
          <w:p w14:paraId="6D6548D9"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-6,24</w:t>
            </w:r>
          </w:p>
        </w:tc>
        <w:tc>
          <w:tcPr>
            <w:tcW w:w="2233" w:type="dxa"/>
            <w:shd w:val="clear" w:color="auto" w:fill="auto"/>
            <w:vAlign w:val="bottom"/>
            <w:hideMark/>
          </w:tcPr>
          <w:p w14:paraId="61A896EE"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2.889.900,00</w:t>
            </w:r>
          </w:p>
        </w:tc>
      </w:tr>
      <w:tr w:rsidR="0005553A" w:rsidRPr="0005553A" w14:paraId="573360CC" w14:textId="77777777" w:rsidTr="0005553A">
        <w:trPr>
          <w:trHeight w:val="300"/>
        </w:trPr>
        <w:tc>
          <w:tcPr>
            <w:tcW w:w="0" w:type="auto"/>
            <w:shd w:val="clear" w:color="auto" w:fill="auto"/>
            <w:vAlign w:val="bottom"/>
            <w:hideMark/>
          </w:tcPr>
          <w:p w14:paraId="3E970832" w14:textId="77777777" w:rsidR="0005553A" w:rsidRPr="002D7BF9" w:rsidRDefault="0005553A" w:rsidP="0005553A">
            <w:pPr>
              <w:spacing w:after="0" w:line="240" w:lineRule="auto"/>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343</w:t>
            </w:r>
          </w:p>
        </w:tc>
        <w:tc>
          <w:tcPr>
            <w:tcW w:w="0" w:type="auto"/>
            <w:shd w:val="clear" w:color="auto" w:fill="auto"/>
            <w:vAlign w:val="bottom"/>
            <w:hideMark/>
          </w:tcPr>
          <w:p w14:paraId="432238F6" w14:textId="77777777" w:rsidR="0005553A" w:rsidRPr="002D7BF9" w:rsidRDefault="0005553A" w:rsidP="0005553A">
            <w:pPr>
              <w:spacing w:after="0" w:line="240" w:lineRule="auto"/>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Ostali financijski rashodi</w:t>
            </w:r>
          </w:p>
        </w:tc>
        <w:tc>
          <w:tcPr>
            <w:tcW w:w="0" w:type="auto"/>
            <w:shd w:val="clear" w:color="auto" w:fill="auto"/>
            <w:vAlign w:val="bottom"/>
            <w:hideMark/>
          </w:tcPr>
          <w:p w14:paraId="12F00432"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3.058.983,00</w:t>
            </w:r>
          </w:p>
        </w:tc>
        <w:tc>
          <w:tcPr>
            <w:tcW w:w="2239" w:type="dxa"/>
            <w:shd w:val="clear" w:color="auto" w:fill="auto"/>
            <w:vAlign w:val="bottom"/>
            <w:hideMark/>
          </w:tcPr>
          <w:p w14:paraId="1CDDA8F0" w14:textId="1A615758" w:rsidR="0005553A" w:rsidRPr="002D7BF9" w:rsidRDefault="006A09CE"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-764.885</w:t>
            </w:r>
            <w:r w:rsidR="0005553A" w:rsidRPr="002D7BF9">
              <w:rPr>
                <w:rFonts w:ascii="Times New Roman" w:eastAsia="Times New Roman" w:hAnsi="Times New Roman" w:cs="Times New Roman"/>
                <w:lang w:eastAsia="hr-HR"/>
              </w:rPr>
              <w:t>,00</w:t>
            </w:r>
          </w:p>
        </w:tc>
        <w:tc>
          <w:tcPr>
            <w:tcW w:w="993" w:type="dxa"/>
            <w:shd w:val="clear" w:color="auto" w:fill="auto"/>
            <w:vAlign w:val="bottom"/>
            <w:hideMark/>
          </w:tcPr>
          <w:p w14:paraId="7EA6D08E" w14:textId="2C6B23F1" w:rsidR="0005553A" w:rsidRPr="002D7BF9" w:rsidRDefault="0027123F"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-25,00</w:t>
            </w:r>
          </w:p>
        </w:tc>
        <w:tc>
          <w:tcPr>
            <w:tcW w:w="2233" w:type="dxa"/>
            <w:shd w:val="clear" w:color="auto" w:fill="auto"/>
            <w:vAlign w:val="bottom"/>
            <w:hideMark/>
          </w:tcPr>
          <w:p w14:paraId="609BE1D4" w14:textId="49F5DF22" w:rsidR="0005553A" w:rsidRPr="002D7BF9" w:rsidRDefault="009E58C7"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2</w:t>
            </w:r>
            <w:r w:rsidR="0005553A" w:rsidRPr="002D7BF9">
              <w:rPr>
                <w:rFonts w:ascii="Times New Roman" w:eastAsia="Times New Roman" w:hAnsi="Times New Roman" w:cs="Times New Roman"/>
                <w:lang w:eastAsia="hr-HR"/>
              </w:rPr>
              <w:t>.294.098,00</w:t>
            </w:r>
          </w:p>
        </w:tc>
      </w:tr>
      <w:tr w:rsidR="0005553A" w:rsidRPr="0005553A" w14:paraId="29E8EA98" w14:textId="77777777" w:rsidTr="0005553A">
        <w:trPr>
          <w:trHeight w:val="300"/>
        </w:trPr>
        <w:tc>
          <w:tcPr>
            <w:tcW w:w="0" w:type="auto"/>
            <w:shd w:val="clear" w:color="auto" w:fill="auto"/>
            <w:vAlign w:val="bottom"/>
            <w:hideMark/>
          </w:tcPr>
          <w:p w14:paraId="691569B1" w14:textId="77777777" w:rsidR="0005553A" w:rsidRPr="002D7BF9" w:rsidRDefault="0005553A" w:rsidP="0005553A">
            <w:pPr>
              <w:spacing w:after="0" w:line="240" w:lineRule="auto"/>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35</w:t>
            </w:r>
          </w:p>
        </w:tc>
        <w:tc>
          <w:tcPr>
            <w:tcW w:w="0" w:type="auto"/>
            <w:shd w:val="clear" w:color="auto" w:fill="auto"/>
            <w:vAlign w:val="bottom"/>
            <w:hideMark/>
          </w:tcPr>
          <w:p w14:paraId="7584A79B" w14:textId="77777777" w:rsidR="0005553A" w:rsidRPr="002D7BF9" w:rsidRDefault="0005553A" w:rsidP="0005553A">
            <w:pPr>
              <w:spacing w:after="0" w:line="240" w:lineRule="auto"/>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Subvencije</w:t>
            </w:r>
          </w:p>
        </w:tc>
        <w:tc>
          <w:tcPr>
            <w:tcW w:w="0" w:type="auto"/>
            <w:shd w:val="clear" w:color="auto" w:fill="auto"/>
            <w:vAlign w:val="bottom"/>
            <w:hideMark/>
          </w:tcPr>
          <w:p w14:paraId="7D1ECC42" w14:textId="77777777" w:rsidR="0005553A" w:rsidRPr="002D7BF9" w:rsidRDefault="0005553A" w:rsidP="0005553A">
            <w:pPr>
              <w:spacing w:after="0" w:line="240" w:lineRule="auto"/>
              <w:jc w:val="right"/>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59.279.000,00</w:t>
            </w:r>
          </w:p>
        </w:tc>
        <w:tc>
          <w:tcPr>
            <w:tcW w:w="2239" w:type="dxa"/>
            <w:shd w:val="clear" w:color="auto" w:fill="auto"/>
            <w:vAlign w:val="bottom"/>
            <w:hideMark/>
          </w:tcPr>
          <w:p w14:paraId="218EEFFF" w14:textId="7A4BF647" w:rsidR="0005553A" w:rsidRPr="002D7BF9" w:rsidRDefault="00711D64" w:rsidP="0005553A">
            <w:pPr>
              <w:spacing w:after="0" w:line="240" w:lineRule="auto"/>
              <w:jc w:val="right"/>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3</w:t>
            </w:r>
            <w:r w:rsidR="0005553A" w:rsidRPr="002D7BF9">
              <w:rPr>
                <w:rFonts w:ascii="Times New Roman" w:eastAsia="Times New Roman" w:hAnsi="Times New Roman" w:cs="Times New Roman"/>
                <w:b/>
                <w:bCs/>
                <w:lang w:eastAsia="hr-HR"/>
              </w:rPr>
              <w:t>.115.000,00</w:t>
            </w:r>
          </w:p>
        </w:tc>
        <w:tc>
          <w:tcPr>
            <w:tcW w:w="993" w:type="dxa"/>
            <w:shd w:val="clear" w:color="auto" w:fill="auto"/>
            <w:vAlign w:val="bottom"/>
            <w:hideMark/>
          </w:tcPr>
          <w:p w14:paraId="0399D265" w14:textId="3506CB9C" w:rsidR="0005553A" w:rsidRPr="002D7BF9" w:rsidRDefault="001C16BA" w:rsidP="0005553A">
            <w:pPr>
              <w:spacing w:after="0" w:line="240" w:lineRule="auto"/>
              <w:jc w:val="right"/>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5,25</w:t>
            </w:r>
          </w:p>
        </w:tc>
        <w:tc>
          <w:tcPr>
            <w:tcW w:w="2233" w:type="dxa"/>
            <w:shd w:val="clear" w:color="auto" w:fill="auto"/>
            <w:vAlign w:val="bottom"/>
            <w:hideMark/>
          </w:tcPr>
          <w:p w14:paraId="3F292E7B" w14:textId="7402BDC9" w:rsidR="0005553A" w:rsidRPr="002D7BF9" w:rsidRDefault="0005553A" w:rsidP="0005553A">
            <w:pPr>
              <w:spacing w:after="0" w:line="240" w:lineRule="auto"/>
              <w:jc w:val="right"/>
              <w:rPr>
                <w:rFonts w:ascii="Times New Roman" w:eastAsia="Times New Roman" w:hAnsi="Times New Roman" w:cs="Times New Roman"/>
                <w:b/>
                <w:bCs/>
                <w:lang w:eastAsia="hr-HR"/>
              </w:rPr>
            </w:pPr>
            <w:r w:rsidRPr="002D7BF9">
              <w:rPr>
                <w:rFonts w:ascii="Times New Roman" w:eastAsia="Times New Roman" w:hAnsi="Times New Roman" w:cs="Times New Roman"/>
                <w:b/>
                <w:bCs/>
                <w:lang w:eastAsia="hr-HR"/>
              </w:rPr>
              <w:t>6</w:t>
            </w:r>
            <w:r w:rsidR="001C16BA" w:rsidRPr="002D7BF9">
              <w:rPr>
                <w:rFonts w:ascii="Times New Roman" w:eastAsia="Times New Roman" w:hAnsi="Times New Roman" w:cs="Times New Roman"/>
                <w:b/>
                <w:bCs/>
                <w:lang w:eastAsia="hr-HR"/>
              </w:rPr>
              <w:t>2</w:t>
            </w:r>
            <w:r w:rsidRPr="002D7BF9">
              <w:rPr>
                <w:rFonts w:ascii="Times New Roman" w:eastAsia="Times New Roman" w:hAnsi="Times New Roman" w:cs="Times New Roman"/>
                <w:b/>
                <w:bCs/>
                <w:lang w:eastAsia="hr-HR"/>
              </w:rPr>
              <w:t>.394.000,00</w:t>
            </w:r>
          </w:p>
        </w:tc>
      </w:tr>
      <w:tr w:rsidR="0005553A" w:rsidRPr="0005553A" w14:paraId="6B4EBADA" w14:textId="77777777" w:rsidTr="0005553A">
        <w:trPr>
          <w:trHeight w:val="300"/>
        </w:trPr>
        <w:tc>
          <w:tcPr>
            <w:tcW w:w="0" w:type="auto"/>
            <w:shd w:val="clear" w:color="auto" w:fill="auto"/>
            <w:vAlign w:val="bottom"/>
            <w:hideMark/>
          </w:tcPr>
          <w:p w14:paraId="677C8EC0" w14:textId="77777777" w:rsidR="0005553A" w:rsidRPr="002D7BF9" w:rsidRDefault="0005553A" w:rsidP="0005553A">
            <w:pPr>
              <w:spacing w:after="0" w:line="240" w:lineRule="auto"/>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351</w:t>
            </w:r>
          </w:p>
        </w:tc>
        <w:tc>
          <w:tcPr>
            <w:tcW w:w="0" w:type="auto"/>
            <w:shd w:val="clear" w:color="auto" w:fill="auto"/>
            <w:vAlign w:val="bottom"/>
            <w:hideMark/>
          </w:tcPr>
          <w:p w14:paraId="307D4B2B" w14:textId="77777777" w:rsidR="0005553A" w:rsidRPr="002D7BF9" w:rsidRDefault="0005553A" w:rsidP="0005553A">
            <w:pPr>
              <w:spacing w:after="0" w:line="240" w:lineRule="auto"/>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Subvencije trgovačkim društvima u javnom sektoru</w:t>
            </w:r>
          </w:p>
        </w:tc>
        <w:tc>
          <w:tcPr>
            <w:tcW w:w="0" w:type="auto"/>
            <w:shd w:val="clear" w:color="auto" w:fill="auto"/>
            <w:vAlign w:val="bottom"/>
            <w:hideMark/>
          </w:tcPr>
          <w:p w14:paraId="51B98E48"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53.823.750,00</w:t>
            </w:r>
          </w:p>
        </w:tc>
        <w:tc>
          <w:tcPr>
            <w:tcW w:w="2239" w:type="dxa"/>
            <w:shd w:val="clear" w:color="auto" w:fill="auto"/>
            <w:vAlign w:val="bottom"/>
            <w:hideMark/>
          </w:tcPr>
          <w:p w14:paraId="56943BF1" w14:textId="54EAA3A1" w:rsidR="0005553A" w:rsidRPr="002D7BF9" w:rsidRDefault="003B122D"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3</w:t>
            </w:r>
            <w:r w:rsidR="0005553A" w:rsidRPr="002D7BF9">
              <w:rPr>
                <w:rFonts w:ascii="Times New Roman" w:eastAsia="Times New Roman" w:hAnsi="Times New Roman" w:cs="Times New Roman"/>
                <w:lang w:eastAsia="hr-HR"/>
              </w:rPr>
              <w:t>.115.000,00</w:t>
            </w:r>
          </w:p>
        </w:tc>
        <w:tc>
          <w:tcPr>
            <w:tcW w:w="993" w:type="dxa"/>
            <w:shd w:val="clear" w:color="auto" w:fill="auto"/>
            <w:vAlign w:val="bottom"/>
            <w:hideMark/>
          </w:tcPr>
          <w:p w14:paraId="0FCC79F3" w14:textId="637FC199" w:rsidR="0005553A" w:rsidRPr="002D7BF9" w:rsidRDefault="003B122D"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5,79</w:t>
            </w:r>
          </w:p>
        </w:tc>
        <w:tc>
          <w:tcPr>
            <w:tcW w:w="2233" w:type="dxa"/>
            <w:shd w:val="clear" w:color="auto" w:fill="auto"/>
            <w:vAlign w:val="bottom"/>
            <w:hideMark/>
          </w:tcPr>
          <w:p w14:paraId="326F1A3F" w14:textId="0CB906F1"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5</w:t>
            </w:r>
            <w:r w:rsidR="002D7BF9" w:rsidRPr="002D7BF9">
              <w:rPr>
                <w:rFonts w:ascii="Times New Roman" w:eastAsia="Times New Roman" w:hAnsi="Times New Roman" w:cs="Times New Roman"/>
                <w:lang w:eastAsia="hr-HR"/>
              </w:rPr>
              <w:t>6</w:t>
            </w:r>
            <w:r w:rsidRPr="002D7BF9">
              <w:rPr>
                <w:rFonts w:ascii="Times New Roman" w:eastAsia="Times New Roman" w:hAnsi="Times New Roman" w:cs="Times New Roman"/>
                <w:lang w:eastAsia="hr-HR"/>
              </w:rPr>
              <w:t>.938.750,00</w:t>
            </w:r>
          </w:p>
        </w:tc>
      </w:tr>
      <w:tr w:rsidR="0005553A" w:rsidRPr="0005553A" w14:paraId="0E816E92" w14:textId="77777777" w:rsidTr="0005553A">
        <w:trPr>
          <w:trHeight w:val="600"/>
        </w:trPr>
        <w:tc>
          <w:tcPr>
            <w:tcW w:w="0" w:type="auto"/>
            <w:shd w:val="clear" w:color="auto" w:fill="auto"/>
            <w:vAlign w:val="bottom"/>
            <w:hideMark/>
          </w:tcPr>
          <w:p w14:paraId="4663207A" w14:textId="77777777" w:rsidR="0005553A" w:rsidRPr="002D7BF9" w:rsidRDefault="0005553A" w:rsidP="0005553A">
            <w:pPr>
              <w:spacing w:after="0" w:line="240" w:lineRule="auto"/>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352</w:t>
            </w:r>
          </w:p>
        </w:tc>
        <w:tc>
          <w:tcPr>
            <w:tcW w:w="0" w:type="auto"/>
            <w:shd w:val="clear" w:color="auto" w:fill="auto"/>
            <w:vAlign w:val="bottom"/>
            <w:hideMark/>
          </w:tcPr>
          <w:p w14:paraId="63E1B5B8" w14:textId="77777777" w:rsidR="0005553A" w:rsidRPr="002D7BF9" w:rsidRDefault="0005553A" w:rsidP="0005553A">
            <w:pPr>
              <w:spacing w:after="0" w:line="240" w:lineRule="auto"/>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Subvencije trgovačkim društvima, poljoprivrednicima i obrtnicima izvan javnog sektora</w:t>
            </w:r>
          </w:p>
        </w:tc>
        <w:tc>
          <w:tcPr>
            <w:tcW w:w="0" w:type="auto"/>
            <w:shd w:val="clear" w:color="auto" w:fill="auto"/>
            <w:vAlign w:val="bottom"/>
            <w:hideMark/>
          </w:tcPr>
          <w:p w14:paraId="65054608"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5.455.250,00</w:t>
            </w:r>
          </w:p>
        </w:tc>
        <w:tc>
          <w:tcPr>
            <w:tcW w:w="2239" w:type="dxa"/>
            <w:shd w:val="clear" w:color="auto" w:fill="auto"/>
            <w:vAlign w:val="bottom"/>
            <w:hideMark/>
          </w:tcPr>
          <w:p w14:paraId="165C9A38"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0,00</w:t>
            </w:r>
          </w:p>
        </w:tc>
        <w:tc>
          <w:tcPr>
            <w:tcW w:w="993" w:type="dxa"/>
            <w:shd w:val="clear" w:color="auto" w:fill="auto"/>
            <w:vAlign w:val="bottom"/>
            <w:hideMark/>
          </w:tcPr>
          <w:p w14:paraId="79950CBD"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0,00</w:t>
            </w:r>
          </w:p>
        </w:tc>
        <w:tc>
          <w:tcPr>
            <w:tcW w:w="2233" w:type="dxa"/>
            <w:shd w:val="clear" w:color="auto" w:fill="auto"/>
            <w:vAlign w:val="bottom"/>
            <w:hideMark/>
          </w:tcPr>
          <w:p w14:paraId="6616A9EA" w14:textId="77777777" w:rsidR="0005553A" w:rsidRPr="002D7BF9" w:rsidRDefault="0005553A" w:rsidP="0005553A">
            <w:pPr>
              <w:spacing w:after="0" w:line="240" w:lineRule="auto"/>
              <w:jc w:val="right"/>
              <w:rPr>
                <w:rFonts w:ascii="Times New Roman" w:eastAsia="Times New Roman" w:hAnsi="Times New Roman" w:cs="Times New Roman"/>
                <w:lang w:eastAsia="hr-HR"/>
              </w:rPr>
            </w:pPr>
            <w:r w:rsidRPr="002D7BF9">
              <w:rPr>
                <w:rFonts w:ascii="Times New Roman" w:eastAsia="Times New Roman" w:hAnsi="Times New Roman" w:cs="Times New Roman"/>
                <w:lang w:eastAsia="hr-HR"/>
              </w:rPr>
              <w:t>5.455.250,00</w:t>
            </w:r>
          </w:p>
        </w:tc>
      </w:tr>
      <w:tr w:rsidR="0005553A" w:rsidRPr="0005553A" w14:paraId="56CAA3AE" w14:textId="77777777" w:rsidTr="0005553A">
        <w:trPr>
          <w:trHeight w:val="300"/>
        </w:trPr>
        <w:tc>
          <w:tcPr>
            <w:tcW w:w="0" w:type="auto"/>
            <w:shd w:val="clear" w:color="auto" w:fill="auto"/>
            <w:vAlign w:val="bottom"/>
            <w:hideMark/>
          </w:tcPr>
          <w:p w14:paraId="167B947C"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36</w:t>
            </w:r>
          </w:p>
        </w:tc>
        <w:tc>
          <w:tcPr>
            <w:tcW w:w="0" w:type="auto"/>
            <w:shd w:val="clear" w:color="auto" w:fill="auto"/>
            <w:vAlign w:val="bottom"/>
            <w:hideMark/>
          </w:tcPr>
          <w:p w14:paraId="1DFC0A6D"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Pomoći dane u inozemstvo i unutar općeg proračuna</w:t>
            </w:r>
          </w:p>
        </w:tc>
        <w:tc>
          <w:tcPr>
            <w:tcW w:w="0" w:type="auto"/>
            <w:shd w:val="clear" w:color="auto" w:fill="auto"/>
            <w:vAlign w:val="bottom"/>
            <w:hideMark/>
          </w:tcPr>
          <w:p w14:paraId="6928C5F8"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6.808.100,00</w:t>
            </w:r>
          </w:p>
        </w:tc>
        <w:tc>
          <w:tcPr>
            <w:tcW w:w="2239" w:type="dxa"/>
            <w:shd w:val="clear" w:color="auto" w:fill="auto"/>
            <w:vAlign w:val="bottom"/>
            <w:hideMark/>
          </w:tcPr>
          <w:p w14:paraId="5C3FBB25"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- 456.460,00</w:t>
            </w:r>
          </w:p>
        </w:tc>
        <w:tc>
          <w:tcPr>
            <w:tcW w:w="993" w:type="dxa"/>
            <w:shd w:val="clear" w:color="auto" w:fill="auto"/>
            <w:vAlign w:val="bottom"/>
            <w:hideMark/>
          </w:tcPr>
          <w:p w14:paraId="13FB648B"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-6,70</w:t>
            </w:r>
          </w:p>
        </w:tc>
        <w:tc>
          <w:tcPr>
            <w:tcW w:w="2233" w:type="dxa"/>
            <w:shd w:val="clear" w:color="auto" w:fill="auto"/>
            <w:vAlign w:val="bottom"/>
            <w:hideMark/>
          </w:tcPr>
          <w:p w14:paraId="2E4CE3C4"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6.351.640,00</w:t>
            </w:r>
          </w:p>
        </w:tc>
      </w:tr>
      <w:tr w:rsidR="0005553A" w:rsidRPr="0005553A" w14:paraId="6C498EFE" w14:textId="77777777" w:rsidTr="0005553A">
        <w:trPr>
          <w:trHeight w:val="300"/>
        </w:trPr>
        <w:tc>
          <w:tcPr>
            <w:tcW w:w="0" w:type="auto"/>
            <w:shd w:val="clear" w:color="auto" w:fill="auto"/>
            <w:vAlign w:val="bottom"/>
            <w:hideMark/>
          </w:tcPr>
          <w:p w14:paraId="36F61D02"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363</w:t>
            </w:r>
          </w:p>
        </w:tc>
        <w:tc>
          <w:tcPr>
            <w:tcW w:w="0" w:type="auto"/>
            <w:shd w:val="clear" w:color="auto" w:fill="auto"/>
            <w:vAlign w:val="bottom"/>
            <w:hideMark/>
          </w:tcPr>
          <w:p w14:paraId="1AC3A48E"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unutar općeg proračuna</w:t>
            </w:r>
          </w:p>
        </w:tc>
        <w:tc>
          <w:tcPr>
            <w:tcW w:w="0" w:type="auto"/>
            <w:shd w:val="clear" w:color="auto" w:fill="auto"/>
            <w:vAlign w:val="bottom"/>
            <w:hideMark/>
          </w:tcPr>
          <w:p w14:paraId="5E8C925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2.074.150,00</w:t>
            </w:r>
          </w:p>
        </w:tc>
        <w:tc>
          <w:tcPr>
            <w:tcW w:w="2239" w:type="dxa"/>
            <w:shd w:val="clear" w:color="auto" w:fill="auto"/>
            <w:vAlign w:val="bottom"/>
            <w:hideMark/>
          </w:tcPr>
          <w:p w14:paraId="51D7A4C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- 584.200,00</w:t>
            </w:r>
          </w:p>
        </w:tc>
        <w:tc>
          <w:tcPr>
            <w:tcW w:w="993" w:type="dxa"/>
            <w:shd w:val="clear" w:color="auto" w:fill="auto"/>
            <w:vAlign w:val="bottom"/>
            <w:hideMark/>
          </w:tcPr>
          <w:p w14:paraId="58D9E3A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-28,17</w:t>
            </w:r>
          </w:p>
        </w:tc>
        <w:tc>
          <w:tcPr>
            <w:tcW w:w="2233" w:type="dxa"/>
            <w:shd w:val="clear" w:color="auto" w:fill="auto"/>
            <w:vAlign w:val="bottom"/>
            <w:hideMark/>
          </w:tcPr>
          <w:p w14:paraId="39FE4FD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1.489.950,00</w:t>
            </w:r>
          </w:p>
        </w:tc>
      </w:tr>
      <w:tr w:rsidR="0005553A" w:rsidRPr="0005553A" w14:paraId="1DC09A54" w14:textId="77777777" w:rsidTr="0005553A">
        <w:trPr>
          <w:trHeight w:val="300"/>
        </w:trPr>
        <w:tc>
          <w:tcPr>
            <w:tcW w:w="0" w:type="auto"/>
            <w:shd w:val="clear" w:color="auto" w:fill="auto"/>
            <w:vAlign w:val="bottom"/>
            <w:hideMark/>
          </w:tcPr>
          <w:p w14:paraId="5CFFA6B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366</w:t>
            </w:r>
          </w:p>
        </w:tc>
        <w:tc>
          <w:tcPr>
            <w:tcW w:w="0" w:type="auto"/>
            <w:shd w:val="clear" w:color="auto" w:fill="auto"/>
            <w:vAlign w:val="bottom"/>
            <w:hideMark/>
          </w:tcPr>
          <w:p w14:paraId="56AB07C1"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Pomoći proračunskim korisnicima drugih proračuna</w:t>
            </w:r>
          </w:p>
        </w:tc>
        <w:tc>
          <w:tcPr>
            <w:tcW w:w="0" w:type="auto"/>
            <w:shd w:val="clear" w:color="auto" w:fill="auto"/>
            <w:vAlign w:val="bottom"/>
            <w:hideMark/>
          </w:tcPr>
          <w:p w14:paraId="7A55521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4.698.800,00</w:t>
            </w:r>
          </w:p>
        </w:tc>
        <w:tc>
          <w:tcPr>
            <w:tcW w:w="2239" w:type="dxa"/>
            <w:shd w:val="clear" w:color="auto" w:fill="auto"/>
            <w:vAlign w:val="bottom"/>
            <w:hideMark/>
          </w:tcPr>
          <w:p w14:paraId="363A906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149.920,00</w:t>
            </w:r>
          </w:p>
        </w:tc>
        <w:tc>
          <w:tcPr>
            <w:tcW w:w="993" w:type="dxa"/>
            <w:shd w:val="clear" w:color="auto" w:fill="auto"/>
            <w:vAlign w:val="bottom"/>
            <w:hideMark/>
          </w:tcPr>
          <w:p w14:paraId="7FC174E2"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3,19</w:t>
            </w:r>
          </w:p>
        </w:tc>
        <w:tc>
          <w:tcPr>
            <w:tcW w:w="2233" w:type="dxa"/>
            <w:shd w:val="clear" w:color="auto" w:fill="auto"/>
            <w:vAlign w:val="bottom"/>
            <w:hideMark/>
          </w:tcPr>
          <w:p w14:paraId="3BAE0347"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4.848.720,00</w:t>
            </w:r>
          </w:p>
        </w:tc>
      </w:tr>
      <w:tr w:rsidR="0005553A" w:rsidRPr="0005553A" w14:paraId="23F048C2" w14:textId="77777777" w:rsidTr="0005553A">
        <w:trPr>
          <w:trHeight w:val="300"/>
        </w:trPr>
        <w:tc>
          <w:tcPr>
            <w:tcW w:w="0" w:type="auto"/>
            <w:shd w:val="clear" w:color="auto" w:fill="auto"/>
            <w:vAlign w:val="bottom"/>
            <w:hideMark/>
          </w:tcPr>
          <w:p w14:paraId="00ED52B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369</w:t>
            </w:r>
          </w:p>
        </w:tc>
        <w:tc>
          <w:tcPr>
            <w:tcW w:w="0" w:type="auto"/>
            <w:shd w:val="clear" w:color="auto" w:fill="auto"/>
            <w:vAlign w:val="bottom"/>
            <w:hideMark/>
          </w:tcPr>
          <w:p w14:paraId="2B8A49C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Prijenosi između proračunskih korisnika istog proračuna</w:t>
            </w:r>
          </w:p>
        </w:tc>
        <w:tc>
          <w:tcPr>
            <w:tcW w:w="0" w:type="auto"/>
            <w:shd w:val="clear" w:color="auto" w:fill="auto"/>
            <w:vAlign w:val="bottom"/>
            <w:hideMark/>
          </w:tcPr>
          <w:p w14:paraId="733C822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35.150,00</w:t>
            </w:r>
          </w:p>
        </w:tc>
        <w:tc>
          <w:tcPr>
            <w:tcW w:w="2239" w:type="dxa"/>
            <w:shd w:val="clear" w:color="auto" w:fill="auto"/>
            <w:vAlign w:val="bottom"/>
            <w:hideMark/>
          </w:tcPr>
          <w:p w14:paraId="735AD07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- 22.180,00</w:t>
            </w:r>
          </w:p>
        </w:tc>
        <w:tc>
          <w:tcPr>
            <w:tcW w:w="993" w:type="dxa"/>
            <w:shd w:val="clear" w:color="auto" w:fill="auto"/>
            <w:vAlign w:val="bottom"/>
            <w:hideMark/>
          </w:tcPr>
          <w:p w14:paraId="7DFDA02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-63,10</w:t>
            </w:r>
          </w:p>
        </w:tc>
        <w:tc>
          <w:tcPr>
            <w:tcW w:w="2233" w:type="dxa"/>
            <w:shd w:val="clear" w:color="auto" w:fill="auto"/>
            <w:vAlign w:val="bottom"/>
            <w:hideMark/>
          </w:tcPr>
          <w:p w14:paraId="05F505E8"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12.970,00</w:t>
            </w:r>
          </w:p>
        </w:tc>
      </w:tr>
      <w:tr w:rsidR="0005553A" w:rsidRPr="0005553A" w14:paraId="661A0351" w14:textId="77777777" w:rsidTr="0005553A">
        <w:trPr>
          <w:trHeight w:val="300"/>
        </w:trPr>
        <w:tc>
          <w:tcPr>
            <w:tcW w:w="0" w:type="auto"/>
            <w:shd w:val="clear" w:color="auto" w:fill="auto"/>
            <w:vAlign w:val="bottom"/>
            <w:hideMark/>
          </w:tcPr>
          <w:p w14:paraId="54240C26"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37</w:t>
            </w:r>
          </w:p>
        </w:tc>
        <w:tc>
          <w:tcPr>
            <w:tcW w:w="0" w:type="auto"/>
            <w:shd w:val="clear" w:color="auto" w:fill="auto"/>
            <w:vAlign w:val="bottom"/>
            <w:hideMark/>
          </w:tcPr>
          <w:p w14:paraId="05F2E733"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Naknade građanima i kućanstvima na temelju osiguranja i druge naknade</w:t>
            </w:r>
          </w:p>
        </w:tc>
        <w:tc>
          <w:tcPr>
            <w:tcW w:w="0" w:type="auto"/>
            <w:shd w:val="clear" w:color="auto" w:fill="auto"/>
            <w:vAlign w:val="bottom"/>
            <w:hideMark/>
          </w:tcPr>
          <w:p w14:paraId="529C3763"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19.128.799,00</w:t>
            </w:r>
          </w:p>
        </w:tc>
        <w:tc>
          <w:tcPr>
            <w:tcW w:w="2239" w:type="dxa"/>
            <w:shd w:val="clear" w:color="auto" w:fill="auto"/>
            <w:vAlign w:val="bottom"/>
            <w:hideMark/>
          </w:tcPr>
          <w:p w14:paraId="4E05C315"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- 1.089.900,00</w:t>
            </w:r>
          </w:p>
        </w:tc>
        <w:tc>
          <w:tcPr>
            <w:tcW w:w="993" w:type="dxa"/>
            <w:shd w:val="clear" w:color="auto" w:fill="auto"/>
            <w:vAlign w:val="bottom"/>
            <w:hideMark/>
          </w:tcPr>
          <w:p w14:paraId="4E19C89B"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-5,70</w:t>
            </w:r>
          </w:p>
        </w:tc>
        <w:tc>
          <w:tcPr>
            <w:tcW w:w="2233" w:type="dxa"/>
            <w:shd w:val="clear" w:color="auto" w:fill="auto"/>
            <w:vAlign w:val="bottom"/>
            <w:hideMark/>
          </w:tcPr>
          <w:p w14:paraId="4E31C331"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18.038.899,00</w:t>
            </w:r>
          </w:p>
        </w:tc>
      </w:tr>
      <w:tr w:rsidR="0005553A" w:rsidRPr="0005553A" w14:paraId="07648979" w14:textId="77777777" w:rsidTr="0005553A">
        <w:trPr>
          <w:trHeight w:val="300"/>
        </w:trPr>
        <w:tc>
          <w:tcPr>
            <w:tcW w:w="0" w:type="auto"/>
            <w:shd w:val="clear" w:color="auto" w:fill="auto"/>
            <w:vAlign w:val="bottom"/>
            <w:hideMark/>
          </w:tcPr>
          <w:p w14:paraId="0EFE366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372</w:t>
            </w:r>
          </w:p>
        </w:tc>
        <w:tc>
          <w:tcPr>
            <w:tcW w:w="0" w:type="auto"/>
            <w:shd w:val="clear" w:color="auto" w:fill="auto"/>
            <w:vAlign w:val="bottom"/>
            <w:hideMark/>
          </w:tcPr>
          <w:p w14:paraId="497B0B6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Ostale naknade građanima i kućanstvima iz proračuna</w:t>
            </w:r>
          </w:p>
        </w:tc>
        <w:tc>
          <w:tcPr>
            <w:tcW w:w="0" w:type="auto"/>
            <w:shd w:val="clear" w:color="auto" w:fill="auto"/>
            <w:vAlign w:val="bottom"/>
            <w:hideMark/>
          </w:tcPr>
          <w:p w14:paraId="1071486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19.128.799,00</w:t>
            </w:r>
          </w:p>
        </w:tc>
        <w:tc>
          <w:tcPr>
            <w:tcW w:w="2239" w:type="dxa"/>
            <w:shd w:val="clear" w:color="auto" w:fill="auto"/>
            <w:vAlign w:val="bottom"/>
            <w:hideMark/>
          </w:tcPr>
          <w:p w14:paraId="64F39D6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- 1.089.900,00</w:t>
            </w:r>
          </w:p>
        </w:tc>
        <w:tc>
          <w:tcPr>
            <w:tcW w:w="993" w:type="dxa"/>
            <w:shd w:val="clear" w:color="auto" w:fill="auto"/>
            <w:vAlign w:val="bottom"/>
            <w:hideMark/>
          </w:tcPr>
          <w:p w14:paraId="70E9D67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-5,70</w:t>
            </w:r>
          </w:p>
        </w:tc>
        <w:tc>
          <w:tcPr>
            <w:tcW w:w="2233" w:type="dxa"/>
            <w:shd w:val="clear" w:color="auto" w:fill="auto"/>
            <w:vAlign w:val="bottom"/>
            <w:hideMark/>
          </w:tcPr>
          <w:p w14:paraId="55D5D54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18.038.899,00</w:t>
            </w:r>
          </w:p>
        </w:tc>
      </w:tr>
      <w:tr w:rsidR="0005553A" w:rsidRPr="0005553A" w14:paraId="7BB7F142" w14:textId="77777777" w:rsidTr="0005553A">
        <w:trPr>
          <w:trHeight w:val="300"/>
        </w:trPr>
        <w:tc>
          <w:tcPr>
            <w:tcW w:w="0" w:type="auto"/>
            <w:shd w:val="clear" w:color="auto" w:fill="auto"/>
            <w:vAlign w:val="bottom"/>
            <w:hideMark/>
          </w:tcPr>
          <w:p w14:paraId="36FA97A9"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38</w:t>
            </w:r>
          </w:p>
        </w:tc>
        <w:tc>
          <w:tcPr>
            <w:tcW w:w="0" w:type="auto"/>
            <w:shd w:val="clear" w:color="auto" w:fill="auto"/>
            <w:vAlign w:val="bottom"/>
            <w:hideMark/>
          </w:tcPr>
          <w:p w14:paraId="46990AC8"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Ostali rashodi</w:t>
            </w:r>
          </w:p>
        </w:tc>
        <w:tc>
          <w:tcPr>
            <w:tcW w:w="0" w:type="auto"/>
            <w:shd w:val="clear" w:color="auto" w:fill="auto"/>
            <w:vAlign w:val="bottom"/>
            <w:hideMark/>
          </w:tcPr>
          <w:p w14:paraId="783F7312"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62.417.975,00</w:t>
            </w:r>
          </w:p>
        </w:tc>
        <w:tc>
          <w:tcPr>
            <w:tcW w:w="2239" w:type="dxa"/>
            <w:shd w:val="clear" w:color="auto" w:fill="auto"/>
            <w:vAlign w:val="bottom"/>
            <w:hideMark/>
          </w:tcPr>
          <w:p w14:paraId="352E6044"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- 2.906.209,00</w:t>
            </w:r>
          </w:p>
        </w:tc>
        <w:tc>
          <w:tcPr>
            <w:tcW w:w="993" w:type="dxa"/>
            <w:shd w:val="clear" w:color="auto" w:fill="auto"/>
            <w:vAlign w:val="bottom"/>
            <w:hideMark/>
          </w:tcPr>
          <w:p w14:paraId="4F2FEBBE"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-4,66</w:t>
            </w:r>
          </w:p>
        </w:tc>
        <w:tc>
          <w:tcPr>
            <w:tcW w:w="2233" w:type="dxa"/>
            <w:shd w:val="clear" w:color="auto" w:fill="auto"/>
            <w:vAlign w:val="bottom"/>
            <w:hideMark/>
          </w:tcPr>
          <w:p w14:paraId="7C73A618"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59.511.766,00</w:t>
            </w:r>
          </w:p>
        </w:tc>
      </w:tr>
      <w:tr w:rsidR="0005553A" w:rsidRPr="0005553A" w14:paraId="3C372D37" w14:textId="77777777" w:rsidTr="0005553A">
        <w:trPr>
          <w:trHeight w:val="300"/>
        </w:trPr>
        <w:tc>
          <w:tcPr>
            <w:tcW w:w="0" w:type="auto"/>
            <w:shd w:val="clear" w:color="auto" w:fill="auto"/>
            <w:vAlign w:val="bottom"/>
            <w:hideMark/>
          </w:tcPr>
          <w:p w14:paraId="5AAF6BA2"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381</w:t>
            </w:r>
          </w:p>
        </w:tc>
        <w:tc>
          <w:tcPr>
            <w:tcW w:w="0" w:type="auto"/>
            <w:shd w:val="clear" w:color="auto" w:fill="auto"/>
            <w:vAlign w:val="bottom"/>
            <w:hideMark/>
          </w:tcPr>
          <w:p w14:paraId="16C10D08"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Tekuće donacije</w:t>
            </w:r>
          </w:p>
        </w:tc>
        <w:tc>
          <w:tcPr>
            <w:tcW w:w="0" w:type="auto"/>
            <w:shd w:val="clear" w:color="auto" w:fill="auto"/>
            <w:vAlign w:val="bottom"/>
            <w:hideMark/>
          </w:tcPr>
          <w:p w14:paraId="071DA3F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29.774.565,00</w:t>
            </w:r>
          </w:p>
        </w:tc>
        <w:tc>
          <w:tcPr>
            <w:tcW w:w="2239" w:type="dxa"/>
            <w:shd w:val="clear" w:color="auto" w:fill="auto"/>
            <w:vAlign w:val="bottom"/>
            <w:hideMark/>
          </w:tcPr>
          <w:p w14:paraId="17279C6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- 304.209,00</w:t>
            </w:r>
          </w:p>
        </w:tc>
        <w:tc>
          <w:tcPr>
            <w:tcW w:w="993" w:type="dxa"/>
            <w:shd w:val="clear" w:color="auto" w:fill="auto"/>
            <w:vAlign w:val="bottom"/>
            <w:hideMark/>
          </w:tcPr>
          <w:p w14:paraId="65A7462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-1,02</w:t>
            </w:r>
          </w:p>
        </w:tc>
        <w:tc>
          <w:tcPr>
            <w:tcW w:w="2233" w:type="dxa"/>
            <w:shd w:val="clear" w:color="auto" w:fill="auto"/>
            <w:vAlign w:val="bottom"/>
            <w:hideMark/>
          </w:tcPr>
          <w:p w14:paraId="5D3B04E2"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29.470.356,00</w:t>
            </w:r>
          </w:p>
        </w:tc>
      </w:tr>
      <w:tr w:rsidR="0005553A" w:rsidRPr="0005553A" w14:paraId="5E9382D0" w14:textId="77777777" w:rsidTr="0005553A">
        <w:trPr>
          <w:trHeight w:val="300"/>
        </w:trPr>
        <w:tc>
          <w:tcPr>
            <w:tcW w:w="0" w:type="auto"/>
            <w:shd w:val="clear" w:color="auto" w:fill="auto"/>
            <w:vAlign w:val="bottom"/>
            <w:hideMark/>
          </w:tcPr>
          <w:p w14:paraId="2BCE6C0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382</w:t>
            </w:r>
          </w:p>
        </w:tc>
        <w:tc>
          <w:tcPr>
            <w:tcW w:w="0" w:type="auto"/>
            <w:shd w:val="clear" w:color="auto" w:fill="auto"/>
            <w:vAlign w:val="bottom"/>
            <w:hideMark/>
          </w:tcPr>
          <w:p w14:paraId="2913023D"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Kapitalne donacije</w:t>
            </w:r>
          </w:p>
        </w:tc>
        <w:tc>
          <w:tcPr>
            <w:tcW w:w="0" w:type="auto"/>
            <w:shd w:val="clear" w:color="auto" w:fill="auto"/>
            <w:vAlign w:val="bottom"/>
            <w:hideMark/>
          </w:tcPr>
          <w:p w14:paraId="5949B2C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1.443.620,00</w:t>
            </w:r>
          </w:p>
        </w:tc>
        <w:tc>
          <w:tcPr>
            <w:tcW w:w="2239" w:type="dxa"/>
            <w:shd w:val="clear" w:color="auto" w:fill="auto"/>
            <w:vAlign w:val="bottom"/>
            <w:hideMark/>
          </w:tcPr>
          <w:p w14:paraId="7B5B72B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- 18.000,00</w:t>
            </w:r>
          </w:p>
        </w:tc>
        <w:tc>
          <w:tcPr>
            <w:tcW w:w="993" w:type="dxa"/>
            <w:shd w:val="clear" w:color="auto" w:fill="auto"/>
            <w:vAlign w:val="bottom"/>
            <w:hideMark/>
          </w:tcPr>
          <w:p w14:paraId="7E4D108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-1,25</w:t>
            </w:r>
          </w:p>
        </w:tc>
        <w:tc>
          <w:tcPr>
            <w:tcW w:w="2233" w:type="dxa"/>
            <w:shd w:val="clear" w:color="auto" w:fill="auto"/>
            <w:vAlign w:val="bottom"/>
            <w:hideMark/>
          </w:tcPr>
          <w:p w14:paraId="6D7FE57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1.425.620,00</w:t>
            </w:r>
          </w:p>
        </w:tc>
      </w:tr>
      <w:tr w:rsidR="0005553A" w:rsidRPr="0005553A" w14:paraId="2E36022B" w14:textId="77777777" w:rsidTr="0005553A">
        <w:trPr>
          <w:trHeight w:val="300"/>
        </w:trPr>
        <w:tc>
          <w:tcPr>
            <w:tcW w:w="0" w:type="auto"/>
            <w:shd w:val="clear" w:color="auto" w:fill="auto"/>
            <w:vAlign w:val="bottom"/>
            <w:hideMark/>
          </w:tcPr>
          <w:p w14:paraId="5C0E4B63"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383</w:t>
            </w:r>
          </w:p>
        </w:tc>
        <w:tc>
          <w:tcPr>
            <w:tcW w:w="0" w:type="auto"/>
            <w:shd w:val="clear" w:color="auto" w:fill="auto"/>
            <w:vAlign w:val="bottom"/>
            <w:hideMark/>
          </w:tcPr>
          <w:p w14:paraId="2B6F0F66"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Kazne, penali i naknade štete</w:t>
            </w:r>
          </w:p>
        </w:tc>
        <w:tc>
          <w:tcPr>
            <w:tcW w:w="0" w:type="auto"/>
            <w:shd w:val="clear" w:color="auto" w:fill="auto"/>
            <w:vAlign w:val="bottom"/>
            <w:hideMark/>
          </w:tcPr>
          <w:p w14:paraId="5EAE8E4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149.500,00</w:t>
            </w:r>
          </w:p>
        </w:tc>
        <w:tc>
          <w:tcPr>
            <w:tcW w:w="2239" w:type="dxa"/>
            <w:shd w:val="clear" w:color="auto" w:fill="auto"/>
            <w:vAlign w:val="bottom"/>
            <w:hideMark/>
          </w:tcPr>
          <w:p w14:paraId="6994110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993" w:type="dxa"/>
            <w:shd w:val="clear" w:color="auto" w:fill="auto"/>
            <w:vAlign w:val="bottom"/>
            <w:hideMark/>
          </w:tcPr>
          <w:p w14:paraId="705F1DD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2233" w:type="dxa"/>
            <w:shd w:val="clear" w:color="auto" w:fill="auto"/>
            <w:vAlign w:val="bottom"/>
            <w:hideMark/>
          </w:tcPr>
          <w:p w14:paraId="0C081C6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149.500,00</w:t>
            </w:r>
          </w:p>
        </w:tc>
      </w:tr>
      <w:tr w:rsidR="0005553A" w:rsidRPr="0005553A" w14:paraId="478F5FAD" w14:textId="77777777" w:rsidTr="0005553A">
        <w:trPr>
          <w:trHeight w:val="300"/>
        </w:trPr>
        <w:tc>
          <w:tcPr>
            <w:tcW w:w="0" w:type="auto"/>
            <w:shd w:val="clear" w:color="auto" w:fill="auto"/>
            <w:vAlign w:val="bottom"/>
            <w:hideMark/>
          </w:tcPr>
          <w:p w14:paraId="68FDFD4A"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385</w:t>
            </w:r>
          </w:p>
        </w:tc>
        <w:tc>
          <w:tcPr>
            <w:tcW w:w="0" w:type="auto"/>
            <w:shd w:val="clear" w:color="auto" w:fill="auto"/>
            <w:vAlign w:val="bottom"/>
            <w:hideMark/>
          </w:tcPr>
          <w:p w14:paraId="72EAFFA2"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Izvanredni rashodi</w:t>
            </w:r>
          </w:p>
        </w:tc>
        <w:tc>
          <w:tcPr>
            <w:tcW w:w="0" w:type="auto"/>
            <w:shd w:val="clear" w:color="auto" w:fill="auto"/>
            <w:vAlign w:val="bottom"/>
            <w:hideMark/>
          </w:tcPr>
          <w:p w14:paraId="3C5DDE71"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100.000,00</w:t>
            </w:r>
          </w:p>
        </w:tc>
        <w:tc>
          <w:tcPr>
            <w:tcW w:w="2239" w:type="dxa"/>
            <w:shd w:val="clear" w:color="auto" w:fill="auto"/>
            <w:vAlign w:val="bottom"/>
            <w:hideMark/>
          </w:tcPr>
          <w:p w14:paraId="782B60C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993" w:type="dxa"/>
            <w:shd w:val="clear" w:color="auto" w:fill="auto"/>
            <w:vAlign w:val="bottom"/>
            <w:hideMark/>
          </w:tcPr>
          <w:p w14:paraId="332D8AD0"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0,00</w:t>
            </w:r>
          </w:p>
        </w:tc>
        <w:tc>
          <w:tcPr>
            <w:tcW w:w="2233" w:type="dxa"/>
            <w:shd w:val="clear" w:color="auto" w:fill="auto"/>
            <w:vAlign w:val="bottom"/>
            <w:hideMark/>
          </w:tcPr>
          <w:p w14:paraId="75332E97"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100.000,00</w:t>
            </w:r>
          </w:p>
        </w:tc>
      </w:tr>
      <w:tr w:rsidR="0005553A" w:rsidRPr="0005553A" w14:paraId="11442141" w14:textId="77777777" w:rsidTr="0005553A">
        <w:trPr>
          <w:trHeight w:val="300"/>
        </w:trPr>
        <w:tc>
          <w:tcPr>
            <w:tcW w:w="0" w:type="auto"/>
            <w:shd w:val="clear" w:color="auto" w:fill="auto"/>
            <w:vAlign w:val="bottom"/>
            <w:hideMark/>
          </w:tcPr>
          <w:p w14:paraId="62563D66"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386</w:t>
            </w:r>
          </w:p>
        </w:tc>
        <w:tc>
          <w:tcPr>
            <w:tcW w:w="0" w:type="auto"/>
            <w:shd w:val="clear" w:color="auto" w:fill="auto"/>
            <w:vAlign w:val="bottom"/>
            <w:hideMark/>
          </w:tcPr>
          <w:p w14:paraId="217E4BD2"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Kapitalne pomoći</w:t>
            </w:r>
          </w:p>
        </w:tc>
        <w:tc>
          <w:tcPr>
            <w:tcW w:w="0" w:type="auto"/>
            <w:shd w:val="clear" w:color="auto" w:fill="auto"/>
            <w:vAlign w:val="bottom"/>
            <w:hideMark/>
          </w:tcPr>
          <w:p w14:paraId="052F81F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30.950.290,00</w:t>
            </w:r>
          </w:p>
        </w:tc>
        <w:tc>
          <w:tcPr>
            <w:tcW w:w="2239" w:type="dxa"/>
            <w:shd w:val="clear" w:color="auto" w:fill="auto"/>
            <w:vAlign w:val="bottom"/>
            <w:hideMark/>
          </w:tcPr>
          <w:p w14:paraId="0A9ACAC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- 2.584.000,00</w:t>
            </w:r>
          </w:p>
        </w:tc>
        <w:tc>
          <w:tcPr>
            <w:tcW w:w="993" w:type="dxa"/>
            <w:shd w:val="clear" w:color="auto" w:fill="auto"/>
            <w:vAlign w:val="bottom"/>
            <w:hideMark/>
          </w:tcPr>
          <w:p w14:paraId="6F624ED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-8,35</w:t>
            </w:r>
          </w:p>
        </w:tc>
        <w:tc>
          <w:tcPr>
            <w:tcW w:w="2233" w:type="dxa"/>
            <w:shd w:val="clear" w:color="auto" w:fill="auto"/>
            <w:vAlign w:val="bottom"/>
            <w:hideMark/>
          </w:tcPr>
          <w:p w14:paraId="2978904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28.366.290,00</w:t>
            </w:r>
          </w:p>
        </w:tc>
      </w:tr>
      <w:tr w:rsidR="0005553A" w:rsidRPr="0005553A" w14:paraId="32EBB740" w14:textId="77777777" w:rsidTr="0005553A">
        <w:trPr>
          <w:trHeight w:val="300"/>
        </w:trPr>
        <w:tc>
          <w:tcPr>
            <w:tcW w:w="0" w:type="auto"/>
            <w:shd w:val="clear" w:color="191970" w:fill="FFFFFF"/>
            <w:vAlign w:val="bottom"/>
            <w:hideMark/>
          </w:tcPr>
          <w:p w14:paraId="7DBC8131"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4</w:t>
            </w:r>
          </w:p>
        </w:tc>
        <w:tc>
          <w:tcPr>
            <w:tcW w:w="0" w:type="auto"/>
            <w:shd w:val="clear" w:color="191970" w:fill="FFFFFF"/>
            <w:vAlign w:val="bottom"/>
            <w:hideMark/>
          </w:tcPr>
          <w:p w14:paraId="43B5390D"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Rashodi za nabavu nefinancijske imovine</w:t>
            </w:r>
          </w:p>
        </w:tc>
        <w:tc>
          <w:tcPr>
            <w:tcW w:w="0" w:type="auto"/>
            <w:shd w:val="clear" w:color="191970" w:fill="FFFFFF"/>
            <w:vAlign w:val="bottom"/>
            <w:hideMark/>
          </w:tcPr>
          <w:p w14:paraId="1A5A7221"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165.143.601,00</w:t>
            </w:r>
          </w:p>
        </w:tc>
        <w:tc>
          <w:tcPr>
            <w:tcW w:w="2239" w:type="dxa"/>
            <w:shd w:val="clear" w:color="191970" w:fill="FFFFFF"/>
            <w:vAlign w:val="bottom"/>
            <w:hideMark/>
          </w:tcPr>
          <w:p w14:paraId="1AD91DA1"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3.530.093,00</w:t>
            </w:r>
          </w:p>
        </w:tc>
        <w:tc>
          <w:tcPr>
            <w:tcW w:w="993" w:type="dxa"/>
            <w:shd w:val="clear" w:color="191970" w:fill="FFFFFF"/>
            <w:vAlign w:val="bottom"/>
            <w:hideMark/>
          </w:tcPr>
          <w:p w14:paraId="16526176"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2,14</w:t>
            </w:r>
          </w:p>
        </w:tc>
        <w:tc>
          <w:tcPr>
            <w:tcW w:w="2233" w:type="dxa"/>
            <w:shd w:val="clear" w:color="191970" w:fill="FFFFFF"/>
            <w:vAlign w:val="bottom"/>
            <w:hideMark/>
          </w:tcPr>
          <w:p w14:paraId="7171B9A4"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168.673.694,00</w:t>
            </w:r>
          </w:p>
        </w:tc>
      </w:tr>
      <w:tr w:rsidR="0005553A" w:rsidRPr="0005553A" w14:paraId="14FE0DF7" w14:textId="77777777" w:rsidTr="0005553A">
        <w:trPr>
          <w:trHeight w:val="300"/>
        </w:trPr>
        <w:tc>
          <w:tcPr>
            <w:tcW w:w="0" w:type="auto"/>
            <w:shd w:val="clear" w:color="191970" w:fill="FFFFFF"/>
            <w:vAlign w:val="bottom"/>
            <w:hideMark/>
          </w:tcPr>
          <w:p w14:paraId="17E1D0AB"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41</w:t>
            </w:r>
          </w:p>
        </w:tc>
        <w:tc>
          <w:tcPr>
            <w:tcW w:w="0" w:type="auto"/>
            <w:shd w:val="clear" w:color="191970" w:fill="FFFFFF"/>
            <w:vAlign w:val="bottom"/>
            <w:hideMark/>
          </w:tcPr>
          <w:p w14:paraId="4D0EEF5C"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Rashodi za nabavu neproizvedene dugotrajne imovine</w:t>
            </w:r>
          </w:p>
        </w:tc>
        <w:tc>
          <w:tcPr>
            <w:tcW w:w="0" w:type="auto"/>
            <w:shd w:val="clear" w:color="191970" w:fill="FFFFFF"/>
            <w:vAlign w:val="bottom"/>
            <w:hideMark/>
          </w:tcPr>
          <w:p w14:paraId="510181F3"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10.938.530,00</w:t>
            </w:r>
          </w:p>
        </w:tc>
        <w:tc>
          <w:tcPr>
            <w:tcW w:w="2239" w:type="dxa"/>
            <w:shd w:val="clear" w:color="191970" w:fill="FFFFFF"/>
            <w:vAlign w:val="bottom"/>
            <w:hideMark/>
          </w:tcPr>
          <w:p w14:paraId="41E325D6"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53.050,00</w:t>
            </w:r>
          </w:p>
        </w:tc>
        <w:tc>
          <w:tcPr>
            <w:tcW w:w="993" w:type="dxa"/>
            <w:shd w:val="clear" w:color="191970" w:fill="FFFFFF"/>
            <w:vAlign w:val="bottom"/>
            <w:hideMark/>
          </w:tcPr>
          <w:p w14:paraId="422F656C"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0,48</w:t>
            </w:r>
          </w:p>
        </w:tc>
        <w:tc>
          <w:tcPr>
            <w:tcW w:w="2233" w:type="dxa"/>
            <w:shd w:val="clear" w:color="191970" w:fill="FFFFFF"/>
            <w:vAlign w:val="bottom"/>
            <w:hideMark/>
          </w:tcPr>
          <w:p w14:paraId="2F52C28B"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10.991.580,00</w:t>
            </w:r>
          </w:p>
        </w:tc>
      </w:tr>
      <w:tr w:rsidR="0005553A" w:rsidRPr="0005553A" w14:paraId="434F18E6" w14:textId="77777777" w:rsidTr="0005553A">
        <w:trPr>
          <w:trHeight w:val="300"/>
        </w:trPr>
        <w:tc>
          <w:tcPr>
            <w:tcW w:w="0" w:type="auto"/>
            <w:shd w:val="clear" w:color="191970" w:fill="FFFFFF"/>
            <w:vAlign w:val="bottom"/>
            <w:hideMark/>
          </w:tcPr>
          <w:p w14:paraId="716A6A6F"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411</w:t>
            </w:r>
          </w:p>
        </w:tc>
        <w:tc>
          <w:tcPr>
            <w:tcW w:w="0" w:type="auto"/>
            <w:shd w:val="clear" w:color="191970" w:fill="FFFFFF"/>
            <w:vAlign w:val="bottom"/>
            <w:hideMark/>
          </w:tcPr>
          <w:p w14:paraId="1A821CE3"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Materijalna imovina - prirodna bogatstva</w:t>
            </w:r>
          </w:p>
        </w:tc>
        <w:tc>
          <w:tcPr>
            <w:tcW w:w="0" w:type="auto"/>
            <w:shd w:val="clear" w:color="191970" w:fill="FFFFFF"/>
            <w:vAlign w:val="bottom"/>
            <w:hideMark/>
          </w:tcPr>
          <w:p w14:paraId="0C9AEDFC"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7.465.000,00</w:t>
            </w:r>
          </w:p>
        </w:tc>
        <w:tc>
          <w:tcPr>
            <w:tcW w:w="2239" w:type="dxa"/>
            <w:shd w:val="clear" w:color="191970" w:fill="FFFFFF"/>
            <w:vAlign w:val="bottom"/>
            <w:hideMark/>
          </w:tcPr>
          <w:p w14:paraId="2EA894E5"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1.300.000,00</w:t>
            </w:r>
          </w:p>
        </w:tc>
        <w:tc>
          <w:tcPr>
            <w:tcW w:w="993" w:type="dxa"/>
            <w:shd w:val="clear" w:color="191970" w:fill="FFFFFF"/>
            <w:vAlign w:val="bottom"/>
            <w:hideMark/>
          </w:tcPr>
          <w:p w14:paraId="1464DF73"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17,41</w:t>
            </w:r>
          </w:p>
        </w:tc>
        <w:tc>
          <w:tcPr>
            <w:tcW w:w="2233" w:type="dxa"/>
            <w:shd w:val="clear" w:color="191970" w:fill="FFFFFF"/>
            <w:vAlign w:val="bottom"/>
            <w:hideMark/>
          </w:tcPr>
          <w:p w14:paraId="7CDCF27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8.765.000,00</w:t>
            </w:r>
          </w:p>
        </w:tc>
      </w:tr>
      <w:tr w:rsidR="0005553A" w:rsidRPr="0005553A" w14:paraId="19B73CA3" w14:textId="77777777" w:rsidTr="0005553A">
        <w:trPr>
          <w:trHeight w:val="300"/>
        </w:trPr>
        <w:tc>
          <w:tcPr>
            <w:tcW w:w="0" w:type="auto"/>
            <w:shd w:val="clear" w:color="191970" w:fill="FFFFFF"/>
            <w:vAlign w:val="bottom"/>
            <w:hideMark/>
          </w:tcPr>
          <w:p w14:paraId="4C7AFCA8"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412</w:t>
            </w:r>
          </w:p>
        </w:tc>
        <w:tc>
          <w:tcPr>
            <w:tcW w:w="0" w:type="auto"/>
            <w:shd w:val="clear" w:color="191970" w:fill="FFFFFF"/>
            <w:vAlign w:val="bottom"/>
            <w:hideMark/>
          </w:tcPr>
          <w:p w14:paraId="253B8F5A"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Nematerijalna imovina</w:t>
            </w:r>
          </w:p>
        </w:tc>
        <w:tc>
          <w:tcPr>
            <w:tcW w:w="0" w:type="auto"/>
            <w:shd w:val="clear" w:color="191970" w:fill="FFFFFF"/>
            <w:vAlign w:val="bottom"/>
            <w:hideMark/>
          </w:tcPr>
          <w:p w14:paraId="78F72CC2"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3.473.530,00</w:t>
            </w:r>
          </w:p>
        </w:tc>
        <w:tc>
          <w:tcPr>
            <w:tcW w:w="2239" w:type="dxa"/>
            <w:shd w:val="clear" w:color="191970" w:fill="FFFFFF"/>
            <w:vAlign w:val="bottom"/>
            <w:hideMark/>
          </w:tcPr>
          <w:p w14:paraId="3D7D101A"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- 1.246.950,00</w:t>
            </w:r>
          </w:p>
        </w:tc>
        <w:tc>
          <w:tcPr>
            <w:tcW w:w="993" w:type="dxa"/>
            <w:shd w:val="clear" w:color="191970" w:fill="FFFFFF"/>
            <w:vAlign w:val="bottom"/>
            <w:hideMark/>
          </w:tcPr>
          <w:p w14:paraId="01DF9894"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-35,90</w:t>
            </w:r>
          </w:p>
        </w:tc>
        <w:tc>
          <w:tcPr>
            <w:tcW w:w="2233" w:type="dxa"/>
            <w:shd w:val="clear" w:color="191970" w:fill="FFFFFF"/>
            <w:vAlign w:val="bottom"/>
            <w:hideMark/>
          </w:tcPr>
          <w:p w14:paraId="79ED2527"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2.226.580,00</w:t>
            </w:r>
          </w:p>
        </w:tc>
      </w:tr>
      <w:tr w:rsidR="0005553A" w:rsidRPr="0005553A" w14:paraId="310995FD" w14:textId="77777777" w:rsidTr="0005553A">
        <w:trPr>
          <w:trHeight w:val="300"/>
        </w:trPr>
        <w:tc>
          <w:tcPr>
            <w:tcW w:w="0" w:type="auto"/>
            <w:shd w:val="clear" w:color="191970" w:fill="FFFFFF"/>
            <w:vAlign w:val="bottom"/>
            <w:hideMark/>
          </w:tcPr>
          <w:p w14:paraId="259E002D"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42</w:t>
            </w:r>
          </w:p>
        </w:tc>
        <w:tc>
          <w:tcPr>
            <w:tcW w:w="0" w:type="auto"/>
            <w:shd w:val="clear" w:color="191970" w:fill="FFFFFF"/>
            <w:vAlign w:val="bottom"/>
            <w:hideMark/>
          </w:tcPr>
          <w:p w14:paraId="39797259"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Rashodi za nabavu proizvedene dugotrajne imovine</w:t>
            </w:r>
          </w:p>
        </w:tc>
        <w:tc>
          <w:tcPr>
            <w:tcW w:w="0" w:type="auto"/>
            <w:shd w:val="clear" w:color="191970" w:fill="FFFFFF"/>
            <w:vAlign w:val="bottom"/>
            <w:hideMark/>
          </w:tcPr>
          <w:p w14:paraId="03249C6C"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131.057.855,00</w:t>
            </w:r>
          </w:p>
        </w:tc>
        <w:tc>
          <w:tcPr>
            <w:tcW w:w="2239" w:type="dxa"/>
            <w:shd w:val="clear" w:color="191970" w:fill="FFFFFF"/>
            <w:vAlign w:val="bottom"/>
            <w:hideMark/>
          </w:tcPr>
          <w:p w14:paraId="2E9197C7"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7.666.780,00</w:t>
            </w:r>
          </w:p>
        </w:tc>
        <w:tc>
          <w:tcPr>
            <w:tcW w:w="993" w:type="dxa"/>
            <w:shd w:val="clear" w:color="191970" w:fill="FFFFFF"/>
            <w:vAlign w:val="bottom"/>
            <w:hideMark/>
          </w:tcPr>
          <w:p w14:paraId="22787E25"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5,85</w:t>
            </w:r>
          </w:p>
        </w:tc>
        <w:tc>
          <w:tcPr>
            <w:tcW w:w="2233" w:type="dxa"/>
            <w:shd w:val="clear" w:color="191970" w:fill="FFFFFF"/>
            <w:vAlign w:val="bottom"/>
            <w:hideMark/>
          </w:tcPr>
          <w:p w14:paraId="038C1B8D"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138.724.635,00</w:t>
            </w:r>
          </w:p>
        </w:tc>
      </w:tr>
      <w:tr w:rsidR="0005553A" w:rsidRPr="0005553A" w14:paraId="358A3B2A" w14:textId="77777777" w:rsidTr="0005553A">
        <w:trPr>
          <w:trHeight w:val="300"/>
        </w:trPr>
        <w:tc>
          <w:tcPr>
            <w:tcW w:w="0" w:type="auto"/>
            <w:shd w:val="clear" w:color="191970" w:fill="FFFFFF"/>
            <w:vAlign w:val="bottom"/>
            <w:hideMark/>
          </w:tcPr>
          <w:p w14:paraId="57CBD35D"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421</w:t>
            </w:r>
          </w:p>
        </w:tc>
        <w:tc>
          <w:tcPr>
            <w:tcW w:w="0" w:type="auto"/>
            <w:shd w:val="clear" w:color="191970" w:fill="FFFFFF"/>
            <w:vAlign w:val="bottom"/>
            <w:hideMark/>
          </w:tcPr>
          <w:p w14:paraId="4178896D"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Građevinski objekti</w:t>
            </w:r>
          </w:p>
        </w:tc>
        <w:tc>
          <w:tcPr>
            <w:tcW w:w="0" w:type="auto"/>
            <w:shd w:val="clear" w:color="191970" w:fill="FFFFFF"/>
            <w:vAlign w:val="bottom"/>
            <w:hideMark/>
          </w:tcPr>
          <w:p w14:paraId="483CF0FD"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118.880.887,00</w:t>
            </w:r>
          </w:p>
        </w:tc>
        <w:tc>
          <w:tcPr>
            <w:tcW w:w="2239" w:type="dxa"/>
            <w:shd w:val="clear" w:color="191970" w:fill="FFFFFF"/>
            <w:vAlign w:val="bottom"/>
            <w:hideMark/>
          </w:tcPr>
          <w:p w14:paraId="64F6044E"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7.322.088,00</w:t>
            </w:r>
          </w:p>
        </w:tc>
        <w:tc>
          <w:tcPr>
            <w:tcW w:w="993" w:type="dxa"/>
            <w:shd w:val="clear" w:color="191970" w:fill="FFFFFF"/>
            <w:vAlign w:val="bottom"/>
            <w:hideMark/>
          </w:tcPr>
          <w:p w14:paraId="4D1021D7"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6,16</w:t>
            </w:r>
          </w:p>
        </w:tc>
        <w:tc>
          <w:tcPr>
            <w:tcW w:w="2233" w:type="dxa"/>
            <w:shd w:val="clear" w:color="191970" w:fill="FFFFFF"/>
            <w:vAlign w:val="bottom"/>
            <w:hideMark/>
          </w:tcPr>
          <w:p w14:paraId="7EEF1875"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126.202.975,00</w:t>
            </w:r>
          </w:p>
        </w:tc>
      </w:tr>
      <w:tr w:rsidR="0005553A" w:rsidRPr="0005553A" w14:paraId="084EFB0C" w14:textId="77777777" w:rsidTr="0005553A">
        <w:trPr>
          <w:trHeight w:val="300"/>
        </w:trPr>
        <w:tc>
          <w:tcPr>
            <w:tcW w:w="0" w:type="auto"/>
            <w:shd w:val="clear" w:color="191970" w:fill="FFFFFF"/>
            <w:vAlign w:val="bottom"/>
            <w:hideMark/>
          </w:tcPr>
          <w:p w14:paraId="130C7B13"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422</w:t>
            </w:r>
          </w:p>
        </w:tc>
        <w:tc>
          <w:tcPr>
            <w:tcW w:w="0" w:type="auto"/>
            <w:shd w:val="clear" w:color="191970" w:fill="FFFFFF"/>
            <w:vAlign w:val="bottom"/>
            <w:hideMark/>
          </w:tcPr>
          <w:p w14:paraId="60DA3FF2"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Postrojenja i oprema</w:t>
            </w:r>
          </w:p>
        </w:tc>
        <w:tc>
          <w:tcPr>
            <w:tcW w:w="0" w:type="auto"/>
            <w:shd w:val="clear" w:color="191970" w:fill="FFFFFF"/>
            <w:vAlign w:val="bottom"/>
            <w:hideMark/>
          </w:tcPr>
          <w:p w14:paraId="2FD42206"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7.880.868,00</w:t>
            </w:r>
          </w:p>
        </w:tc>
        <w:tc>
          <w:tcPr>
            <w:tcW w:w="2239" w:type="dxa"/>
            <w:shd w:val="clear" w:color="191970" w:fill="FFFFFF"/>
            <w:vAlign w:val="bottom"/>
            <w:hideMark/>
          </w:tcPr>
          <w:p w14:paraId="782A045D"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36.918,00</w:t>
            </w:r>
          </w:p>
        </w:tc>
        <w:tc>
          <w:tcPr>
            <w:tcW w:w="993" w:type="dxa"/>
            <w:shd w:val="clear" w:color="191970" w:fill="FFFFFF"/>
            <w:vAlign w:val="bottom"/>
            <w:hideMark/>
          </w:tcPr>
          <w:p w14:paraId="7EF648DC"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0,47</w:t>
            </w:r>
          </w:p>
        </w:tc>
        <w:tc>
          <w:tcPr>
            <w:tcW w:w="2233" w:type="dxa"/>
            <w:shd w:val="clear" w:color="191970" w:fill="FFFFFF"/>
            <w:vAlign w:val="bottom"/>
            <w:hideMark/>
          </w:tcPr>
          <w:p w14:paraId="4956217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7.917.786,00</w:t>
            </w:r>
          </w:p>
        </w:tc>
      </w:tr>
      <w:tr w:rsidR="0005553A" w:rsidRPr="0005553A" w14:paraId="4507CDE9" w14:textId="77777777" w:rsidTr="0005553A">
        <w:trPr>
          <w:trHeight w:val="300"/>
        </w:trPr>
        <w:tc>
          <w:tcPr>
            <w:tcW w:w="0" w:type="auto"/>
            <w:shd w:val="clear" w:color="191970" w:fill="FFFFFF"/>
            <w:vAlign w:val="bottom"/>
            <w:hideMark/>
          </w:tcPr>
          <w:p w14:paraId="5901B7E6"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423</w:t>
            </w:r>
          </w:p>
        </w:tc>
        <w:tc>
          <w:tcPr>
            <w:tcW w:w="0" w:type="auto"/>
            <w:shd w:val="clear" w:color="191970" w:fill="FFFFFF"/>
            <w:vAlign w:val="bottom"/>
            <w:hideMark/>
          </w:tcPr>
          <w:p w14:paraId="31F8E9C4"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Prijevozna sredstva</w:t>
            </w:r>
          </w:p>
        </w:tc>
        <w:tc>
          <w:tcPr>
            <w:tcW w:w="0" w:type="auto"/>
            <w:shd w:val="clear" w:color="191970" w:fill="FFFFFF"/>
            <w:vAlign w:val="bottom"/>
            <w:hideMark/>
          </w:tcPr>
          <w:p w14:paraId="352CDDAB"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290.000,00</w:t>
            </w:r>
          </w:p>
        </w:tc>
        <w:tc>
          <w:tcPr>
            <w:tcW w:w="2239" w:type="dxa"/>
            <w:shd w:val="clear" w:color="191970" w:fill="FFFFFF"/>
            <w:vAlign w:val="bottom"/>
            <w:hideMark/>
          </w:tcPr>
          <w:p w14:paraId="1540BE51"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783.620,00</w:t>
            </w:r>
          </w:p>
        </w:tc>
        <w:tc>
          <w:tcPr>
            <w:tcW w:w="993" w:type="dxa"/>
            <w:shd w:val="clear" w:color="191970" w:fill="FFFFFF"/>
            <w:vAlign w:val="bottom"/>
            <w:hideMark/>
          </w:tcPr>
          <w:p w14:paraId="6FD1F10E"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270,21</w:t>
            </w:r>
          </w:p>
        </w:tc>
        <w:tc>
          <w:tcPr>
            <w:tcW w:w="2233" w:type="dxa"/>
            <w:shd w:val="clear" w:color="191970" w:fill="FFFFFF"/>
            <w:vAlign w:val="bottom"/>
            <w:hideMark/>
          </w:tcPr>
          <w:p w14:paraId="641998CD"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1.073.620,00</w:t>
            </w:r>
          </w:p>
        </w:tc>
      </w:tr>
      <w:tr w:rsidR="0005553A" w:rsidRPr="0005553A" w14:paraId="75F2E246" w14:textId="77777777" w:rsidTr="0005553A">
        <w:trPr>
          <w:trHeight w:val="300"/>
        </w:trPr>
        <w:tc>
          <w:tcPr>
            <w:tcW w:w="0" w:type="auto"/>
            <w:shd w:val="clear" w:color="191970" w:fill="FFFFFF"/>
            <w:vAlign w:val="bottom"/>
            <w:hideMark/>
          </w:tcPr>
          <w:p w14:paraId="57732A87"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424</w:t>
            </w:r>
          </w:p>
        </w:tc>
        <w:tc>
          <w:tcPr>
            <w:tcW w:w="0" w:type="auto"/>
            <w:shd w:val="clear" w:color="191970" w:fill="FFFFFF"/>
            <w:vAlign w:val="bottom"/>
            <w:hideMark/>
          </w:tcPr>
          <w:p w14:paraId="7833506F"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Knjige, umjetnička djela i ostale izložbene vrijednosti</w:t>
            </w:r>
          </w:p>
        </w:tc>
        <w:tc>
          <w:tcPr>
            <w:tcW w:w="0" w:type="auto"/>
            <w:shd w:val="clear" w:color="191970" w:fill="FFFFFF"/>
            <w:vAlign w:val="bottom"/>
            <w:hideMark/>
          </w:tcPr>
          <w:p w14:paraId="63A1B8E5"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2.930.500,00</w:t>
            </w:r>
          </w:p>
        </w:tc>
        <w:tc>
          <w:tcPr>
            <w:tcW w:w="2239" w:type="dxa"/>
            <w:shd w:val="clear" w:color="191970" w:fill="FFFFFF"/>
            <w:vAlign w:val="bottom"/>
            <w:hideMark/>
          </w:tcPr>
          <w:p w14:paraId="4E3F0BB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- 64.488,00</w:t>
            </w:r>
          </w:p>
        </w:tc>
        <w:tc>
          <w:tcPr>
            <w:tcW w:w="993" w:type="dxa"/>
            <w:shd w:val="clear" w:color="191970" w:fill="FFFFFF"/>
            <w:vAlign w:val="bottom"/>
            <w:hideMark/>
          </w:tcPr>
          <w:p w14:paraId="63B18C93"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-2,20</w:t>
            </w:r>
          </w:p>
        </w:tc>
        <w:tc>
          <w:tcPr>
            <w:tcW w:w="2233" w:type="dxa"/>
            <w:shd w:val="clear" w:color="191970" w:fill="FFFFFF"/>
            <w:vAlign w:val="bottom"/>
            <w:hideMark/>
          </w:tcPr>
          <w:p w14:paraId="2D6AD17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2.866.012,00</w:t>
            </w:r>
          </w:p>
        </w:tc>
      </w:tr>
      <w:tr w:rsidR="0005553A" w:rsidRPr="0005553A" w14:paraId="4C973730" w14:textId="77777777" w:rsidTr="0005553A">
        <w:trPr>
          <w:trHeight w:val="300"/>
        </w:trPr>
        <w:tc>
          <w:tcPr>
            <w:tcW w:w="0" w:type="auto"/>
            <w:shd w:val="clear" w:color="191970" w:fill="FFFFFF"/>
            <w:vAlign w:val="bottom"/>
            <w:hideMark/>
          </w:tcPr>
          <w:p w14:paraId="01DF9709"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425</w:t>
            </w:r>
          </w:p>
        </w:tc>
        <w:tc>
          <w:tcPr>
            <w:tcW w:w="0" w:type="auto"/>
            <w:shd w:val="clear" w:color="191970" w:fill="FFFFFF"/>
            <w:vAlign w:val="bottom"/>
            <w:hideMark/>
          </w:tcPr>
          <w:p w14:paraId="79B1F4A1"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Višegodišnji nasadi i osnovno stado</w:t>
            </w:r>
          </w:p>
        </w:tc>
        <w:tc>
          <w:tcPr>
            <w:tcW w:w="0" w:type="auto"/>
            <w:shd w:val="clear" w:color="191970" w:fill="FFFFFF"/>
            <w:vAlign w:val="bottom"/>
            <w:hideMark/>
          </w:tcPr>
          <w:p w14:paraId="3B02C5D1"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129.000,00</w:t>
            </w:r>
          </w:p>
        </w:tc>
        <w:tc>
          <w:tcPr>
            <w:tcW w:w="2239" w:type="dxa"/>
            <w:shd w:val="clear" w:color="191970" w:fill="FFFFFF"/>
            <w:vAlign w:val="bottom"/>
            <w:hideMark/>
          </w:tcPr>
          <w:p w14:paraId="746BC11C"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1.642,00</w:t>
            </w:r>
          </w:p>
        </w:tc>
        <w:tc>
          <w:tcPr>
            <w:tcW w:w="993" w:type="dxa"/>
            <w:shd w:val="clear" w:color="191970" w:fill="FFFFFF"/>
            <w:vAlign w:val="bottom"/>
            <w:hideMark/>
          </w:tcPr>
          <w:p w14:paraId="64DC355F"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1,27</w:t>
            </w:r>
          </w:p>
        </w:tc>
        <w:tc>
          <w:tcPr>
            <w:tcW w:w="2233" w:type="dxa"/>
            <w:shd w:val="clear" w:color="191970" w:fill="FFFFFF"/>
            <w:vAlign w:val="bottom"/>
            <w:hideMark/>
          </w:tcPr>
          <w:p w14:paraId="6EF8746C"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130.642,00</w:t>
            </w:r>
          </w:p>
        </w:tc>
      </w:tr>
      <w:tr w:rsidR="0005553A" w:rsidRPr="0005553A" w14:paraId="69304DD6" w14:textId="77777777" w:rsidTr="0005553A">
        <w:trPr>
          <w:trHeight w:val="300"/>
        </w:trPr>
        <w:tc>
          <w:tcPr>
            <w:tcW w:w="0" w:type="auto"/>
            <w:shd w:val="clear" w:color="191970" w:fill="FFFFFF"/>
            <w:vAlign w:val="bottom"/>
            <w:hideMark/>
          </w:tcPr>
          <w:p w14:paraId="602D1243"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426</w:t>
            </w:r>
          </w:p>
        </w:tc>
        <w:tc>
          <w:tcPr>
            <w:tcW w:w="0" w:type="auto"/>
            <w:shd w:val="clear" w:color="191970" w:fill="FFFFFF"/>
            <w:vAlign w:val="bottom"/>
            <w:hideMark/>
          </w:tcPr>
          <w:p w14:paraId="3C228EC6"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Nematerijalna proizvedena imovina</w:t>
            </w:r>
          </w:p>
        </w:tc>
        <w:tc>
          <w:tcPr>
            <w:tcW w:w="0" w:type="auto"/>
            <w:shd w:val="clear" w:color="191970" w:fill="FFFFFF"/>
            <w:vAlign w:val="bottom"/>
            <w:hideMark/>
          </w:tcPr>
          <w:p w14:paraId="14CC1421"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946.600,00</w:t>
            </w:r>
          </w:p>
        </w:tc>
        <w:tc>
          <w:tcPr>
            <w:tcW w:w="2239" w:type="dxa"/>
            <w:shd w:val="clear" w:color="191970" w:fill="FFFFFF"/>
            <w:vAlign w:val="bottom"/>
            <w:hideMark/>
          </w:tcPr>
          <w:p w14:paraId="742CF36D"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- 413.000,00</w:t>
            </w:r>
          </w:p>
        </w:tc>
        <w:tc>
          <w:tcPr>
            <w:tcW w:w="993" w:type="dxa"/>
            <w:shd w:val="clear" w:color="191970" w:fill="FFFFFF"/>
            <w:vAlign w:val="bottom"/>
            <w:hideMark/>
          </w:tcPr>
          <w:p w14:paraId="7B839AB3"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-43,63</w:t>
            </w:r>
          </w:p>
        </w:tc>
        <w:tc>
          <w:tcPr>
            <w:tcW w:w="2233" w:type="dxa"/>
            <w:shd w:val="clear" w:color="191970" w:fill="FFFFFF"/>
            <w:vAlign w:val="bottom"/>
            <w:hideMark/>
          </w:tcPr>
          <w:p w14:paraId="02D2B9D8"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533.600,00</w:t>
            </w:r>
          </w:p>
        </w:tc>
      </w:tr>
      <w:tr w:rsidR="0005553A" w:rsidRPr="0005553A" w14:paraId="680F0E75" w14:textId="77777777" w:rsidTr="0005553A">
        <w:trPr>
          <w:trHeight w:val="300"/>
        </w:trPr>
        <w:tc>
          <w:tcPr>
            <w:tcW w:w="0" w:type="auto"/>
            <w:shd w:val="clear" w:color="191970" w:fill="FFFFFF"/>
            <w:vAlign w:val="bottom"/>
            <w:hideMark/>
          </w:tcPr>
          <w:p w14:paraId="7D26F7B0"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45</w:t>
            </w:r>
          </w:p>
        </w:tc>
        <w:tc>
          <w:tcPr>
            <w:tcW w:w="0" w:type="auto"/>
            <w:shd w:val="clear" w:color="191970" w:fill="FFFFFF"/>
            <w:vAlign w:val="bottom"/>
            <w:hideMark/>
          </w:tcPr>
          <w:p w14:paraId="5AF90FD3"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Rashodi za dodatna ulaganja na nefinancijskoj imovini</w:t>
            </w:r>
          </w:p>
        </w:tc>
        <w:tc>
          <w:tcPr>
            <w:tcW w:w="0" w:type="auto"/>
            <w:shd w:val="clear" w:color="191970" w:fill="FFFFFF"/>
            <w:vAlign w:val="bottom"/>
            <w:hideMark/>
          </w:tcPr>
          <w:p w14:paraId="1FE0F948"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23.147.216,00</w:t>
            </w:r>
          </w:p>
        </w:tc>
        <w:tc>
          <w:tcPr>
            <w:tcW w:w="2239" w:type="dxa"/>
            <w:shd w:val="clear" w:color="191970" w:fill="FFFFFF"/>
            <w:vAlign w:val="bottom"/>
            <w:hideMark/>
          </w:tcPr>
          <w:p w14:paraId="14C7FAA7"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- 4.189.737,00</w:t>
            </w:r>
          </w:p>
        </w:tc>
        <w:tc>
          <w:tcPr>
            <w:tcW w:w="993" w:type="dxa"/>
            <w:shd w:val="clear" w:color="191970" w:fill="FFFFFF"/>
            <w:vAlign w:val="bottom"/>
            <w:hideMark/>
          </w:tcPr>
          <w:p w14:paraId="56E794AF"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-18,10</w:t>
            </w:r>
          </w:p>
        </w:tc>
        <w:tc>
          <w:tcPr>
            <w:tcW w:w="2233" w:type="dxa"/>
            <w:shd w:val="clear" w:color="191970" w:fill="FFFFFF"/>
            <w:vAlign w:val="bottom"/>
            <w:hideMark/>
          </w:tcPr>
          <w:p w14:paraId="0D3FEA60"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18.957.479,00</w:t>
            </w:r>
          </w:p>
        </w:tc>
      </w:tr>
      <w:tr w:rsidR="0005553A" w:rsidRPr="0005553A" w14:paraId="6E9BC8F0" w14:textId="77777777" w:rsidTr="0005553A">
        <w:trPr>
          <w:trHeight w:val="300"/>
        </w:trPr>
        <w:tc>
          <w:tcPr>
            <w:tcW w:w="0" w:type="auto"/>
            <w:shd w:val="clear" w:color="191970" w:fill="FFFFFF"/>
            <w:vAlign w:val="bottom"/>
            <w:hideMark/>
          </w:tcPr>
          <w:p w14:paraId="24AA9771"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451</w:t>
            </w:r>
          </w:p>
        </w:tc>
        <w:tc>
          <w:tcPr>
            <w:tcW w:w="0" w:type="auto"/>
            <w:shd w:val="clear" w:color="191970" w:fill="FFFFFF"/>
            <w:vAlign w:val="bottom"/>
            <w:hideMark/>
          </w:tcPr>
          <w:p w14:paraId="3F8083F9"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Dodatna ulaganja na građevinskim objektima</w:t>
            </w:r>
          </w:p>
        </w:tc>
        <w:tc>
          <w:tcPr>
            <w:tcW w:w="0" w:type="auto"/>
            <w:shd w:val="clear" w:color="191970" w:fill="FFFFFF"/>
            <w:vAlign w:val="bottom"/>
            <w:hideMark/>
          </w:tcPr>
          <w:p w14:paraId="4053AA98"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18.167.216,00</w:t>
            </w:r>
          </w:p>
        </w:tc>
        <w:tc>
          <w:tcPr>
            <w:tcW w:w="2239" w:type="dxa"/>
            <w:shd w:val="clear" w:color="191970" w:fill="FFFFFF"/>
            <w:vAlign w:val="bottom"/>
            <w:hideMark/>
          </w:tcPr>
          <w:p w14:paraId="64C45977"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- 5.558.737,00</w:t>
            </w:r>
          </w:p>
        </w:tc>
        <w:tc>
          <w:tcPr>
            <w:tcW w:w="993" w:type="dxa"/>
            <w:shd w:val="clear" w:color="191970" w:fill="FFFFFF"/>
            <w:vAlign w:val="bottom"/>
            <w:hideMark/>
          </w:tcPr>
          <w:p w14:paraId="5BA918AC"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-30,60</w:t>
            </w:r>
          </w:p>
        </w:tc>
        <w:tc>
          <w:tcPr>
            <w:tcW w:w="2233" w:type="dxa"/>
            <w:shd w:val="clear" w:color="191970" w:fill="FFFFFF"/>
            <w:vAlign w:val="bottom"/>
            <w:hideMark/>
          </w:tcPr>
          <w:p w14:paraId="012474A7"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12.608.479,00</w:t>
            </w:r>
          </w:p>
        </w:tc>
      </w:tr>
      <w:tr w:rsidR="0005553A" w:rsidRPr="0005553A" w14:paraId="4FA39497" w14:textId="77777777" w:rsidTr="0005553A">
        <w:trPr>
          <w:trHeight w:val="300"/>
        </w:trPr>
        <w:tc>
          <w:tcPr>
            <w:tcW w:w="0" w:type="auto"/>
            <w:shd w:val="clear" w:color="191970" w:fill="FFFFFF"/>
            <w:vAlign w:val="bottom"/>
            <w:hideMark/>
          </w:tcPr>
          <w:p w14:paraId="697887B6"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452</w:t>
            </w:r>
          </w:p>
        </w:tc>
        <w:tc>
          <w:tcPr>
            <w:tcW w:w="0" w:type="auto"/>
            <w:shd w:val="clear" w:color="191970" w:fill="FFFFFF"/>
            <w:vAlign w:val="bottom"/>
            <w:hideMark/>
          </w:tcPr>
          <w:p w14:paraId="4FFB457B"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Dodatna ulaganja na postrojenjima i opremi</w:t>
            </w:r>
          </w:p>
        </w:tc>
        <w:tc>
          <w:tcPr>
            <w:tcW w:w="0" w:type="auto"/>
            <w:shd w:val="clear" w:color="191970" w:fill="FFFFFF"/>
            <w:vAlign w:val="bottom"/>
            <w:hideMark/>
          </w:tcPr>
          <w:p w14:paraId="75A55CE4"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100.000,00</w:t>
            </w:r>
          </w:p>
        </w:tc>
        <w:tc>
          <w:tcPr>
            <w:tcW w:w="2239" w:type="dxa"/>
            <w:shd w:val="clear" w:color="191970" w:fill="FFFFFF"/>
            <w:vAlign w:val="bottom"/>
            <w:hideMark/>
          </w:tcPr>
          <w:p w14:paraId="63E99588"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0,00</w:t>
            </w:r>
          </w:p>
        </w:tc>
        <w:tc>
          <w:tcPr>
            <w:tcW w:w="993" w:type="dxa"/>
            <w:shd w:val="clear" w:color="191970" w:fill="FFFFFF"/>
            <w:vAlign w:val="bottom"/>
            <w:hideMark/>
          </w:tcPr>
          <w:p w14:paraId="131A623E"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0,00</w:t>
            </w:r>
          </w:p>
        </w:tc>
        <w:tc>
          <w:tcPr>
            <w:tcW w:w="2233" w:type="dxa"/>
            <w:shd w:val="clear" w:color="191970" w:fill="FFFFFF"/>
            <w:vAlign w:val="bottom"/>
            <w:hideMark/>
          </w:tcPr>
          <w:p w14:paraId="7637A436"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100.000,00</w:t>
            </w:r>
          </w:p>
        </w:tc>
      </w:tr>
      <w:tr w:rsidR="0005553A" w:rsidRPr="0005553A" w14:paraId="08C8BDD5" w14:textId="77777777" w:rsidTr="0005553A">
        <w:trPr>
          <w:trHeight w:val="300"/>
        </w:trPr>
        <w:tc>
          <w:tcPr>
            <w:tcW w:w="0" w:type="auto"/>
            <w:shd w:val="clear" w:color="191970" w:fill="FFFFFF"/>
            <w:vAlign w:val="bottom"/>
            <w:hideMark/>
          </w:tcPr>
          <w:p w14:paraId="51885120"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454</w:t>
            </w:r>
          </w:p>
        </w:tc>
        <w:tc>
          <w:tcPr>
            <w:tcW w:w="0" w:type="auto"/>
            <w:shd w:val="clear" w:color="191970" w:fill="FFFFFF"/>
            <w:vAlign w:val="bottom"/>
            <w:hideMark/>
          </w:tcPr>
          <w:p w14:paraId="759D2485"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Dodatna ulaganja za ostalu nefinancijsku imovinu</w:t>
            </w:r>
          </w:p>
        </w:tc>
        <w:tc>
          <w:tcPr>
            <w:tcW w:w="0" w:type="auto"/>
            <w:shd w:val="clear" w:color="191970" w:fill="FFFFFF"/>
            <w:vAlign w:val="bottom"/>
            <w:hideMark/>
          </w:tcPr>
          <w:p w14:paraId="288EF1BD"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4.880.000,00</w:t>
            </w:r>
          </w:p>
        </w:tc>
        <w:tc>
          <w:tcPr>
            <w:tcW w:w="2239" w:type="dxa"/>
            <w:shd w:val="clear" w:color="191970" w:fill="FFFFFF"/>
            <w:vAlign w:val="bottom"/>
            <w:hideMark/>
          </w:tcPr>
          <w:p w14:paraId="0EDC970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1.369.000,00</w:t>
            </w:r>
          </w:p>
        </w:tc>
        <w:tc>
          <w:tcPr>
            <w:tcW w:w="993" w:type="dxa"/>
            <w:shd w:val="clear" w:color="191970" w:fill="FFFFFF"/>
            <w:vAlign w:val="bottom"/>
            <w:hideMark/>
          </w:tcPr>
          <w:p w14:paraId="3F9AF0A9"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28,05</w:t>
            </w:r>
          </w:p>
        </w:tc>
        <w:tc>
          <w:tcPr>
            <w:tcW w:w="2233" w:type="dxa"/>
            <w:shd w:val="clear" w:color="191970" w:fill="FFFFFF"/>
            <w:vAlign w:val="bottom"/>
            <w:hideMark/>
          </w:tcPr>
          <w:p w14:paraId="360F6CAB"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6.249.000,00</w:t>
            </w:r>
          </w:p>
        </w:tc>
      </w:tr>
      <w:tr w:rsidR="0005553A" w:rsidRPr="0005553A" w14:paraId="352D778B" w14:textId="77777777" w:rsidTr="0005553A">
        <w:trPr>
          <w:trHeight w:val="405"/>
        </w:trPr>
        <w:tc>
          <w:tcPr>
            <w:tcW w:w="0" w:type="auto"/>
            <w:gridSpan w:val="6"/>
            <w:shd w:val="clear" w:color="808080" w:fill="FFFFFF"/>
            <w:vAlign w:val="bottom"/>
            <w:hideMark/>
          </w:tcPr>
          <w:p w14:paraId="18274276"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B. RAČUN ZADUŽIVANJA/FINANCIRANJA</w:t>
            </w:r>
          </w:p>
        </w:tc>
      </w:tr>
      <w:tr w:rsidR="0005553A" w:rsidRPr="0005553A" w14:paraId="69621BB5" w14:textId="77777777" w:rsidTr="0005553A">
        <w:trPr>
          <w:trHeight w:val="300"/>
        </w:trPr>
        <w:tc>
          <w:tcPr>
            <w:tcW w:w="0" w:type="auto"/>
            <w:shd w:val="clear" w:color="191970" w:fill="FFFFFF"/>
            <w:vAlign w:val="bottom"/>
            <w:hideMark/>
          </w:tcPr>
          <w:p w14:paraId="2C4FDEB2"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8</w:t>
            </w:r>
          </w:p>
        </w:tc>
        <w:tc>
          <w:tcPr>
            <w:tcW w:w="0" w:type="auto"/>
            <w:shd w:val="clear" w:color="191970" w:fill="FFFFFF"/>
            <w:vAlign w:val="bottom"/>
            <w:hideMark/>
          </w:tcPr>
          <w:p w14:paraId="0F1F2C48"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Primici od financijske imovine i zaduživanja</w:t>
            </w:r>
          </w:p>
        </w:tc>
        <w:tc>
          <w:tcPr>
            <w:tcW w:w="0" w:type="auto"/>
            <w:shd w:val="clear" w:color="191970" w:fill="FFFFFF"/>
            <w:vAlign w:val="bottom"/>
            <w:hideMark/>
          </w:tcPr>
          <w:p w14:paraId="39F282EC"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63.162.500,00</w:t>
            </w:r>
          </w:p>
        </w:tc>
        <w:tc>
          <w:tcPr>
            <w:tcW w:w="2239" w:type="dxa"/>
            <w:shd w:val="clear" w:color="191970" w:fill="FFFFFF"/>
            <w:vAlign w:val="bottom"/>
            <w:hideMark/>
          </w:tcPr>
          <w:p w14:paraId="27957D7D"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- 21.891.646,00</w:t>
            </w:r>
          </w:p>
        </w:tc>
        <w:tc>
          <w:tcPr>
            <w:tcW w:w="993" w:type="dxa"/>
            <w:shd w:val="clear" w:color="191970" w:fill="FFFFFF"/>
            <w:vAlign w:val="bottom"/>
            <w:hideMark/>
          </w:tcPr>
          <w:p w14:paraId="2CFBF183"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-34,66</w:t>
            </w:r>
          </w:p>
        </w:tc>
        <w:tc>
          <w:tcPr>
            <w:tcW w:w="2233" w:type="dxa"/>
            <w:shd w:val="clear" w:color="191970" w:fill="FFFFFF"/>
            <w:vAlign w:val="bottom"/>
            <w:hideMark/>
          </w:tcPr>
          <w:p w14:paraId="586D04E8"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41.270.854,00</w:t>
            </w:r>
          </w:p>
        </w:tc>
      </w:tr>
      <w:tr w:rsidR="0005553A" w:rsidRPr="0005553A" w14:paraId="578A8879" w14:textId="77777777" w:rsidTr="0005553A">
        <w:trPr>
          <w:trHeight w:val="300"/>
        </w:trPr>
        <w:tc>
          <w:tcPr>
            <w:tcW w:w="0" w:type="auto"/>
            <w:shd w:val="clear" w:color="191970" w:fill="FFFFFF"/>
            <w:vAlign w:val="bottom"/>
            <w:hideMark/>
          </w:tcPr>
          <w:p w14:paraId="73CDF061"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84</w:t>
            </w:r>
          </w:p>
        </w:tc>
        <w:tc>
          <w:tcPr>
            <w:tcW w:w="0" w:type="auto"/>
            <w:shd w:val="clear" w:color="191970" w:fill="FFFFFF"/>
            <w:vAlign w:val="bottom"/>
            <w:hideMark/>
          </w:tcPr>
          <w:p w14:paraId="3E8B9C38"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Primici od zaduživanja</w:t>
            </w:r>
          </w:p>
        </w:tc>
        <w:tc>
          <w:tcPr>
            <w:tcW w:w="0" w:type="auto"/>
            <w:shd w:val="clear" w:color="191970" w:fill="FFFFFF"/>
            <w:vAlign w:val="bottom"/>
            <w:hideMark/>
          </w:tcPr>
          <w:p w14:paraId="0CF4E83D"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63.162.500,00</w:t>
            </w:r>
          </w:p>
        </w:tc>
        <w:tc>
          <w:tcPr>
            <w:tcW w:w="2239" w:type="dxa"/>
            <w:shd w:val="clear" w:color="191970" w:fill="FFFFFF"/>
            <w:vAlign w:val="bottom"/>
            <w:hideMark/>
          </w:tcPr>
          <w:p w14:paraId="2A7E221C"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- 21.891.646,00</w:t>
            </w:r>
          </w:p>
        </w:tc>
        <w:tc>
          <w:tcPr>
            <w:tcW w:w="993" w:type="dxa"/>
            <w:shd w:val="clear" w:color="191970" w:fill="FFFFFF"/>
            <w:vAlign w:val="bottom"/>
            <w:hideMark/>
          </w:tcPr>
          <w:p w14:paraId="43EF5D9E"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-34,66</w:t>
            </w:r>
          </w:p>
        </w:tc>
        <w:tc>
          <w:tcPr>
            <w:tcW w:w="2233" w:type="dxa"/>
            <w:shd w:val="clear" w:color="191970" w:fill="FFFFFF"/>
            <w:vAlign w:val="bottom"/>
            <w:hideMark/>
          </w:tcPr>
          <w:p w14:paraId="50E7613F"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41.270.854,00</w:t>
            </w:r>
          </w:p>
        </w:tc>
      </w:tr>
      <w:tr w:rsidR="0005553A" w:rsidRPr="0005553A" w14:paraId="40FA220C" w14:textId="77777777" w:rsidTr="0005553A">
        <w:trPr>
          <w:trHeight w:val="600"/>
        </w:trPr>
        <w:tc>
          <w:tcPr>
            <w:tcW w:w="0" w:type="auto"/>
            <w:shd w:val="clear" w:color="191970" w:fill="FFFFFF"/>
            <w:vAlign w:val="bottom"/>
            <w:hideMark/>
          </w:tcPr>
          <w:p w14:paraId="78A27AF2"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844</w:t>
            </w:r>
          </w:p>
        </w:tc>
        <w:tc>
          <w:tcPr>
            <w:tcW w:w="0" w:type="auto"/>
            <w:shd w:val="clear" w:color="191970" w:fill="FFFFFF"/>
            <w:vAlign w:val="bottom"/>
            <w:hideMark/>
          </w:tcPr>
          <w:p w14:paraId="0C5392D3" w14:textId="77777777" w:rsidR="0005553A" w:rsidRPr="0005553A" w:rsidRDefault="0005553A" w:rsidP="0005553A">
            <w:pPr>
              <w:spacing w:after="0" w:line="240" w:lineRule="auto"/>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Primljeni krediti i zajmovi od kreditnih i ostalih financijskih institucija izvan javnog sektora</w:t>
            </w:r>
          </w:p>
        </w:tc>
        <w:tc>
          <w:tcPr>
            <w:tcW w:w="0" w:type="auto"/>
            <w:shd w:val="clear" w:color="191970" w:fill="FFFFFF"/>
            <w:vAlign w:val="bottom"/>
            <w:hideMark/>
          </w:tcPr>
          <w:p w14:paraId="7D345455"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63.162.500,00</w:t>
            </w:r>
          </w:p>
        </w:tc>
        <w:tc>
          <w:tcPr>
            <w:tcW w:w="2239" w:type="dxa"/>
            <w:shd w:val="clear" w:color="191970" w:fill="FFFFFF"/>
            <w:vAlign w:val="bottom"/>
            <w:hideMark/>
          </w:tcPr>
          <w:p w14:paraId="5B943D1C"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- 21.891.646,00</w:t>
            </w:r>
          </w:p>
        </w:tc>
        <w:tc>
          <w:tcPr>
            <w:tcW w:w="993" w:type="dxa"/>
            <w:shd w:val="clear" w:color="191970" w:fill="FFFFFF"/>
            <w:vAlign w:val="bottom"/>
            <w:hideMark/>
          </w:tcPr>
          <w:p w14:paraId="60F93B4E"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-34,66</w:t>
            </w:r>
          </w:p>
        </w:tc>
        <w:tc>
          <w:tcPr>
            <w:tcW w:w="2233" w:type="dxa"/>
            <w:shd w:val="clear" w:color="191970" w:fill="FFFFFF"/>
            <w:vAlign w:val="bottom"/>
            <w:hideMark/>
          </w:tcPr>
          <w:p w14:paraId="5464FAE6" w14:textId="77777777" w:rsidR="0005553A" w:rsidRPr="0005553A" w:rsidRDefault="0005553A" w:rsidP="0005553A">
            <w:pPr>
              <w:spacing w:after="0" w:line="240" w:lineRule="auto"/>
              <w:jc w:val="right"/>
              <w:rPr>
                <w:rFonts w:ascii="Times New Roman" w:eastAsia="Times New Roman" w:hAnsi="Times New Roman" w:cs="Times New Roman"/>
                <w:lang w:eastAsia="hr-HR"/>
              </w:rPr>
            </w:pPr>
            <w:r w:rsidRPr="0005553A">
              <w:rPr>
                <w:rFonts w:ascii="Times New Roman" w:eastAsia="Times New Roman" w:hAnsi="Times New Roman" w:cs="Times New Roman"/>
                <w:lang w:eastAsia="hr-HR"/>
              </w:rPr>
              <w:t>41.270.854,00</w:t>
            </w:r>
          </w:p>
        </w:tc>
      </w:tr>
      <w:tr w:rsidR="0005553A" w:rsidRPr="0005553A" w14:paraId="77C71712" w14:textId="77777777" w:rsidTr="0005553A">
        <w:trPr>
          <w:trHeight w:val="300"/>
        </w:trPr>
        <w:tc>
          <w:tcPr>
            <w:tcW w:w="0" w:type="auto"/>
            <w:shd w:val="clear" w:color="191970" w:fill="FFFFFF"/>
            <w:vAlign w:val="bottom"/>
            <w:hideMark/>
          </w:tcPr>
          <w:p w14:paraId="56F8EDB1"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5</w:t>
            </w:r>
          </w:p>
        </w:tc>
        <w:tc>
          <w:tcPr>
            <w:tcW w:w="0" w:type="auto"/>
            <w:shd w:val="clear" w:color="191970" w:fill="FFFFFF"/>
            <w:vAlign w:val="bottom"/>
            <w:hideMark/>
          </w:tcPr>
          <w:p w14:paraId="26C37625"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Izdaci za financijsku imovinu i otplate zajmova</w:t>
            </w:r>
          </w:p>
        </w:tc>
        <w:tc>
          <w:tcPr>
            <w:tcW w:w="0" w:type="auto"/>
            <w:shd w:val="clear" w:color="191970" w:fill="FFFFFF"/>
            <w:vAlign w:val="bottom"/>
            <w:hideMark/>
          </w:tcPr>
          <w:p w14:paraId="339830ED"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28.077.270,00</w:t>
            </w:r>
          </w:p>
        </w:tc>
        <w:tc>
          <w:tcPr>
            <w:tcW w:w="2239" w:type="dxa"/>
            <w:shd w:val="clear" w:color="191970" w:fill="FFFFFF"/>
            <w:vAlign w:val="bottom"/>
            <w:hideMark/>
          </w:tcPr>
          <w:p w14:paraId="7099B283"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946.949,00</w:t>
            </w:r>
          </w:p>
        </w:tc>
        <w:tc>
          <w:tcPr>
            <w:tcW w:w="993" w:type="dxa"/>
            <w:shd w:val="clear" w:color="191970" w:fill="FFFFFF"/>
            <w:vAlign w:val="bottom"/>
            <w:hideMark/>
          </w:tcPr>
          <w:p w14:paraId="53623131"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3,37</w:t>
            </w:r>
          </w:p>
        </w:tc>
        <w:tc>
          <w:tcPr>
            <w:tcW w:w="2233" w:type="dxa"/>
            <w:shd w:val="clear" w:color="191970" w:fill="FFFFFF"/>
            <w:vAlign w:val="bottom"/>
            <w:hideMark/>
          </w:tcPr>
          <w:p w14:paraId="79060A53"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29.024.219,00</w:t>
            </w:r>
          </w:p>
        </w:tc>
      </w:tr>
      <w:tr w:rsidR="0005553A" w:rsidRPr="0005553A" w14:paraId="1A72B5A6" w14:textId="77777777" w:rsidTr="0005553A">
        <w:trPr>
          <w:trHeight w:val="300"/>
        </w:trPr>
        <w:tc>
          <w:tcPr>
            <w:tcW w:w="0" w:type="auto"/>
            <w:shd w:val="clear" w:color="191970" w:fill="FFFFFF"/>
            <w:vAlign w:val="bottom"/>
            <w:hideMark/>
          </w:tcPr>
          <w:p w14:paraId="2BCD16BC"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53</w:t>
            </w:r>
          </w:p>
        </w:tc>
        <w:tc>
          <w:tcPr>
            <w:tcW w:w="0" w:type="auto"/>
            <w:shd w:val="clear" w:color="191970" w:fill="FFFFFF"/>
            <w:vAlign w:val="bottom"/>
            <w:hideMark/>
          </w:tcPr>
          <w:p w14:paraId="75EDF440"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Izdaci za dionice i udjele u glavnici</w:t>
            </w:r>
          </w:p>
        </w:tc>
        <w:tc>
          <w:tcPr>
            <w:tcW w:w="0" w:type="auto"/>
            <w:shd w:val="clear" w:color="191970" w:fill="FFFFFF"/>
            <w:vAlign w:val="bottom"/>
            <w:hideMark/>
          </w:tcPr>
          <w:p w14:paraId="44C01FCE"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2.276.300,00</w:t>
            </w:r>
          </w:p>
        </w:tc>
        <w:tc>
          <w:tcPr>
            <w:tcW w:w="2239" w:type="dxa"/>
            <w:shd w:val="clear" w:color="191970" w:fill="FFFFFF"/>
            <w:vAlign w:val="bottom"/>
            <w:hideMark/>
          </w:tcPr>
          <w:p w14:paraId="1990F2B0"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3.414.449,00</w:t>
            </w:r>
          </w:p>
        </w:tc>
        <w:tc>
          <w:tcPr>
            <w:tcW w:w="993" w:type="dxa"/>
            <w:shd w:val="clear" w:color="191970" w:fill="FFFFFF"/>
            <w:vAlign w:val="bottom"/>
            <w:hideMark/>
          </w:tcPr>
          <w:p w14:paraId="68BAFD09"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150,00</w:t>
            </w:r>
          </w:p>
        </w:tc>
        <w:tc>
          <w:tcPr>
            <w:tcW w:w="2233" w:type="dxa"/>
            <w:shd w:val="clear" w:color="191970" w:fill="FFFFFF"/>
            <w:vAlign w:val="bottom"/>
            <w:hideMark/>
          </w:tcPr>
          <w:p w14:paraId="688A3DD3"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5.690.749,00</w:t>
            </w:r>
          </w:p>
        </w:tc>
      </w:tr>
      <w:tr w:rsidR="0005553A" w:rsidRPr="0005553A" w14:paraId="31A6030F" w14:textId="77777777" w:rsidTr="0005553A">
        <w:trPr>
          <w:trHeight w:val="300"/>
        </w:trPr>
        <w:tc>
          <w:tcPr>
            <w:tcW w:w="0" w:type="auto"/>
            <w:shd w:val="clear" w:color="auto" w:fill="auto"/>
            <w:vAlign w:val="bottom"/>
            <w:hideMark/>
          </w:tcPr>
          <w:p w14:paraId="3DAF6DA8"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532</w:t>
            </w:r>
          </w:p>
        </w:tc>
        <w:tc>
          <w:tcPr>
            <w:tcW w:w="0" w:type="auto"/>
            <w:shd w:val="clear" w:color="auto" w:fill="auto"/>
            <w:vAlign w:val="bottom"/>
            <w:hideMark/>
          </w:tcPr>
          <w:p w14:paraId="0E0EA365"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Dionice i udjeli u glavnici trgovačkih društava u javnom sektoru</w:t>
            </w:r>
          </w:p>
        </w:tc>
        <w:tc>
          <w:tcPr>
            <w:tcW w:w="0" w:type="auto"/>
            <w:shd w:val="clear" w:color="auto" w:fill="auto"/>
            <w:vAlign w:val="bottom"/>
            <w:hideMark/>
          </w:tcPr>
          <w:p w14:paraId="629F199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2.276.300,00</w:t>
            </w:r>
          </w:p>
        </w:tc>
        <w:tc>
          <w:tcPr>
            <w:tcW w:w="2239" w:type="dxa"/>
            <w:shd w:val="clear" w:color="auto" w:fill="auto"/>
            <w:vAlign w:val="bottom"/>
            <w:hideMark/>
          </w:tcPr>
          <w:p w14:paraId="0CA626D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3.414.449,00</w:t>
            </w:r>
          </w:p>
        </w:tc>
        <w:tc>
          <w:tcPr>
            <w:tcW w:w="993" w:type="dxa"/>
            <w:shd w:val="clear" w:color="auto" w:fill="auto"/>
            <w:vAlign w:val="bottom"/>
            <w:hideMark/>
          </w:tcPr>
          <w:p w14:paraId="5D2C4C7C"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150,00</w:t>
            </w:r>
          </w:p>
        </w:tc>
        <w:tc>
          <w:tcPr>
            <w:tcW w:w="2233" w:type="dxa"/>
            <w:shd w:val="clear" w:color="auto" w:fill="auto"/>
            <w:vAlign w:val="bottom"/>
            <w:hideMark/>
          </w:tcPr>
          <w:p w14:paraId="077F171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5.690.749,00</w:t>
            </w:r>
          </w:p>
        </w:tc>
      </w:tr>
      <w:tr w:rsidR="0005553A" w:rsidRPr="0005553A" w14:paraId="25CA16A4" w14:textId="77777777" w:rsidTr="0005553A">
        <w:trPr>
          <w:trHeight w:val="300"/>
        </w:trPr>
        <w:tc>
          <w:tcPr>
            <w:tcW w:w="0" w:type="auto"/>
            <w:shd w:val="clear" w:color="auto" w:fill="auto"/>
            <w:vAlign w:val="bottom"/>
            <w:hideMark/>
          </w:tcPr>
          <w:p w14:paraId="48D01C48"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54</w:t>
            </w:r>
          </w:p>
        </w:tc>
        <w:tc>
          <w:tcPr>
            <w:tcW w:w="0" w:type="auto"/>
            <w:shd w:val="clear" w:color="auto" w:fill="auto"/>
            <w:vAlign w:val="bottom"/>
            <w:hideMark/>
          </w:tcPr>
          <w:p w14:paraId="72D9DB15" w14:textId="77777777" w:rsidR="0005553A" w:rsidRPr="0005553A" w:rsidRDefault="0005553A" w:rsidP="0005553A">
            <w:pPr>
              <w:spacing w:after="0" w:line="240" w:lineRule="auto"/>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Izdaci za otplatu glavnice primljenih kredita i zajmova</w:t>
            </w:r>
          </w:p>
        </w:tc>
        <w:tc>
          <w:tcPr>
            <w:tcW w:w="0" w:type="auto"/>
            <w:shd w:val="clear" w:color="auto" w:fill="auto"/>
            <w:vAlign w:val="bottom"/>
            <w:hideMark/>
          </w:tcPr>
          <w:p w14:paraId="2AB6A82C"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25.800.970,00</w:t>
            </w:r>
          </w:p>
        </w:tc>
        <w:tc>
          <w:tcPr>
            <w:tcW w:w="2239" w:type="dxa"/>
            <w:shd w:val="clear" w:color="auto" w:fill="auto"/>
            <w:vAlign w:val="bottom"/>
            <w:hideMark/>
          </w:tcPr>
          <w:p w14:paraId="3C5E570F"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- 2.467.500,00</w:t>
            </w:r>
          </w:p>
        </w:tc>
        <w:tc>
          <w:tcPr>
            <w:tcW w:w="993" w:type="dxa"/>
            <w:shd w:val="clear" w:color="auto" w:fill="auto"/>
            <w:vAlign w:val="bottom"/>
            <w:hideMark/>
          </w:tcPr>
          <w:p w14:paraId="0A3EA156"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-9,56</w:t>
            </w:r>
          </w:p>
        </w:tc>
        <w:tc>
          <w:tcPr>
            <w:tcW w:w="2233" w:type="dxa"/>
            <w:shd w:val="clear" w:color="auto" w:fill="auto"/>
            <w:vAlign w:val="bottom"/>
            <w:hideMark/>
          </w:tcPr>
          <w:p w14:paraId="1FC00D47" w14:textId="77777777" w:rsidR="0005553A" w:rsidRPr="0005553A" w:rsidRDefault="0005553A" w:rsidP="0005553A">
            <w:pPr>
              <w:spacing w:after="0" w:line="240" w:lineRule="auto"/>
              <w:jc w:val="right"/>
              <w:rPr>
                <w:rFonts w:ascii="Times New Roman" w:eastAsia="Times New Roman" w:hAnsi="Times New Roman" w:cs="Times New Roman"/>
                <w:b/>
                <w:bCs/>
                <w:color w:val="000000"/>
                <w:lang w:eastAsia="hr-HR"/>
              </w:rPr>
            </w:pPr>
            <w:r w:rsidRPr="0005553A">
              <w:rPr>
                <w:rFonts w:ascii="Times New Roman" w:eastAsia="Times New Roman" w:hAnsi="Times New Roman" w:cs="Times New Roman"/>
                <w:b/>
                <w:bCs/>
                <w:color w:val="000000"/>
                <w:lang w:eastAsia="hr-HR"/>
              </w:rPr>
              <w:t>23.333.470,00</w:t>
            </w:r>
          </w:p>
        </w:tc>
      </w:tr>
      <w:tr w:rsidR="0005553A" w:rsidRPr="0005553A" w14:paraId="6A3D3887" w14:textId="77777777" w:rsidTr="0005553A">
        <w:trPr>
          <w:trHeight w:val="600"/>
        </w:trPr>
        <w:tc>
          <w:tcPr>
            <w:tcW w:w="0" w:type="auto"/>
            <w:shd w:val="clear" w:color="auto" w:fill="auto"/>
            <w:vAlign w:val="bottom"/>
            <w:hideMark/>
          </w:tcPr>
          <w:p w14:paraId="54D34DB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544</w:t>
            </w:r>
          </w:p>
        </w:tc>
        <w:tc>
          <w:tcPr>
            <w:tcW w:w="0" w:type="auto"/>
            <w:shd w:val="clear" w:color="auto" w:fill="auto"/>
            <w:vAlign w:val="bottom"/>
            <w:hideMark/>
          </w:tcPr>
          <w:p w14:paraId="495A6CC1"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Otplata glavnice primljenih kredita i zajmova od kreditnih i ostalih financijskih institucija izvan</w:t>
            </w:r>
          </w:p>
        </w:tc>
        <w:tc>
          <w:tcPr>
            <w:tcW w:w="0" w:type="auto"/>
            <w:shd w:val="clear" w:color="auto" w:fill="auto"/>
            <w:vAlign w:val="bottom"/>
            <w:hideMark/>
          </w:tcPr>
          <w:p w14:paraId="2D0B162F"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17.770.970,00</w:t>
            </w:r>
          </w:p>
        </w:tc>
        <w:tc>
          <w:tcPr>
            <w:tcW w:w="2239" w:type="dxa"/>
            <w:shd w:val="clear" w:color="auto" w:fill="auto"/>
            <w:vAlign w:val="bottom"/>
            <w:hideMark/>
          </w:tcPr>
          <w:p w14:paraId="1D5EDC6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- 321.000,00</w:t>
            </w:r>
          </w:p>
        </w:tc>
        <w:tc>
          <w:tcPr>
            <w:tcW w:w="993" w:type="dxa"/>
            <w:shd w:val="clear" w:color="auto" w:fill="auto"/>
            <w:vAlign w:val="bottom"/>
            <w:hideMark/>
          </w:tcPr>
          <w:p w14:paraId="5B39E7EE"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-1,81</w:t>
            </w:r>
          </w:p>
        </w:tc>
        <w:tc>
          <w:tcPr>
            <w:tcW w:w="2233" w:type="dxa"/>
            <w:shd w:val="clear" w:color="auto" w:fill="auto"/>
            <w:vAlign w:val="bottom"/>
            <w:hideMark/>
          </w:tcPr>
          <w:p w14:paraId="57837C1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17.449.970,00</w:t>
            </w:r>
          </w:p>
        </w:tc>
      </w:tr>
      <w:tr w:rsidR="0005553A" w:rsidRPr="0005553A" w14:paraId="286F3B48" w14:textId="77777777" w:rsidTr="0005553A">
        <w:trPr>
          <w:trHeight w:val="600"/>
        </w:trPr>
        <w:tc>
          <w:tcPr>
            <w:tcW w:w="0" w:type="auto"/>
            <w:shd w:val="clear" w:color="auto" w:fill="auto"/>
            <w:vAlign w:val="bottom"/>
            <w:hideMark/>
          </w:tcPr>
          <w:p w14:paraId="49AE84A2"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545</w:t>
            </w:r>
          </w:p>
        </w:tc>
        <w:tc>
          <w:tcPr>
            <w:tcW w:w="0" w:type="auto"/>
            <w:shd w:val="clear" w:color="auto" w:fill="auto"/>
            <w:vAlign w:val="bottom"/>
            <w:hideMark/>
          </w:tcPr>
          <w:p w14:paraId="472322C7"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Otplata glavnice primljenih zajmova od trgovačkih društava i obrtnika izvan javnog sektora</w:t>
            </w:r>
          </w:p>
        </w:tc>
        <w:tc>
          <w:tcPr>
            <w:tcW w:w="0" w:type="auto"/>
            <w:shd w:val="clear" w:color="auto" w:fill="auto"/>
            <w:vAlign w:val="bottom"/>
            <w:hideMark/>
          </w:tcPr>
          <w:p w14:paraId="29FA03A9"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30.000,00</w:t>
            </w:r>
          </w:p>
        </w:tc>
        <w:tc>
          <w:tcPr>
            <w:tcW w:w="2239" w:type="dxa"/>
            <w:shd w:val="clear" w:color="auto" w:fill="auto"/>
            <w:vAlign w:val="bottom"/>
            <w:hideMark/>
          </w:tcPr>
          <w:p w14:paraId="776B3C4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1.500,00</w:t>
            </w:r>
          </w:p>
        </w:tc>
        <w:tc>
          <w:tcPr>
            <w:tcW w:w="993" w:type="dxa"/>
            <w:shd w:val="clear" w:color="auto" w:fill="auto"/>
            <w:vAlign w:val="bottom"/>
            <w:hideMark/>
          </w:tcPr>
          <w:p w14:paraId="67F4D12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5,00</w:t>
            </w:r>
          </w:p>
        </w:tc>
        <w:tc>
          <w:tcPr>
            <w:tcW w:w="2233" w:type="dxa"/>
            <w:shd w:val="clear" w:color="auto" w:fill="auto"/>
            <w:vAlign w:val="bottom"/>
            <w:hideMark/>
          </w:tcPr>
          <w:p w14:paraId="3609939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31.500,00</w:t>
            </w:r>
          </w:p>
        </w:tc>
      </w:tr>
      <w:tr w:rsidR="0005553A" w:rsidRPr="0005553A" w14:paraId="55C460CB" w14:textId="77777777" w:rsidTr="0005553A">
        <w:trPr>
          <w:trHeight w:val="300"/>
        </w:trPr>
        <w:tc>
          <w:tcPr>
            <w:tcW w:w="0" w:type="auto"/>
            <w:shd w:val="clear" w:color="auto" w:fill="auto"/>
            <w:vAlign w:val="bottom"/>
            <w:hideMark/>
          </w:tcPr>
          <w:p w14:paraId="4E41FA91"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547</w:t>
            </w:r>
          </w:p>
        </w:tc>
        <w:tc>
          <w:tcPr>
            <w:tcW w:w="0" w:type="auto"/>
            <w:shd w:val="clear" w:color="auto" w:fill="auto"/>
            <w:vAlign w:val="bottom"/>
            <w:hideMark/>
          </w:tcPr>
          <w:p w14:paraId="54367C78"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Otplata glavnice primljenih zajmova od drugih razina vlasti</w:t>
            </w:r>
          </w:p>
        </w:tc>
        <w:tc>
          <w:tcPr>
            <w:tcW w:w="0" w:type="auto"/>
            <w:shd w:val="clear" w:color="auto" w:fill="auto"/>
            <w:vAlign w:val="bottom"/>
            <w:hideMark/>
          </w:tcPr>
          <w:p w14:paraId="4951E1BB"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8.000.000,00</w:t>
            </w:r>
          </w:p>
        </w:tc>
        <w:tc>
          <w:tcPr>
            <w:tcW w:w="2239" w:type="dxa"/>
            <w:shd w:val="clear" w:color="auto" w:fill="auto"/>
            <w:vAlign w:val="bottom"/>
            <w:hideMark/>
          </w:tcPr>
          <w:p w14:paraId="654DB07A"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- 2.148.000,00</w:t>
            </w:r>
          </w:p>
        </w:tc>
        <w:tc>
          <w:tcPr>
            <w:tcW w:w="993" w:type="dxa"/>
            <w:shd w:val="clear" w:color="auto" w:fill="auto"/>
            <w:vAlign w:val="bottom"/>
            <w:hideMark/>
          </w:tcPr>
          <w:p w14:paraId="70782796"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-26,85</w:t>
            </w:r>
          </w:p>
        </w:tc>
        <w:tc>
          <w:tcPr>
            <w:tcW w:w="2233" w:type="dxa"/>
            <w:shd w:val="clear" w:color="auto" w:fill="auto"/>
            <w:vAlign w:val="bottom"/>
            <w:hideMark/>
          </w:tcPr>
          <w:p w14:paraId="4C939B9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5.852.000,00</w:t>
            </w:r>
          </w:p>
        </w:tc>
      </w:tr>
      <w:tr w:rsidR="0005553A" w:rsidRPr="0005553A" w14:paraId="5AFA3CB4" w14:textId="77777777" w:rsidTr="0005553A">
        <w:trPr>
          <w:trHeight w:val="420"/>
        </w:trPr>
        <w:tc>
          <w:tcPr>
            <w:tcW w:w="0" w:type="auto"/>
            <w:gridSpan w:val="6"/>
            <w:shd w:val="clear" w:color="808080" w:fill="FFFFFF"/>
            <w:vAlign w:val="bottom"/>
            <w:hideMark/>
          </w:tcPr>
          <w:p w14:paraId="69C23864"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C. RASPOLOŽIVA SREDSTVA IZ PRETHODNIH GODINA</w:t>
            </w:r>
          </w:p>
        </w:tc>
      </w:tr>
      <w:tr w:rsidR="0005553A" w:rsidRPr="0005553A" w14:paraId="5F164717" w14:textId="77777777" w:rsidTr="0005553A">
        <w:trPr>
          <w:trHeight w:val="300"/>
        </w:trPr>
        <w:tc>
          <w:tcPr>
            <w:tcW w:w="0" w:type="auto"/>
            <w:shd w:val="clear" w:color="191970" w:fill="FFFFFF"/>
            <w:vAlign w:val="bottom"/>
            <w:hideMark/>
          </w:tcPr>
          <w:p w14:paraId="4CF7A034"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9</w:t>
            </w:r>
          </w:p>
        </w:tc>
        <w:tc>
          <w:tcPr>
            <w:tcW w:w="0" w:type="auto"/>
            <w:shd w:val="clear" w:color="191970" w:fill="FFFFFF"/>
            <w:vAlign w:val="bottom"/>
            <w:hideMark/>
          </w:tcPr>
          <w:p w14:paraId="52C9CA6C"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Vlastiti izvori</w:t>
            </w:r>
          </w:p>
        </w:tc>
        <w:tc>
          <w:tcPr>
            <w:tcW w:w="0" w:type="auto"/>
            <w:shd w:val="clear" w:color="191970" w:fill="FFFFFF"/>
            <w:vAlign w:val="bottom"/>
            <w:hideMark/>
          </w:tcPr>
          <w:p w14:paraId="226781C7"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28.385.272,00</w:t>
            </w:r>
          </w:p>
        </w:tc>
        <w:tc>
          <w:tcPr>
            <w:tcW w:w="2239" w:type="dxa"/>
            <w:shd w:val="clear" w:color="191970" w:fill="FFFFFF"/>
            <w:vAlign w:val="bottom"/>
            <w:hideMark/>
          </w:tcPr>
          <w:p w14:paraId="77EA8263"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310.073,00</w:t>
            </w:r>
          </w:p>
        </w:tc>
        <w:tc>
          <w:tcPr>
            <w:tcW w:w="993" w:type="dxa"/>
            <w:shd w:val="clear" w:color="191970" w:fill="FFFFFF"/>
            <w:vAlign w:val="bottom"/>
            <w:hideMark/>
          </w:tcPr>
          <w:p w14:paraId="7A98FAA9"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1,09</w:t>
            </w:r>
          </w:p>
        </w:tc>
        <w:tc>
          <w:tcPr>
            <w:tcW w:w="2233" w:type="dxa"/>
            <w:shd w:val="clear" w:color="191970" w:fill="FFFFFF"/>
            <w:vAlign w:val="bottom"/>
            <w:hideMark/>
          </w:tcPr>
          <w:p w14:paraId="59D51869"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28.695.345,00</w:t>
            </w:r>
          </w:p>
        </w:tc>
      </w:tr>
      <w:tr w:rsidR="0005553A" w:rsidRPr="0005553A" w14:paraId="732059B9" w14:textId="77777777" w:rsidTr="0005553A">
        <w:trPr>
          <w:trHeight w:val="300"/>
        </w:trPr>
        <w:tc>
          <w:tcPr>
            <w:tcW w:w="0" w:type="auto"/>
            <w:shd w:val="clear" w:color="191970" w:fill="FFFFFF"/>
            <w:vAlign w:val="bottom"/>
            <w:hideMark/>
          </w:tcPr>
          <w:p w14:paraId="74B21A1D"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92</w:t>
            </w:r>
          </w:p>
        </w:tc>
        <w:tc>
          <w:tcPr>
            <w:tcW w:w="0" w:type="auto"/>
            <w:shd w:val="clear" w:color="191970" w:fill="FFFFFF"/>
            <w:vAlign w:val="bottom"/>
            <w:hideMark/>
          </w:tcPr>
          <w:p w14:paraId="6FA0C5CA" w14:textId="77777777" w:rsidR="0005553A" w:rsidRPr="0005553A" w:rsidRDefault="0005553A" w:rsidP="0005553A">
            <w:pPr>
              <w:spacing w:after="0" w:line="240" w:lineRule="auto"/>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Rezultat poslovanja</w:t>
            </w:r>
          </w:p>
        </w:tc>
        <w:tc>
          <w:tcPr>
            <w:tcW w:w="0" w:type="auto"/>
            <w:shd w:val="clear" w:color="191970" w:fill="FFFFFF"/>
            <w:vAlign w:val="bottom"/>
            <w:hideMark/>
          </w:tcPr>
          <w:p w14:paraId="05D0CEF2"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28.385.272,00</w:t>
            </w:r>
          </w:p>
        </w:tc>
        <w:tc>
          <w:tcPr>
            <w:tcW w:w="2239" w:type="dxa"/>
            <w:shd w:val="clear" w:color="191970" w:fill="FFFFFF"/>
            <w:vAlign w:val="bottom"/>
            <w:hideMark/>
          </w:tcPr>
          <w:p w14:paraId="369FD76E"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310.073,00</w:t>
            </w:r>
          </w:p>
        </w:tc>
        <w:tc>
          <w:tcPr>
            <w:tcW w:w="993" w:type="dxa"/>
            <w:shd w:val="clear" w:color="191970" w:fill="FFFFFF"/>
            <w:vAlign w:val="bottom"/>
            <w:hideMark/>
          </w:tcPr>
          <w:p w14:paraId="2D1875AC"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1,09</w:t>
            </w:r>
          </w:p>
        </w:tc>
        <w:tc>
          <w:tcPr>
            <w:tcW w:w="2233" w:type="dxa"/>
            <w:shd w:val="clear" w:color="191970" w:fill="FFFFFF"/>
            <w:vAlign w:val="bottom"/>
            <w:hideMark/>
          </w:tcPr>
          <w:p w14:paraId="1E6711BE" w14:textId="77777777" w:rsidR="0005553A" w:rsidRPr="0005553A" w:rsidRDefault="0005553A" w:rsidP="0005553A">
            <w:pPr>
              <w:spacing w:after="0" w:line="240" w:lineRule="auto"/>
              <w:jc w:val="right"/>
              <w:rPr>
                <w:rFonts w:ascii="Times New Roman" w:eastAsia="Times New Roman" w:hAnsi="Times New Roman" w:cs="Times New Roman"/>
                <w:b/>
                <w:bCs/>
                <w:lang w:eastAsia="hr-HR"/>
              </w:rPr>
            </w:pPr>
            <w:r w:rsidRPr="0005553A">
              <w:rPr>
                <w:rFonts w:ascii="Times New Roman" w:eastAsia="Times New Roman" w:hAnsi="Times New Roman" w:cs="Times New Roman"/>
                <w:b/>
                <w:bCs/>
                <w:lang w:eastAsia="hr-HR"/>
              </w:rPr>
              <w:t>28.695.345,00</w:t>
            </w:r>
          </w:p>
        </w:tc>
      </w:tr>
      <w:tr w:rsidR="0005553A" w:rsidRPr="0005553A" w14:paraId="30CB4E95" w14:textId="77777777" w:rsidTr="0005553A">
        <w:trPr>
          <w:trHeight w:val="300"/>
        </w:trPr>
        <w:tc>
          <w:tcPr>
            <w:tcW w:w="0" w:type="auto"/>
            <w:shd w:val="clear" w:color="auto" w:fill="auto"/>
            <w:vAlign w:val="bottom"/>
            <w:hideMark/>
          </w:tcPr>
          <w:p w14:paraId="3B1EF4C9"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922</w:t>
            </w:r>
          </w:p>
        </w:tc>
        <w:tc>
          <w:tcPr>
            <w:tcW w:w="0" w:type="auto"/>
            <w:shd w:val="clear" w:color="auto" w:fill="auto"/>
            <w:vAlign w:val="bottom"/>
            <w:hideMark/>
          </w:tcPr>
          <w:p w14:paraId="2DA1901F" w14:textId="77777777" w:rsidR="0005553A" w:rsidRPr="0005553A" w:rsidRDefault="0005553A" w:rsidP="0005553A">
            <w:pPr>
              <w:spacing w:after="0" w:line="240" w:lineRule="auto"/>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Višak/manjak prihoda</w:t>
            </w:r>
          </w:p>
        </w:tc>
        <w:tc>
          <w:tcPr>
            <w:tcW w:w="0" w:type="auto"/>
            <w:shd w:val="clear" w:color="auto" w:fill="auto"/>
            <w:vAlign w:val="bottom"/>
            <w:hideMark/>
          </w:tcPr>
          <w:p w14:paraId="2A22CB95"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28.385.272,00</w:t>
            </w:r>
          </w:p>
        </w:tc>
        <w:tc>
          <w:tcPr>
            <w:tcW w:w="2239" w:type="dxa"/>
            <w:shd w:val="clear" w:color="auto" w:fill="auto"/>
            <w:vAlign w:val="bottom"/>
            <w:hideMark/>
          </w:tcPr>
          <w:p w14:paraId="13E8D033"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310.073,00</w:t>
            </w:r>
          </w:p>
        </w:tc>
        <w:tc>
          <w:tcPr>
            <w:tcW w:w="993" w:type="dxa"/>
            <w:shd w:val="clear" w:color="auto" w:fill="auto"/>
            <w:vAlign w:val="bottom"/>
            <w:hideMark/>
          </w:tcPr>
          <w:p w14:paraId="6587E96D"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1,09</w:t>
            </w:r>
          </w:p>
        </w:tc>
        <w:tc>
          <w:tcPr>
            <w:tcW w:w="2233" w:type="dxa"/>
            <w:shd w:val="clear" w:color="auto" w:fill="auto"/>
            <w:vAlign w:val="bottom"/>
            <w:hideMark/>
          </w:tcPr>
          <w:p w14:paraId="2A12DD94" w14:textId="77777777" w:rsidR="0005553A" w:rsidRPr="0005553A" w:rsidRDefault="0005553A" w:rsidP="0005553A">
            <w:pPr>
              <w:spacing w:after="0" w:line="240" w:lineRule="auto"/>
              <w:jc w:val="right"/>
              <w:rPr>
                <w:rFonts w:ascii="Times New Roman" w:eastAsia="Times New Roman" w:hAnsi="Times New Roman" w:cs="Times New Roman"/>
                <w:color w:val="000000"/>
                <w:lang w:eastAsia="hr-HR"/>
              </w:rPr>
            </w:pPr>
            <w:r w:rsidRPr="0005553A">
              <w:rPr>
                <w:rFonts w:ascii="Times New Roman" w:eastAsia="Times New Roman" w:hAnsi="Times New Roman" w:cs="Times New Roman"/>
                <w:color w:val="000000"/>
                <w:lang w:eastAsia="hr-HR"/>
              </w:rPr>
              <w:t>28.695.345,00</w:t>
            </w:r>
          </w:p>
        </w:tc>
      </w:tr>
    </w:tbl>
    <w:p w14:paraId="0776183B" w14:textId="588C3A37" w:rsidR="005D25CE" w:rsidRDefault="005D25CE" w:rsidP="005D25CE">
      <w:pPr>
        <w:rPr>
          <w:rFonts w:ascii="Times New Roman" w:hAnsi="Times New Roman" w:cs="Times New Roman"/>
          <w:b/>
          <w:sz w:val="24"/>
          <w:szCs w:val="24"/>
        </w:rPr>
      </w:pPr>
    </w:p>
    <w:p w14:paraId="16A24552" w14:textId="6A4A1F7F" w:rsidR="005D25CE" w:rsidRDefault="005D25CE" w:rsidP="005D25CE">
      <w:pPr>
        <w:rPr>
          <w:rFonts w:ascii="Times New Roman" w:hAnsi="Times New Roman" w:cs="Times New Roman"/>
          <w:b/>
          <w:sz w:val="24"/>
          <w:szCs w:val="24"/>
        </w:rPr>
      </w:pPr>
    </w:p>
    <w:p w14:paraId="38A73AA1" w14:textId="0281171F" w:rsidR="005D25CE" w:rsidRDefault="005D25CE" w:rsidP="005D25CE">
      <w:pPr>
        <w:rPr>
          <w:rFonts w:ascii="Times New Roman" w:hAnsi="Times New Roman" w:cs="Times New Roman"/>
          <w:b/>
          <w:sz w:val="24"/>
          <w:szCs w:val="24"/>
        </w:rPr>
      </w:pPr>
    </w:p>
    <w:p w14:paraId="2D60B191" w14:textId="7188CF15" w:rsidR="005D25CE" w:rsidRDefault="005D25CE" w:rsidP="005D25CE">
      <w:pPr>
        <w:rPr>
          <w:rFonts w:ascii="Times New Roman" w:hAnsi="Times New Roman" w:cs="Times New Roman"/>
          <w:b/>
          <w:sz w:val="24"/>
          <w:szCs w:val="24"/>
        </w:rPr>
      </w:pPr>
    </w:p>
    <w:p w14:paraId="287D4D72" w14:textId="77777777" w:rsidR="005D25CE" w:rsidRDefault="005D25CE" w:rsidP="005D25CE">
      <w:pPr>
        <w:rPr>
          <w:rFonts w:ascii="Times New Roman" w:hAnsi="Times New Roman" w:cs="Times New Roman"/>
          <w:b/>
          <w:sz w:val="24"/>
          <w:szCs w:val="24"/>
        </w:rPr>
      </w:pPr>
    </w:p>
    <w:p w14:paraId="240E9B58" w14:textId="7C6A1317" w:rsidR="009D4C12" w:rsidRDefault="009D4C12" w:rsidP="009D4C12">
      <w:pPr>
        <w:rPr>
          <w:rFonts w:ascii="Times New Roman" w:hAnsi="Times New Roman" w:cs="Times New Roman"/>
          <w:b/>
          <w:sz w:val="24"/>
          <w:szCs w:val="24"/>
        </w:rPr>
      </w:pPr>
    </w:p>
    <w:p w14:paraId="3A693669" w14:textId="77777777" w:rsidR="006E1DE6" w:rsidRDefault="006E1DE6" w:rsidP="004837BB">
      <w:pPr>
        <w:jc w:val="center"/>
        <w:rPr>
          <w:rFonts w:ascii="Times New Roman" w:hAnsi="Times New Roman" w:cs="Times New Roman"/>
          <w:b/>
          <w:sz w:val="24"/>
          <w:szCs w:val="24"/>
        </w:rPr>
      </w:pPr>
    </w:p>
    <w:p w14:paraId="3A69366A" w14:textId="77777777" w:rsidR="00A35AD3" w:rsidRDefault="00A35AD3" w:rsidP="004837BB">
      <w:pPr>
        <w:jc w:val="center"/>
        <w:rPr>
          <w:rFonts w:ascii="Times New Roman" w:hAnsi="Times New Roman" w:cs="Times New Roman"/>
          <w:b/>
          <w:sz w:val="24"/>
          <w:szCs w:val="24"/>
        </w:rPr>
      </w:pPr>
    </w:p>
    <w:p w14:paraId="3A69366B" w14:textId="77777777" w:rsidR="004837BB" w:rsidRPr="004837BB" w:rsidRDefault="004837BB" w:rsidP="004837BB">
      <w:pPr>
        <w:jc w:val="center"/>
        <w:rPr>
          <w:rFonts w:ascii="Times New Roman" w:hAnsi="Times New Roman" w:cs="Times New Roman"/>
          <w:b/>
          <w:sz w:val="24"/>
          <w:szCs w:val="24"/>
        </w:rPr>
        <w:sectPr w:rsidR="004837BB" w:rsidRPr="004837BB" w:rsidSect="007C646F">
          <w:pgSz w:w="16838" w:h="11906" w:orient="landscape" w:code="9"/>
          <w:pgMar w:top="1417" w:right="1417" w:bottom="1417" w:left="1417" w:header="720" w:footer="720" w:gutter="0"/>
          <w:cols w:space="720"/>
          <w:vAlign w:val="center"/>
          <w:docGrid w:linePitch="299"/>
        </w:sectPr>
      </w:pPr>
    </w:p>
    <w:p w14:paraId="3A69366C" w14:textId="6A8052D8" w:rsidR="00B70D2E" w:rsidRPr="0098329F" w:rsidRDefault="00B70D2E" w:rsidP="00B70D2E">
      <w:pPr>
        <w:spacing w:after="0" w:line="240" w:lineRule="auto"/>
        <w:jc w:val="center"/>
        <w:rPr>
          <w:rFonts w:ascii="Times New Roman" w:eastAsia="Times New Roman" w:hAnsi="Times New Roman" w:cs="Times New Roman"/>
          <w:b/>
          <w:noProof/>
          <w:sz w:val="24"/>
          <w:szCs w:val="20"/>
          <w:lang w:eastAsia="hr-HR"/>
        </w:rPr>
      </w:pPr>
      <w:r w:rsidRPr="00B70D2E">
        <w:rPr>
          <w:rFonts w:ascii="Times New Roman" w:eastAsia="Times New Roman" w:hAnsi="Times New Roman" w:cs="Times New Roman"/>
          <w:b/>
          <w:noProof/>
          <w:sz w:val="24"/>
          <w:szCs w:val="20"/>
          <w:lang w:eastAsia="hr-HR"/>
        </w:rPr>
        <w:t>II.</w:t>
      </w:r>
      <w:r w:rsidR="005F44D9">
        <w:rPr>
          <w:rFonts w:ascii="Times New Roman" w:eastAsia="Times New Roman" w:hAnsi="Times New Roman" w:cs="Times New Roman"/>
          <w:b/>
          <w:noProof/>
          <w:sz w:val="24"/>
          <w:szCs w:val="20"/>
          <w:lang w:eastAsia="hr-HR"/>
        </w:rPr>
        <w:t xml:space="preserve"> </w:t>
      </w:r>
      <w:r w:rsidRPr="0098329F">
        <w:rPr>
          <w:rFonts w:ascii="Times New Roman" w:eastAsia="Times New Roman" w:hAnsi="Times New Roman" w:cs="Times New Roman"/>
          <w:b/>
          <w:noProof/>
          <w:sz w:val="24"/>
          <w:szCs w:val="20"/>
          <w:lang w:eastAsia="hr-HR"/>
        </w:rPr>
        <w:t>POSEBNI DIO</w:t>
      </w:r>
    </w:p>
    <w:p w14:paraId="3A69366D" w14:textId="77777777"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p>
    <w:p w14:paraId="3A69366E" w14:textId="77777777"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p>
    <w:p w14:paraId="3A69366F"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Članak 3.</w:t>
      </w:r>
    </w:p>
    <w:p w14:paraId="3A693670"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14:paraId="3A693671" w14:textId="77777777" w:rsidR="00B70D2E" w:rsidRPr="00A6513F" w:rsidRDefault="00B70D2E" w:rsidP="00B70D2E">
      <w:pPr>
        <w:spacing w:after="0" w:line="240" w:lineRule="auto"/>
        <w:jc w:val="center"/>
        <w:rPr>
          <w:rFonts w:ascii="Times New Roman" w:eastAsia="Times New Roman" w:hAnsi="Times New Roman" w:cs="Times New Roman"/>
          <w:noProof/>
          <w:sz w:val="24"/>
          <w:szCs w:val="20"/>
          <w:lang w:eastAsia="hr-HR"/>
        </w:rPr>
      </w:pPr>
    </w:p>
    <w:p w14:paraId="3A693672" w14:textId="6EDF2729" w:rsidR="00B70D2E" w:rsidRPr="00B70D2E" w:rsidRDefault="00B70D2E" w:rsidP="00B70D2E">
      <w:pPr>
        <w:spacing w:after="0" w:line="276" w:lineRule="auto"/>
        <w:ind w:firstLine="360"/>
        <w:jc w:val="both"/>
        <w:rPr>
          <w:rFonts w:ascii="Times New Roman" w:eastAsia="Times New Roman" w:hAnsi="Times New Roman" w:cs="Times New Roman"/>
          <w:noProof/>
          <w:sz w:val="24"/>
          <w:szCs w:val="20"/>
          <w:lang w:eastAsia="hr-HR"/>
        </w:rPr>
      </w:pPr>
      <w:r w:rsidRPr="00A6513F">
        <w:rPr>
          <w:rFonts w:ascii="Times New Roman" w:eastAsia="Times New Roman" w:hAnsi="Times New Roman" w:cs="Times New Roman"/>
          <w:noProof/>
          <w:sz w:val="24"/>
          <w:szCs w:val="20"/>
          <w:lang w:eastAsia="hr-HR"/>
        </w:rPr>
        <w:t xml:space="preserve">Rashodi/izdatci u </w:t>
      </w:r>
      <w:r w:rsidRPr="00260533">
        <w:rPr>
          <w:rFonts w:ascii="Times New Roman" w:eastAsia="Times New Roman" w:hAnsi="Times New Roman" w:cs="Times New Roman"/>
          <w:noProof/>
          <w:sz w:val="24"/>
          <w:szCs w:val="20"/>
          <w:lang w:eastAsia="hr-HR"/>
        </w:rPr>
        <w:t xml:space="preserve">iznosu od </w:t>
      </w:r>
      <w:r w:rsidR="00A6513F" w:rsidRPr="00260533">
        <w:rPr>
          <w:rFonts w:ascii="Times New Roman" w:eastAsia="Times New Roman" w:hAnsi="Times New Roman" w:cs="Times New Roman"/>
          <w:b/>
          <w:noProof/>
          <w:sz w:val="24"/>
          <w:szCs w:val="20"/>
          <w:lang w:eastAsia="hr-HR"/>
        </w:rPr>
        <w:t>81</w:t>
      </w:r>
      <w:r w:rsidR="00260533" w:rsidRPr="00260533">
        <w:rPr>
          <w:rFonts w:ascii="Times New Roman" w:eastAsia="Times New Roman" w:hAnsi="Times New Roman" w:cs="Times New Roman"/>
          <w:b/>
          <w:noProof/>
          <w:sz w:val="24"/>
          <w:szCs w:val="20"/>
          <w:lang w:eastAsia="hr-HR"/>
        </w:rPr>
        <w:t>8</w:t>
      </w:r>
      <w:r w:rsidR="00A6513F" w:rsidRPr="00260533">
        <w:rPr>
          <w:rFonts w:ascii="Times New Roman" w:eastAsia="Times New Roman" w:hAnsi="Times New Roman" w:cs="Times New Roman"/>
          <w:b/>
          <w:noProof/>
          <w:sz w:val="24"/>
          <w:szCs w:val="20"/>
          <w:lang w:eastAsia="hr-HR"/>
        </w:rPr>
        <w:t>.</w:t>
      </w:r>
      <w:r w:rsidR="00260533" w:rsidRPr="00260533">
        <w:rPr>
          <w:rFonts w:ascii="Times New Roman" w:eastAsia="Times New Roman" w:hAnsi="Times New Roman" w:cs="Times New Roman"/>
          <w:b/>
          <w:noProof/>
          <w:sz w:val="24"/>
          <w:szCs w:val="20"/>
          <w:lang w:eastAsia="hr-HR"/>
        </w:rPr>
        <w:t>2</w:t>
      </w:r>
      <w:r w:rsidR="00026548" w:rsidRPr="00260533">
        <w:rPr>
          <w:rFonts w:ascii="Times New Roman" w:eastAsia="Times New Roman" w:hAnsi="Times New Roman" w:cs="Times New Roman"/>
          <w:b/>
          <w:noProof/>
          <w:sz w:val="24"/>
          <w:szCs w:val="20"/>
          <w:lang w:eastAsia="hr-HR"/>
        </w:rPr>
        <w:t>0</w:t>
      </w:r>
      <w:r w:rsidR="006F368F" w:rsidRPr="00260533">
        <w:rPr>
          <w:rFonts w:ascii="Times New Roman" w:eastAsia="Times New Roman" w:hAnsi="Times New Roman" w:cs="Times New Roman"/>
          <w:b/>
          <w:noProof/>
          <w:sz w:val="24"/>
          <w:szCs w:val="20"/>
          <w:lang w:eastAsia="hr-HR"/>
        </w:rPr>
        <w:t>0</w:t>
      </w:r>
      <w:r w:rsidR="00BF6955" w:rsidRPr="00260533">
        <w:rPr>
          <w:rFonts w:ascii="Times New Roman" w:eastAsia="Times New Roman" w:hAnsi="Times New Roman" w:cs="Times New Roman"/>
          <w:b/>
          <w:noProof/>
          <w:sz w:val="24"/>
          <w:szCs w:val="20"/>
          <w:lang w:eastAsia="hr-HR"/>
        </w:rPr>
        <w:t>.</w:t>
      </w:r>
      <w:r w:rsidRPr="00260533">
        <w:rPr>
          <w:rFonts w:ascii="Times New Roman" w:eastAsia="Times New Roman" w:hAnsi="Times New Roman" w:cs="Times New Roman"/>
          <w:b/>
          <w:noProof/>
          <w:sz w:val="24"/>
          <w:szCs w:val="20"/>
          <w:lang w:eastAsia="hr-HR"/>
        </w:rPr>
        <w:t>000,00</w:t>
      </w:r>
      <w:r w:rsidRPr="00260533">
        <w:rPr>
          <w:rFonts w:ascii="Times New Roman" w:eastAsia="Times New Roman" w:hAnsi="Times New Roman" w:cs="Times New Roman"/>
          <w:noProof/>
          <w:sz w:val="24"/>
          <w:szCs w:val="20"/>
          <w:lang w:eastAsia="hr-HR"/>
        </w:rPr>
        <w:t xml:space="preserve"> k</w:t>
      </w:r>
      <w:r w:rsidR="00BA189F" w:rsidRPr="00260533">
        <w:rPr>
          <w:rFonts w:ascii="Times New Roman" w:eastAsia="Times New Roman" w:hAnsi="Times New Roman" w:cs="Times New Roman"/>
          <w:noProof/>
          <w:sz w:val="24"/>
          <w:szCs w:val="20"/>
          <w:lang w:eastAsia="hr-HR"/>
        </w:rPr>
        <w:t xml:space="preserve">n raspoređuju </w:t>
      </w:r>
      <w:r w:rsidR="00BA189F">
        <w:rPr>
          <w:rFonts w:ascii="Times New Roman" w:eastAsia="Times New Roman" w:hAnsi="Times New Roman" w:cs="Times New Roman"/>
          <w:noProof/>
          <w:sz w:val="24"/>
          <w:szCs w:val="20"/>
          <w:lang w:eastAsia="hr-HR"/>
        </w:rPr>
        <w:t xml:space="preserve">se po razdjelima i glavama </w:t>
      </w:r>
      <w:r w:rsidRPr="00B70D2E">
        <w:rPr>
          <w:rFonts w:ascii="Times New Roman" w:eastAsia="Times New Roman" w:hAnsi="Times New Roman" w:cs="Times New Roman"/>
          <w:noProof/>
          <w:sz w:val="24"/>
          <w:szCs w:val="20"/>
          <w:lang w:eastAsia="hr-HR"/>
        </w:rPr>
        <w:t xml:space="preserve"> po ekonomskoj, funkcijskoj i programskoj klasifikaciji, te prema izvorima kako slijedi.</w:t>
      </w:r>
    </w:p>
    <w:p w14:paraId="3A693673"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0"/>
          <w:lang w:eastAsia="hr-HR"/>
        </w:rPr>
      </w:pPr>
    </w:p>
    <w:p w14:paraId="3A693674"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0"/>
          <w:lang w:eastAsia="hr-HR"/>
        </w:rPr>
      </w:pPr>
    </w:p>
    <w:p w14:paraId="3A693675"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0"/>
          <w:lang w:eastAsia="hr-HR"/>
        </w:rPr>
      </w:pPr>
    </w:p>
    <w:p w14:paraId="3A693676" w14:textId="77777777" w:rsidR="00B70D2E" w:rsidRPr="00B70D2E" w:rsidRDefault="00B70D2E" w:rsidP="00AA71A7">
      <w:pPr>
        <w:spacing w:after="0" w:line="240" w:lineRule="auto"/>
        <w:jc w:val="both"/>
        <w:rPr>
          <w:rFonts w:ascii="Times New Roman" w:eastAsia="Times New Roman" w:hAnsi="Times New Roman" w:cs="Times New Roman"/>
          <w:noProof/>
          <w:sz w:val="24"/>
          <w:szCs w:val="20"/>
          <w:lang w:eastAsia="hr-HR"/>
        </w:rPr>
        <w:sectPr w:rsidR="00B70D2E" w:rsidRPr="00B70D2E" w:rsidSect="00AE6AA0">
          <w:pgSz w:w="11906" w:h="16838" w:code="9"/>
          <w:pgMar w:top="1440" w:right="1440" w:bottom="1440" w:left="1440" w:header="720" w:footer="720" w:gutter="0"/>
          <w:cols w:space="720"/>
        </w:sectPr>
      </w:pPr>
    </w:p>
    <w:p w14:paraId="3A693677" w14:textId="77777777" w:rsidR="00731694" w:rsidRDefault="00731694" w:rsidP="00735CA9">
      <w:pPr>
        <w:rPr>
          <w:rFonts w:ascii="Times New Roman" w:eastAsia="Times New Roman" w:hAnsi="Times New Roman" w:cs="Times New Roman"/>
          <w:b/>
          <w:bCs/>
          <w:sz w:val="24"/>
          <w:szCs w:val="24"/>
          <w:lang w:eastAsia="hr-HR"/>
        </w:rPr>
      </w:pPr>
    </w:p>
    <w:p w14:paraId="3A693678" w14:textId="77777777" w:rsidR="00434624" w:rsidRPr="003302E1" w:rsidRDefault="00421498" w:rsidP="00270AA6">
      <w:pPr>
        <w:jc w:val="center"/>
        <w:rPr>
          <w:rFonts w:ascii="Times New Roman" w:eastAsia="Times New Roman" w:hAnsi="Times New Roman" w:cs="Times New Roman"/>
          <w:b/>
          <w:bCs/>
          <w:sz w:val="24"/>
          <w:szCs w:val="24"/>
          <w:lang w:eastAsia="hr-HR"/>
        </w:rPr>
      </w:pPr>
      <w:r w:rsidRPr="003302E1">
        <w:rPr>
          <w:rFonts w:ascii="Times New Roman" w:eastAsia="Times New Roman" w:hAnsi="Times New Roman" w:cs="Times New Roman"/>
          <w:b/>
          <w:bCs/>
          <w:sz w:val="24"/>
          <w:szCs w:val="24"/>
          <w:lang w:eastAsia="hr-HR"/>
        </w:rPr>
        <w:t>POSEBNI DIO PRORAČUNA</w:t>
      </w:r>
    </w:p>
    <w:p w14:paraId="5A3FA0F6" w14:textId="21BE91B8" w:rsidR="00886906" w:rsidRDefault="00421498" w:rsidP="00333799">
      <w:pPr>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Izmjene i dopune Pro</w:t>
      </w:r>
      <w:r w:rsidR="007657E7">
        <w:rPr>
          <w:rFonts w:ascii="Times New Roman" w:eastAsia="Times New Roman" w:hAnsi="Times New Roman" w:cs="Times New Roman"/>
          <w:b/>
          <w:bCs/>
          <w:sz w:val="24"/>
          <w:szCs w:val="24"/>
          <w:lang w:eastAsia="hr-HR"/>
        </w:rPr>
        <w:t>računa Grada Osijeka za 202</w:t>
      </w:r>
      <w:r w:rsidR="006A2659">
        <w:rPr>
          <w:rFonts w:ascii="Times New Roman" w:eastAsia="Times New Roman" w:hAnsi="Times New Roman" w:cs="Times New Roman"/>
          <w:b/>
          <w:bCs/>
          <w:sz w:val="24"/>
          <w:szCs w:val="24"/>
          <w:lang w:eastAsia="hr-HR"/>
        </w:rPr>
        <w:t>1</w:t>
      </w:r>
      <w:r>
        <w:rPr>
          <w:rFonts w:ascii="Times New Roman" w:eastAsia="Times New Roman" w:hAnsi="Times New Roman" w:cs="Times New Roman"/>
          <w:b/>
          <w:bCs/>
          <w:sz w:val="24"/>
          <w:szCs w:val="24"/>
          <w:lang w:eastAsia="hr-HR"/>
        </w:rPr>
        <w:t>.</w:t>
      </w:r>
    </w:p>
    <w:p w14:paraId="26E9036E" w14:textId="77777777" w:rsidR="004F3555" w:rsidRDefault="004F3555" w:rsidP="00333799">
      <w:pPr>
        <w:jc w:val="center"/>
        <w:rPr>
          <w:rFonts w:ascii="Times New Roman" w:eastAsia="Times New Roman" w:hAnsi="Times New Roman" w:cs="Times New Roman"/>
          <w:b/>
          <w:bCs/>
          <w:sz w:val="24"/>
          <w:szCs w:val="24"/>
          <w:lang w:eastAsia="hr-HR"/>
        </w:rPr>
      </w:pPr>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5800"/>
        <w:gridCol w:w="1640"/>
        <w:gridCol w:w="1640"/>
        <w:gridCol w:w="1060"/>
        <w:gridCol w:w="1800"/>
      </w:tblGrid>
      <w:tr w:rsidR="002121E6" w:rsidRPr="002121E6" w14:paraId="42944905" w14:textId="77777777" w:rsidTr="00E54A82">
        <w:trPr>
          <w:trHeight w:val="1560"/>
        </w:trPr>
        <w:tc>
          <w:tcPr>
            <w:tcW w:w="2200" w:type="dxa"/>
            <w:shd w:val="clear" w:color="auto" w:fill="auto"/>
            <w:vAlign w:val="center"/>
            <w:hideMark/>
          </w:tcPr>
          <w:p w14:paraId="27F2F217" w14:textId="77777777" w:rsidR="002121E6" w:rsidRPr="002121E6" w:rsidRDefault="002121E6" w:rsidP="002121E6">
            <w:pPr>
              <w:spacing w:after="0" w:line="240" w:lineRule="auto"/>
              <w:jc w:val="center"/>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Razdjel/broj konta</w:t>
            </w:r>
          </w:p>
        </w:tc>
        <w:tc>
          <w:tcPr>
            <w:tcW w:w="5800" w:type="dxa"/>
            <w:shd w:val="clear" w:color="auto" w:fill="auto"/>
            <w:vAlign w:val="center"/>
            <w:hideMark/>
          </w:tcPr>
          <w:p w14:paraId="2E3E14C7" w14:textId="77777777" w:rsidR="002121E6" w:rsidRPr="002121E6" w:rsidRDefault="002121E6" w:rsidP="002121E6">
            <w:pPr>
              <w:spacing w:after="0" w:line="240" w:lineRule="auto"/>
              <w:jc w:val="center"/>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Vrsta rashoda/izdataka</w:t>
            </w:r>
          </w:p>
        </w:tc>
        <w:tc>
          <w:tcPr>
            <w:tcW w:w="1640" w:type="dxa"/>
            <w:shd w:val="clear" w:color="auto" w:fill="auto"/>
            <w:vAlign w:val="center"/>
            <w:hideMark/>
          </w:tcPr>
          <w:p w14:paraId="1EAFE785" w14:textId="77777777" w:rsidR="002121E6" w:rsidRPr="002121E6" w:rsidRDefault="002121E6" w:rsidP="002121E6">
            <w:pPr>
              <w:spacing w:after="0" w:line="240" w:lineRule="auto"/>
              <w:jc w:val="center"/>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Proračun  Grada Osijeka za 2021.</w:t>
            </w:r>
          </w:p>
        </w:tc>
        <w:tc>
          <w:tcPr>
            <w:tcW w:w="1640" w:type="dxa"/>
            <w:shd w:val="clear" w:color="auto" w:fill="auto"/>
            <w:vAlign w:val="center"/>
            <w:hideMark/>
          </w:tcPr>
          <w:p w14:paraId="5D5188E5" w14:textId="77777777" w:rsidR="002121E6" w:rsidRPr="002121E6" w:rsidRDefault="002121E6" w:rsidP="002121E6">
            <w:pPr>
              <w:spacing w:after="0" w:line="240" w:lineRule="auto"/>
              <w:jc w:val="center"/>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Povećanje/</w:t>
            </w:r>
            <w:r w:rsidRPr="002121E6">
              <w:rPr>
                <w:rFonts w:ascii="Times New Roman" w:eastAsia="Times New Roman" w:hAnsi="Times New Roman" w:cs="Times New Roman"/>
                <w:b/>
                <w:bCs/>
                <w:color w:val="000000"/>
                <w:lang w:eastAsia="hr-HR"/>
              </w:rPr>
              <w:br/>
              <w:t>Smanjenje</w:t>
            </w:r>
          </w:p>
        </w:tc>
        <w:tc>
          <w:tcPr>
            <w:tcW w:w="1060" w:type="dxa"/>
            <w:shd w:val="clear" w:color="auto" w:fill="auto"/>
            <w:vAlign w:val="center"/>
            <w:hideMark/>
          </w:tcPr>
          <w:p w14:paraId="1BFDA025" w14:textId="77777777" w:rsidR="002121E6" w:rsidRPr="002121E6" w:rsidRDefault="002121E6" w:rsidP="002121E6">
            <w:pPr>
              <w:spacing w:after="0" w:line="240" w:lineRule="auto"/>
              <w:jc w:val="center"/>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w:t>
            </w:r>
          </w:p>
        </w:tc>
        <w:tc>
          <w:tcPr>
            <w:tcW w:w="1800" w:type="dxa"/>
            <w:shd w:val="clear" w:color="auto" w:fill="auto"/>
            <w:vAlign w:val="center"/>
            <w:hideMark/>
          </w:tcPr>
          <w:p w14:paraId="6BF574F2" w14:textId="77777777" w:rsidR="002121E6" w:rsidRPr="002121E6" w:rsidRDefault="002121E6" w:rsidP="002121E6">
            <w:pPr>
              <w:spacing w:after="0" w:line="240" w:lineRule="auto"/>
              <w:jc w:val="center"/>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Izmjene i dopune Proračuna Grada Osijeka za 2021.</w:t>
            </w:r>
          </w:p>
        </w:tc>
      </w:tr>
      <w:tr w:rsidR="002121E6" w:rsidRPr="002121E6" w14:paraId="4AD4A6C8" w14:textId="77777777" w:rsidTr="00E54A82">
        <w:trPr>
          <w:trHeight w:val="549"/>
        </w:trPr>
        <w:tc>
          <w:tcPr>
            <w:tcW w:w="2200" w:type="dxa"/>
            <w:shd w:val="clear" w:color="696969" w:fill="696969"/>
            <w:vAlign w:val="bottom"/>
            <w:hideMark/>
          </w:tcPr>
          <w:p w14:paraId="4DC22E3D"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xml:space="preserve">  </w:t>
            </w:r>
          </w:p>
        </w:tc>
        <w:tc>
          <w:tcPr>
            <w:tcW w:w="5800" w:type="dxa"/>
            <w:shd w:val="clear" w:color="696969" w:fill="696969"/>
            <w:vAlign w:val="bottom"/>
            <w:hideMark/>
          </w:tcPr>
          <w:p w14:paraId="2D74C9CE"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SVEUKUPNO RASHODI / IZDATCI</w:t>
            </w:r>
          </w:p>
        </w:tc>
        <w:tc>
          <w:tcPr>
            <w:tcW w:w="1640" w:type="dxa"/>
            <w:shd w:val="clear" w:color="696969" w:fill="696969"/>
            <w:vAlign w:val="bottom"/>
            <w:hideMark/>
          </w:tcPr>
          <w:p w14:paraId="746EB009"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811.800.000,00</w:t>
            </w:r>
          </w:p>
        </w:tc>
        <w:tc>
          <w:tcPr>
            <w:tcW w:w="1640" w:type="dxa"/>
            <w:shd w:val="clear" w:color="696969" w:fill="696969"/>
            <w:vAlign w:val="bottom"/>
            <w:hideMark/>
          </w:tcPr>
          <w:p w14:paraId="55643F0E"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6.400.000,00</w:t>
            </w:r>
          </w:p>
        </w:tc>
        <w:tc>
          <w:tcPr>
            <w:tcW w:w="1060" w:type="dxa"/>
            <w:shd w:val="clear" w:color="696969" w:fill="696969"/>
            <w:vAlign w:val="bottom"/>
            <w:hideMark/>
          </w:tcPr>
          <w:p w14:paraId="01D3EA9C"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0,79</w:t>
            </w:r>
          </w:p>
        </w:tc>
        <w:tc>
          <w:tcPr>
            <w:tcW w:w="1800" w:type="dxa"/>
            <w:shd w:val="clear" w:color="696969" w:fill="696969"/>
            <w:vAlign w:val="bottom"/>
            <w:hideMark/>
          </w:tcPr>
          <w:p w14:paraId="39DC131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818.200.000,00</w:t>
            </w:r>
          </w:p>
        </w:tc>
      </w:tr>
      <w:tr w:rsidR="002121E6" w:rsidRPr="002121E6" w14:paraId="09D09B68" w14:textId="77777777" w:rsidTr="00E54A82">
        <w:trPr>
          <w:trHeight w:val="429"/>
        </w:trPr>
        <w:tc>
          <w:tcPr>
            <w:tcW w:w="2200" w:type="dxa"/>
            <w:shd w:val="clear" w:color="000080" w:fill="000080"/>
            <w:vAlign w:val="bottom"/>
            <w:hideMark/>
          </w:tcPr>
          <w:p w14:paraId="5B0F2032"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200</w:t>
            </w:r>
          </w:p>
        </w:tc>
        <w:tc>
          <w:tcPr>
            <w:tcW w:w="5800" w:type="dxa"/>
            <w:shd w:val="clear" w:color="000080" w:fill="000080"/>
            <w:vAlign w:val="bottom"/>
            <w:hideMark/>
          </w:tcPr>
          <w:p w14:paraId="6E52FA53"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URED GRADONAČELNIKA</w:t>
            </w:r>
          </w:p>
        </w:tc>
        <w:tc>
          <w:tcPr>
            <w:tcW w:w="1640" w:type="dxa"/>
            <w:shd w:val="clear" w:color="000080" w:fill="000080"/>
            <w:vAlign w:val="bottom"/>
            <w:hideMark/>
          </w:tcPr>
          <w:p w14:paraId="005A2C08"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4.037.700,00</w:t>
            </w:r>
          </w:p>
        </w:tc>
        <w:tc>
          <w:tcPr>
            <w:tcW w:w="1640" w:type="dxa"/>
            <w:shd w:val="clear" w:color="000080" w:fill="000080"/>
            <w:vAlign w:val="bottom"/>
            <w:hideMark/>
          </w:tcPr>
          <w:p w14:paraId="1E57D559"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1.010.320,00</w:t>
            </w:r>
          </w:p>
        </w:tc>
        <w:tc>
          <w:tcPr>
            <w:tcW w:w="1060" w:type="dxa"/>
            <w:shd w:val="clear" w:color="000080" w:fill="000080"/>
            <w:vAlign w:val="bottom"/>
            <w:hideMark/>
          </w:tcPr>
          <w:p w14:paraId="2AA071C7"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25,02</w:t>
            </w:r>
          </w:p>
        </w:tc>
        <w:tc>
          <w:tcPr>
            <w:tcW w:w="1800" w:type="dxa"/>
            <w:shd w:val="clear" w:color="000080" w:fill="000080"/>
            <w:vAlign w:val="bottom"/>
            <w:hideMark/>
          </w:tcPr>
          <w:p w14:paraId="6839BB3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5.048.020,00</w:t>
            </w:r>
          </w:p>
        </w:tc>
      </w:tr>
      <w:tr w:rsidR="002121E6" w:rsidRPr="002121E6" w14:paraId="11F901A8" w14:textId="77777777" w:rsidTr="00D526F0">
        <w:trPr>
          <w:trHeight w:val="300"/>
        </w:trPr>
        <w:tc>
          <w:tcPr>
            <w:tcW w:w="2200" w:type="dxa"/>
            <w:shd w:val="clear" w:color="0000CE" w:fill="0000CE"/>
            <w:vAlign w:val="bottom"/>
            <w:hideMark/>
          </w:tcPr>
          <w:p w14:paraId="22E69783"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20001</w:t>
            </w:r>
          </w:p>
        </w:tc>
        <w:tc>
          <w:tcPr>
            <w:tcW w:w="5800" w:type="dxa"/>
            <w:shd w:val="clear" w:color="0000CE" w:fill="0000CE"/>
            <w:vAlign w:val="bottom"/>
            <w:hideMark/>
          </w:tcPr>
          <w:p w14:paraId="034F2EF2"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URED GRADONAČELNIKA</w:t>
            </w:r>
          </w:p>
        </w:tc>
        <w:tc>
          <w:tcPr>
            <w:tcW w:w="1640" w:type="dxa"/>
            <w:shd w:val="clear" w:color="0000CE" w:fill="0000CE"/>
            <w:vAlign w:val="bottom"/>
            <w:hideMark/>
          </w:tcPr>
          <w:p w14:paraId="0FC8AFC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4.037.700,00</w:t>
            </w:r>
          </w:p>
        </w:tc>
        <w:tc>
          <w:tcPr>
            <w:tcW w:w="1640" w:type="dxa"/>
            <w:shd w:val="clear" w:color="0000CE" w:fill="0000CE"/>
            <w:vAlign w:val="bottom"/>
            <w:hideMark/>
          </w:tcPr>
          <w:p w14:paraId="210CA2DE"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1.010.320,00</w:t>
            </w:r>
          </w:p>
        </w:tc>
        <w:tc>
          <w:tcPr>
            <w:tcW w:w="1060" w:type="dxa"/>
            <w:shd w:val="clear" w:color="0000CE" w:fill="0000CE"/>
            <w:vAlign w:val="bottom"/>
            <w:hideMark/>
          </w:tcPr>
          <w:p w14:paraId="7CD0D7E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25,02</w:t>
            </w:r>
          </w:p>
        </w:tc>
        <w:tc>
          <w:tcPr>
            <w:tcW w:w="1800" w:type="dxa"/>
            <w:shd w:val="clear" w:color="0000CE" w:fill="0000CE"/>
            <w:vAlign w:val="bottom"/>
            <w:hideMark/>
          </w:tcPr>
          <w:p w14:paraId="72F73D56"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5.048.020,00</w:t>
            </w:r>
          </w:p>
        </w:tc>
      </w:tr>
      <w:tr w:rsidR="002121E6" w:rsidRPr="002121E6" w14:paraId="6B78DBFC" w14:textId="77777777" w:rsidTr="00D526F0">
        <w:trPr>
          <w:trHeight w:val="585"/>
        </w:trPr>
        <w:tc>
          <w:tcPr>
            <w:tcW w:w="2200" w:type="dxa"/>
            <w:shd w:val="clear" w:color="C1C1FF" w:fill="C1C1FF"/>
            <w:vAlign w:val="bottom"/>
            <w:hideMark/>
          </w:tcPr>
          <w:p w14:paraId="18C155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1010</w:t>
            </w:r>
          </w:p>
        </w:tc>
        <w:tc>
          <w:tcPr>
            <w:tcW w:w="5800" w:type="dxa"/>
            <w:shd w:val="clear" w:color="C1C1FF" w:fill="C1C1FF"/>
            <w:vAlign w:val="bottom"/>
            <w:hideMark/>
          </w:tcPr>
          <w:p w14:paraId="4C04CB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NABAVA I ODRŽAVANJE PRIJEVOZNIH SREDSTAVA</w:t>
            </w:r>
          </w:p>
        </w:tc>
        <w:tc>
          <w:tcPr>
            <w:tcW w:w="1640" w:type="dxa"/>
            <w:shd w:val="clear" w:color="C1C1FF" w:fill="C1C1FF"/>
            <w:vAlign w:val="bottom"/>
            <w:hideMark/>
          </w:tcPr>
          <w:p w14:paraId="6F12D6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340.000,00</w:t>
            </w:r>
          </w:p>
        </w:tc>
        <w:tc>
          <w:tcPr>
            <w:tcW w:w="1640" w:type="dxa"/>
            <w:shd w:val="clear" w:color="C1C1FF" w:fill="C1C1FF"/>
            <w:vAlign w:val="bottom"/>
            <w:hideMark/>
          </w:tcPr>
          <w:p w14:paraId="40BC80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767.000,00</w:t>
            </w:r>
          </w:p>
        </w:tc>
        <w:tc>
          <w:tcPr>
            <w:tcW w:w="1060" w:type="dxa"/>
            <w:shd w:val="clear" w:color="C1C1FF" w:fill="C1C1FF"/>
            <w:vAlign w:val="bottom"/>
            <w:hideMark/>
          </w:tcPr>
          <w:p w14:paraId="1AA767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225,59</w:t>
            </w:r>
          </w:p>
        </w:tc>
        <w:tc>
          <w:tcPr>
            <w:tcW w:w="1800" w:type="dxa"/>
            <w:shd w:val="clear" w:color="C1C1FF" w:fill="C1C1FF"/>
            <w:vAlign w:val="bottom"/>
            <w:hideMark/>
          </w:tcPr>
          <w:p w14:paraId="23360C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1.107.000,00</w:t>
            </w:r>
          </w:p>
        </w:tc>
      </w:tr>
      <w:tr w:rsidR="002121E6" w:rsidRPr="002121E6" w14:paraId="5D092386" w14:textId="77777777" w:rsidTr="00D526F0">
        <w:trPr>
          <w:trHeight w:val="300"/>
        </w:trPr>
        <w:tc>
          <w:tcPr>
            <w:tcW w:w="2200" w:type="dxa"/>
            <w:shd w:val="clear" w:color="E1E1FF" w:fill="E1E1FF"/>
            <w:vAlign w:val="bottom"/>
            <w:hideMark/>
          </w:tcPr>
          <w:p w14:paraId="169C32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A100101</w:t>
            </w:r>
          </w:p>
        </w:tc>
        <w:tc>
          <w:tcPr>
            <w:tcW w:w="5800" w:type="dxa"/>
            <w:shd w:val="clear" w:color="E1E1FF" w:fill="E1E1FF"/>
            <w:vAlign w:val="bottom"/>
            <w:hideMark/>
          </w:tcPr>
          <w:p w14:paraId="013CF9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ODRŽAVANJE PRIJEVOZNIH SREDSTAVA</w:t>
            </w:r>
          </w:p>
        </w:tc>
        <w:tc>
          <w:tcPr>
            <w:tcW w:w="1640" w:type="dxa"/>
            <w:shd w:val="clear" w:color="E1E1FF" w:fill="E1E1FF"/>
            <w:vAlign w:val="bottom"/>
            <w:hideMark/>
          </w:tcPr>
          <w:p w14:paraId="1B4357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340.000,00</w:t>
            </w:r>
          </w:p>
        </w:tc>
        <w:tc>
          <w:tcPr>
            <w:tcW w:w="1640" w:type="dxa"/>
            <w:shd w:val="clear" w:color="E1E1FF" w:fill="E1E1FF"/>
            <w:vAlign w:val="bottom"/>
            <w:hideMark/>
          </w:tcPr>
          <w:p w14:paraId="017491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w:t>
            </w:r>
          </w:p>
        </w:tc>
        <w:tc>
          <w:tcPr>
            <w:tcW w:w="1060" w:type="dxa"/>
            <w:shd w:val="clear" w:color="E1E1FF" w:fill="E1E1FF"/>
            <w:vAlign w:val="bottom"/>
            <w:hideMark/>
          </w:tcPr>
          <w:p w14:paraId="6FF133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2,06</w:t>
            </w:r>
          </w:p>
        </w:tc>
        <w:tc>
          <w:tcPr>
            <w:tcW w:w="1800" w:type="dxa"/>
            <w:shd w:val="clear" w:color="E1E1FF" w:fill="E1E1FF"/>
            <w:vAlign w:val="bottom"/>
            <w:hideMark/>
          </w:tcPr>
          <w:p w14:paraId="134F1C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347.000,00</w:t>
            </w:r>
          </w:p>
        </w:tc>
      </w:tr>
      <w:tr w:rsidR="002121E6" w:rsidRPr="002121E6" w14:paraId="7E1A21E5" w14:textId="77777777" w:rsidTr="00D526F0">
        <w:trPr>
          <w:trHeight w:val="585"/>
        </w:trPr>
        <w:tc>
          <w:tcPr>
            <w:tcW w:w="2200" w:type="dxa"/>
            <w:shd w:val="clear" w:color="B9E9FF" w:fill="B9E9FF"/>
            <w:vAlign w:val="bottom"/>
            <w:hideMark/>
          </w:tcPr>
          <w:p w14:paraId="42A4B4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43BBF6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1CEB7E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340.000,00</w:t>
            </w:r>
          </w:p>
        </w:tc>
        <w:tc>
          <w:tcPr>
            <w:tcW w:w="1640" w:type="dxa"/>
            <w:shd w:val="clear" w:color="B9E9FF" w:fill="B9E9FF"/>
            <w:vAlign w:val="bottom"/>
            <w:hideMark/>
          </w:tcPr>
          <w:p w14:paraId="116F98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w:t>
            </w:r>
          </w:p>
        </w:tc>
        <w:tc>
          <w:tcPr>
            <w:tcW w:w="1060" w:type="dxa"/>
            <w:shd w:val="clear" w:color="B9E9FF" w:fill="B9E9FF"/>
            <w:vAlign w:val="bottom"/>
            <w:hideMark/>
          </w:tcPr>
          <w:p w14:paraId="014469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2,06</w:t>
            </w:r>
          </w:p>
        </w:tc>
        <w:tc>
          <w:tcPr>
            <w:tcW w:w="1800" w:type="dxa"/>
            <w:shd w:val="clear" w:color="B9E9FF" w:fill="B9E9FF"/>
            <w:vAlign w:val="bottom"/>
            <w:hideMark/>
          </w:tcPr>
          <w:p w14:paraId="38A070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347.000,00</w:t>
            </w:r>
          </w:p>
        </w:tc>
      </w:tr>
      <w:tr w:rsidR="002121E6" w:rsidRPr="002121E6" w14:paraId="4CE295C6" w14:textId="77777777" w:rsidTr="00D526F0">
        <w:trPr>
          <w:trHeight w:val="300"/>
        </w:trPr>
        <w:tc>
          <w:tcPr>
            <w:tcW w:w="2200" w:type="dxa"/>
            <w:shd w:val="clear" w:color="FEDE01" w:fill="FEDE01"/>
            <w:vAlign w:val="bottom"/>
            <w:hideMark/>
          </w:tcPr>
          <w:p w14:paraId="4B9351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D97E5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75EE5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340.000,00</w:t>
            </w:r>
          </w:p>
        </w:tc>
        <w:tc>
          <w:tcPr>
            <w:tcW w:w="1640" w:type="dxa"/>
            <w:shd w:val="clear" w:color="FEDE01" w:fill="FEDE01"/>
            <w:vAlign w:val="bottom"/>
            <w:hideMark/>
          </w:tcPr>
          <w:p w14:paraId="0E8776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w:t>
            </w:r>
          </w:p>
        </w:tc>
        <w:tc>
          <w:tcPr>
            <w:tcW w:w="1060" w:type="dxa"/>
            <w:shd w:val="clear" w:color="FEDE01" w:fill="FEDE01"/>
            <w:vAlign w:val="bottom"/>
            <w:hideMark/>
          </w:tcPr>
          <w:p w14:paraId="7DDDC4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2,06</w:t>
            </w:r>
          </w:p>
        </w:tc>
        <w:tc>
          <w:tcPr>
            <w:tcW w:w="1800" w:type="dxa"/>
            <w:shd w:val="clear" w:color="FEDE01" w:fill="FEDE01"/>
            <w:vAlign w:val="bottom"/>
            <w:hideMark/>
          </w:tcPr>
          <w:p w14:paraId="3FC03C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347.000,00</w:t>
            </w:r>
          </w:p>
        </w:tc>
      </w:tr>
      <w:tr w:rsidR="002121E6" w:rsidRPr="002121E6" w14:paraId="4210A833" w14:textId="77777777" w:rsidTr="00D526F0">
        <w:trPr>
          <w:trHeight w:val="300"/>
        </w:trPr>
        <w:tc>
          <w:tcPr>
            <w:tcW w:w="2200" w:type="dxa"/>
            <w:shd w:val="clear" w:color="FFFFFF" w:fill="FFFFFF"/>
            <w:vAlign w:val="bottom"/>
            <w:hideMark/>
          </w:tcPr>
          <w:p w14:paraId="2B98A9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ABE3F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F9DB7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340.000,00</w:t>
            </w:r>
          </w:p>
        </w:tc>
        <w:tc>
          <w:tcPr>
            <w:tcW w:w="1640" w:type="dxa"/>
            <w:shd w:val="clear" w:color="FFFFFF" w:fill="FFFFFF"/>
            <w:vAlign w:val="bottom"/>
            <w:hideMark/>
          </w:tcPr>
          <w:p w14:paraId="30A2DE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w:t>
            </w:r>
          </w:p>
        </w:tc>
        <w:tc>
          <w:tcPr>
            <w:tcW w:w="1060" w:type="dxa"/>
            <w:shd w:val="clear" w:color="FFFFFF" w:fill="FFFFFF"/>
            <w:vAlign w:val="bottom"/>
            <w:hideMark/>
          </w:tcPr>
          <w:p w14:paraId="7331E5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2,06</w:t>
            </w:r>
          </w:p>
        </w:tc>
        <w:tc>
          <w:tcPr>
            <w:tcW w:w="1800" w:type="dxa"/>
            <w:shd w:val="clear" w:color="FFFFFF" w:fill="FFFFFF"/>
            <w:vAlign w:val="bottom"/>
            <w:hideMark/>
          </w:tcPr>
          <w:p w14:paraId="5C3A42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347.000,00</w:t>
            </w:r>
          </w:p>
        </w:tc>
      </w:tr>
      <w:tr w:rsidR="002121E6" w:rsidRPr="002121E6" w14:paraId="795AA8F1" w14:textId="77777777" w:rsidTr="00D526F0">
        <w:trPr>
          <w:trHeight w:val="300"/>
        </w:trPr>
        <w:tc>
          <w:tcPr>
            <w:tcW w:w="2200" w:type="dxa"/>
            <w:shd w:val="clear" w:color="auto" w:fill="auto"/>
            <w:vAlign w:val="bottom"/>
            <w:hideMark/>
          </w:tcPr>
          <w:p w14:paraId="141192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11FE1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F1B63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340.000,00</w:t>
            </w:r>
          </w:p>
        </w:tc>
        <w:tc>
          <w:tcPr>
            <w:tcW w:w="1640" w:type="dxa"/>
            <w:shd w:val="clear" w:color="auto" w:fill="auto"/>
            <w:vAlign w:val="bottom"/>
            <w:hideMark/>
          </w:tcPr>
          <w:p w14:paraId="18C57B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w:t>
            </w:r>
          </w:p>
        </w:tc>
        <w:tc>
          <w:tcPr>
            <w:tcW w:w="1060" w:type="dxa"/>
            <w:shd w:val="clear" w:color="auto" w:fill="auto"/>
            <w:vAlign w:val="bottom"/>
            <w:hideMark/>
          </w:tcPr>
          <w:p w14:paraId="6B16F3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2,06</w:t>
            </w:r>
          </w:p>
        </w:tc>
        <w:tc>
          <w:tcPr>
            <w:tcW w:w="1800" w:type="dxa"/>
            <w:shd w:val="clear" w:color="auto" w:fill="auto"/>
            <w:vAlign w:val="bottom"/>
            <w:hideMark/>
          </w:tcPr>
          <w:p w14:paraId="6A9536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347.000,00</w:t>
            </w:r>
          </w:p>
        </w:tc>
      </w:tr>
      <w:tr w:rsidR="002121E6" w:rsidRPr="002121E6" w14:paraId="1562653B" w14:textId="77777777" w:rsidTr="00D526F0">
        <w:trPr>
          <w:trHeight w:val="300"/>
        </w:trPr>
        <w:tc>
          <w:tcPr>
            <w:tcW w:w="2200" w:type="dxa"/>
            <w:shd w:val="clear" w:color="auto" w:fill="auto"/>
            <w:vAlign w:val="bottom"/>
            <w:hideMark/>
          </w:tcPr>
          <w:p w14:paraId="261031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56373B6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FEEE3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2A9FE2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w:t>
            </w:r>
          </w:p>
        </w:tc>
        <w:tc>
          <w:tcPr>
            <w:tcW w:w="1060" w:type="dxa"/>
            <w:shd w:val="clear" w:color="auto" w:fill="auto"/>
            <w:vAlign w:val="bottom"/>
            <w:hideMark/>
          </w:tcPr>
          <w:p w14:paraId="52CB71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w:t>
            </w:r>
          </w:p>
        </w:tc>
        <w:tc>
          <w:tcPr>
            <w:tcW w:w="1800" w:type="dxa"/>
            <w:shd w:val="clear" w:color="auto" w:fill="auto"/>
            <w:vAlign w:val="bottom"/>
            <w:hideMark/>
          </w:tcPr>
          <w:p w14:paraId="61C9CA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107.000,00</w:t>
            </w:r>
          </w:p>
        </w:tc>
      </w:tr>
      <w:tr w:rsidR="002121E6" w:rsidRPr="002121E6" w14:paraId="5F7435DD" w14:textId="77777777" w:rsidTr="00D526F0">
        <w:trPr>
          <w:trHeight w:val="300"/>
        </w:trPr>
        <w:tc>
          <w:tcPr>
            <w:tcW w:w="2200" w:type="dxa"/>
            <w:shd w:val="clear" w:color="auto" w:fill="auto"/>
            <w:vAlign w:val="bottom"/>
            <w:hideMark/>
          </w:tcPr>
          <w:p w14:paraId="7AD254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21140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AD5C3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210.000,00</w:t>
            </w:r>
          </w:p>
        </w:tc>
        <w:tc>
          <w:tcPr>
            <w:tcW w:w="1640" w:type="dxa"/>
            <w:shd w:val="clear" w:color="auto" w:fill="auto"/>
            <w:vAlign w:val="bottom"/>
            <w:hideMark/>
          </w:tcPr>
          <w:p w14:paraId="15B212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B8DD4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0C3C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210.000,00</w:t>
            </w:r>
          </w:p>
        </w:tc>
      </w:tr>
      <w:tr w:rsidR="002121E6" w:rsidRPr="002121E6" w14:paraId="606B8FCE" w14:textId="77777777" w:rsidTr="00D526F0">
        <w:trPr>
          <w:trHeight w:val="300"/>
        </w:trPr>
        <w:tc>
          <w:tcPr>
            <w:tcW w:w="2200" w:type="dxa"/>
            <w:shd w:val="clear" w:color="auto" w:fill="auto"/>
            <w:vAlign w:val="bottom"/>
            <w:hideMark/>
          </w:tcPr>
          <w:p w14:paraId="084352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9B087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440C4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63C2AC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E69F7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2505F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626B19F6" w14:textId="77777777" w:rsidTr="00D526F0">
        <w:trPr>
          <w:trHeight w:val="300"/>
        </w:trPr>
        <w:tc>
          <w:tcPr>
            <w:tcW w:w="2200" w:type="dxa"/>
            <w:shd w:val="clear" w:color="E1E1FF" w:fill="E1E1FF"/>
            <w:vAlign w:val="bottom"/>
            <w:hideMark/>
          </w:tcPr>
          <w:p w14:paraId="1978AC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A100102</w:t>
            </w:r>
          </w:p>
        </w:tc>
        <w:tc>
          <w:tcPr>
            <w:tcW w:w="5800" w:type="dxa"/>
            <w:shd w:val="clear" w:color="E1E1FF" w:fill="E1E1FF"/>
            <w:vAlign w:val="bottom"/>
            <w:hideMark/>
          </w:tcPr>
          <w:p w14:paraId="457BB3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NABAVA PRIJEVOZNIH SREDSTAVA</w:t>
            </w:r>
          </w:p>
        </w:tc>
        <w:tc>
          <w:tcPr>
            <w:tcW w:w="1640" w:type="dxa"/>
            <w:shd w:val="clear" w:color="E1E1FF" w:fill="E1E1FF"/>
            <w:vAlign w:val="bottom"/>
            <w:hideMark/>
          </w:tcPr>
          <w:p w14:paraId="3597AB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16AADC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w:t>
            </w:r>
          </w:p>
        </w:tc>
        <w:tc>
          <w:tcPr>
            <w:tcW w:w="1060" w:type="dxa"/>
            <w:shd w:val="clear" w:color="E1E1FF" w:fill="E1E1FF"/>
            <w:vAlign w:val="bottom"/>
            <w:hideMark/>
          </w:tcPr>
          <w:p w14:paraId="33D7A9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E1E1FF" w:fill="E1E1FF"/>
            <w:vAlign w:val="bottom"/>
            <w:hideMark/>
          </w:tcPr>
          <w:p w14:paraId="739CD3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w:t>
            </w:r>
          </w:p>
        </w:tc>
      </w:tr>
      <w:tr w:rsidR="002121E6" w:rsidRPr="002121E6" w14:paraId="2598356F" w14:textId="77777777" w:rsidTr="00D526F0">
        <w:trPr>
          <w:trHeight w:val="585"/>
        </w:trPr>
        <w:tc>
          <w:tcPr>
            <w:tcW w:w="2200" w:type="dxa"/>
            <w:shd w:val="clear" w:color="B9E9FF" w:fill="B9E9FF"/>
            <w:vAlign w:val="bottom"/>
            <w:hideMark/>
          </w:tcPr>
          <w:p w14:paraId="41CFD6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D60CD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65B244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02FF3C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w:t>
            </w:r>
          </w:p>
        </w:tc>
        <w:tc>
          <w:tcPr>
            <w:tcW w:w="1060" w:type="dxa"/>
            <w:shd w:val="clear" w:color="B9E9FF" w:fill="B9E9FF"/>
            <w:vAlign w:val="bottom"/>
            <w:hideMark/>
          </w:tcPr>
          <w:p w14:paraId="14B5C3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B9E9FF" w:fill="B9E9FF"/>
            <w:vAlign w:val="bottom"/>
            <w:hideMark/>
          </w:tcPr>
          <w:p w14:paraId="1C0C79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w:t>
            </w:r>
          </w:p>
        </w:tc>
      </w:tr>
      <w:tr w:rsidR="002121E6" w:rsidRPr="002121E6" w14:paraId="252D7955" w14:textId="77777777" w:rsidTr="00D526F0">
        <w:trPr>
          <w:trHeight w:val="300"/>
        </w:trPr>
        <w:tc>
          <w:tcPr>
            <w:tcW w:w="2200" w:type="dxa"/>
            <w:shd w:val="clear" w:color="FEDE01" w:fill="FEDE01"/>
            <w:vAlign w:val="bottom"/>
            <w:hideMark/>
          </w:tcPr>
          <w:p w14:paraId="5B469E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F3EFA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E2451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0255EA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520.000,00</w:t>
            </w:r>
          </w:p>
        </w:tc>
        <w:tc>
          <w:tcPr>
            <w:tcW w:w="1060" w:type="dxa"/>
            <w:shd w:val="clear" w:color="FEDE01" w:fill="FEDE01"/>
            <w:vAlign w:val="bottom"/>
            <w:hideMark/>
          </w:tcPr>
          <w:p w14:paraId="351965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2A554B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520.000,00</w:t>
            </w:r>
          </w:p>
        </w:tc>
      </w:tr>
      <w:tr w:rsidR="002121E6" w:rsidRPr="002121E6" w14:paraId="31E82491" w14:textId="77777777" w:rsidTr="00D526F0">
        <w:trPr>
          <w:trHeight w:val="300"/>
        </w:trPr>
        <w:tc>
          <w:tcPr>
            <w:tcW w:w="2200" w:type="dxa"/>
            <w:shd w:val="clear" w:color="FFFFFF" w:fill="FFFFFF"/>
            <w:vAlign w:val="bottom"/>
            <w:hideMark/>
          </w:tcPr>
          <w:p w14:paraId="5C9487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91FEA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87DEE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42322A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520.000,00</w:t>
            </w:r>
          </w:p>
        </w:tc>
        <w:tc>
          <w:tcPr>
            <w:tcW w:w="1060" w:type="dxa"/>
            <w:shd w:val="clear" w:color="FFFFFF" w:fill="FFFFFF"/>
            <w:vAlign w:val="bottom"/>
            <w:hideMark/>
          </w:tcPr>
          <w:p w14:paraId="19A24B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022DCB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520.000,00</w:t>
            </w:r>
          </w:p>
        </w:tc>
      </w:tr>
      <w:tr w:rsidR="002121E6" w:rsidRPr="002121E6" w14:paraId="1A2B76D8" w14:textId="77777777" w:rsidTr="00D526F0">
        <w:trPr>
          <w:trHeight w:val="300"/>
        </w:trPr>
        <w:tc>
          <w:tcPr>
            <w:tcW w:w="2200" w:type="dxa"/>
            <w:shd w:val="clear" w:color="auto" w:fill="auto"/>
            <w:vAlign w:val="bottom"/>
            <w:hideMark/>
          </w:tcPr>
          <w:p w14:paraId="31CF97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3FFB5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3E18B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EA5C5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520.000,00</w:t>
            </w:r>
          </w:p>
        </w:tc>
        <w:tc>
          <w:tcPr>
            <w:tcW w:w="1060" w:type="dxa"/>
            <w:shd w:val="clear" w:color="auto" w:fill="auto"/>
            <w:vAlign w:val="bottom"/>
            <w:hideMark/>
          </w:tcPr>
          <w:p w14:paraId="389291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9E1E5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520.000,00</w:t>
            </w:r>
          </w:p>
        </w:tc>
      </w:tr>
      <w:tr w:rsidR="002121E6" w:rsidRPr="002121E6" w14:paraId="35937E8C" w14:textId="77777777" w:rsidTr="00D526F0">
        <w:trPr>
          <w:trHeight w:val="300"/>
        </w:trPr>
        <w:tc>
          <w:tcPr>
            <w:tcW w:w="2200" w:type="dxa"/>
            <w:shd w:val="clear" w:color="auto" w:fill="auto"/>
            <w:vAlign w:val="bottom"/>
            <w:hideMark/>
          </w:tcPr>
          <w:p w14:paraId="107AF3B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423</w:t>
            </w:r>
          </w:p>
        </w:tc>
        <w:tc>
          <w:tcPr>
            <w:tcW w:w="5800" w:type="dxa"/>
            <w:shd w:val="clear" w:color="auto" w:fill="auto"/>
            <w:vAlign w:val="bottom"/>
            <w:hideMark/>
          </w:tcPr>
          <w:p w14:paraId="57E3A2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Prijevozna sredstva</w:t>
            </w:r>
          </w:p>
        </w:tc>
        <w:tc>
          <w:tcPr>
            <w:tcW w:w="1640" w:type="dxa"/>
            <w:shd w:val="clear" w:color="auto" w:fill="auto"/>
            <w:vAlign w:val="bottom"/>
            <w:hideMark/>
          </w:tcPr>
          <w:p w14:paraId="52CF4A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566A5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520.000,00</w:t>
            </w:r>
          </w:p>
        </w:tc>
        <w:tc>
          <w:tcPr>
            <w:tcW w:w="1060" w:type="dxa"/>
            <w:shd w:val="clear" w:color="auto" w:fill="auto"/>
            <w:vAlign w:val="bottom"/>
            <w:hideMark/>
          </w:tcPr>
          <w:p w14:paraId="7DE6A1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3D6E1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520.000,00</w:t>
            </w:r>
          </w:p>
        </w:tc>
      </w:tr>
      <w:tr w:rsidR="002121E6" w:rsidRPr="002121E6" w14:paraId="09487A38" w14:textId="77777777" w:rsidTr="00D526F0">
        <w:trPr>
          <w:trHeight w:val="300"/>
        </w:trPr>
        <w:tc>
          <w:tcPr>
            <w:tcW w:w="2200" w:type="dxa"/>
            <w:shd w:val="clear" w:color="FEDE01" w:fill="FEDE01"/>
            <w:vAlign w:val="bottom"/>
            <w:hideMark/>
          </w:tcPr>
          <w:p w14:paraId="766A9A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4.5.</w:t>
            </w:r>
          </w:p>
        </w:tc>
        <w:tc>
          <w:tcPr>
            <w:tcW w:w="5800" w:type="dxa"/>
            <w:shd w:val="clear" w:color="FEDE01" w:fill="FEDE01"/>
            <w:vAlign w:val="bottom"/>
            <w:hideMark/>
          </w:tcPr>
          <w:p w14:paraId="72A977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od izvanproračunskih korisnika</w:t>
            </w:r>
          </w:p>
        </w:tc>
        <w:tc>
          <w:tcPr>
            <w:tcW w:w="1640" w:type="dxa"/>
            <w:shd w:val="clear" w:color="FEDE01" w:fill="FEDE01"/>
            <w:vAlign w:val="bottom"/>
            <w:hideMark/>
          </w:tcPr>
          <w:p w14:paraId="6A5E45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3D93C7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060" w:type="dxa"/>
            <w:shd w:val="clear" w:color="FEDE01" w:fill="FEDE01"/>
            <w:vAlign w:val="bottom"/>
            <w:hideMark/>
          </w:tcPr>
          <w:p w14:paraId="695E06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571986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6B6A211E" w14:textId="77777777" w:rsidTr="00D526F0">
        <w:trPr>
          <w:trHeight w:val="300"/>
        </w:trPr>
        <w:tc>
          <w:tcPr>
            <w:tcW w:w="2200" w:type="dxa"/>
            <w:shd w:val="clear" w:color="FFFFFF" w:fill="FFFFFF"/>
            <w:vAlign w:val="bottom"/>
            <w:hideMark/>
          </w:tcPr>
          <w:p w14:paraId="3C857A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7C8D1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E18FB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3F81CA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060" w:type="dxa"/>
            <w:shd w:val="clear" w:color="FFFFFF" w:fill="FFFFFF"/>
            <w:vAlign w:val="bottom"/>
            <w:hideMark/>
          </w:tcPr>
          <w:p w14:paraId="715301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1864BB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1468EB15" w14:textId="77777777" w:rsidTr="00D526F0">
        <w:trPr>
          <w:trHeight w:val="300"/>
        </w:trPr>
        <w:tc>
          <w:tcPr>
            <w:tcW w:w="2200" w:type="dxa"/>
            <w:shd w:val="clear" w:color="auto" w:fill="auto"/>
            <w:vAlign w:val="bottom"/>
            <w:hideMark/>
          </w:tcPr>
          <w:p w14:paraId="61856B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686FF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3FE2C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907CF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060" w:type="dxa"/>
            <w:shd w:val="clear" w:color="auto" w:fill="auto"/>
            <w:vAlign w:val="bottom"/>
            <w:hideMark/>
          </w:tcPr>
          <w:p w14:paraId="5BBF27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4F51E9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0E1B1F0F" w14:textId="77777777" w:rsidTr="00D526F0">
        <w:trPr>
          <w:trHeight w:val="300"/>
        </w:trPr>
        <w:tc>
          <w:tcPr>
            <w:tcW w:w="2200" w:type="dxa"/>
            <w:shd w:val="clear" w:color="auto" w:fill="auto"/>
            <w:vAlign w:val="bottom"/>
            <w:hideMark/>
          </w:tcPr>
          <w:p w14:paraId="180F4D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423</w:t>
            </w:r>
          </w:p>
        </w:tc>
        <w:tc>
          <w:tcPr>
            <w:tcW w:w="5800" w:type="dxa"/>
            <w:shd w:val="clear" w:color="auto" w:fill="auto"/>
            <w:vAlign w:val="bottom"/>
            <w:hideMark/>
          </w:tcPr>
          <w:p w14:paraId="1E1E507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Prijevozna sredstva</w:t>
            </w:r>
          </w:p>
        </w:tc>
        <w:tc>
          <w:tcPr>
            <w:tcW w:w="1640" w:type="dxa"/>
            <w:shd w:val="clear" w:color="auto" w:fill="auto"/>
            <w:vAlign w:val="bottom"/>
            <w:hideMark/>
          </w:tcPr>
          <w:p w14:paraId="0C02D5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3D106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240.000,00</w:t>
            </w:r>
          </w:p>
        </w:tc>
        <w:tc>
          <w:tcPr>
            <w:tcW w:w="1060" w:type="dxa"/>
            <w:shd w:val="clear" w:color="auto" w:fill="auto"/>
            <w:vAlign w:val="bottom"/>
            <w:hideMark/>
          </w:tcPr>
          <w:p w14:paraId="64E495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03F79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240.000,00</w:t>
            </w:r>
          </w:p>
        </w:tc>
      </w:tr>
      <w:tr w:rsidR="002121E6" w:rsidRPr="002121E6" w14:paraId="3B244B31" w14:textId="77777777" w:rsidTr="00D526F0">
        <w:trPr>
          <w:trHeight w:val="300"/>
        </w:trPr>
        <w:tc>
          <w:tcPr>
            <w:tcW w:w="2200" w:type="dxa"/>
            <w:shd w:val="clear" w:color="C1C1FF" w:fill="C1C1FF"/>
            <w:vAlign w:val="bottom"/>
            <w:hideMark/>
          </w:tcPr>
          <w:p w14:paraId="41834C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1011</w:t>
            </w:r>
          </w:p>
        </w:tc>
        <w:tc>
          <w:tcPr>
            <w:tcW w:w="5800" w:type="dxa"/>
            <w:shd w:val="clear" w:color="C1C1FF" w:fill="C1C1FF"/>
            <w:vAlign w:val="bottom"/>
            <w:hideMark/>
          </w:tcPr>
          <w:p w14:paraId="651F8F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INFORMIRANJE I PROTOKOL</w:t>
            </w:r>
          </w:p>
        </w:tc>
        <w:tc>
          <w:tcPr>
            <w:tcW w:w="1640" w:type="dxa"/>
            <w:shd w:val="clear" w:color="C1C1FF" w:fill="C1C1FF"/>
            <w:vAlign w:val="bottom"/>
            <w:hideMark/>
          </w:tcPr>
          <w:p w14:paraId="06D431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1.347.000,00</w:t>
            </w:r>
          </w:p>
        </w:tc>
        <w:tc>
          <w:tcPr>
            <w:tcW w:w="1640" w:type="dxa"/>
            <w:shd w:val="clear" w:color="C1C1FF" w:fill="C1C1FF"/>
            <w:vAlign w:val="bottom"/>
            <w:hideMark/>
          </w:tcPr>
          <w:p w14:paraId="15885E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285.000,00</w:t>
            </w:r>
          </w:p>
        </w:tc>
        <w:tc>
          <w:tcPr>
            <w:tcW w:w="1060" w:type="dxa"/>
            <w:shd w:val="clear" w:color="C1C1FF" w:fill="C1C1FF"/>
            <w:vAlign w:val="bottom"/>
            <w:hideMark/>
          </w:tcPr>
          <w:p w14:paraId="2BA498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w:t>
            </w:r>
          </w:p>
        </w:tc>
        <w:tc>
          <w:tcPr>
            <w:tcW w:w="1800" w:type="dxa"/>
            <w:shd w:val="clear" w:color="C1C1FF" w:fill="C1C1FF"/>
            <w:vAlign w:val="bottom"/>
            <w:hideMark/>
          </w:tcPr>
          <w:p w14:paraId="648E1E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1.632.000,00</w:t>
            </w:r>
          </w:p>
        </w:tc>
      </w:tr>
      <w:tr w:rsidR="002121E6" w:rsidRPr="002121E6" w14:paraId="60F4E651" w14:textId="77777777" w:rsidTr="00D526F0">
        <w:trPr>
          <w:trHeight w:val="300"/>
        </w:trPr>
        <w:tc>
          <w:tcPr>
            <w:tcW w:w="2200" w:type="dxa"/>
            <w:shd w:val="clear" w:color="E1E1FF" w:fill="E1E1FF"/>
            <w:vAlign w:val="bottom"/>
            <w:hideMark/>
          </w:tcPr>
          <w:p w14:paraId="7A6568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A101101</w:t>
            </w:r>
          </w:p>
        </w:tc>
        <w:tc>
          <w:tcPr>
            <w:tcW w:w="5800" w:type="dxa"/>
            <w:shd w:val="clear" w:color="E1E1FF" w:fill="E1E1FF"/>
            <w:vAlign w:val="bottom"/>
            <w:hideMark/>
          </w:tcPr>
          <w:p w14:paraId="1F68A3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AKTIVNOSTI INFORMIRANJA I PROTOKOLA</w:t>
            </w:r>
          </w:p>
        </w:tc>
        <w:tc>
          <w:tcPr>
            <w:tcW w:w="1640" w:type="dxa"/>
            <w:shd w:val="clear" w:color="E1E1FF" w:fill="E1E1FF"/>
            <w:vAlign w:val="bottom"/>
            <w:hideMark/>
          </w:tcPr>
          <w:p w14:paraId="0C4A65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1.347.000,00</w:t>
            </w:r>
          </w:p>
        </w:tc>
        <w:tc>
          <w:tcPr>
            <w:tcW w:w="1640" w:type="dxa"/>
            <w:shd w:val="clear" w:color="E1E1FF" w:fill="E1E1FF"/>
            <w:vAlign w:val="bottom"/>
            <w:hideMark/>
          </w:tcPr>
          <w:p w14:paraId="1D2878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285.000,00</w:t>
            </w:r>
          </w:p>
        </w:tc>
        <w:tc>
          <w:tcPr>
            <w:tcW w:w="1060" w:type="dxa"/>
            <w:shd w:val="clear" w:color="E1E1FF" w:fill="E1E1FF"/>
            <w:vAlign w:val="bottom"/>
            <w:hideMark/>
          </w:tcPr>
          <w:p w14:paraId="34A938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w:t>
            </w:r>
          </w:p>
        </w:tc>
        <w:tc>
          <w:tcPr>
            <w:tcW w:w="1800" w:type="dxa"/>
            <w:shd w:val="clear" w:color="E1E1FF" w:fill="E1E1FF"/>
            <w:vAlign w:val="bottom"/>
            <w:hideMark/>
          </w:tcPr>
          <w:p w14:paraId="5AEA13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1.632.000,00</w:t>
            </w:r>
          </w:p>
        </w:tc>
      </w:tr>
      <w:tr w:rsidR="002121E6" w:rsidRPr="002121E6" w14:paraId="548BA80B" w14:textId="77777777" w:rsidTr="00D526F0">
        <w:trPr>
          <w:trHeight w:val="585"/>
        </w:trPr>
        <w:tc>
          <w:tcPr>
            <w:tcW w:w="2200" w:type="dxa"/>
            <w:shd w:val="clear" w:color="B9E9FF" w:fill="B9E9FF"/>
            <w:vAlign w:val="bottom"/>
            <w:hideMark/>
          </w:tcPr>
          <w:p w14:paraId="2E3498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32DD89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77F8CB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1.347.000,00</w:t>
            </w:r>
          </w:p>
        </w:tc>
        <w:tc>
          <w:tcPr>
            <w:tcW w:w="1640" w:type="dxa"/>
            <w:shd w:val="clear" w:color="B9E9FF" w:fill="B9E9FF"/>
            <w:vAlign w:val="bottom"/>
            <w:hideMark/>
          </w:tcPr>
          <w:p w14:paraId="1E9A69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285.000,00</w:t>
            </w:r>
          </w:p>
        </w:tc>
        <w:tc>
          <w:tcPr>
            <w:tcW w:w="1060" w:type="dxa"/>
            <w:shd w:val="clear" w:color="B9E9FF" w:fill="B9E9FF"/>
            <w:vAlign w:val="bottom"/>
            <w:hideMark/>
          </w:tcPr>
          <w:p w14:paraId="24BC51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w:t>
            </w:r>
          </w:p>
        </w:tc>
        <w:tc>
          <w:tcPr>
            <w:tcW w:w="1800" w:type="dxa"/>
            <w:shd w:val="clear" w:color="B9E9FF" w:fill="B9E9FF"/>
            <w:vAlign w:val="bottom"/>
            <w:hideMark/>
          </w:tcPr>
          <w:p w14:paraId="679B86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1.632.000,00</w:t>
            </w:r>
          </w:p>
        </w:tc>
      </w:tr>
      <w:tr w:rsidR="002121E6" w:rsidRPr="002121E6" w14:paraId="36C42C2D" w14:textId="77777777" w:rsidTr="00D526F0">
        <w:trPr>
          <w:trHeight w:val="300"/>
        </w:trPr>
        <w:tc>
          <w:tcPr>
            <w:tcW w:w="2200" w:type="dxa"/>
            <w:shd w:val="clear" w:color="FEDE01" w:fill="FEDE01"/>
            <w:vAlign w:val="bottom"/>
            <w:hideMark/>
          </w:tcPr>
          <w:p w14:paraId="0CBA83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A44D6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DE822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1.347.000,00</w:t>
            </w:r>
          </w:p>
        </w:tc>
        <w:tc>
          <w:tcPr>
            <w:tcW w:w="1640" w:type="dxa"/>
            <w:shd w:val="clear" w:color="FEDE01" w:fill="FEDE01"/>
            <w:vAlign w:val="bottom"/>
            <w:hideMark/>
          </w:tcPr>
          <w:p w14:paraId="7D8B56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285.000,00</w:t>
            </w:r>
          </w:p>
        </w:tc>
        <w:tc>
          <w:tcPr>
            <w:tcW w:w="1060" w:type="dxa"/>
            <w:shd w:val="clear" w:color="FEDE01" w:fill="FEDE01"/>
            <w:vAlign w:val="bottom"/>
            <w:hideMark/>
          </w:tcPr>
          <w:p w14:paraId="656F4E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w:t>
            </w:r>
          </w:p>
        </w:tc>
        <w:tc>
          <w:tcPr>
            <w:tcW w:w="1800" w:type="dxa"/>
            <w:shd w:val="clear" w:color="FEDE01" w:fill="FEDE01"/>
            <w:vAlign w:val="bottom"/>
            <w:hideMark/>
          </w:tcPr>
          <w:p w14:paraId="7A1946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1.632.000,00</w:t>
            </w:r>
          </w:p>
        </w:tc>
      </w:tr>
      <w:tr w:rsidR="002121E6" w:rsidRPr="002121E6" w14:paraId="12101AC4" w14:textId="77777777" w:rsidTr="00D526F0">
        <w:trPr>
          <w:trHeight w:val="300"/>
        </w:trPr>
        <w:tc>
          <w:tcPr>
            <w:tcW w:w="2200" w:type="dxa"/>
            <w:shd w:val="clear" w:color="FFFFFF" w:fill="FFFFFF"/>
            <w:vAlign w:val="bottom"/>
            <w:hideMark/>
          </w:tcPr>
          <w:p w14:paraId="1EDF87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06D5C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E7B80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1.347.000,00</w:t>
            </w:r>
          </w:p>
        </w:tc>
        <w:tc>
          <w:tcPr>
            <w:tcW w:w="1640" w:type="dxa"/>
            <w:shd w:val="clear" w:color="FFFFFF" w:fill="FFFFFF"/>
            <w:vAlign w:val="bottom"/>
            <w:hideMark/>
          </w:tcPr>
          <w:p w14:paraId="62FD3F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285.000,00</w:t>
            </w:r>
          </w:p>
        </w:tc>
        <w:tc>
          <w:tcPr>
            <w:tcW w:w="1060" w:type="dxa"/>
            <w:shd w:val="clear" w:color="FFFFFF" w:fill="FFFFFF"/>
            <w:vAlign w:val="bottom"/>
            <w:hideMark/>
          </w:tcPr>
          <w:p w14:paraId="2871AC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w:t>
            </w:r>
          </w:p>
        </w:tc>
        <w:tc>
          <w:tcPr>
            <w:tcW w:w="1800" w:type="dxa"/>
            <w:shd w:val="clear" w:color="FFFFFF" w:fill="FFFFFF"/>
            <w:vAlign w:val="bottom"/>
            <w:hideMark/>
          </w:tcPr>
          <w:p w14:paraId="2C0334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1.632.000,00</w:t>
            </w:r>
          </w:p>
        </w:tc>
      </w:tr>
      <w:tr w:rsidR="002121E6" w:rsidRPr="002121E6" w14:paraId="09618F7D" w14:textId="77777777" w:rsidTr="00D526F0">
        <w:trPr>
          <w:trHeight w:val="300"/>
        </w:trPr>
        <w:tc>
          <w:tcPr>
            <w:tcW w:w="2200" w:type="dxa"/>
            <w:shd w:val="clear" w:color="auto" w:fill="auto"/>
            <w:vAlign w:val="bottom"/>
            <w:hideMark/>
          </w:tcPr>
          <w:p w14:paraId="0EDF9D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39DCE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80B71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1.347.000,00</w:t>
            </w:r>
          </w:p>
        </w:tc>
        <w:tc>
          <w:tcPr>
            <w:tcW w:w="1640" w:type="dxa"/>
            <w:shd w:val="clear" w:color="auto" w:fill="auto"/>
            <w:vAlign w:val="bottom"/>
            <w:hideMark/>
          </w:tcPr>
          <w:p w14:paraId="7A1735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285.000,00</w:t>
            </w:r>
          </w:p>
        </w:tc>
        <w:tc>
          <w:tcPr>
            <w:tcW w:w="1060" w:type="dxa"/>
            <w:shd w:val="clear" w:color="auto" w:fill="auto"/>
            <w:vAlign w:val="bottom"/>
            <w:hideMark/>
          </w:tcPr>
          <w:p w14:paraId="6764BC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w:t>
            </w:r>
          </w:p>
        </w:tc>
        <w:tc>
          <w:tcPr>
            <w:tcW w:w="1800" w:type="dxa"/>
            <w:shd w:val="clear" w:color="auto" w:fill="auto"/>
            <w:vAlign w:val="bottom"/>
            <w:hideMark/>
          </w:tcPr>
          <w:p w14:paraId="1E9D08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1.632.000,00</w:t>
            </w:r>
          </w:p>
        </w:tc>
      </w:tr>
      <w:tr w:rsidR="002121E6" w:rsidRPr="002121E6" w14:paraId="19CC6751" w14:textId="77777777" w:rsidTr="00D526F0">
        <w:trPr>
          <w:trHeight w:val="300"/>
        </w:trPr>
        <w:tc>
          <w:tcPr>
            <w:tcW w:w="2200" w:type="dxa"/>
            <w:shd w:val="clear" w:color="auto" w:fill="auto"/>
            <w:vAlign w:val="bottom"/>
            <w:hideMark/>
          </w:tcPr>
          <w:p w14:paraId="7ECA77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8502E2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7074B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1.090.500,00</w:t>
            </w:r>
          </w:p>
        </w:tc>
        <w:tc>
          <w:tcPr>
            <w:tcW w:w="1640" w:type="dxa"/>
            <w:shd w:val="clear" w:color="auto" w:fill="auto"/>
            <w:vAlign w:val="bottom"/>
            <w:hideMark/>
          </w:tcPr>
          <w:p w14:paraId="6DF517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285.000,00</w:t>
            </w:r>
          </w:p>
        </w:tc>
        <w:tc>
          <w:tcPr>
            <w:tcW w:w="1060" w:type="dxa"/>
            <w:shd w:val="clear" w:color="auto" w:fill="auto"/>
            <w:vAlign w:val="bottom"/>
            <w:hideMark/>
          </w:tcPr>
          <w:p w14:paraId="6E8129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26,13</w:t>
            </w:r>
          </w:p>
        </w:tc>
        <w:tc>
          <w:tcPr>
            <w:tcW w:w="1800" w:type="dxa"/>
            <w:shd w:val="clear" w:color="auto" w:fill="auto"/>
            <w:vAlign w:val="bottom"/>
            <w:hideMark/>
          </w:tcPr>
          <w:p w14:paraId="6C29C7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1.375.500,00</w:t>
            </w:r>
          </w:p>
        </w:tc>
      </w:tr>
      <w:tr w:rsidR="002121E6" w:rsidRPr="002121E6" w14:paraId="27F73E0C" w14:textId="77777777" w:rsidTr="00D526F0">
        <w:trPr>
          <w:trHeight w:val="300"/>
        </w:trPr>
        <w:tc>
          <w:tcPr>
            <w:tcW w:w="2200" w:type="dxa"/>
            <w:shd w:val="clear" w:color="auto" w:fill="auto"/>
            <w:vAlign w:val="bottom"/>
            <w:hideMark/>
          </w:tcPr>
          <w:p w14:paraId="51A45C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974DF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39E6F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256.500,00</w:t>
            </w:r>
          </w:p>
        </w:tc>
        <w:tc>
          <w:tcPr>
            <w:tcW w:w="1640" w:type="dxa"/>
            <w:shd w:val="clear" w:color="auto" w:fill="auto"/>
            <w:vAlign w:val="bottom"/>
            <w:hideMark/>
          </w:tcPr>
          <w:p w14:paraId="703244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37A2F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1709B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256.500,00</w:t>
            </w:r>
          </w:p>
        </w:tc>
      </w:tr>
      <w:tr w:rsidR="002121E6" w:rsidRPr="002121E6" w14:paraId="3BA50948" w14:textId="77777777" w:rsidTr="00D526F0">
        <w:trPr>
          <w:trHeight w:val="300"/>
        </w:trPr>
        <w:tc>
          <w:tcPr>
            <w:tcW w:w="2200" w:type="dxa"/>
            <w:shd w:val="clear" w:color="C1C1FF" w:fill="C1C1FF"/>
            <w:vAlign w:val="bottom"/>
            <w:hideMark/>
          </w:tcPr>
          <w:p w14:paraId="53140D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1012</w:t>
            </w:r>
          </w:p>
        </w:tc>
        <w:tc>
          <w:tcPr>
            <w:tcW w:w="5800" w:type="dxa"/>
            <w:shd w:val="clear" w:color="C1C1FF" w:fill="C1C1FF"/>
            <w:vAlign w:val="bottom"/>
            <w:hideMark/>
          </w:tcPr>
          <w:p w14:paraId="434A67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POSEBNI GRADSKI PROGRAMI</w:t>
            </w:r>
          </w:p>
        </w:tc>
        <w:tc>
          <w:tcPr>
            <w:tcW w:w="1640" w:type="dxa"/>
            <w:shd w:val="clear" w:color="C1C1FF" w:fill="C1C1FF"/>
            <w:vAlign w:val="bottom"/>
            <w:hideMark/>
          </w:tcPr>
          <w:p w14:paraId="187AA9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2.250.700,00</w:t>
            </w:r>
          </w:p>
        </w:tc>
        <w:tc>
          <w:tcPr>
            <w:tcW w:w="1640" w:type="dxa"/>
            <w:shd w:val="clear" w:color="C1C1FF" w:fill="C1C1FF"/>
            <w:vAlign w:val="bottom"/>
            <w:hideMark/>
          </w:tcPr>
          <w:p w14:paraId="34B93C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- 41.680,00</w:t>
            </w:r>
          </w:p>
        </w:tc>
        <w:tc>
          <w:tcPr>
            <w:tcW w:w="1060" w:type="dxa"/>
            <w:shd w:val="clear" w:color="C1C1FF" w:fill="C1C1FF"/>
            <w:vAlign w:val="bottom"/>
            <w:hideMark/>
          </w:tcPr>
          <w:p w14:paraId="41589E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- 1,85</w:t>
            </w:r>
          </w:p>
        </w:tc>
        <w:tc>
          <w:tcPr>
            <w:tcW w:w="1800" w:type="dxa"/>
            <w:shd w:val="clear" w:color="C1C1FF" w:fill="C1C1FF"/>
            <w:vAlign w:val="bottom"/>
            <w:hideMark/>
          </w:tcPr>
          <w:p w14:paraId="7FC820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2.209.020,00</w:t>
            </w:r>
          </w:p>
        </w:tc>
      </w:tr>
      <w:tr w:rsidR="002121E6" w:rsidRPr="002121E6" w14:paraId="674FEFE1" w14:textId="77777777" w:rsidTr="00D526F0">
        <w:trPr>
          <w:trHeight w:val="300"/>
        </w:trPr>
        <w:tc>
          <w:tcPr>
            <w:tcW w:w="2200" w:type="dxa"/>
            <w:shd w:val="clear" w:color="E1E1FF" w:fill="E1E1FF"/>
            <w:vAlign w:val="bottom"/>
            <w:hideMark/>
          </w:tcPr>
          <w:p w14:paraId="4561E4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A101201</w:t>
            </w:r>
          </w:p>
        </w:tc>
        <w:tc>
          <w:tcPr>
            <w:tcW w:w="5800" w:type="dxa"/>
            <w:shd w:val="clear" w:color="E1E1FF" w:fill="E1E1FF"/>
            <w:vAlign w:val="bottom"/>
            <w:hideMark/>
          </w:tcPr>
          <w:p w14:paraId="5787D8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MANIFESTACIJE I POKROVITELJSTVA</w:t>
            </w:r>
          </w:p>
        </w:tc>
        <w:tc>
          <w:tcPr>
            <w:tcW w:w="1640" w:type="dxa"/>
            <w:shd w:val="clear" w:color="E1E1FF" w:fill="E1E1FF"/>
            <w:vAlign w:val="bottom"/>
            <w:hideMark/>
          </w:tcPr>
          <w:p w14:paraId="1178EE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765.000,00</w:t>
            </w:r>
          </w:p>
        </w:tc>
        <w:tc>
          <w:tcPr>
            <w:tcW w:w="1640" w:type="dxa"/>
            <w:shd w:val="clear" w:color="E1E1FF" w:fill="E1E1FF"/>
            <w:vAlign w:val="bottom"/>
            <w:hideMark/>
          </w:tcPr>
          <w:p w14:paraId="676834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117.020,00</w:t>
            </w:r>
          </w:p>
        </w:tc>
        <w:tc>
          <w:tcPr>
            <w:tcW w:w="1060" w:type="dxa"/>
            <w:shd w:val="clear" w:color="E1E1FF" w:fill="E1E1FF"/>
            <w:vAlign w:val="bottom"/>
            <w:hideMark/>
          </w:tcPr>
          <w:p w14:paraId="23AFA5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w:t>
            </w:r>
          </w:p>
        </w:tc>
        <w:tc>
          <w:tcPr>
            <w:tcW w:w="1800" w:type="dxa"/>
            <w:shd w:val="clear" w:color="E1E1FF" w:fill="E1E1FF"/>
            <w:vAlign w:val="bottom"/>
            <w:hideMark/>
          </w:tcPr>
          <w:p w14:paraId="24763E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882.020,00</w:t>
            </w:r>
          </w:p>
        </w:tc>
      </w:tr>
      <w:tr w:rsidR="002121E6" w:rsidRPr="002121E6" w14:paraId="6814E962" w14:textId="77777777" w:rsidTr="00D526F0">
        <w:trPr>
          <w:trHeight w:val="585"/>
        </w:trPr>
        <w:tc>
          <w:tcPr>
            <w:tcW w:w="2200" w:type="dxa"/>
            <w:shd w:val="clear" w:color="B9E9FF" w:fill="B9E9FF"/>
            <w:vAlign w:val="bottom"/>
            <w:hideMark/>
          </w:tcPr>
          <w:p w14:paraId="00B273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91698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52F594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765.000,00</w:t>
            </w:r>
          </w:p>
        </w:tc>
        <w:tc>
          <w:tcPr>
            <w:tcW w:w="1640" w:type="dxa"/>
            <w:shd w:val="clear" w:color="B9E9FF" w:fill="B9E9FF"/>
            <w:vAlign w:val="bottom"/>
            <w:hideMark/>
          </w:tcPr>
          <w:p w14:paraId="325517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117.020,00</w:t>
            </w:r>
          </w:p>
        </w:tc>
        <w:tc>
          <w:tcPr>
            <w:tcW w:w="1060" w:type="dxa"/>
            <w:shd w:val="clear" w:color="B9E9FF" w:fill="B9E9FF"/>
            <w:vAlign w:val="bottom"/>
            <w:hideMark/>
          </w:tcPr>
          <w:p w14:paraId="05743A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w:t>
            </w:r>
          </w:p>
        </w:tc>
        <w:tc>
          <w:tcPr>
            <w:tcW w:w="1800" w:type="dxa"/>
            <w:shd w:val="clear" w:color="B9E9FF" w:fill="B9E9FF"/>
            <w:vAlign w:val="bottom"/>
            <w:hideMark/>
          </w:tcPr>
          <w:p w14:paraId="56F09F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882.020,00</w:t>
            </w:r>
          </w:p>
        </w:tc>
      </w:tr>
      <w:tr w:rsidR="002121E6" w:rsidRPr="002121E6" w14:paraId="6FDB4479" w14:textId="77777777" w:rsidTr="00D526F0">
        <w:trPr>
          <w:trHeight w:val="300"/>
        </w:trPr>
        <w:tc>
          <w:tcPr>
            <w:tcW w:w="2200" w:type="dxa"/>
            <w:shd w:val="clear" w:color="FEDE01" w:fill="FEDE01"/>
            <w:vAlign w:val="bottom"/>
            <w:hideMark/>
          </w:tcPr>
          <w:p w14:paraId="054A4A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E0EE6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CB6E6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765.000,00</w:t>
            </w:r>
          </w:p>
        </w:tc>
        <w:tc>
          <w:tcPr>
            <w:tcW w:w="1640" w:type="dxa"/>
            <w:shd w:val="clear" w:color="FEDE01" w:fill="FEDE01"/>
            <w:vAlign w:val="bottom"/>
            <w:hideMark/>
          </w:tcPr>
          <w:p w14:paraId="3FA3A7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117.020,00</w:t>
            </w:r>
          </w:p>
        </w:tc>
        <w:tc>
          <w:tcPr>
            <w:tcW w:w="1060" w:type="dxa"/>
            <w:shd w:val="clear" w:color="FEDE01" w:fill="FEDE01"/>
            <w:vAlign w:val="bottom"/>
            <w:hideMark/>
          </w:tcPr>
          <w:p w14:paraId="044BCD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w:t>
            </w:r>
          </w:p>
        </w:tc>
        <w:tc>
          <w:tcPr>
            <w:tcW w:w="1800" w:type="dxa"/>
            <w:shd w:val="clear" w:color="FEDE01" w:fill="FEDE01"/>
            <w:vAlign w:val="bottom"/>
            <w:hideMark/>
          </w:tcPr>
          <w:p w14:paraId="6B27C5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882.020,00</w:t>
            </w:r>
          </w:p>
        </w:tc>
      </w:tr>
      <w:tr w:rsidR="002121E6" w:rsidRPr="002121E6" w14:paraId="6FB5E127" w14:textId="77777777" w:rsidTr="00D526F0">
        <w:trPr>
          <w:trHeight w:val="300"/>
        </w:trPr>
        <w:tc>
          <w:tcPr>
            <w:tcW w:w="2200" w:type="dxa"/>
            <w:shd w:val="clear" w:color="FFFFFF" w:fill="FFFFFF"/>
            <w:vAlign w:val="bottom"/>
            <w:hideMark/>
          </w:tcPr>
          <w:p w14:paraId="49DEC6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26F0F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9BDFA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695.000,00</w:t>
            </w:r>
          </w:p>
        </w:tc>
        <w:tc>
          <w:tcPr>
            <w:tcW w:w="1640" w:type="dxa"/>
            <w:shd w:val="clear" w:color="FFFFFF" w:fill="FFFFFF"/>
            <w:vAlign w:val="bottom"/>
            <w:hideMark/>
          </w:tcPr>
          <w:p w14:paraId="084F11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060" w:type="dxa"/>
            <w:shd w:val="clear" w:color="FFFFFF" w:fill="FFFFFF"/>
            <w:vAlign w:val="bottom"/>
            <w:hideMark/>
          </w:tcPr>
          <w:p w14:paraId="5C6760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5,76</w:t>
            </w:r>
          </w:p>
        </w:tc>
        <w:tc>
          <w:tcPr>
            <w:tcW w:w="1800" w:type="dxa"/>
            <w:shd w:val="clear" w:color="FFFFFF" w:fill="FFFFFF"/>
            <w:vAlign w:val="bottom"/>
            <w:hideMark/>
          </w:tcPr>
          <w:p w14:paraId="04FCC2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735.000,00</w:t>
            </w:r>
          </w:p>
        </w:tc>
      </w:tr>
      <w:tr w:rsidR="002121E6" w:rsidRPr="002121E6" w14:paraId="0C28D4E1" w14:textId="77777777" w:rsidTr="00D526F0">
        <w:trPr>
          <w:trHeight w:val="300"/>
        </w:trPr>
        <w:tc>
          <w:tcPr>
            <w:tcW w:w="2200" w:type="dxa"/>
            <w:shd w:val="clear" w:color="auto" w:fill="auto"/>
            <w:vAlign w:val="bottom"/>
            <w:hideMark/>
          </w:tcPr>
          <w:p w14:paraId="2F8B7A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4E07E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34F64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355.000,00</w:t>
            </w:r>
          </w:p>
        </w:tc>
        <w:tc>
          <w:tcPr>
            <w:tcW w:w="1640" w:type="dxa"/>
            <w:shd w:val="clear" w:color="auto" w:fill="auto"/>
            <w:vAlign w:val="bottom"/>
            <w:hideMark/>
          </w:tcPr>
          <w:p w14:paraId="17D619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w:t>
            </w:r>
          </w:p>
        </w:tc>
        <w:tc>
          <w:tcPr>
            <w:tcW w:w="1060" w:type="dxa"/>
            <w:shd w:val="clear" w:color="auto" w:fill="auto"/>
            <w:vAlign w:val="bottom"/>
            <w:hideMark/>
          </w:tcPr>
          <w:p w14:paraId="0B8B66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- 8,45</w:t>
            </w:r>
          </w:p>
        </w:tc>
        <w:tc>
          <w:tcPr>
            <w:tcW w:w="1800" w:type="dxa"/>
            <w:shd w:val="clear" w:color="auto" w:fill="auto"/>
            <w:vAlign w:val="bottom"/>
            <w:hideMark/>
          </w:tcPr>
          <w:p w14:paraId="7DE66E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325.000,00</w:t>
            </w:r>
          </w:p>
        </w:tc>
      </w:tr>
      <w:tr w:rsidR="002121E6" w:rsidRPr="002121E6" w14:paraId="5B5BFAFA" w14:textId="77777777" w:rsidTr="00D526F0">
        <w:trPr>
          <w:trHeight w:val="300"/>
        </w:trPr>
        <w:tc>
          <w:tcPr>
            <w:tcW w:w="2200" w:type="dxa"/>
            <w:shd w:val="clear" w:color="auto" w:fill="auto"/>
            <w:vAlign w:val="bottom"/>
            <w:hideMark/>
          </w:tcPr>
          <w:p w14:paraId="157B62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989381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03AD0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4B525E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1ED94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260EC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77973B32" w14:textId="77777777" w:rsidTr="00D526F0">
        <w:trPr>
          <w:trHeight w:val="300"/>
        </w:trPr>
        <w:tc>
          <w:tcPr>
            <w:tcW w:w="2200" w:type="dxa"/>
            <w:shd w:val="clear" w:color="auto" w:fill="auto"/>
            <w:vAlign w:val="bottom"/>
            <w:hideMark/>
          </w:tcPr>
          <w:p w14:paraId="72B824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D6432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7F52BE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03A262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7B57E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8D17C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6AEC08D2" w14:textId="77777777" w:rsidTr="00D526F0">
        <w:trPr>
          <w:trHeight w:val="300"/>
        </w:trPr>
        <w:tc>
          <w:tcPr>
            <w:tcW w:w="2200" w:type="dxa"/>
            <w:shd w:val="clear" w:color="auto" w:fill="auto"/>
            <w:vAlign w:val="bottom"/>
            <w:hideMark/>
          </w:tcPr>
          <w:p w14:paraId="7FC6D8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A70C4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33A7D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105.000,00</w:t>
            </w:r>
          </w:p>
        </w:tc>
        <w:tc>
          <w:tcPr>
            <w:tcW w:w="1640" w:type="dxa"/>
            <w:shd w:val="clear" w:color="auto" w:fill="auto"/>
            <w:vAlign w:val="bottom"/>
            <w:hideMark/>
          </w:tcPr>
          <w:p w14:paraId="15F839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- 30.000,00</w:t>
            </w:r>
          </w:p>
        </w:tc>
        <w:tc>
          <w:tcPr>
            <w:tcW w:w="1060" w:type="dxa"/>
            <w:shd w:val="clear" w:color="auto" w:fill="auto"/>
            <w:vAlign w:val="bottom"/>
            <w:hideMark/>
          </w:tcPr>
          <w:p w14:paraId="6ED2EB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- 28,57</w:t>
            </w:r>
          </w:p>
        </w:tc>
        <w:tc>
          <w:tcPr>
            <w:tcW w:w="1800" w:type="dxa"/>
            <w:shd w:val="clear" w:color="auto" w:fill="auto"/>
            <w:vAlign w:val="bottom"/>
            <w:hideMark/>
          </w:tcPr>
          <w:p w14:paraId="2CA256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r>
      <w:tr w:rsidR="002121E6" w:rsidRPr="002121E6" w14:paraId="7C8C4EFA" w14:textId="77777777" w:rsidTr="00D526F0">
        <w:trPr>
          <w:trHeight w:val="300"/>
        </w:trPr>
        <w:tc>
          <w:tcPr>
            <w:tcW w:w="2200" w:type="dxa"/>
            <w:shd w:val="clear" w:color="auto" w:fill="auto"/>
            <w:vAlign w:val="bottom"/>
            <w:hideMark/>
          </w:tcPr>
          <w:p w14:paraId="7C1B4F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3ECAD0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05B504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0C6FC4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auto" w:fill="auto"/>
            <w:vAlign w:val="bottom"/>
            <w:hideMark/>
          </w:tcPr>
          <w:p w14:paraId="36C287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5FE202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0B3A9B66" w14:textId="77777777" w:rsidTr="00D526F0">
        <w:trPr>
          <w:trHeight w:val="300"/>
        </w:trPr>
        <w:tc>
          <w:tcPr>
            <w:tcW w:w="2200" w:type="dxa"/>
            <w:shd w:val="clear" w:color="auto" w:fill="auto"/>
            <w:vAlign w:val="bottom"/>
            <w:hideMark/>
          </w:tcPr>
          <w:p w14:paraId="2DBEC14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0A08E54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1251C3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65C590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060" w:type="dxa"/>
            <w:shd w:val="clear" w:color="auto" w:fill="auto"/>
            <w:vAlign w:val="bottom"/>
            <w:hideMark/>
          </w:tcPr>
          <w:p w14:paraId="674BA6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C2ED1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71DB49F0" w14:textId="77777777" w:rsidTr="00D526F0">
        <w:trPr>
          <w:trHeight w:val="300"/>
        </w:trPr>
        <w:tc>
          <w:tcPr>
            <w:tcW w:w="2200" w:type="dxa"/>
            <w:shd w:val="clear" w:color="auto" w:fill="auto"/>
            <w:vAlign w:val="bottom"/>
            <w:hideMark/>
          </w:tcPr>
          <w:p w14:paraId="62684C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564330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AB365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290.000,00</w:t>
            </w:r>
          </w:p>
        </w:tc>
        <w:tc>
          <w:tcPr>
            <w:tcW w:w="1640" w:type="dxa"/>
            <w:shd w:val="clear" w:color="auto" w:fill="auto"/>
            <w:vAlign w:val="bottom"/>
            <w:hideMark/>
          </w:tcPr>
          <w:p w14:paraId="7F4C17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060" w:type="dxa"/>
            <w:shd w:val="clear" w:color="auto" w:fill="auto"/>
            <w:vAlign w:val="bottom"/>
            <w:hideMark/>
          </w:tcPr>
          <w:p w14:paraId="25261A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6,90</w:t>
            </w:r>
          </w:p>
        </w:tc>
        <w:tc>
          <w:tcPr>
            <w:tcW w:w="1800" w:type="dxa"/>
            <w:shd w:val="clear" w:color="auto" w:fill="auto"/>
            <w:vAlign w:val="bottom"/>
            <w:hideMark/>
          </w:tcPr>
          <w:p w14:paraId="41D05F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310.000,00</w:t>
            </w:r>
          </w:p>
        </w:tc>
      </w:tr>
      <w:tr w:rsidR="002121E6" w:rsidRPr="002121E6" w14:paraId="3FBABA53" w14:textId="77777777" w:rsidTr="00D526F0">
        <w:trPr>
          <w:trHeight w:val="300"/>
        </w:trPr>
        <w:tc>
          <w:tcPr>
            <w:tcW w:w="2200" w:type="dxa"/>
            <w:shd w:val="clear" w:color="auto" w:fill="auto"/>
            <w:vAlign w:val="bottom"/>
            <w:hideMark/>
          </w:tcPr>
          <w:p w14:paraId="04B082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2924F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41F5AA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260.000,00</w:t>
            </w:r>
          </w:p>
        </w:tc>
        <w:tc>
          <w:tcPr>
            <w:tcW w:w="1640" w:type="dxa"/>
            <w:shd w:val="clear" w:color="auto" w:fill="auto"/>
            <w:vAlign w:val="bottom"/>
            <w:hideMark/>
          </w:tcPr>
          <w:p w14:paraId="088A84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45092A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7,69</w:t>
            </w:r>
          </w:p>
        </w:tc>
        <w:tc>
          <w:tcPr>
            <w:tcW w:w="1800" w:type="dxa"/>
            <w:shd w:val="clear" w:color="auto" w:fill="auto"/>
            <w:vAlign w:val="bottom"/>
            <w:hideMark/>
          </w:tcPr>
          <w:p w14:paraId="0BB1D1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280.000,00</w:t>
            </w:r>
          </w:p>
        </w:tc>
      </w:tr>
      <w:tr w:rsidR="002121E6" w:rsidRPr="002121E6" w14:paraId="1C639761" w14:textId="77777777" w:rsidTr="00D526F0">
        <w:trPr>
          <w:trHeight w:val="300"/>
        </w:trPr>
        <w:tc>
          <w:tcPr>
            <w:tcW w:w="2200" w:type="dxa"/>
            <w:shd w:val="clear" w:color="auto" w:fill="auto"/>
            <w:vAlign w:val="bottom"/>
            <w:hideMark/>
          </w:tcPr>
          <w:p w14:paraId="798AE98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382</w:t>
            </w:r>
          </w:p>
        </w:tc>
        <w:tc>
          <w:tcPr>
            <w:tcW w:w="5800" w:type="dxa"/>
            <w:shd w:val="clear" w:color="auto" w:fill="auto"/>
            <w:vAlign w:val="bottom"/>
            <w:hideMark/>
          </w:tcPr>
          <w:p w14:paraId="612EB9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donacije</w:t>
            </w:r>
          </w:p>
        </w:tc>
        <w:tc>
          <w:tcPr>
            <w:tcW w:w="1640" w:type="dxa"/>
            <w:shd w:val="clear" w:color="auto" w:fill="auto"/>
            <w:vAlign w:val="bottom"/>
            <w:hideMark/>
          </w:tcPr>
          <w:p w14:paraId="5890AB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41138C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5F3CA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4B5C5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70F35CBB" w14:textId="77777777" w:rsidTr="00D526F0">
        <w:trPr>
          <w:trHeight w:val="300"/>
        </w:trPr>
        <w:tc>
          <w:tcPr>
            <w:tcW w:w="2200" w:type="dxa"/>
            <w:shd w:val="clear" w:color="FFFFFF" w:fill="FFFFFF"/>
            <w:vAlign w:val="bottom"/>
            <w:hideMark/>
          </w:tcPr>
          <w:p w14:paraId="33B321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A0EA8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F6BCE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FFFFFF" w:fill="FFFFFF"/>
            <w:vAlign w:val="bottom"/>
            <w:hideMark/>
          </w:tcPr>
          <w:p w14:paraId="05E473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77.020,00</w:t>
            </w:r>
          </w:p>
        </w:tc>
        <w:tc>
          <w:tcPr>
            <w:tcW w:w="1060" w:type="dxa"/>
            <w:shd w:val="clear" w:color="FFFFFF" w:fill="FFFFFF"/>
            <w:vAlign w:val="bottom"/>
            <w:hideMark/>
          </w:tcPr>
          <w:p w14:paraId="284023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110,03</w:t>
            </w:r>
          </w:p>
        </w:tc>
        <w:tc>
          <w:tcPr>
            <w:tcW w:w="1800" w:type="dxa"/>
            <w:shd w:val="clear" w:color="FFFFFF" w:fill="FFFFFF"/>
            <w:vAlign w:val="bottom"/>
            <w:hideMark/>
          </w:tcPr>
          <w:p w14:paraId="3FB07E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147.020,00</w:t>
            </w:r>
          </w:p>
        </w:tc>
      </w:tr>
      <w:tr w:rsidR="002121E6" w:rsidRPr="002121E6" w14:paraId="1BEBBE98" w14:textId="77777777" w:rsidTr="00D526F0">
        <w:trPr>
          <w:trHeight w:val="300"/>
        </w:trPr>
        <w:tc>
          <w:tcPr>
            <w:tcW w:w="2200" w:type="dxa"/>
            <w:shd w:val="clear" w:color="auto" w:fill="auto"/>
            <w:vAlign w:val="bottom"/>
            <w:hideMark/>
          </w:tcPr>
          <w:p w14:paraId="433961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B6416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9CFE1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auto" w:fill="auto"/>
            <w:vAlign w:val="bottom"/>
            <w:hideMark/>
          </w:tcPr>
          <w:p w14:paraId="57024B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77.020,00</w:t>
            </w:r>
          </w:p>
        </w:tc>
        <w:tc>
          <w:tcPr>
            <w:tcW w:w="1060" w:type="dxa"/>
            <w:shd w:val="clear" w:color="auto" w:fill="auto"/>
            <w:vAlign w:val="bottom"/>
            <w:hideMark/>
          </w:tcPr>
          <w:p w14:paraId="0E19CD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110,03</w:t>
            </w:r>
          </w:p>
        </w:tc>
        <w:tc>
          <w:tcPr>
            <w:tcW w:w="1800" w:type="dxa"/>
            <w:shd w:val="clear" w:color="auto" w:fill="auto"/>
            <w:vAlign w:val="bottom"/>
            <w:hideMark/>
          </w:tcPr>
          <w:p w14:paraId="0EE5AB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147.020,00</w:t>
            </w:r>
          </w:p>
        </w:tc>
      </w:tr>
      <w:tr w:rsidR="002121E6" w:rsidRPr="002121E6" w14:paraId="670600DF" w14:textId="77777777" w:rsidTr="00D526F0">
        <w:trPr>
          <w:trHeight w:val="300"/>
        </w:trPr>
        <w:tc>
          <w:tcPr>
            <w:tcW w:w="2200" w:type="dxa"/>
            <w:shd w:val="clear" w:color="auto" w:fill="auto"/>
            <w:vAlign w:val="bottom"/>
            <w:hideMark/>
          </w:tcPr>
          <w:p w14:paraId="3DFB7C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3DE45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12A04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40DA3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53.400,00</w:t>
            </w:r>
          </w:p>
        </w:tc>
        <w:tc>
          <w:tcPr>
            <w:tcW w:w="1060" w:type="dxa"/>
            <w:shd w:val="clear" w:color="auto" w:fill="auto"/>
            <w:vAlign w:val="bottom"/>
            <w:hideMark/>
          </w:tcPr>
          <w:p w14:paraId="0A4212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3CC13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53.400,00</w:t>
            </w:r>
          </w:p>
        </w:tc>
      </w:tr>
      <w:tr w:rsidR="002121E6" w:rsidRPr="002121E6" w14:paraId="6B80AF29" w14:textId="77777777" w:rsidTr="00D526F0">
        <w:trPr>
          <w:trHeight w:val="300"/>
        </w:trPr>
        <w:tc>
          <w:tcPr>
            <w:tcW w:w="2200" w:type="dxa"/>
            <w:shd w:val="clear" w:color="auto" w:fill="auto"/>
            <w:vAlign w:val="bottom"/>
            <w:hideMark/>
          </w:tcPr>
          <w:p w14:paraId="6C5C53D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423</w:t>
            </w:r>
          </w:p>
        </w:tc>
        <w:tc>
          <w:tcPr>
            <w:tcW w:w="5800" w:type="dxa"/>
            <w:shd w:val="clear" w:color="auto" w:fill="auto"/>
            <w:vAlign w:val="bottom"/>
            <w:hideMark/>
          </w:tcPr>
          <w:p w14:paraId="2D0917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Prijevozna sredstva</w:t>
            </w:r>
          </w:p>
        </w:tc>
        <w:tc>
          <w:tcPr>
            <w:tcW w:w="1640" w:type="dxa"/>
            <w:shd w:val="clear" w:color="auto" w:fill="auto"/>
            <w:vAlign w:val="bottom"/>
            <w:hideMark/>
          </w:tcPr>
          <w:p w14:paraId="50C448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w:t>
            </w:r>
          </w:p>
        </w:tc>
        <w:tc>
          <w:tcPr>
            <w:tcW w:w="1640" w:type="dxa"/>
            <w:shd w:val="clear" w:color="auto" w:fill="auto"/>
            <w:vAlign w:val="bottom"/>
            <w:hideMark/>
          </w:tcPr>
          <w:p w14:paraId="15174C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23.620,00</w:t>
            </w:r>
          </w:p>
        </w:tc>
        <w:tc>
          <w:tcPr>
            <w:tcW w:w="1060" w:type="dxa"/>
            <w:shd w:val="clear" w:color="auto" w:fill="auto"/>
            <w:vAlign w:val="bottom"/>
            <w:hideMark/>
          </w:tcPr>
          <w:p w14:paraId="39D150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33,74</w:t>
            </w:r>
          </w:p>
        </w:tc>
        <w:tc>
          <w:tcPr>
            <w:tcW w:w="1800" w:type="dxa"/>
            <w:shd w:val="clear" w:color="auto" w:fill="auto"/>
            <w:vAlign w:val="bottom"/>
            <w:hideMark/>
          </w:tcPr>
          <w:p w14:paraId="2E00B0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93.620,00</w:t>
            </w:r>
          </w:p>
        </w:tc>
      </w:tr>
      <w:tr w:rsidR="002121E6" w:rsidRPr="002121E6" w14:paraId="41C717BA" w14:textId="77777777" w:rsidTr="00D526F0">
        <w:trPr>
          <w:trHeight w:val="585"/>
        </w:trPr>
        <w:tc>
          <w:tcPr>
            <w:tcW w:w="2200" w:type="dxa"/>
            <w:shd w:val="clear" w:color="E1E1FF" w:fill="E1E1FF"/>
            <w:vAlign w:val="bottom"/>
            <w:hideMark/>
          </w:tcPr>
          <w:p w14:paraId="42CCB7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A101202</w:t>
            </w:r>
          </w:p>
        </w:tc>
        <w:tc>
          <w:tcPr>
            <w:tcW w:w="5800" w:type="dxa"/>
            <w:shd w:val="clear" w:color="E1E1FF" w:fill="E1E1FF"/>
            <w:vAlign w:val="bottom"/>
            <w:hideMark/>
          </w:tcPr>
          <w:p w14:paraId="42B109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POTPORE BRANITELJIMA DOMOVINSKOG RATA I DRUGI PROGRAMI</w:t>
            </w:r>
          </w:p>
        </w:tc>
        <w:tc>
          <w:tcPr>
            <w:tcW w:w="1640" w:type="dxa"/>
            <w:shd w:val="clear" w:color="E1E1FF" w:fill="E1E1FF"/>
            <w:vAlign w:val="bottom"/>
            <w:hideMark/>
          </w:tcPr>
          <w:p w14:paraId="1CC83B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685.000,00</w:t>
            </w:r>
          </w:p>
        </w:tc>
        <w:tc>
          <w:tcPr>
            <w:tcW w:w="1640" w:type="dxa"/>
            <w:shd w:val="clear" w:color="E1E1FF" w:fill="E1E1FF"/>
            <w:vAlign w:val="bottom"/>
            <w:hideMark/>
          </w:tcPr>
          <w:p w14:paraId="48AA9E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- 56.000,00</w:t>
            </w:r>
          </w:p>
        </w:tc>
        <w:tc>
          <w:tcPr>
            <w:tcW w:w="1060" w:type="dxa"/>
            <w:shd w:val="clear" w:color="E1E1FF" w:fill="E1E1FF"/>
            <w:vAlign w:val="bottom"/>
            <w:hideMark/>
          </w:tcPr>
          <w:p w14:paraId="549D15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- 8,18</w:t>
            </w:r>
          </w:p>
        </w:tc>
        <w:tc>
          <w:tcPr>
            <w:tcW w:w="1800" w:type="dxa"/>
            <w:shd w:val="clear" w:color="E1E1FF" w:fill="E1E1FF"/>
            <w:vAlign w:val="bottom"/>
            <w:hideMark/>
          </w:tcPr>
          <w:p w14:paraId="295520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629.000,00</w:t>
            </w:r>
          </w:p>
        </w:tc>
      </w:tr>
      <w:tr w:rsidR="002121E6" w:rsidRPr="002121E6" w14:paraId="3EF6EA95" w14:textId="77777777" w:rsidTr="00D526F0">
        <w:trPr>
          <w:trHeight w:val="585"/>
        </w:trPr>
        <w:tc>
          <w:tcPr>
            <w:tcW w:w="2200" w:type="dxa"/>
            <w:shd w:val="clear" w:color="B9E9FF" w:fill="B9E9FF"/>
            <w:vAlign w:val="bottom"/>
            <w:hideMark/>
          </w:tcPr>
          <w:p w14:paraId="0DE61E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01F81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63A4DE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685.000,00</w:t>
            </w:r>
          </w:p>
        </w:tc>
        <w:tc>
          <w:tcPr>
            <w:tcW w:w="1640" w:type="dxa"/>
            <w:shd w:val="clear" w:color="B9E9FF" w:fill="B9E9FF"/>
            <w:vAlign w:val="bottom"/>
            <w:hideMark/>
          </w:tcPr>
          <w:p w14:paraId="46E964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- 56.000,00</w:t>
            </w:r>
          </w:p>
        </w:tc>
        <w:tc>
          <w:tcPr>
            <w:tcW w:w="1060" w:type="dxa"/>
            <w:shd w:val="clear" w:color="B9E9FF" w:fill="B9E9FF"/>
            <w:vAlign w:val="bottom"/>
            <w:hideMark/>
          </w:tcPr>
          <w:p w14:paraId="02AE95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- 8,18</w:t>
            </w:r>
          </w:p>
        </w:tc>
        <w:tc>
          <w:tcPr>
            <w:tcW w:w="1800" w:type="dxa"/>
            <w:shd w:val="clear" w:color="B9E9FF" w:fill="B9E9FF"/>
            <w:vAlign w:val="bottom"/>
            <w:hideMark/>
          </w:tcPr>
          <w:p w14:paraId="7EA5F0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629.000,00</w:t>
            </w:r>
          </w:p>
        </w:tc>
      </w:tr>
      <w:tr w:rsidR="002121E6" w:rsidRPr="002121E6" w14:paraId="52A5B709" w14:textId="77777777" w:rsidTr="00D526F0">
        <w:trPr>
          <w:trHeight w:val="300"/>
        </w:trPr>
        <w:tc>
          <w:tcPr>
            <w:tcW w:w="2200" w:type="dxa"/>
            <w:shd w:val="clear" w:color="FEDE01" w:fill="FEDE01"/>
            <w:vAlign w:val="bottom"/>
            <w:hideMark/>
          </w:tcPr>
          <w:p w14:paraId="219228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F165C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7E676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685.000,00</w:t>
            </w:r>
          </w:p>
        </w:tc>
        <w:tc>
          <w:tcPr>
            <w:tcW w:w="1640" w:type="dxa"/>
            <w:shd w:val="clear" w:color="FEDE01" w:fill="FEDE01"/>
            <w:vAlign w:val="bottom"/>
            <w:hideMark/>
          </w:tcPr>
          <w:p w14:paraId="7F50B6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- 56.000,00</w:t>
            </w:r>
          </w:p>
        </w:tc>
        <w:tc>
          <w:tcPr>
            <w:tcW w:w="1060" w:type="dxa"/>
            <w:shd w:val="clear" w:color="FEDE01" w:fill="FEDE01"/>
            <w:vAlign w:val="bottom"/>
            <w:hideMark/>
          </w:tcPr>
          <w:p w14:paraId="5663F2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- 8,18</w:t>
            </w:r>
          </w:p>
        </w:tc>
        <w:tc>
          <w:tcPr>
            <w:tcW w:w="1800" w:type="dxa"/>
            <w:shd w:val="clear" w:color="FEDE01" w:fill="FEDE01"/>
            <w:vAlign w:val="bottom"/>
            <w:hideMark/>
          </w:tcPr>
          <w:p w14:paraId="536B33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629.000,00</w:t>
            </w:r>
          </w:p>
        </w:tc>
      </w:tr>
      <w:tr w:rsidR="002121E6" w:rsidRPr="002121E6" w14:paraId="18F1595B" w14:textId="77777777" w:rsidTr="00D526F0">
        <w:trPr>
          <w:trHeight w:val="300"/>
        </w:trPr>
        <w:tc>
          <w:tcPr>
            <w:tcW w:w="2200" w:type="dxa"/>
            <w:shd w:val="clear" w:color="FFFFFF" w:fill="FFFFFF"/>
            <w:vAlign w:val="bottom"/>
            <w:hideMark/>
          </w:tcPr>
          <w:p w14:paraId="3A6BB6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133EC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FF6C5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685.000,00</w:t>
            </w:r>
          </w:p>
        </w:tc>
        <w:tc>
          <w:tcPr>
            <w:tcW w:w="1640" w:type="dxa"/>
            <w:shd w:val="clear" w:color="FFFFFF" w:fill="FFFFFF"/>
            <w:vAlign w:val="bottom"/>
            <w:hideMark/>
          </w:tcPr>
          <w:p w14:paraId="48FAB7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- 56.000,00</w:t>
            </w:r>
          </w:p>
        </w:tc>
        <w:tc>
          <w:tcPr>
            <w:tcW w:w="1060" w:type="dxa"/>
            <w:shd w:val="clear" w:color="FFFFFF" w:fill="FFFFFF"/>
            <w:vAlign w:val="bottom"/>
            <w:hideMark/>
          </w:tcPr>
          <w:p w14:paraId="5563E4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- 8,18</w:t>
            </w:r>
          </w:p>
        </w:tc>
        <w:tc>
          <w:tcPr>
            <w:tcW w:w="1800" w:type="dxa"/>
            <w:shd w:val="clear" w:color="FFFFFF" w:fill="FFFFFF"/>
            <w:vAlign w:val="bottom"/>
            <w:hideMark/>
          </w:tcPr>
          <w:p w14:paraId="744869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629.000,00</w:t>
            </w:r>
          </w:p>
        </w:tc>
      </w:tr>
      <w:tr w:rsidR="002121E6" w:rsidRPr="002121E6" w14:paraId="5927D80B" w14:textId="77777777" w:rsidTr="00D526F0">
        <w:trPr>
          <w:trHeight w:val="300"/>
        </w:trPr>
        <w:tc>
          <w:tcPr>
            <w:tcW w:w="2200" w:type="dxa"/>
            <w:shd w:val="clear" w:color="auto" w:fill="auto"/>
            <w:vAlign w:val="bottom"/>
            <w:hideMark/>
          </w:tcPr>
          <w:p w14:paraId="7DFDB3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8E0EA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7900C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263.000,00</w:t>
            </w:r>
          </w:p>
        </w:tc>
        <w:tc>
          <w:tcPr>
            <w:tcW w:w="1640" w:type="dxa"/>
            <w:shd w:val="clear" w:color="auto" w:fill="auto"/>
            <w:vAlign w:val="bottom"/>
            <w:hideMark/>
          </w:tcPr>
          <w:p w14:paraId="2C4732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c>
          <w:tcPr>
            <w:tcW w:w="1060" w:type="dxa"/>
            <w:shd w:val="clear" w:color="auto" w:fill="auto"/>
            <w:vAlign w:val="bottom"/>
            <w:hideMark/>
          </w:tcPr>
          <w:p w14:paraId="427928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1,52</w:t>
            </w:r>
          </w:p>
        </w:tc>
        <w:tc>
          <w:tcPr>
            <w:tcW w:w="1800" w:type="dxa"/>
            <w:shd w:val="clear" w:color="auto" w:fill="auto"/>
            <w:vAlign w:val="bottom"/>
            <w:hideMark/>
          </w:tcPr>
          <w:p w14:paraId="3D0739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267.000,00</w:t>
            </w:r>
          </w:p>
        </w:tc>
      </w:tr>
      <w:tr w:rsidR="002121E6" w:rsidRPr="002121E6" w14:paraId="04356D5E" w14:textId="77777777" w:rsidTr="00D526F0">
        <w:trPr>
          <w:trHeight w:val="300"/>
        </w:trPr>
        <w:tc>
          <w:tcPr>
            <w:tcW w:w="2200" w:type="dxa"/>
            <w:shd w:val="clear" w:color="auto" w:fill="auto"/>
            <w:vAlign w:val="bottom"/>
            <w:hideMark/>
          </w:tcPr>
          <w:p w14:paraId="6898002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A4AB0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E510B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228.000,00</w:t>
            </w:r>
          </w:p>
        </w:tc>
        <w:tc>
          <w:tcPr>
            <w:tcW w:w="1640" w:type="dxa"/>
            <w:shd w:val="clear" w:color="auto" w:fill="auto"/>
            <w:vAlign w:val="bottom"/>
            <w:hideMark/>
          </w:tcPr>
          <w:p w14:paraId="563D09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E9A20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9D890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228.000,00</w:t>
            </w:r>
          </w:p>
        </w:tc>
      </w:tr>
      <w:tr w:rsidR="002121E6" w:rsidRPr="002121E6" w14:paraId="53ADAFCF" w14:textId="77777777" w:rsidTr="00D526F0">
        <w:trPr>
          <w:trHeight w:val="300"/>
        </w:trPr>
        <w:tc>
          <w:tcPr>
            <w:tcW w:w="2200" w:type="dxa"/>
            <w:shd w:val="clear" w:color="auto" w:fill="auto"/>
            <w:vAlign w:val="bottom"/>
            <w:hideMark/>
          </w:tcPr>
          <w:p w14:paraId="10B166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0B11F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60BCB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640" w:type="dxa"/>
            <w:shd w:val="clear" w:color="auto" w:fill="auto"/>
            <w:vAlign w:val="bottom"/>
            <w:hideMark/>
          </w:tcPr>
          <w:p w14:paraId="2D78D2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060" w:type="dxa"/>
            <w:shd w:val="clear" w:color="auto" w:fill="auto"/>
            <w:vAlign w:val="bottom"/>
            <w:hideMark/>
          </w:tcPr>
          <w:p w14:paraId="0F3E4F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11,43</w:t>
            </w:r>
          </w:p>
        </w:tc>
        <w:tc>
          <w:tcPr>
            <w:tcW w:w="1800" w:type="dxa"/>
            <w:shd w:val="clear" w:color="auto" w:fill="auto"/>
            <w:vAlign w:val="bottom"/>
            <w:hideMark/>
          </w:tcPr>
          <w:p w14:paraId="647410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39.000,00</w:t>
            </w:r>
          </w:p>
        </w:tc>
      </w:tr>
      <w:tr w:rsidR="002121E6" w:rsidRPr="002121E6" w14:paraId="38E0ABD0" w14:textId="77777777" w:rsidTr="00D526F0">
        <w:trPr>
          <w:trHeight w:val="585"/>
        </w:trPr>
        <w:tc>
          <w:tcPr>
            <w:tcW w:w="2200" w:type="dxa"/>
            <w:shd w:val="clear" w:color="auto" w:fill="auto"/>
            <w:vAlign w:val="bottom"/>
            <w:hideMark/>
          </w:tcPr>
          <w:p w14:paraId="493E81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7E0840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1D8CBF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62.000,00</w:t>
            </w:r>
          </w:p>
        </w:tc>
        <w:tc>
          <w:tcPr>
            <w:tcW w:w="1640" w:type="dxa"/>
            <w:shd w:val="clear" w:color="auto" w:fill="auto"/>
            <w:vAlign w:val="bottom"/>
            <w:hideMark/>
          </w:tcPr>
          <w:p w14:paraId="3BA160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902F1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10005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62.000,00</w:t>
            </w:r>
          </w:p>
        </w:tc>
      </w:tr>
      <w:tr w:rsidR="002121E6" w:rsidRPr="002121E6" w14:paraId="51DF478A" w14:textId="77777777" w:rsidTr="00D526F0">
        <w:trPr>
          <w:trHeight w:val="300"/>
        </w:trPr>
        <w:tc>
          <w:tcPr>
            <w:tcW w:w="2200" w:type="dxa"/>
            <w:shd w:val="clear" w:color="auto" w:fill="auto"/>
            <w:vAlign w:val="bottom"/>
            <w:hideMark/>
          </w:tcPr>
          <w:p w14:paraId="1E2C25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1E9454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3B697B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62.000,00</w:t>
            </w:r>
          </w:p>
        </w:tc>
        <w:tc>
          <w:tcPr>
            <w:tcW w:w="1640" w:type="dxa"/>
            <w:shd w:val="clear" w:color="auto" w:fill="auto"/>
            <w:vAlign w:val="bottom"/>
            <w:hideMark/>
          </w:tcPr>
          <w:p w14:paraId="58C1EB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6A32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F2963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62.000,00</w:t>
            </w:r>
          </w:p>
        </w:tc>
      </w:tr>
      <w:tr w:rsidR="002121E6" w:rsidRPr="002121E6" w14:paraId="68A818E9" w14:textId="77777777" w:rsidTr="00D526F0">
        <w:trPr>
          <w:trHeight w:val="300"/>
        </w:trPr>
        <w:tc>
          <w:tcPr>
            <w:tcW w:w="2200" w:type="dxa"/>
            <w:shd w:val="clear" w:color="auto" w:fill="auto"/>
            <w:vAlign w:val="bottom"/>
            <w:hideMark/>
          </w:tcPr>
          <w:p w14:paraId="7DC85A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A3ABF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0AD4A6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360.000,00</w:t>
            </w:r>
          </w:p>
        </w:tc>
        <w:tc>
          <w:tcPr>
            <w:tcW w:w="1640" w:type="dxa"/>
            <w:shd w:val="clear" w:color="auto" w:fill="auto"/>
            <w:vAlign w:val="bottom"/>
            <w:hideMark/>
          </w:tcPr>
          <w:p w14:paraId="1B11A6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- 60.000,00</w:t>
            </w:r>
          </w:p>
        </w:tc>
        <w:tc>
          <w:tcPr>
            <w:tcW w:w="1060" w:type="dxa"/>
            <w:shd w:val="clear" w:color="auto" w:fill="auto"/>
            <w:vAlign w:val="bottom"/>
            <w:hideMark/>
          </w:tcPr>
          <w:p w14:paraId="0F1A3F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auto" w:fill="auto"/>
            <w:vAlign w:val="bottom"/>
            <w:hideMark/>
          </w:tcPr>
          <w:p w14:paraId="7D094B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12252FFF" w14:textId="77777777" w:rsidTr="00D526F0">
        <w:trPr>
          <w:trHeight w:val="300"/>
        </w:trPr>
        <w:tc>
          <w:tcPr>
            <w:tcW w:w="2200" w:type="dxa"/>
            <w:shd w:val="clear" w:color="auto" w:fill="auto"/>
            <w:vAlign w:val="bottom"/>
            <w:hideMark/>
          </w:tcPr>
          <w:p w14:paraId="13D09B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44E4BD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164441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360.000,00</w:t>
            </w:r>
          </w:p>
        </w:tc>
        <w:tc>
          <w:tcPr>
            <w:tcW w:w="1640" w:type="dxa"/>
            <w:shd w:val="clear" w:color="auto" w:fill="auto"/>
            <w:vAlign w:val="bottom"/>
            <w:hideMark/>
          </w:tcPr>
          <w:p w14:paraId="53859D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- 60.000,00</w:t>
            </w:r>
          </w:p>
        </w:tc>
        <w:tc>
          <w:tcPr>
            <w:tcW w:w="1060" w:type="dxa"/>
            <w:shd w:val="clear" w:color="auto" w:fill="auto"/>
            <w:vAlign w:val="bottom"/>
            <w:hideMark/>
          </w:tcPr>
          <w:p w14:paraId="47FA6F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- 16,67</w:t>
            </w:r>
          </w:p>
        </w:tc>
        <w:tc>
          <w:tcPr>
            <w:tcW w:w="1800" w:type="dxa"/>
            <w:shd w:val="clear" w:color="auto" w:fill="auto"/>
            <w:vAlign w:val="bottom"/>
            <w:hideMark/>
          </w:tcPr>
          <w:p w14:paraId="6DA5F1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r>
      <w:tr w:rsidR="002121E6" w:rsidRPr="002121E6" w14:paraId="3DBEBD3C" w14:textId="77777777" w:rsidTr="00D526F0">
        <w:trPr>
          <w:trHeight w:val="585"/>
        </w:trPr>
        <w:tc>
          <w:tcPr>
            <w:tcW w:w="2200" w:type="dxa"/>
            <w:shd w:val="clear" w:color="E1E1FF" w:fill="E1E1FF"/>
            <w:vAlign w:val="bottom"/>
            <w:hideMark/>
          </w:tcPr>
          <w:p w14:paraId="37AEF3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A101203</w:t>
            </w:r>
          </w:p>
        </w:tc>
        <w:tc>
          <w:tcPr>
            <w:tcW w:w="5800" w:type="dxa"/>
            <w:shd w:val="clear" w:color="E1E1FF" w:fill="E1E1FF"/>
            <w:vAlign w:val="bottom"/>
            <w:hideMark/>
          </w:tcPr>
          <w:p w14:paraId="4DD262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GRADSKE SVEČANOSTI I OBILJEŽAVANJE PRIGODNIH DATUMA</w:t>
            </w:r>
          </w:p>
        </w:tc>
        <w:tc>
          <w:tcPr>
            <w:tcW w:w="1640" w:type="dxa"/>
            <w:shd w:val="clear" w:color="E1E1FF" w:fill="E1E1FF"/>
            <w:vAlign w:val="bottom"/>
            <w:hideMark/>
          </w:tcPr>
          <w:p w14:paraId="1B2C3A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318.750,00</w:t>
            </w:r>
          </w:p>
        </w:tc>
        <w:tc>
          <w:tcPr>
            <w:tcW w:w="1640" w:type="dxa"/>
            <w:shd w:val="clear" w:color="E1E1FF" w:fill="E1E1FF"/>
            <w:vAlign w:val="bottom"/>
            <w:hideMark/>
          </w:tcPr>
          <w:p w14:paraId="0ADF9C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E1E1FF" w:fill="E1E1FF"/>
            <w:vAlign w:val="bottom"/>
            <w:hideMark/>
          </w:tcPr>
          <w:p w14:paraId="3F80FB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47,06</w:t>
            </w:r>
          </w:p>
        </w:tc>
        <w:tc>
          <w:tcPr>
            <w:tcW w:w="1800" w:type="dxa"/>
            <w:shd w:val="clear" w:color="E1E1FF" w:fill="E1E1FF"/>
            <w:vAlign w:val="bottom"/>
            <w:hideMark/>
          </w:tcPr>
          <w:p w14:paraId="5237B2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468.750,00</w:t>
            </w:r>
          </w:p>
        </w:tc>
      </w:tr>
      <w:tr w:rsidR="002121E6" w:rsidRPr="002121E6" w14:paraId="4FE63CE3" w14:textId="77777777" w:rsidTr="00D526F0">
        <w:trPr>
          <w:trHeight w:val="585"/>
        </w:trPr>
        <w:tc>
          <w:tcPr>
            <w:tcW w:w="2200" w:type="dxa"/>
            <w:shd w:val="clear" w:color="B9E9FF" w:fill="B9E9FF"/>
            <w:vAlign w:val="bottom"/>
            <w:hideMark/>
          </w:tcPr>
          <w:p w14:paraId="596E7B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7E77E8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5918B1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318.750,00</w:t>
            </w:r>
          </w:p>
        </w:tc>
        <w:tc>
          <w:tcPr>
            <w:tcW w:w="1640" w:type="dxa"/>
            <w:shd w:val="clear" w:color="B9E9FF" w:fill="B9E9FF"/>
            <w:vAlign w:val="bottom"/>
            <w:hideMark/>
          </w:tcPr>
          <w:p w14:paraId="236B37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B9E9FF" w:fill="B9E9FF"/>
            <w:vAlign w:val="bottom"/>
            <w:hideMark/>
          </w:tcPr>
          <w:p w14:paraId="634F7E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47,06</w:t>
            </w:r>
          </w:p>
        </w:tc>
        <w:tc>
          <w:tcPr>
            <w:tcW w:w="1800" w:type="dxa"/>
            <w:shd w:val="clear" w:color="B9E9FF" w:fill="B9E9FF"/>
            <w:vAlign w:val="bottom"/>
            <w:hideMark/>
          </w:tcPr>
          <w:p w14:paraId="7BC1AB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468.750,00</w:t>
            </w:r>
          </w:p>
        </w:tc>
      </w:tr>
      <w:tr w:rsidR="002121E6" w:rsidRPr="002121E6" w14:paraId="0F7C771B" w14:textId="77777777" w:rsidTr="00D526F0">
        <w:trPr>
          <w:trHeight w:val="300"/>
        </w:trPr>
        <w:tc>
          <w:tcPr>
            <w:tcW w:w="2200" w:type="dxa"/>
            <w:shd w:val="clear" w:color="FEDE01" w:fill="FEDE01"/>
            <w:vAlign w:val="bottom"/>
            <w:hideMark/>
          </w:tcPr>
          <w:p w14:paraId="4EBAB8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C40AB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8079D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318.750,00</w:t>
            </w:r>
          </w:p>
        </w:tc>
        <w:tc>
          <w:tcPr>
            <w:tcW w:w="1640" w:type="dxa"/>
            <w:shd w:val="clear" w:color="FEDE01" w:fill="FEDE01"/>
            <w:vAlign w:val="bottom"/>
            <w:hideMark/>
          </w:tcPr>
          <w:p w14:paraId="273465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FEDE01" w:fill="FEDE01"/>
            <w:vAlign w:val="bottom"/>
            <w:hideMark/>
          </w:tcPr>
          <w:p w14:paraId="201FC3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47,06</w:t>
            </w:r>
          </w:p>
        </w:tc>
        <w:tc>
          <w:tcPr>
            <w:tcW w:w="1800" w:type="dxa"/>
            <w:shd w:val="clear" w:color="FEDE01" w:fill="FEDE01"/>
            <w:vAlign w:val="bottom"/>
            <w:hideMark/>
          </w:tcPr>
          <w:p w14:paraId="7DA073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468.750,00</w:t>
            </w:r>
          </w:p>
        </w:tc>
      </w:tr>
      <w:tr w:rsidR="002121E6" w:rsidRPr="002121E6" w14:paraId="62D6EFAE" w14:textId="77777777" w:rsidTr="00D526F0">
        <w:trPr>
          <w:trHeight w:val="300"/>
        </w:trPr>
        <w:tc>
          <w:tcPr>
            <w:tcW w:w="2200" w:type="dxa"/>
            <w:shd w:val="clear" w:color="FFFFFF" w:fill="FFFFFF"/>
            <w:vAlign w:val="bottom"/>
            <w:hideMark/>
          </w:tcPr>
          <w:p w14:paraId="34F20C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4E474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B478A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318.750,00</w:t>
            </w:r>
          </w:p>
        </w:tc>
        <w:tc>
          <w:tcPr>
            <w:tcW w:w="1640" w:type="dxa"/>
            <w:shd w:val="clear" w:color="FFFFFF" w:fill="FFFFFF"/>
            <w:vAlign w:val="bottom"/>
            <w:hideMark/>
          </w:tcPr>
          <w:p w14:paraId="5288D9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FFFFFF" w:fill="FFFFFF"/>
            <w:vAlign w:val="bottom"/>
            <w:hideMark/>
          </w:tcPr>
          <w:p w14:paraId="6705A6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47,06</w:t>
            </w:r>
          </w:p>
        </w:tc>
        <w:tc>
          <w:tcPr>
            <w:tcW w:w="1800" w:type="dxa"/>
            <w:shd w:val="clear" w:color="FFFFFF" w:fill="FFFFFF"/>
            <w:vAlign w:val="bottom"/>
            <w:hideMark/>
          </w:tcPr>
          <w:p w14:paraId="5EDD17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468.750,00</w:t>
            </w:r>
          </w:p>
        </w:tc>
      </w:tr>
      <w:tr w:rsidR="002121E6" w:rsidRPr="002121E6" w14:paraId="12BF1C25" w14:textId="77777777" w:rsidTr="00D526F0">
        <w:trPr>
          <w:trHeight w:val="300"/>
        </w:trPr>
        <w:tc>
          <w:tcPr>
            <w:tcW w:w="2200" w:type="dxa"/>
            <w:shd w:val="clear" w:color="auto" w:fill="auto"/>
            <w:vAlign w:val="bottom"/>
            <w:hideMark/>
          </w:tcPr>
          <w:p w14:paraId="6AB5C1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9C662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AB1F8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318.750,00</w:t>
            </w:r>
          </w:p>
        </w:tc>
        <w:tc>
          <w:tcPr>
            <w:tcW w:w="1640" w:type="dxa"/>
            <w:shd w:val="clear" w:color="auto" w:fill="auto"/>
            <w:vAlign w:val="bottom"/>
            <w:hideMark/>
          </w:tcPr>
          <w:p w14:paraId="088C77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auto" w:fill="auto"/>
            <w:vAlign w:val="bottom"/>
            <w:hideMark/>
          </w:tcPr>
          <w:p w14:paraId="0FC9A1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47,06</w:t>
            </w:r>
          </w:p>
        </w:tc>
        <w:tc>
          <w:tcPr>
            <w:tcW w:w="1800" w:type="dxa"/>
            <w:shd w:val="clear" w:color="auto" w:fill="auto"/>
            <w:vAlign w:val="bottom"/>
            <w:hideMark/>
          </w:tcPr>
          <w:p w14:paraId="4548BE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468.750,00</w:t>
            </w:r>
          </w:p>
        </w:tc>
      </w:tr>
      <w:tr w:rsidR="002121E6" w:rsidRPr="002121E6" w14:paraId="0790EDD5" w14:textId="77777777" w:rsidTr="00D526F0">
        <w:trPr>
          <w:trHeight w:val="300"/>
        </w:trPr>
        <w:tc>
          <w:tcPr>
            <w:tcW w:w="2200" w:type="dxa"/>
            <w:shd w:val="clear" w:color="auto" w:fill="auto"/>
            <w:vAlign w:val="bottom"/>
            <w:hideMark/>
          </w:tcPr>
          <w:p w14:paraId="48A76D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A13C72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3CC67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308.750,00</w:t>
            </w:r>
          </w:p>
        </w:tc>
        <w:tc>
          <w:tcPr>
            <w:tcW w:w="1640" w:type="dxa"/>
            <w:shd w:val="clear" w:color="auto" w:fill="auto"/>
            <w:vAlign w:val="bottom"/>
            <w:hideMark/>
          </w:tcPr>
          <w:p w14:paraId="139C50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c>
          <w:tcPr>
            <w:tcW w:w="1060" w:type="dxa"/>
            <w:shd w:val="clear" w:color="auto" w:fill="auto"/>
            <w:vAlign w:val="bottom"/>
            <w:hideMark/>
          </w:tcPr>
          <w:p w14:paraId="6EC062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42,11</w:t>
            </w:r>
          </w:p>
        </w:tc>
        <w:tc>
          <w:tcPr>
            <w:tcW w:w="1800" w:type="dxa"/>
            <w:shd w:val="clear" w:color="auto" w:fill="auto"/>
            <w:vAlign w:val="bottom"/>
            <w:hideMark/>
          </w:tcPr>
          <w:p w14:paraId="65945B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438.750,00</w:t>
            </w:r>
          </w:p>
        </w:tc>
      </w:tr>
      <w:tr w:rsidR="002121E6" w:rsidRPr="002121E6" w14:paraId="10DD33E5" w14:textId="77777777" w:rsidTr="00D526F0">
        <w:trPr>
          <w:trHeight w:val="300"/>
        </w:trPr>
        <w:tc>
          <w:tcPr>
            <w:tcW w:w="2200" w:type="dxa"/>
            <w:shd w:val="clear" w:color="auto" w:fill="auto"/>
            <w:vAlign w:val="bottom"/>
            <w:hideMark/>
          </w:tcPr>
          <w:p w14:paraId="5E00BB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D21382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E7407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2457A4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514B0F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w:t>
            </w:r>
          </w:p>
        </w:tc>
        <w:tc>
          <w:tcPr>
            <w:tcW w:w="1800" w:type="dxa"/>
            <w:shd w:val="clear" w:color="auto" w:fill="auto"/>
            <w:vAlign w:val="bottom"/>
            <w:hideMark/>
          </w:tcPr>
          <w:p w14:paraId="47AB47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04EDC9D0" w14:textId="77777777" w:rsidTr="00D526F0">
        <w:trPr>
          <w:trHeight w:val="585"/>
        </w:trPr>
        <w:tc>
          <w:tcPr>
            <w:tcW w:w="2200" w:type="dxa"/>
            <w:shd w:val="clear" w:color="E1E1FF" w:fill="E1E1FF"/>
            <w:vAlign w:val="bottom"/>
            <w:hideMark/>
          </w:tcPr>
          <w:p w14:paraId="111C96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A101204</w:t>
            </w:r>
          </w:p>
        </w:tc>
        <w:tc>
          <w:tcPr>
            <w:tcW w:w="5800" w:type="dxa"/>
            <w:shd w:val="clear" w:color="E1E1FF" w:fill="E1E1FF"/>
            <w:vAlign w:val="bottom"/>
            <w:hideMark/>
          </w:tcPr>
          <w:p w14:paraId="10D05D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MANIFESTACIJE OD POSEBNOG INTERESA ZA GRAD</w:t>
            </w:r>
          </w:p>
        </w:tc>
        <w:tc>
          <w:tcPr>
            <w:tcW w:w="1640" w:type="dxa"/>
            <w:shd w:val="clear" w:color="E1E1FF" w:fill="E1E1FF"/>
            <w:vAlign w:val="bottom"/>
            <w:hideMark/>
          </w:tcPr>
          <w:p w14:paraId="24A5AC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298.750,00</w:t>
            </w:r>
          </w:p>
        </w:tc>
        <w:tc>
          <w:tcPr>
            <w:tcW w:w="1640" w:type="dxa"/>
            <w:shd w:val="clear" w:color="E1E1FF" w:fill="E1E1FF"/>
            <w:vAlign w:val="bottom"/>
            <w:hideMark/>
          </w:tcPr>
          <w:p w14:paraId="02E8EB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- 235.750,00</w:t>
            </w:r>
          </w:p>
        </w:tc>
        <w:tc>
          <w:tcPr>
            <w:tcW w:w="1060" w:type="dxa"/>
            <w:shd w:val="clear" w:color="E1E1FF" w:fill="E1E1FF"/>
            <w:vAlign w:val="bottom"/>
            <w:hideMark/>
          </w:tcPr>
          <w:p w14:paraId="3CB0A4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- 78,91</w:t>
            </w:r>
          </w:p>
        </w:tc>
        <w:tc>
          <w:tcPr>
            <w:tcW w:w="1800" w:type="dxa"/>
            <w:shd w:val="clear" w:color="E1E1FF" w:fill="E1E1FF"/>
            <w:vAlign w:val="bottom"/>
            <w:hideMark/>
          </w:tcPr>
          <w:p w14:paraId="5FB384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63.000,00</w:t>
            </w:r>
          </w:p>
        </w:tc>
      </w:tr>
      <w:tr w:rsidR="002121E6" w:rsidRPr="002121E6" w14:paraId="18695521" w14:textId="77777777" w:rsidTr="00D526F0">
        <w:trPr>
          <w:trHeight w:val="585"/>
        </w:trPr>
        <w:tc>
          <w:tcPr>
            <w:tcW w:w="2200" w:type="dxa"/>
            <w:shd w:val="clear" w:color="B9E9FF" w:fill="B9E9FF"/>
            <w:vAlign w:val="bottom"/>
            <w:hideMark/>
          </w:tcPr>
          <w:p w14:paraId="3163D8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E6FB9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7F2B73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298.750,00</w:t>
            </w:r>
          </w:p>
        </w:tc>
        <w:tc>
          <w:tcPr>
            <w:tcW w:w="1640" w:type="dxa"/>
            <w:shd w:val="clear" w:color="B9E9FF" w:fill="B9E9FF"/>
            <w:vAlign w:val="bottom"/>
            <w:hideMark/>
          </w:tcPr>
          <w:p w14:paraId="4105A0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- 235.750,00</w:t>
            </w:r>
          </w:p>
        </w:tc>
        <w:tc>
          <w:tcPr>
            <w:tcW w:w="1060" w:type="dxa"/>
            <w:shd w:val="clear" w:color="B9E9FF" w:fill="B9E9FF"/>
            <w:vAlign w:val="bottom"/>
            <w:hideMark/>
          </w:tcPr>
          <w:p w14:paraId="0FDE43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- 78,91</w:t>
            </w:r>
          </w:p>
        </w:tc>
        <w:tc>
          <w:tcPr>
            <w:tcW w:w="1800" w:type="dxa"/>
            <w:shd w:val="clear" w:color="B9E9FF" w:fill="B9E9FF"/>
            <w:vAlign w:val="bottom"/>
            <w:hideMark/>
          </w:tcPr>
          <w:p w14:paraId="5CC8A4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63.000,00</w:t>
            </w:r>
          </w:p>
        </w:tc>
      </w:tr>
      <w:tr w:rsidR="002121E6" w:rsidRPr="002121E6" w14:paraId="6C7D5EE0" w14:textId="77777777" w:rsidTr="00D526F0">
        <w:trPr>
          <w:trHeight w:val="300"/>
        </w:trPr>
        <w:tc>
          <w:tcPr>
            <w:tcW w:w="2200" w:type="dxa"/>
            <w:shd w:val="clear" w:color="FEDE01" w:fill="FEDE01"/>
            <w:vAlign w:val="bottom"/>
            <w:hideMark/>
          </w:tcPr>
          <w:p w14:paraId="1BF398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B2396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F4803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298.750,00</w:t>
            </w:r>
          </w:p>
        </w:tc>
        <w:tc>
          <w:tcPr>
            <w:tcW w:w="1640" w:type="dxa"/>
            <w:shd w:val="clear" w:color="FEDE01" w:fill="FEDE01"/>
            <w:vAlign w:val="bottom"/>
            <w:hideMark/>
          </w:tcPr>
          <w:p w14:paraId="18B714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- 235.750,00</w:t>
            </w:r>
          </w:p>
        </w:tc>
        <w:tc>
          <w:tcPr>
            <w:tcW w:w="1060" w:type="dxa"/>
            <w:shd w:val="clear" w:color="FEDE01" w:fill="FEDE01"/>
            <w:vAlign w:val="bottom"/>
            <w:hideMark/>
          </w:tcPr>
          <w:p w14:paraId="428C19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- 78,91</w:t>
            </w:r>
          </w:p>
        </w:tc>
        <w:tc>
          <w:tcPr>
            <w:tcW w:w="1800" w:type="dxa"/>
            <w:shd w:val="clear" w:color="FEDE01" w:fill="FEDE01"/>
            <w:vAlign w:val="bottom"/>
            <w:hideMark/>
          </w:tcPr>
          <w:p w14:paraId="13A999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63.000,00</w:t>
            </w:r>
          </w:p>
        </w:tc>
      </w:tr>
      <w:tr w:rsidR="002121E6" w:rsidRPr="002121E6" w14:paraId="1A0570A7" w14:textId="77777777" w:rsidTr="00D526F0">
        <w:trPr>
          <w:trHeight w:val="300"/>
        </w:trPr>
        <w:tc>
          <w:tcPr>
            <w:tcW w:w="2200" w:type="dxa"/>
            <w:shd w:val="clear" w:color="FFFFFF" w:fill="FFFFFF"/>
            <w:vAlign w:val="bottom"/>
            <w:hideMark/>
          </w:tcPr>
          <w:p w14:paraId="20ADB3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2D301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3E351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298.750,00</w:t>
            </w:r>
          </w:p>
        </w:tc>
        <w:tc>
          <w:tcPr>
            <w:tcW w:w="1640" w:type="dxa"/>
            <w:shd w:val="clear" w:color="FFFFFF" w:fill="FFFFFF"/>
            <w:vAlign w:val="bottom"/>
            <w:hideMark/>
          </w:tcPr>
          <w:p w14:paraId="32BF90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- 235.750,00</w:t>
            </w:r>
          </w:p>
        </w:tc>
        <w:tc>
          <w:tcPr>
            <w:tcW w:w="1060" w:type="dxa"/>
            <w:shd w:val="clear" w:color="FFFFFF" w:fill="FFFFFF"/>
            <w:vAlign w:val="bottom"/>
            <w:hideMark/>
          </w:tcPr>
          <w:p w14:paraId="7A244B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- 78,91</w:t>
            </w:r>
          </w:p>
        </w:tc>
        <w:tc>
          <w:tcPr>
            <w:tcW w:w="1800" w:type="dxa"/>
            <w:shd w:val="clear" w:color="FFFFFF" w:fill="FFFFFF"/>
            <w:vAlign w:val="bottom"/>
            <w:hideMark/>
          </w:tcPr>
          <w:p w14:paraId="5D72D9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63.000,00</w:t>
            </w:r>
          </w:p>
        </w:tc>
      </w:tr>
      <w:tr w:rsidR="002121E6" w:rsidRPr="002121E6" w14:paraId="6247B2B0" w14:textId="77777777" w:rsidTr="00D526F0">
        <w:trPr>
          <w:trHeight w:val="300"/>
        </w:trPr>
        <w:tc>
          <w:tcPr>
            <w:tcW w:w="2200" w:type="dxa"/>
            <w:shd w:val="clear" w:color="auto" w:fill="auto"/>
            <w:vAlign w:val="bottom"/>
            <w:hideMark/>
          </w:tcPr>
          <w:p w14:paraId="5DBF68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31B81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15085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283.750,00</w:t>
            </w:r>
          </w:p>
        </w:tc>
        <w:tc>
          <w:tcPr>
            <w:tcW w:w="1640" w:type="dxa"/>
            <w:shd w:val="clear" w:color="auto" w:fill="auto"/>
            <w:vAlign w:val="bottom"/>
            <w:hideMark/>
          </w:tcPr>
          <w:p w14:paraId="2913A2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- 225.750,00</w:t>
            </w:r>
          </w:p>
        </w:tc>
        <w:tc>
          <w:tcPr>
            <w:tcW w:w="1060" w:type="dxa"/>
            <w:shd w:val="clear" w:color="auto" w:fill="auto"/>
            <w:vAlign w:val="bottom"/>
            <w:hideMark/>
          </w:tcPr>
          <w:p w14:paraId="713D2F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- 79,56</w:t>
            </w:r>
          </w:p>
        </w:tc>
        <w:tc>
          <w:tcPr>
            <w:tcW w:w="1800" w:type="dxa"/>
            <w:shd w:val="clear" w:color="auto" w:fill="auto"/>
            <w:vAlign w:val="bottom"/>
            <w:hideMark/>
          </w:tcPr>
          <w:p w14:paraId="5346E8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58.000,00</w:t>
            </w:r>
          </w:p>
        </w:tc>
      </w:tr>
      <w:tr w:rsidR="002121E6" w:rsidRPr="002121E6" w14:paraId="4BB6C3F4" w14:textId="77777777" w:rsidTr="00D526F0">
        <w:trPr>
          <w:trHeight w:val="300"/>
        </w:trPr>
        <w:tc>
          <w:tcPr>
            <w:tcW w:w="2200" w:type="dxa"/>
            <w:shd w:val="clear" w:color="auto" w:fill="auto"/>
            <w:vAlign w:val="bottom"/>
            <w:hideMark/>
          </w:tcPr>
          <w:p w14:paraId="739EFD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5804D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636AB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263.750,00</w:t>
            </w:r>
          </w:p>
        </w:tc>
        <w:tc>
          <w:tcPr>
            <w:tcW w:w="1640" w:type="dxa"/>
            <w:shd w:val="clear" w:color="auto" w:fill="auto"/>
            <w:vAlign w:val="bottom"/>
            <w:hideMark/>
          </w:tcPr>
          <w:p w14:paraId="4A4C5D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- 210.750,00</w:t>
            </w:r>
          </w:p>
        </w:tc>
        <w:tc>
          <w:tcPr>
            <w:tcW w:w="1060" w:type="dxa"/>
            <w:shd w:val="clear" w:color="auto" w:fill="auto"/>
            <w:vAlign w:val="bottom"/>
            <w:hideMark/>
          </w:tcPr>
          <w:p w14:paraId="6E9D5A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- 79,91</w:t>
            </w:r>
          </w:p>
        </w:tc>
        <w:tc>
          <w:tcPr>
            <w:tcW w:w="1800" w:type="dxa"/>
            <w:shd w:val="clear" w:color="auto" w:fill="auto"/>
            <w:vAlign w:val="bottom"/>
            <w:hideMark/>
          </w:tcPr>
          <w:p w14:paraId="25B27E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53.000,00</w:t>
            </w:r>
          </w:p>
        </w:tc>
      </w:tr>
      <w:tr w:rsidR="002121E6" w:rsidRPr="002121E6" w14:paraId="0EFDA84D" w14:textId="77777777" w:rsidTr="00D526F0">
        <w:trPr>
          <w:trHeight w:val="300"/>
        </w:trPr>
        <w:tc>
          <w:tcPr>
            <w:tcW w:w="2200" w:type="dxa"/>
            <w:shd w:val="clear" w:color="auto" w:fill="auto"/>
            <w:vAlign w:val="bottom"/>
            <w:hideMark/>
          </w:tcPr>
          <w:p w14:paraId="3D8846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010F4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57423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2389D9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- 15.000,00</w:t>
            </w:r>
          </w:p>
        </w:tc>
        <w:tc>
          <w:tcPr>
            <w:tcW w:w="1060" w:type="dxa"/>
            <w:shd w:val="clear" w:color="auto" w:fill="auto"/>
            <w:vAlign w:val="bottom"/>
            <w:hideMark/>
          </w:tcPr>
          <w:p w14:paraId="7A65FC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w:t>
            </w:r>
          </w:p>
        </w:tc>
        <w:tc>
          <w:tcPr>
            <w:tcW w:w="1800" w:type="dxa"/>
            <w:shd w:val="clear" w:color="auto" w:fill="auto"/>
            <w:vAlign w:val="bottom"/>
            <w:hideMark/>
          </w:tcPr>
          <w:p w14:paraId="358D76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21FFC4DF" w14:textId="77777777" w:rsidTr="00D526F0">
        <w:trPr>
          <w:trHeight w:val="300"/>
        </w:trPr>
        <w:tc>
          <w:tcPr>
            <w:tcW w:w="2200" w:type="dxa"/>
            <w:shd w:val="clear" w:color="auto" w:fill="auto"/>
            <w:vAlign w:val="bottom"/>
            <w:hideMark/>
          </w:tcPr>
          <w:p w14:paraId="342E56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70C8E0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5525B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auto" w:fill="auto"/>
            <w:vAlign w:val="bottom"/>
            <w:hideMark/>
          </w:tcPr>
          <w:p w14:paraId="23946E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auto" w:fill="auto"/>
            <w:vAlign w:val="bottom"/>
            <w:hideMark/>
          </w:tcPr>
          <w:p w14:paraId="10560B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- 66,67</w:t>
            </w:r>
          </w:p>
        </w:tc>
        <w:tc>
          <w:tcPr>
            <w:tcW w:w="1800" w:type="dxa"/>
            <w:shd w:val="clear" w:color="auto" w:fill="auto"/>
            <w:vAlign w:val="bottom"/>
            <w:hideMark/>
          </w:tcPr>
          <w:p w14:paraId="4FFC6D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4A3D8F44" w14:textId="77777777" w:rsidTr="00D526F0">
        <w:trPr>
          <w:trHeight w:val="300"/>
        </w:trPr>
        <w:tc>
          <w:tcPr>
            <w:tcW w:w="2200" w:type="dxa"/>
            <w:shd w:val="clear" w:color="auto" w:fill="auto"/>
            <w:vAlign w:val="bottom"/>
            <w:hideMark/>
          </w:tcPr>
          <w:p w14:paraId="6C306EA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191226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685A21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64B30C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43E118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- 66,67</w:t>
            </w:r>
          </w:p>
        </w:tc>
        <w:tc>
          <w:tcPr>
            <w:tcW w:w="1800" w:type="dxa"/>
            <w:shd w:val="clear" w:color="auto" w:fill="auto"/>
            <w:vAlign w:val="bottom"/>
            <w:hideMark/>
          </w:tcPr>
          <w:p w14:paraId="2D6D03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4FB50B59" w14:textId="77777777" w:rsidTr="00D526F0">
        <w:trPr>
          <w:trHeight w:val="300"/>
        </w:trPr>
        <w:tc>
          <w:tcPr>
            <w:tcW w:w="2200" w:type="dxa"/>
            <w:shd w:val="clear" w:color="E1E1FF" w:fill="E1E1FF"/>
            <w:vAlign w:val="bottom"/>
            <w:hideMark/>
          </w:tcPr>
          <w:p w14:paraId="36AE05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A101205</w:t>
            </w:r>
          </w:p>
        </w:tc>
        <w:tc>
          <w:tcPr>
            <w:tcW w:w="5800" w:type="dxa"/>
            <w:shd w:val="clear" w:color="E1E1FF" w:fill="E1E1FF"/>
            <w:vAlign w:val="bottom"/>
            <w:hideMark/>
          </w:tcPr>
          <w:p w14:paraId="4D1821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MEĐUNARODNA I MEĐUGRADSKA SURADNJA</w:t>
            </w:r>
          </w:p>
        </w:tc>
        <w:tc>
          <w:tcPr>
            <w:tcW w:w="1640" w:type="dxa"/>
            <w:shd w:val="clear" w:color="E1E1FF" w:fill="E1E1FF"/>
            <w:vAlign w:val="bottom"/>
            <w:hideMark/>
          </w:tcPr>
          <w:p w14:paraId="31C380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62.750,00</w:t>
            </w:r>
          </w:p>
        </w:tc>
        <w:tc>
          <w:tcPr>
            <w:tcW w:w="1640" w:type="dxa"/>
            <w:shd w:val="clear" w:color="E1E1FF" w:fill="E1E1FF"/>
            <w:vAlign w:val="bottom"/>
            <w:hideMark/>
          </w:tcPr>
          <w:p w14:paraId="341E4D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E1E1FF" w:fill="E1E1FF"/>
            <w:vAlign w:val="bottom"/>
            <w:hideMark/>
          </w:tcPr>
          <w:p w14:paraId="097D3E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- 15,94</w:t>
            </w:r>
          </w:p>
        </w:tc>
        <w:tc>
          <w:tcPr>
            <w:tcW w:w="1800" w:type="dxa"/>
            <w:shd w:val="clear" w:color="E1E1FF" w:fill="E1E1FF"/>
            <w:vAlign w:val="bottom"/>
            <w:hideMark/>
          </w:tcPr>
          <w:p w14:paraId="24D9B9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52.750,00</w:t>
            </w:r>
          </w:p>
        </w:tc>
      </w:tr>
      <w:tr w:rsidR="002121E6" w:rsidRPr="002121E6" w14:paraId="1A81FE83" w14:textId="77777777" w:rsidTr="00D526F0">
        <w:trPr>
          <w:trHeight w:val="585"/>
        </w:trPr>
        <w:tc>
          <w:tcPr>
            <w:tcW w:w="2200" w:type="dxa"/>
            <w:shd w:val="clear" w:color="B9E9FF" w:fill="B9E9FF"/>
            <w:vAlign w:val="bottom"/>
            <w:hideMark/>
          </w:tcPr>
          <w:p w14:paraId="6F8125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488B8D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2CB520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62.750,00</w:t>
            </w:r>
          </w:p>
        </w:tc>
        <w:tc>
          <w:tcPr>
            <w:tcW w:w="1640" w:type="dxa"/>
            <w:shd w:val="clear" w:color="B9E9FF" w:fill="B9E9FF"/>
            <w:vAlign w:val="bottom"/>
            <w:hideMark/>
          </w:tcPr>
          <w:p w14:paraId="3BAF2D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B9E9FF" w:fill="B9E9FF"/>
            <w:vAlign w:val="bottom"/>
            <w:hideMark/>
          </w:tcPr>
          <w:p w14:paraId="4A67AA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- 15,94</w:t>
            </w:r>
          </w:p>
        </w:tc>
        <w:tc>
          <w:tcPr>
            <w:tcW w:w="1800" w:type="dxa"/>
            <w:shd w:val="clear" w:color="B9E9FF" w:fill="B9E9FF"/>
            <w:vAlign w:val="bottom"/>
            <w:hideMark/>
          </w:tcPr>
          <w:p w14:paraId="05F81D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52.750,00</w:t>
            </w:r>
          </w:p>
        </w:tc>
      </w:tr>
      <w:tr w:rsidR="002121E6" w:rsidRPr="002121E6" w14:paraId="56446761" w14:textId="77777777" w:rsidTr="00D526F0">
        <w:trPr>
          <w:trHeight w:val="300"/>
        </w:trPr>
        <w:tc>
          <w:tcPr>
            <w:tcW w:w="2200" w:type="dxa"/>
            <w:shd w:val="clear" w:color="FEDE01" w:fill="FEDE01"/>
            <w:vAlign w:val="bottom"/>
            <w:hideMark/>
          </w:tcPr>
          <w:p w14:paraId="080DAF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01929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0519A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62.750,00</w:t>
            </w:r>
          </w:p>
        </w:tc>
        <w:tc>
          <w:tcPr>
            <w:tcW w:w="1640" w:type="dxa"/>
            <w:shd w:val="clear" w:color="FEDE01" w:fill="FEDE01"/>
            <w:vAlign w:val="bottom"/>
            <w:hideMark/>
          </w:tcPr>
          <w:p w14:paraId="4593B2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FEDE01" w:fill="FEDE01"/>
            <w:vAlign w:val="bottom"/>
            <w:hideMark/>
          </w:tcPr>
          <w:p w14:paraId="4E3B19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- 15,94</w:t>
            </w:r>
          </w:p>
        </w:tc>
        <w:tc>
          <w:tcPr>
            <w:tcW w:w="1800" w:type="dxa"/>
            <w:shd w:val="clear" w:color="FEDE01" w:fill="FEDE01"/>
            <w:vAlign w:val="bottom"/>
            <w:hideMark/>
          </w:tcPr>
          <w:p w14:paraId="4C3CDF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52.750,00</w:t>
            </w:r>
          </w:p>
        </w:tc>
      </w:tr>
      <w:tr w:rsidR="002121E6" w:rsidRPr="002121E6" w14:paraId="5D5F9ADC" w14:textId="77777777" w:rsidTr="00D526F0">
        <w:trPr>
          <w:trHeight w:val="300"/>
        </w:trPr>
        <w:tc>
          <w:tcPr>
            <w:tcW w:w="2200" w:type="dxa"/>
            <w:shd w:val="clear" w:color="FFFFFF" w:fill="FFFFFF"/>
            <w:vAlign w:val="bottom"/>
            <w:hideMark/>
          </w:tcPr>
          <w:p w14:paraId="193EE6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D237C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56CCA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62.750,00</w:t>
            </w:r>
          </w:p>
        </w:tc>
        <w:tc>
          <w:tcPr>
            <w:tcW w:w="1640" w:type="dxa"/>
            <w:shd w:val="clear" w:color="FFFFFF" w:fill="FFFFFF"/>
            <w:vAlign w:val="bottom"/>
            <w:hideMark/>
          </w:tcPr>
          <w:p w14:paraId="69A9A4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FFFFFF" w:fill="FFFFFF"/>
            <w:vAlign w:val="bottom"/>
            <w:hideMark/>
          </w:tcPr>
          <w:p w14:paraId="2C188A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- 15,94</w:t>
            </w:r>
          </w:p>
        </w:tc>
        <w:tc>
          <w:tcPr>
            <w:tcW w:w="1800" w:type="dxa"/>
            <w:shd w:val="clear" w:color="FFFFFF" w:fill="FFFFFF"/>
            <w:vAlign w:val="bottom"/>
            <w:hideMark/>
          </w:tcPr>
          <w:p w14:paraId="447526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52.750,00</w:t>
            </w:r>
          </w:p>
        </w:tc>
      </w:tr>
      <w:tr w:rsidR="002121E6" w:rsidRPr="002121E6" w14:paraId="7D746F27" w14:textId="77777777" w:rsidTr="00D526F0">
        <w:trPr>
          <w:trHeight w:val="300"/>
        </w:trPr>
        <w:tc>
          <w:tcPr>
            <w:tcW w:w="2200" w:type="dxa"/>
            <w:shd w:val="clear" w:color="auto" w:fill="auto"/>
            <w:vAlign w:val="bottom"/>
            <w:hideMark/>
          </w:tcPr>
          <w:p w14:paraId="37C4CF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465AC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B9ED0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58.750,00</w:t>
            </w:r>
          </w:p>
        </w:tc>
        <w:tc>
          <w:tcPr>
            <w:tcW w:w="1640" w:type="dxa"/>
            <w:shd w:val="clear" w:color="auto" w:fill="auto"/>
            <w:vAlign w:val="bottom"/>
            <w:hideMark/>
          </w:tcPr>
          <w:p w14:paraId="36ACD7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auto" w:fill="auto"/>
            <w:vAlign w:val="bottom"/>
            <w:hideMark/>
          </w:tcPr>
          <w:p w14:paraId="1FC308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- 17,02</w:t>
            </w:r>
          </w:p>
        </w:tc>
        <w:tc>
          <w:tcPr>
            <w:tcW w:w="1800" w:type="dxa"/>
            <w:shd w:val="clear" w:color="auto" w:fill="auto"/>
            <w:vAlign w:val="bottom"/>
            <w:hideMark/>
          </w:tcPr>
          <w:p w14:paraId="182278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48.750,00</w:t>
            </w:r>
          </w:p>
        </w:tc>
      </w:tr>
      <w:tr w:rsidR="002121E6" w:rsidRPr="002121E6" w14:paraId="1E320C05" w14:textId="77777777" w:rsidTr="00D526F0">
        <w:trPr>
          <w:trHeight w:val="300"/>
        </w:trPr>
        <w:tc>
          <w:tcPr>
            <w:tcW w:w="2200" w:type="dxa"/>
            <w:shd w:val="clear" w:color="auto" w:fill="auto"/>
            <w:vAlign w:val="bottom"/>
            <w:hideMark/>
          </w:tcPr>
          <w:p w14:paraId="76D92A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42DEF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14D2B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23.750,00</w:t>
            </w:r>
          </w:p>
        </w:tc>
        <w:tc>
          <w:tcPr>
            <w:tcW w:w="1640" w:type="dxa"/>
            <w:shd w:val="clear" w:color="auto" w:fill="auto"/>
            <w:vAlign w:val="bottom"/>
            <w:hideMark/>
          </w:tcPr>
          <w:p w14:paraId="3885F2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5B785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C9153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23.750,00</w:t>
            </w:r>
          </w:p>
        </w:tc>
      </w:tr>
      <w:tr w:rsidR="002121E6" w:rsidRPr="002121E6" w14:paraId="016834FF" w14:textId="77777777" w:rsidTr="00D526F0">
        <w:trPr>
          <w:trHeight w:val="300"/>
        </w:trPr>
        <w:tc>
          <w:tcPr>
            <w:tcW w:w="2200" w:type="dxa"/>
            <w:shd w:val="clear" w:color="auto" w:fill="auto"/>
            <w:vAlign w:val="bottom"/>
            <w:hideMark/>
          </w:tcPr>
          <w:p w14:paraId="0103E7B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DDD57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F7C86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640" w:type="dxa"/>
            <w:shd w:val="clear" w:color="auto" w:fill="auto"/>
            <w:vAlign w:val="bottom"/>
            <w:hideMark/>
          </w:tcPr>
          <w:p w14:paraId="67320D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064336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- 28,57</w:t>
            </w:r>
          </w:p>
        </w:tc>
        <w:tc>
          <w:tcPr>
            <w:tcW w:w="1800" w:type="dxa"/>
            <w:shd w:val="clear" w:color="auto" w:fill="auto"/>
            <w:vAlign w:val="bottom"/>
            <w:hideMark/>
          </w:tcPr>
          <w:p w14:paraId="5B8B13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7B8C16B3" w14:textId="77777777" w:rsidTr="00D526F0">
        <w:trPr>
          <w:trHeight w:val="300"/>
        </w:trPr>
        <w:tc>
          <w:tcPr>
            <w:tcW w:w="2200" w:type="dxa"/>
            <w:shd w:val="clear" w:color="auto" w:fill="auto"/>
            <w:vAlign w:val="bottom"/>
            <w:hideMark/>
          </w:tcPr>
          <w:p w14:paraId="15C5D3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615896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1E92DB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c>
          <w:tcPr>
            <w:tcW w:w="1640" w:type="dxa"/>
            <w:shd w:val="clear" w:color="auto" w:fill="auto"/>
            <w:vAlign w:val="bottom"/>
            <w:hideMark/>
          </w:tcPr>
          <w:p w14:paraId="030CA5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73566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6A38E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04972BE7" w14:textId="77777777" w:rsidTr="00D526F0">
        <w:trPr>
          <w:trHeight w:val="300"/>
        </w:trPr>
        <w:tc>
          <w:tcPr>
            <w:tcW w:w="2200" w:type="dxa"/>
            <w:shd w:val="clear" w:color="auto" w:fill="auto"/>
            <w:vAlign w:val="bottom"/>
            <w:hideMark/>
          </w:tcPr>
          <w:p w14:paraId="484FDCE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3ADB020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EE8CA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640" w:type="dxa"/>
            <w:shd w:val="clear" w:color="auto" w:fill="auto"/>
            <w:vAlign w:val="bottom"/>
            <w:hideMark/>
          </w:tcPr>
          <w:p w14:paraId="439AB3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0DC6A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2F679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r>
      <w:tr w:rsidR="002121E6" w:rsidRPr="002121E6" w14:paraId="6FEEEB48" w14:textId="77777777" w:rsidTr="00D526F0">
        <w:trPr>
          <w:trHeight w:val="300"/>
        </w:trPr>
        <w:tc>
          <w:tcPr>
            <w:tcW w:w="2200" w:type="dxa"/>
            <w:shd w:val="clear" w:color="E1E1FF" w:fill="E1E1FF"/>
            <w:vAlign w:val="bottom"/>
            <w:hideMark/>
          </w:tcPr>
          <w:p w14:paraId="367BFC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A101206</w:t>
            </w:r>
          </w:p>
        </w:tc>
        <w:tc>
          <w:tcPr>
            <w:tcW w:w="5800" w:type="dxa"/>
            <w:shd w:val="clear" w:color="E1E1FF" w:fill="E1E1FF"/>
            <w:vAlign w:val="bottom"/>
            <w:hideMark/>
          </w:tcPr>
          <w:p w14:paraId="4D96AF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NAGRADE I PRIZNANJA</w:t>
            </w:r>
          </w:p>
        </w:tc>
        <w:tc>
          <w:tcPr>
            <w:tcW w:w="1640" w:type="dxa"/>
            <w:shd w:val="clear" w:color="E1E1FF" w:fill="E1E1FF"/>
            <w:vAlign w:val="bottom"/>
            <w:hideMark/>
          </w:tcPr>
          <w:p w14:paraId="28CF49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120.450,00</w:t>
            </w:r>
          </w:p>
        </w:tc>
        <w:tc>
          <w:tcPr>
            <w:tcW w:w="1640" w:type="dxa"/>
            <w:shd w:val="clear" w:color="E1E1FF" w:fill="E1E1FF"/>
            <w:vAlign w:val="bottom"/>
            <w:hideMark/>
          </w:tcPr>
          <w:p w14:paraId="333DE6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- 6.950,00</w:t>
            </w:r>
          </w:p>
        </w:tc>
        <w:tc>
          <w:tcPr>
            <w:tcW w:w="1060" w:type="dxa"/>
            <w:shd w:val="clear" w:color="E1E1FF" w:fill="E1E1FF"/>
            <w:vAlign w:val="bottom"/>
            <w:hideMark/>
          </w:tcPr>
          <w:p w14:paraId="68C555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- 5,77</w:t>
            </w:r>
          </w:p>
        </w:tc>
        <w:tc>
          <w:tcPr>
            <w:tcW w:w="1800" w:type="dxa"/>
            <w:shd w:val="clear" w:color="E1E1FF" w:fill="E1E1FF"/>
            <w:vAlign w:val="bottom"/>
            <w:hideMark/>
          </w:tcPr>
          <w:p w14:paraId="756648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113.500,00</w:t>
            </w:r>
          </w:p>
        </w:tc>
      </w:tr>
      <w:tr w:rsidR="002121E6" w:rsidRPr="002121E6" w14:paraId="52D318D8" w14:textId="77777777" w:rsidTr="00D526F0">
        <w:trPr>
          <w:trHeight w:val="585"/>
        </w:trPr>
        <w:tc>
          <w:tcPr>
            <w:tcW w:w="2200" w:type="dxa"/>
            <w:shd w:val="clear" w:color="B9E9FF" w:fill="B9E9FF"/>
            <w:vAlign w:val="bottom"/>
            <w:hideMark/>
          </w:tcPr>
          <w:p w14:paraId="3BC52B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16157D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516BBF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120.450,00</w:t>
            </w:r>
          </w:p>
        </w:tc>
        <w:tc>
          <w:tcPr>
            <w:tcW w:w="1640" w:type="dxa"/>
            <w:shd w:val="clear" w:color="B9E9FF" w:fill="B9E9FF"/>
            <w:vAlign w:val="bottom"/>
            <w:hideMark/>
          </w:tcPr>
          <w:p w14:paraId="2D98D9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- 6.950,00</w:t>
            </w:r>
          </w:p>
        </w:tc>
        <w:tc>
          <w:tcPr>
            <w:tcW w:w="1060" w:type="dxa"/>
            <w:shd w:val="clear" w:color="B9E9FF" w:fill="B9E9FF"/>
            <w:vAlign w:val="bottom"/>
            <w:hideMark/>
          </w:tcPr>
          <w:p w14:paraId="5BCF97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- 5,77</w:t>
            </w:r>
          </w:p>
        </w:tc>
        <w:tc>
          <w:tcPr>
            <w:tcW w:w="1800" w:type="dxa"/>
            <w:shd w:val="clear" w:color="B9E9FF" w:fill="B9E9FF"/>
            <w:vAlign w:val="bottom"/>
            <w:hideMark/>
          </w:tcPr>
          <w:p w14:paraId="4601EC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113.500,00</w:t>
            </w:r>
          </w:p>
        </w:tc>
      </w:tr>
      <w:tr w:rsidR="002121E6" w:rsidRPr="002121E6" w14:paraId="42AD77D3" w14:textId="77777777" w:rsidTr="00D526F0">
        <w:trPr>
          <w:trHeight w:val="300"/>
        </w:trPr>
        <w:tc>
          <w:tcPr>
            <w:tcW w:w="2200" w:type="dxa"/>
            <w:shd w:val="clear" w:color="FEDE01" w:fill="FEDE01"/>
            <w:vAlign w:val="bottom"/>
            <w:hideMark/>
          </w:tcPr>
          <w:p w14:paraId="076CEC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8B09F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ADE37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120.450,00</w:t>
            </w:r>
          </w:p>
        </w:tc>
        <w:tc>
          <w:tcPr>
            <w:tcW w:w="1640" w:type="dxa"/>
            <w:shd w:val="clear" w:color="FEDE01" w:fill="FEDE01"/>
            <w:vAlign w:val="bottom"/>
            <w:hideMark/>
          </w:tcPr>
          <w:p w14:paraId="2A0FBA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- 6.950,00</w:t>
            </w:r>
          </w:p>
        </w:tc>
        <w:tc>
          <w:tcPr>
            <w:tcW w:w="1060" w:type="dxa"/>
            <w:shd w:val="clear" w:color="FEDE01" w:fill="FEDE01"/>
            <w:vAlign w:val="bottom"/>
            <w:hideMark/>
          </w:tcPr>
          <w:p w14:paraId="3869BA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- 5,77</w:t>
            </w:r>
          </w:p>
        </w:tc>
        <w:tc>
          <w:tcPr>
            <w:tcW w:w="1800" w:type="dxa"/>
            <w:shd w:val="clear" w:color="FEDE01" w:fill="FEDE01"/>
            <w:vAlign w:val="bottom"/>
            <w:hideMark/>
          </w:tcPr>
          <w:p w14:paraId="4B16BF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113.500,00</w:t>
            </w:r>
          </w:p>
        </w:tc>
      </w:tr>
      <w:tr w:rsidR="002121E6" w:rsidRPr="002121E6" w14:paraId="5802AC47" w14:textId="77777777" w:rsidTr="00D526F0">
        <w:trPr>
          <w:trHeight w:val="300"/>
        </w:trPr>
        <w:tc>
          <w:tcPr>
            <w:tcW w:w="2200" w:type="dxa"/>
            <w:shd w:val="clear" w:color="FFFFFF" w:fill="FFFFFF"/>
            <w:vAlign w:val="bottom"/>
            <w:hideMark/>
          </w:tcPr>
          <w:p w14:paraId="13DAA2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59557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D5B31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120.450,00</w:t>
            </w:r>
          </w:p>
        </w:tc>
        <w:tc>
          <w:tcPr>
            <w:tcW w:w="1640" w:type="dxa"/>
            <w:shd w:val="clear" w:color="FFFFFF" w:fill="FFFFFF"/>
            <w:vAlign w:val="bottom"/>
            <w:hideMark/>
          </w:tcPr>
          <w:p w14:paraId="7E8FBE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- 6.950,00</w:t>
            </w:r>
          </w:p>
        </w:tc>
        <w:tc>
          <w:tcPr>
            <w:tcW w:w="1060" w:type="dxa"/>
            <w:shd w:val="clear" w:color="FFFFFF" w:fill="FFFFFF"/>
            <w:vAlign w:val="bottom"/>
            <w:hideMark/>
          </w:tcPr>
          <w:p w14:paraId="6B98BA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- 5,77</w:t>
            </w:r>
          </w:p>
        </w:tc>
        <w:tc>
          <w:tcPr>
            <w:tcW w:w="1800" w:type="dxa"/>
            <w:shd w:val="clear" w:color="FFFFFF" w:fill="FFFFFF"/>
            <w:vAlign w:val="bottom"/>
            <w:hideMark/>
          </w:tcPr>
          <w:p w14:paraId="5D3512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113.500,00</w:t>
            </w:r>
          </w:p>
        </w:tc>
      </w:tr>
      <w:tr w:rsidR="002121E6" w:rsidRPr="002121E6" w14:paraId="17854EC5" w14:textId="77777777" w:rsidTr="00D526F0">
        <w:trPr>
          <w:trHeight w:val="300"/>
        </w:trPr>
        <w:tc>
          <w:tcPr>
            <w:tcW w:w="2200" w:type="dxa"/>
            <w:shd w:val="clear" w:color="auto" w:fill="auto"/>
            <w:vAlign w:val="bottom"/>
            <w:hideMark/>
          </w:tcPr>
          <w:p w14:paraId="799810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9AC06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78FD4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c>
          <w:tcPr>
            <w:tcW w:w="1640" w:type="dxa"/>
            <w:shd w:val="clear" w:color="auto" w:fill="auto"/>
            <w:vAlign w:val="bottom"/>
            <w:hideMark/>
          </w:tcPr>
          <w:p w14:paraId="23D638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C393F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B397D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r>
      <w:tr w:rsidR="002121E6" w:rsidRPr="002121E6" w14:paraId="0DA3768C" w14:textId="77777777" w:rsidTr="00D526F0">
        <w:trPr>
          <w:trHeight w:val="300"/>
        </w:trPr>
        <w:tc>
          <w:tcPr>
            <w:tcW w:w="2200" w:type="dxa"/>
            <w:shd w:val="clear" w:color="auto" w:fill="auto"/>
            <w:vAlign w:val="bottom"/>
            <w:hideMark/>
          </w:tcPr>
          <w:p w14:paraId="702BA06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4B64CA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0A7F2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76070D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7A185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A8078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3D310D81" w14:textId="77777777" w:rsidTr="00D526F0">
        <w:trPr>
          <w:trHeight w:val="300"/>
        </w:trPr>
        <w:tc>
          <w:tcPr>
            <w:tcW w:w="2200" w:type="dxa"/>
            <w:shd w:val="clear" w:color="auto" w:fill="auto"/>
            <w:vAlign w:val="bottom"/>
            <w:hideMark/>
          </w:tcPr>
          <w:p w14:paraId="530794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4DBC2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DC8BA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78A29F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1D105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ACCC8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r>
      <w:tr w:rsidR="002121E6" w:rsidRPr="002121E6" w14:paraId="367D14D5" w14:textId="77777777" w:rsidTr="00D526F0">
        <w:trPr>
          <w:trHeight w:val="585"/>
        </w:trPr>
        <w:tc>
          <w:tcPr>
            <w:tcW w:w="2200" w:type="dxa"/>
            <w:shd w:val="clear" w:color="auto" w:fill="auto"/>
            <w:vAlign w:val="bottom"/>
            <w:hideMark/>
          </w:tcPr>
          <w:p w14:paraId="1DDFF1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334FA4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11659E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45.450,00</w:t>
            </w:r>
          </w:p>
        </w:tc>
        <w:tc>
          <w:tcPr>
            <w:tcW w:w="1640" w:type="dxa"/>
            <w:shd w:val="clear" w:color="auto" w:fill="auto"/>
            <w:vAlign w:val="bottom"/>
            <w:hideMark/>
          </w:tcPr>
          <w:p w14:paraId="0277FD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- 6.950,00</w:t>
            </w:r>
          </w:p>
        </w:tc>
        <w:tc>
          <w:tcPr>
            <w:tcW w:w="1060" w:type="dxa"/>
            <w:shd w:val="clear" w:color="auto" w:fill="auto"/>
            <w:vAlign w:val="bottom"/>
            <w:hideMark/>
          </w:tcPr>
          <w:p w14:paraId="504C4E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- 15,29</w:t>
            </w:r>
          </w:p>
        </w:tc>
        <w:tc>
          <w:tcPr>
            <w:tcW w:w="1800" w:type="dxa"/>
            <w:shd w:val="clear" w:color="auto" w:fill="auto"/>
            <w:vAlign w:val="bottom"/>
            <w:hideMark/>
          </w:tcPr>
          <w:p w14:paraId="1A7931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38.500,00</w:t>
            </w:r>
          </w:p>
        </w:tc>
      </w:tr>
      <w:tr w:rsidR="002121E6" w:rsidRPr="002121E6" w14:paraId="68A62D84" w14:textId="77777777" w:rsidTr="00D526F0">
        <w:trPr>
          <w:trHeight w:val="300"/>
        </w:trPr>
        <w:tc>
          <w:tcPr>
            <w:tcW w:w="2200" w:type="dxa"/>
            <w:shd w:val="clear" w:color="auto" w:fill="auto"/>
            <w:vAlign w:val="bottom"/>
            <w:hideMark/>
          </w:tcPr>
          <w:p w14:paraId="7795110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2CBA6D9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070A26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45.450,00</w:t>
            </w:r>
          </w:p>
        </w:tc>
        <w:tc>
          <w:tcPr>
            <w:tcW w:w="1640" w:type="dxa"/>
            <w:shd w:val="clear" w:color="auto" w:fill="auto"/>
            <w:vAlign w:val="bottom"/>
            <w:hideMark/>
          </w:tcPr>
          <w:p w14:paraId="2B787E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- 6.950,00</w:t>
            </w:r>
          </w:p>
        </w:tc>
        <w:tc>
          <w:tcPr>
            <w:tcW w:w="1060" w:type="dxa"/>
            <w:shd w:val="clear" w:color="auto" w:fill="auto"/>
            <w:vAlign w:val="bottom"/>
            <w:hideMark/>
          </w:tcPr>
          <w:p w14:paraId="489AAF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- 15,29</w:t>
            </w:r>
          </w:p>
        </w:tc>
        <w:tc>
          <w:tcPr>
            <w:tcW w:w="1800" w:type="dxa"/>
            <w:shd w:val="clear" w:color="auto" w:fill="auto"/>
            <w:vAlign w:val="bottom"/>
            <w:hideMark/>
          </w:tcPr>
          <w:p w14:paraId="714E6C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38.500,00</w:t>
            </w:r>
          </w:p>
        </w:tc>
      </w:tr>
      <w:tr w:rsidR="002121E6" w:rsidRPr="002121E6" w14:paraId="7BB89165" w14:textId="77777777" w:rsidTr="00D526F0">
        <w:trPr>
          <w:trHeight w:val="300"/>
        </w:trPr>
        <w:tc>
          <w:tcPr>
            <w:tcW w:w="2200" w:type="dxa"/>
            <w:shd w:val="clear" w:color="auto" w:fill="auto"/>
            <w:vAlign w:val="bottom"/>
            <w:hideMark/>
          </w:tcPr>
          <w:p w14:paraId="4A2CFC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3AEE8B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C75EA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02A67F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86C49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D5688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6F686DF7" w14:textId="77777777" w:rsidTr="00D526F0">
        <w:trPr>
          <w:trHeight w:val="300"/>
        </w:trPr>
        <w:tc>
          <w:tcPr>
            <w:tcW w:w="2200" w:type="dxa"/>
            <w:shd w:val="clear" w:color="auto" w:fill="auto"/>
            <w:vAlign w:val="bottom"/>
            <w:hideMark/>
          </w:tcPr>
          <w:p w14:paraId="72AEC73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361CE4F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0D87BD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2B7625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E824E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81B6E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1B619CDD" w14:textId="77777777" w:rsidTr="00D526F0">
        <w:trPr>
          <w:trHeight w:val="300"/>
        </w:trPr>
        <w:tc>
          <w:tcPr>
            <w:tcW w:w="2200" w:type="dxa"/>
            <w:shd w:val="clear" w:color="C1C1FF" w:fill="C1C1FF"/>
            <w:vAlign w:val="bottom"/>
            <w:hideMark/>
          </w:tcPr>
          <w:p w14:paraId="144F8E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1013</w:t>
            </w:r>
          </w:p>
        </w:tc>
        <w:tc>
          <w:tcPr>
            <w:tcW w:w="5800" w:type="dxa"/>
            <w:shd w:val="clear" w:color="C1C1FF" w:fill="C1C1FF"/>
            <w:vAlign w:val="bottom"/>
            <w:hideMark/>
          </w:tcPr>
          <w:p w14:paraId="4B0E08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PRORAČUNSKA ZALIHA</w:t>
            </w:r>
          </w:p>
        </w:tc>
        <w:tc>
          <w:tcPr>
            <w:tcW w:w="1640" w:type="dxa"/>
            <w:shd w:val="clear" w:color="C1C1FF" w:fill="C1C1FF"/>
            <w:vAlign w:val="bottom"/>
            <w:hideMark/>
          </w:tcPr>
          <w:p w14:paraId="745A7A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C1C1FF" w:fill="C1C1FF"/>
            <w:vAlign w:val="bottom"/>
            <w:hideMark/>
          </w:tcPr>
          <w:p w14:paraId="4E2620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27AA7B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5254D4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77511F06" w14:textId="77777777" w:rsidTr="00D526F0">
        <w:trPr>
          <w:trHeight w:val="300"/>
        </w:trPr>
        <w:tc>
          <w:tcPr>
            <w:tcW w:w="2200" w:type="dxa"/>
            <w:shd w:val="clear" w:color="E1E1FF" w:fill="E1E1FF"/>
            <w:vAlign w:val="bottom"/>
            <w:hideMark/>
          </w:tcPr>
          <w:p w14:paraId="0ACB8C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A101301</w:t>
            </w:r>
          </w:p>
        </w:tc>
        <w:tc>
          <w:tcPr>
            <w:tcW w:w="5800" w:type="dxa"/>
            <w:shd w:val="clear" w:color="E1E1FF" w:fill="E1E1FF"/>
            <w:vAlign w:val="bottom"/>
            <w:hideMark/>
          </w:tcPr>
          <w:p w14:paraId="3DE079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PRORAČUNSKA ZALIHA</w:t>
            </w:r>
          </w:p>
        </w:tc>
        <w:tc>
          <w:tcPr>
            <w:tcW w:w="1640" w:type="dxa"/>
            <w:shd w:val="clear" w:color="E1E1FF" w:fill="E1E1FF"/>
            <w:vAlign w:val="bottom"/>
            <w:hideMark/>
          </w:tcPr>
          <w:p w14:paraId="67AC92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E1E1FF" w:fill="E1E1FF"/>
            <w:vAlign w:val="bottom"/>
            <w:hideMark/>
          </w:tcPr>
          <w:p w14:paraId="627260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58F6DA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112298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35C0A768" w14:textId="77777777" w:rsidTr="00D526F0">
        <w:trPr>
          <w:trHeight w:val="585"/>
        </w:trPr>
        <w:tc>
          <w:tcPr>
            <w:tcW w:w="2200" w:type="dxa"/>
            <w:shd w:val="clear" w:color="B9E9FF" w:fill="B9E9FF"/>
            <w:vAlign w:val="bottom"/>
            <w:hideMark/>
          </w:tcPr>
          <w:p w14:paraId="7E2017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302305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4AA657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B9E9FF" w:fill="B9E9FF"/>
            <w:vAlign w:val="bottom"/>
            <w:hideMark/>
          </w:tcPr>
          <w:p w14:paraId="6A7572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36C1F9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A979F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38E4DF93" w14:textId="77777777" w:rsidTr="00D526F0">
        <w:trPr>
          <w:trHeight w:val="300"/>
        </w:trPr>
        <w:tc>
          <w:tcPr>
            <w:tcW w:w="2200" w:type="dxa"/>
            <w:shd w:val="clear" w:color="FEDE01" w:fill="FEDE01"/>
            <w:vAlign w:val="bottom"/>
            <w:hideMark/>
          </w:tcPr>
          <w:p w14:paraId="3AE302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1DAE1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50868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EDE01" w:fill="FEDE01"/>
            <w:vAlign w:val="bottom"/>
            <w:hideMark/>
          </w:tcPr>
          <w:p w14:paraId="1E9426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4A198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6676D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1356B4C6" w14:textId="77777777" w:rsidTr="00D526F0">
        <w:trPr>
          <w:trHeight w:val="300"/>
        </w:trPr>
        <w:tc>
          <w:tcPr>
            <w:tcW w:w="2200" w:type="dxa"/>
            <w:shd w:val="clear" w:color="FFFFFF" w:fill="FFFFFF"/>
            <w:vAlign w:val="bottom"/>
            <w:hideMark/>
          </w:tcPr>
          <w:p w14:paraId="3F61E5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9ABEE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3DB25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494624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2E20D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521F8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6AE2AD43" w14:textId="77777777" w:rsidTr="00D526F0">
        <w:trPr>
          <w:trHeight w:val="300"/>
        </w:trPr>
        <w:tc>
          <w:tcPr>
            <w:tcW w:w="2200" w:type="dxa"/>
            <w:shd w:val="clear" w:color="auto" w:fill="auto"/>
            <w:vAlign w:val="bottom"/>
            <w:hideMark/>
          </w:tcPr>
          <w:p w14:paraId="0061D7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448BFC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49565E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117660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56A86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2B8E9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18261E5D" w14:textId="77777777" w:rsidTr="00D526F0">
        <w:trPr>
          <w:trHeight w:val="300"/>
        </w:trPr>
        <w:tc>
          <w:tcPr>
            <w:tcW w:w="2200" w:type="dxa"/>
            <w:shd w:val="clear" w:color="auto" w:fill="auto"/>
            <w:vAlign w:val="bottom"/>
            <w:hideMark/>
          </w:tcPr>
          <w:p w14:paraId="151DD4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385</w:t>
            </w:r>
          </w:p>
        </w:tc>
        <w:tc>
          <w:tcPr>
            <w:tcW w:w="5800" w:type="dxa"/>
            <w:shd w:val="clear" w:color="auto" w:fill="auto"/>
            <w:vAlign w:val="bottom"/>
            <w:hideMark/>
          </w:tcPr>
          <w:p w14:paraId="346A775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Izvanredni rashodi</w:t>
            </w:r>
          </w:p>
        </w:tc>
        <w:tc>
          <w:tcPr>
            <w:tcW w:w="1640" w:type="dxa"/>
            <w:shd w:val="clear" w:color="auto" w:fill="auto"/>
            <w:vAlign w:val="bottom"/>
            <w:hideMark/>
          </w:tcPr>
          <w:p w14:paraId="737225F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7D2766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B8A5F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68E9C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70B157EE" w14:textId="77777777" w:rsidTr="00E54A82">
        <w:trPr>
          <w:trHeight w:val="519"/>
        </w:trPr>
        <w:tc>
          <w:tcPr>
            <w:tcW w:w="2200" w:type="dxa"/>
            <w:shd w:val="clear" w:color="000080" w:fill="000080"/>
            <w:vAlign w:val="bottom"/>
            <w:hideMark/>
          </w:tcPr>
          <w:p w14:paraId="0967A477"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201</w:t>
            </w:r>
          </w:p>
        </w:tc>
        <w:tc>
          <w:tcPr>
            <w:tcW w:w="5800" w:type="dxa"/>
            <w:shd w:val="clear" w:color="000080" w:fill="000080"/>
            <w:vAlign w:val="bottom"/>
            <w:hideMark/>
          </w:tcPr>
          <w:p w14:paraId="681D1210"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URED GRADA</w:t>
            </w:r>
          </w:p>
        </w:tc>
        <w:tc>
          <w:tcPr>
            <w:tcW w:w="1640" w:type="dxa"/>
            <w:shd w:val="clear" w:color="000080" w:fill="000080"/>
            <w:vAlign w:val="bottom"/>
            <w:hideMark/>
          </w:tcPr>
          <w:p w14:paraId="3E4AEFC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13.217.940,00</w:t>
            </w:r>
          </w:p>
        </w:tc>
        <w:tc>
          <w:tcPr>
            <w:tcW w:w="1640" w:type="dxa"/>
            <w:shd w:val="clear" w:color="000080" w:fill="000080"/>
            <w:vAlign w:val="bottom"/>
            <w:hideMark/>
          </w:tcPr>
          <w:p w14:paraId="5BDDFB83"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- 1.377.950,00</w:t>
            </w:r>
          </w:p>
        </w:tc>
        <w:tc>
          <w:tcPr>
            <w:tcW w:w="1060" w:type="dxa"/>
            <w:shd w:val="clear" w:color="000080" w:fill="000080"/>
            <w:vAlign w:val="bottom"/>
            <w:hideMark/>
          </w:tcPr>
          <w:p w14:paraId="6E06B657"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- 10,42</w:t>
            </w:r>
          </w:p>
        </w:tc>
        <w:tc>
          <w:tcPr>
            <w:tcW w:w="1800" w:type="dxa"/>
            <w:shd w:val="clear" w:color="000080" w:fill="000080"/>
            <w:vAlign w:val="bottom"/>
            <w:hideMark/>
          </w:tcPr>
          <w:p w14:paraId="128E1B13"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11.839.990,00</w:t>
            </w:r>
          </w:p>
        </w:tc>
      </w:tr>
      <w:tr w:rsidR="002121E6" w:rsidRPr="002121E6" w14:paraId="4ECF90D6" w14:textId="77777777" w:rsidTr="00D526F0">
        <w:trPr>
          <w:trHeight w:val="300"/>
        </w:trPr>
        <w:tc>
          <w:tcPr>
            <w:tcW w:w="2200" w:type="dxa"/>
            <w:shd w:val="clear" w:color="0000CE" w:fill="0000CE"/>
            <w:vAlign w:val="bottom"/>
            <w:hideMark/>
          </w:tcPr>
          <w:p w14:paraId="5E872FDC"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20101</w:t>
            </w:r>
          </w:p>
        </w:tc>
        <w:tc>
          <w:tcPr>
            <w:tcW w:w="5800" w:type="dxa"/>
            <w:shd w:val="clear" w:color="0000CE" w:fill="0000CE"/>
            <w:vAlign w:val="bottom"/>
            <w:hideMark/>
          </w:tcPr>
          <w:p w14:paraId="0343E211"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URED GRADA</w:t>
            </w:r>
          </w:p>
        </w:tc>
        <w:tc>
          <w:tcPr>
            <w:tcW w:w="1640" w:type="dxa"/>
            <w:shd w:val="clear" w:color="0000CE" w:fill="0000CE"/>
            <w:vAlign w:val="bottom"/>
            <w:hideMark/>
          </w:tcPr>
          <w:p w14:paraId="5E44632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12.862.940,00</w:t>
            </w:r>
          </w:p>
        </w:tc>
        <w:tc>
          <w:tcPr>
            <w:tcW w:w="1640" w:type="dxa"/>
            <w:shd w:val="clear" w:color="0000CE" w:fill="0000CE"/>
            <w:vAlign w:val="bottom"/>
            <w:hideMark/>
          </w:tcPr>
          <w:p w14:paraId="009D3CEC"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- 1.332.950,00</w:t>
            </w:r>
          </w:p>
        </w:tc>
        <w:tc>
          <w:tcPr>
            <w:tcW w:w="1060" w:type="dxa"/>
            <w:shd w:val="clear" w:color="0000CE" w:fill="0000CE"/>
            <w:vAlign w:val="bottom"/>
            <w:hideMark/>
          </w:tcPr>
          <w:p w14:paraId="2B36DB1D"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- 10,36</w:t>
            </w:r>
          </w:p>
        </w:tc>
        <w:tc>
          <w:tcPr>
            <w:tcW w:w="1800" w:type="dxa"/>
            <w:shd w:val="clear" w:color="0000CE" w:fill="0000CE"/>
            <w:vAlign w:val="bottom"/>
            <w:hideMark/>
          </w:tcPr>
          <w:p w14:paraId="7280B5E9"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11.529.990,00</w:t>
            </w:r>
          </w:p>
        </w:tc>
      </w:tr>
      <w:tr w:rsidR="002121E6" w:rsidRPr="002121E6" w14:paraId="598D5AA9" w14:textId="77777777" w:rsidTr="00D526F0">
        <w:trPr>
          <w:trHeight w:val="585"/>
        </w:trPr>
        <w:tc>
          <w:tcPr>
            <w:tcW w:w="2200" w:type="dxa"/>
            <w:shd w:val="clear" w:color="C1C1FF" w:fill="C1C1FF"/>
            <w:vAlign w:val="bottom"/>
            <w:hideMark/>
          </w:tcPr>
          <w:p w14:paraId="0BF434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1002</w:t>
            </w:r>
          </w:p>
        </w:tc>
        <w:tc>
          <w:tcPr>
            <w:tcW w:w="5800" w:type="dxa"/>
            <w:shd w:val="clear" w:color="C1C1FF" w:fill="C1C1FF"/>
            <w:vAlign w:val="bottom"/>
            <w:hideMark/>
          </w:tcPr>
          <w:p w14:paraId="3284E1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REDOVNU DJELATNOST JAVNE UPRAVE I ADMINISTRACIJE</w:t>
            </w:r>
          </w:p>
        </w:tc>
        <w:tc>
          <w:tcPr>
            <w:tcW w:w="1640" w:type="dxa"/>
            <w:shd w:val="clear" w:color="C1C1FF" w:fill="C1C1FF"/>
            <w:vAlign w:val="bottom"/>
            <w:hideMark/>
          </w:tcPr>
          <w:p w14:paraId="2ECACC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3.722.100,00</w:t>
            </w:r>
          </w:p>
        </w:tc>
        <w:tc>
          <w:tcPr>
            <w:tcW w:w="1640" w:type="dxa"/>
            <w:shd w:val="clear" w:color="C1C1FF" w:fill="C1C1FF"/>
            <w:vAlign w:val="bottom"/>
            <w:hideMark/>
          </w:tcPr>
          <w:p w14:paraId="351719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- 145.350,00</w:t>
            </w:r>
          </w:p>
        </w:tc>
        <w:tc>
          <w:tcPr>
            <w:tcW w:w="1060" w:type="dxa"/>
            <w:shd w:val="clear" w:color="C1C1FF" w:fill="C1C1FF"/>
            <w:vAlign w:val="bottom"/>
            <w:hideMark/>
          </w:tcPr>
          <w:p w14:paraId="523F74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- 3,91</w:t>
            </w:r>
          </w:p>
        </w:tc>
        <w:tc>
          <w:tcPr>
            <w:tcW w:w="1800" w:type="dxa"/>
            <w:shd w:val="clear" w:color="C1C1FF" w:fill="C1C1FF"/>
            <w:vAlign w:val="bottom"/>
            <w:hideMark/>
          </w:tcPr>
          <w:p w14:paraId="6758ED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3.576.750,00</w:t>
            </w:r>
          </w:p>
        </w:tc>
      </w:tr>
      <w:tr w:rsidR="002121E6" w:rsidRPr="002121E6" w14:paraId="2D4D8856" w14:textId="77777777" w:rsidTr="00D526F0">
        <w:trPr>
          <w:trHeight w:val="300"/>
        </w:trPr>
        <w:tc>
          <w:tcPr>
            <w:tcW w:w="2200" w:type="dxa"/>
            <w:shd w:val="clear" w:color="E1E1FF" w:fill="E1E1FF"/>
            <w:vAlign w:val="bottom"/>
            <w:hideMark/>
          </w:tcPr>
          <w:p w14:paraId="1EDBD9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A100201</w:t>
            </w:r>
          </w:p>
        </w:tc>
        <w:tc>
          <w:tcPr>
            <w:tcW w:w="5800" w:type="dxa"/>
            <w:shd w:val="clear" w:color="E1E1FF" w:fill="E1E1FF"/>
            <w:vAlign w:val="bottom"/>
            <w:hideMark/>
          </w:tcPr>
          <w:p w14:paraId="7326FC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ADMINISTRATIVNI I REŽIJSKI TROŠKOVI</w:t>
            </w:r>
          </w:p>
        </w:tc>
        <w:tc>
          <w:tcPr>
            <w:tcW w:w="1640" w:type="dxa"/>
            <w:shd w:val="clear" w:color="E1E1FF" w:fill="E1E1FF"/>
            <w:vAlign w:val="bottom"/>
            <w:hideMark/>
          </w:tcPr>
          <w:p w14:paraId="39C29D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3.415.600,00</w:t>
            </w:r>
          </w:p>
        </w:tc>
        <w:tc>
          <w:tcPr>
            <w:tcW w:w="1640" w:type="dxa"/>
            <w:shd w:val="clear" w:color="E1E1FF" w:fill="E1E1FF"/>
            <w:vAlign w:val="bottom"/>
            <w:hideMark/>
          </w:tcPr>
          <w:p w14:paraId="7A2E17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E1E1FF" w:fill="E1E1FF"/>
            <w:vAlign w:val="bottom"/>
            <w:hideMark/>
          </w:tcPr>
          <w:p w14:paraId="55428D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- 3,51</w:t>
            </w:r>
          </w:p>
        </w:tc>
        <w:tc>
          <w:tcPr>
            <w:tcW w:w="1800" w:type="dxa"/>
            <w:shd w:val="clear" w:color="E1E1FF" w:fill="E1E1FF"/>
            <w:vAlign w:val="bottom"/>
            <w:hideMark/>
          </w:tcPr>
          <w:p w14:paraId="754684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3.295.600,00</w:t>
            </w:r>
          </w:p>
        </w:tc>
      </w:tr>
      <w:tr w:rsidR="002121E6" w:rsidRPr="002121E6" w14:paraId="0812A9B5" w14:textId="77777777" w:rsidTr="00D526F0">
        <w:trPr>
          <w:trHeight w:val="585"/>
        </w:trPr>
        <w:tc>
          <w:tcPr>
            <w:tcW w:w="2200" w:type="dxa"/>
            <w:shd w:val="clear" w:color="B9E9FF" w:fill="B9E9FF"/>
            <w:vAlign w:val="bottom"/>
            <w:hideMark/>
          </w:tcPr>
          <w:p w14:paraId="12741E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0BC273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3DDCC4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3.415.600,00</w:t>
            </w:r>
          </w:p>
        </w:tc>
        <w:tc>
          <w:tcPr>
            <w:tcW w:w="1640" w:type="dxa"/>
            <w:shd w:val="clear" w:color="B9E9FF" w:fill="B9E9FF"/>
            <w:vAlign w:val="bottom"/>
            <w:hideMark/>
          </w:tcPr>
          <w:p w14:paraId="597DCB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B9E9FF" w:fill="B9E9FF"/>
            <w:vAlign w:val="bottom"/>
            <w:hideMark/>
          </w:tcPr>
          <w:p w14:paraId="49E7FF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- 3,51</w:t>
            </w:r>
          </w:p>
        </w:tc>
        <w:tc>
          <w:tcPr>
            <w:tcW w:w="1800" w:type="dxa"/>
            <w:shd w:val="clear" w:color="B9E9FF" w:fill="B9E9FF"/>
            <w:vAlign w:val="bottom"/>
            <w:hideMark/>
          </w:tcPr>
          <w:p w14:paraId="643CB5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3.295.600,00</w:t>
            </w:r>
          </w:p>
        </w:tc>
      </w:tr>
      <w:tr w:rsidR="002121E6" w:rsidRPr="002121E6" w14:paraId="612149EE" w14:textId="77777777" w:rsidTr="00D526F0">
        <w:trPr>
          <w:trHeight w:val="300"/>
        </w:trPr>
        <w:tc>
          <w:tcPr>
            <w:tcW w:w="2200" w:type="dxa"/>
            <w:shd w:val="clear" w:color="FEDE01" w:fill="FEDE01"/>
            <w:vAlign w:val="bottom"/>
            <w:hideMark/>
          </w:tcPr>
          <w:p w14:paraId="4F0541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7BDD0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7F19E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3.415.600,00</w:t>
            </w:r>
          </w:p>
        </w:tc>
        <w:tc>
          <w:tcPr>
            <w:tcW w:w="1640" w:type="dxa"/>
            <w:shd w:val="clear" w:color="FEDE01" w:fill="FEDE01"/>
            <w:vAlign w:val="bottom"/>
            <w:hideMark/>
          </w:tcPr>
          <w:p w14:paraId="3B4AD6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FEDE01" w:fill="FEDE01"/>
            <w:vAlign w:val="bottom"/>
            <w:hideMark/>
          </w:tcPr>
          <w:p w14:paraId="41237A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- 3,51</w:t>
            </w:r>
          </w:p>
        </w:tc>
        <w:tc>
          <w:tcPr>
            <w:tcW w:w="1800" w:type="dxa"/>
            <w:shd w:val="clear" w:color="FEDE01" w:fill="FEDE01"/>
            <w:vAlign w:val="bottom"/>
            <w:hideMark/>
          </w:tcPr>
          <w:p w14:paraId="091E0E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3.295.600,00</w:t>
            </w:r>
          </w:p>
        </w:tc>
      </w:tr>
      <w:tr w:rsidR="002121E6" w:rsidRPr="002121E6" w14:paraId="0F737C75" w14:textId="77777777" w:rsidTr="00D526F0">
        <w:trPr>
          <w:trHeight w:val="300"/>
        </w:trPr>
        <w:tc>
          <w:tcPr>
            <w:tcW w:w="2200" w:type="dxa"/>
            <w:shd w:val="clear" w:color="FFFFFF" w:fill="FFFFFF"/>
            <w:vAlign w:val="bottom"/>
            <w:hideMark/>
          </w:tcPr>
          <w:p w14:paraId="551E22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017B5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898DA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3.415.600,00</w:t>
            </w:r>
          </w:p>
        </w:tc>
        <w:tc>
          <w:tcPr>
            <w:tcW w:w="1640" w:type="dxa"/>
            <w:shd w:val="clear" w:color="FFFFFF" w:fill="FFFFFF"/>
            <w:vAlign w:val="bottom"/>
            <w:hideMark/>
          </w:tcPr>
          <w:p w14:paraId="0B0F35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FFFFFF" w:fill="FFFFFF"/>
            <w:vAlign w:val="bottom"/>
            <w:hideMark/>
          </w:tcPr>
          <w:p w14:paraId="6190EC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- 3,51</w:t>
            </w:r>
          </w:p>
        </w:tc>
        <w:tc>
          <w:tcPr>
            <w:tcW w:w="1800" w:type="dxa"/>
            <w:shd w:val="clear" w:color="FFFFFF" w:fill="FFFFFF"/>
            <w:vAlign w:val="bottom"/>
            <w:hideMark/>
          </w:tcPr>
          <w:p w14:paraId="0FCB90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3.295.600,00</w:t>
            </w:r>
          </w:p>
        </w:tc>
      </w:tr>
      <w:tr w:rsidR="002121E6" w:rsidRPr="002121E6" w14:paraId="24ACDA7B" w14:textId="77777777" w:rsidTr="00D526F0">
        <w:trPr>
          <w:trHeight w:val="300"/>
        </w:trPr>
        <w:tc>
          <w:tcPr>
            <w:tcW w:w="2200" w:type="dxa"/>
            <w:shd w:val="clear" w:color="auto" w:fill="auto"/>
            <w:vAlign w:val="bottom"/>
            <w:hideMark/>
          </w:tcPr>
          <w:p w14:paraId="5C7A54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C1983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9D5EF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3.415.600,00</w:t>
            </w:r>
          </w:p>
        </w:tc>
        <w:tc>
          <w:tcPr>
            <w:tcW w:w="1640" w:type="dxa"/>
            <w:shd w:val="clear" w:color="auto" w:fill="auto"/>
            <w:vAlign w:val="bottom"/>
            <w:hideMark/>
          </w:tcPr>
          <w:p w14:paraId="7F3FEE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auto" w:fill="auto"/>
            <w:vAlign w:val="bottom"/>
            <w:hideMark/>
          </w:tcPr>
          <w:p w14:paraId="52B09A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- 3,51</w:t>
            </w:r>
          </w:p>
        </w:tc>
        <w:tc>
          <w:tcPr>
            <w:tcW w:w="1800" w:type="dxa"/>
            <w:shd w:val="clear" w:color="auto" w:fill="auto"/>
            <w:vAlign w:val="bottom"/>
            <w:hideMark/>
          </w:tcPr>
          <w:p w14:paraId="5C2223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3.295.600,00</w:t>
            </w:r>
          </w:p>
        </w:tc>
      </w:tr>
      <w:tr w:rsidR="002121E6" w:rsidRPr="002121E6" w14:paraId="63573464" w14:textId="77777777" w:rsidTr="00D526F0">
        <w:trPr>
          <w:trHeight w:val="300"/>
        </w:trPr>
        <w:tc>
          <w:tcPr>
            <w:tcW w:w="2200" w:type="dxa"/>
            <w:shd w:val="clear" w:color="auto" w:fill="auto"/>
            <w:vAlign w:val="bottom"/>
            <w:hideMark/>
          </w:tcPr>
          <w:p w14:paraId="164665B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5B81C4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322B0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1.183.400,00</w:t>
            </w:r>
          </w:p>
        </w:tc>
        <w:tc>
          <w:tcPr>
            <w:tcW w:w="1640" w:type="dxa"/>
            <w:shd w:val="clear" w:color="auto" w:fill="auto"/>
            <w:vAlign w:val="bottom"/>
            <w:hideMark/>
          </w:tcPr>
          <w:p w14:paraId="04D937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- 75.000,00</w:t>
            </w:r>
          </w:p>
        </w:tc>
        <w:tc>
          <w:tcPr>
            <w:tcW w:w="1060" w:type="dxa"/>
            <w:shd w:val="clear" w:color="auto" w:fill="auto"/>
            <w:vAlign w:val="bottom"/>
            <w:hideMark/>
          </w:tcPr>
          <w:p w14:paraId="1C405F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- 6,34</w:t>
            </w:r>
          </w:p>
        </w:tc>
        <w:tc>
          <w:tcPr>
            <w:tcW w:w="1800" w:type="dxa"/>
            <w:shd w:val="clear" w:color="auto" w:fill="auto"/>
            <w:vAlign w:val="bottom"/>
            <w:hideMark/>
          </w:tcPr>
          <w:p w14:paraId="6C9D23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1.108.400,00</w:t>
            </w:r>
          </w:p>
        </w:tc>
      </w:tr>
      <w:tr w:rsidR="002121E6" w:rsidRPr="002121E6" w14:paraId="7E394AE5" w14:textId="77777777" w:rsidTr="00D526F0">
        <w:trPr>
          <w:trHeight w:val="300"/>
        </w:trPr>
        <w:tc>
          <w:tcPr>
            <w:tcW w:w="2200" w:type="dxa"/>
            <w:shd w:val="clear" w:color="auto" w:fill="auto"/>
            <w:vAlign w:val="bottom"/>
            <w:hideMark/>
          </w:tcPr>
          <w:p w14:paraId="2381CBD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57636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32015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2.102.200,00</w:t>
            </w:r>
          </w:p>
        </w:tc>
        <w:tc>
          <w:tcPr>
            <w:tcW w:w="1640" w:type="dxa"/>
            <w:shd w:val="clear" w:color="auto" w:fill="auto"/>
            <w:vAlign w:val="bottom"/>
            <w:hideMark/>
          </w:tcPr>
          <w:p w14:paraId="60F266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- 35.000,00</w:t>
            </w:r>
          </w:p>
        </w:tc>
        <w:tc>
          <w:tcPr>
            <w:tcW w:w="1060" w:type="dxa"/>
            <w:shd w:val="clear" w:color="auto" w:fill="auto"/>
            <w:vAlign w:val="bottom"/>
            <w:hideMark/>
          </w:tcPr>
          <w:p w14:paraId="4E4B23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- 1,66</w:t>
            </w:r>
          </w:p>
        </w:tc>
        <w:tc>
          <w:tcPr>
            <w:tcW w:w="1800" w:type="dxa"/>
            <w:shd w:val="clear" w:color="auto" w:fill="auto"/>
            <w:vAlign w:val="bottom"/>
            <w:hideMark/>
          </w:tcPr>
          <w:p w14:paraId="33AC90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2.067.200,00</w:t>
            </w:r>
          </w:p>
        </w:tc>
      </w:tr>
      <w:tr w:rsidR="002121E6" w:rsidRPr="002121E6" w14:paraId="1E2D700E" w14:textId="77777777" w:rsidTr="00D526F0">
        <w:trPr>
          <w:trHeight w:val="300"/>
        </w:trPr>
        <w:tc>
          <w:tcPr>
            <w:tcW w:w="2200" w:type="dxa"/>
            <w:shd w:val="clear" w:color="auto" w:fill="auto"/>
            <w:vAlign w:val="bottom"/>
            <w:hideMark/>
          </w:tcPr>
          <w:p w14:paraId="76FB21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B4BF9C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CB943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c>
          <w:tcPr>
            <w:tcW w:w="1640" w:type="dxa"/>
            <w:shd w:val="clear" w:color="auto" w:fill="auto"/>
            <w:vAlign w:val="bottom"/>
            <w:hideMark/>
          </w:tcPr>
          <w:p w14:paraId="7A7064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44D79D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- 7,69</w:t>
            </w:r>
          </w:p>
        </w:tc>
        <w:tc>
          <w:tcPr>
            <w:tcW w:w="1800" w:type="dxa"/>
            <w:shd w:val="clear" w:color="auto" w:fill="auto"/>
            <w:vAlign w:val="bottom"/>
            <w:hideMark/>
          </w:tcPr>
          <w:p w14:paraId="1EBB9A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w:t>
            </w:r>
          </w:p>
        </w:tc>
      </w:tr>
      <w:tr w:rsidR="002121E6" w:rsidRPr="002121E6" w14:paraId="1B1E88C4" w14:textId="77777777" w:rsidTr="00D526F0">
        <w:trPr>
          <w:trHeight w:val="300"/>
        </w:trPr>
        <w:tc>
          <w:tcPr>
            <w:tcW w:w="2200" w:type="dxa"/>
            <w:shd w:val="clear" w:color="E1E1FF" w:fill="E1E1FF"/>
            <w:vAlign w:val="bottom"/>
            <w:hideMark/>
          </w:tcPr>
          <w:p w14:paraId="50307F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A100202</w:t>
            </w:r>
          </w:p>
        </w:tc>
        <w:tc>
          <w:tcPr>
            <w:tcW w:w="5800" w:type="dxa"/>
            <w:shd w:val="clear" w:color="E1E1FF" w:fill="E1E1FF"/>
            <w:vAlign w:val="bottom"/>
            <w:hideMark/>
          </w:tcPr>
          <w:p w14:paraId="6F9A6C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ODRŽAVANJE OPREME I DR.</w:t>
            </w:r>
          </w:p>
        </w:tc>
        <w:tc>
          <w:tcPr>
            <w:tcW w:w="1640" w:type="dxa"/>
            <w:shd w:val="clear" w:color="E1E1FF" w:fill="E1E1FF"/>
            <w:vAlign w:val="bottom"/>
            <w:hideMark/>
          </w:tcPr>
          <w:p w14:paraId="124D35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E1E1FF" w:fill="E1E1FF"/>
            <w:vAlign w:val="bottom"/>
            <w:hideMark/>
          </w:tcPr>
          <w:p w14:paraId="370CB2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E1E1FF" w:fill="E1E1FF"/>
            <w:vAlign w:val="bottom"/>
            <w:hideMark/>
          </w:tcPr>
          <w:p w14:paraId="7D2C76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- 30,96</w:t>
            </w:r>
          </w:p>
        </w:tc>
        <w:tc>
          <w:tcPr>
            <w:tcW w:w="1800" w:type="dxa"/>
            <w:shd w:val="clear" w:color="E1E1FF" w:fill="E1E1FF"/>
            <w:vAlign w:val="bottom"/>
            <w:hideMark/>
          </w:tcPr>
          <w:p w14:paraId="2DD9E4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111.500,00</w:t>
            </w:r>
          </w:p>
        </w:tc>
      </w:tr>
      <w:tr w:rsidR="002121E6" w:rsidRPr="002121E6" w14:paraId="382BA98F" w14:textId="77777777" w:rsidTr="00D526F0">
        <w:trPr>
          <w:trHeight w:val="585"/>
        </w:trPr>
        <w:tc>
          <w:tcPr>
            <w:tcW w:w="2200" w:type="dxa"/>
            <w:shd w:val="clear" w:color="B9E9FF" w:fill="B9E9FF"/>
            <w:vAlign w:val="bottom"/>
            <w:hideMark/>
          </w:tcPr>
          <w:p w14:paraId="7D7191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08E32F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0EA9AA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B9E9FF" w:fill="B9E9FF"/>
            <w:vAlign w:val="bottom"/>
            <w:hideMark/>
          </w:tcPr>
          <w:p w14:paraId="1DFC5E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B9E9FF" w:fill="B9E9FF"/>
            <w:vAlign w:val="bottom"/>
            <w:hideMark/>
          </w:tcPr>
          <w:p w14:paraId="75BACB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- 30,96</w:t>
            </w:r>
          </w:p>
        </w:tc>
        <w:tc>
          <w:tcPr>
            <w:tcW w:w="1800" w:type="dxa"/>
            <w:shd w:val="clear" w:color="B9E9FF" w:fill="B9E9FF"/>
            <w:vAlign w:val="bottom"/>
            <w:hideMark/>
          </w:tcPr>
          <w:p w14:paraId="1A1BD0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111.500,00</w:t>
            </w:r>
          </w:p>
        </w:tc>
      </w:tr>
      <w:tr w:rsidR="002121E6" w:rsidRPr="002121E6" w14:paraId="5823511D" w14:textId="77777777" w:rsidTr="00D526F0">
        <w:trPr>
          <w:trHeight w:val="300"/>
        </w:trPr>
        <w:tc>
          <w:tcPr>
            <w:tcW w:w="2200" w:type="dxa"/>
            <w:shd w:val="clear" w:color="FEDE01" w:fill="FEDE01"/>
            <w:vAlign w:val="bottom"/>
            <w:hideMark/>
          </w:tcPr>
          <w:p w14:paraId="7E149E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7FF4C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827DD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FEDE01" w:fill="FEDE01"/>
            <w:vAlign w:val="bottom"/>
            <w:hideMark/>
          </w:tcPr>
          <w:p w14:paraId="4C5993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EDE01" w:fill="FEDE01"/>
            <w:vAlign w:val="bottom"/>
            <w:hideMark/>
          </w:tcPr>
          <w:p w14:paraId="237E33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- 30,96</w:t>
            </w:r>
          </w:p>
        </w:tc>
        <w:tc>
          <w:tcPr>
            <w:tcW w:w="1800" w:type="dxa"/>
            <w:shd w:val="clear" w:color="FEDE01" w:fill="FEDE01"/>
            <w:vAlign w:val="bottom"/>
            <w:hideMark/>
          </w:tcPr>
          <w:p w14:paraId="3B9181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111.500,00</w:t>
            </w:r>
          </w:p>
        </w:tc>
      </w:tr>
      <w:tr w:rsidR="002121E6" w:rsidRPr="002121E6" w14:paraId="2B464C36" w14:textId="77777777" w:rsidTr="00D526F0">
        <w:trPr>
          <w:trHeight w:val="300"/>
        </w:trPr>
        <w:tc>
          <w:tcPr>
            <w:tcW w:w="2200" w:type="dxa"/>
            <w:shd w:val="clear" w:color="FFFFFF" w:fill="FFFFFF"/>
            <w:vAlign w:val="bottom"/>
            <w:hideMark/>
          </w:tcPr>
          <w:p w14:paraId="5DEBB8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70E0C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0FCB6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FFFFFF" w:fill="FFFFFF"/>
            <w:vAlign w:val="bottom"/>
            <w:hideMark/>
          </w:tcPr>
          <w:p w14:paraId="69FAFC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FFFFF" w:fill="FFFFFF"/>
            <w:vAlign w:val="bottom"/>
            <w:hideMark/>
          </w:tcPr>
          <w:p w14:paraId="5CAA09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- 30,96</w:t>
            </w:r>
          </w:p>
        </w:tc>
        <w:tc>
          <w:tcPr>
            <w:tcW w:w="1800" w:type="dxa"/>
            <w:shd w:val="clear" w:color="FFFFFF" w:fill="FFFFFF"/>
            <w:vAlign w:val="bottom"/>
            <w:hideMark/>
          </w:tcPr>
          <w:p w14:paraId="02344B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111.500,00</w:t>
            </w:r>
          </w:p>
        </w:tc>
      </w:tr>
      <w:tr w:rsidR="002121E6" w:rsidRPr="002121E6" w14:paraId="430115FA" w14:textId="77777777" w:rsidTr="00D526F0">
        <w:trPr>
          <w:trHeight w:val="300"/>
        </w:trPr>
        <w:tc>
          <w:tcPr>
            <w:tcW w:w="2200" w:type="dxa"/>
            <w:shd w:val="clear" w:color="auto" w:fill="auto"/>
            <w:vAlign w:val="bottom"/>
            <w:hideMark/>
          </w:tcPr>
          <w:p w14:paraId="42E67C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F46E7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E2365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auto" w:fill="auto"/>
            <w:vAlign w:val="bottom"/>
            <w:hideMark/>
          </w:tcPr>
          <w:p w14:paraId="2EFEE5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auto" w:fill="auto"/>
            <w:vAlign w:val="bottom"/>
            <w:hideMark/>
          </w:tcPr>
          <w:p w14:paraId="03BEC2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- 30,96</w:t>
            </w:r>
          </w:p>
        </w:tc>
        <w:tc>
          <w:tcPr>
            <w:tcW w:w="1800" w:type="dxa"/>
            <w:shd w:val="clear" w:color="auto" w:fill="auto"/>
            <w:vAlign w:val="bottom"/>
            <w:hideMark/>
          </w:tcPr>
          <w:p w14:paraId="483C0E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111.500,00</w:t>
            </w:r>
          </w:p>
        </w:tc>
      </w:tr>
      <w:tr w:rsidR="002121E6" w:rsidRPr="002121E6" w14:paraId="368FBD07" w14:textId="77777777" w:rsidTr="00D526F0">
        <w:trPr>
          <w:trHeight w:val="300"/>
        </w:trPr>
        <w:tc>
          <w:tcPr>
            <w:tcW w:w="2200" w:type="dxa"/>
            <w:shd w:val="clear" w:color="auto" w:fill="auto"/>
            <w:vAlign w:val="bottom"/>
            <w:hideMark/>
          </w:tcPr>
          <w:p w14:paraId="1BB4F72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87988A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97B41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161.500,00</w:t>
            </w:r>
          </w:p>
        </w:tc>
        <w:tc>
          <w:tcPr>
            <w:tcW w:w="1640" w:type="dxa"/>
            <w:shd w:val="clear" w:color="auto" w:fill="auto"/>
            <w:vAlign w:val="bottom"/>
            <w:hideMark/>
          </w:tcPr>
          <w:p w14:paraId="488FDA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- 50.000,00</w:t>
            </w:r>
          </w:p>
        </w:tc>
        <w:tc>
          <w:tcPr>
            <w:tcW w:w="1060" w:type="dxa"/>
            <w:shd w:val="clear" w:color="auto" w:fill="auto"/>
            <w:vAlign w:val="bottom"/>
            <w:hideMark/>
          </w:tcPr>
          <w:p w14:paraId="51C602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- 30,96</w:t>
            </w:r>
          </w:p>
        </w:tc>
        <w:tc>
          <w:tcPr>
            <w:tcW w:w="1800" w:type="dxa"/>
            <w:shd w:val="clear" w:color="auto" w:fill="auto"/>
            <w:vAlign w:val="bottom"/>
            <w:hideMark/>
          </w:tcPr>
          <w:p w14:paraId="345EDE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111.500,00</w:t>
            </w:r>
          </w:p>
        </w:tc>
      </w:tr>
      <w:tr w:rsidR="002121E6" w:rsidRPr="002121E6" w14:paraId="13F805DE" w14:textId="77777777" w:rsidTr="00D526F0">
        <w:trPr>
          <w:trHeight w:val="300"/>
        </w:trPr>
        <w:tc>
          <w:tcPr>
            <w:tcW w:w="2200" w:type="dxa"/>
            <w:shd w:val="clear" w:color="E1E1FF" w:fill="E1E1FF"/>
            <w:vAlign w:val="bottom"/>
            <w:hideMark/>
          </w:tcPr>
          <w:p w14:paraId="435376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A100203</w:t>
            </w:r>
          </w:p>
        </w:tc>
        <w:tc>
          <w:tcPr>
            <w:tcW w:w="5800" w:type="dxa"/>
            <w:shd w:val="clear" w:color="E1E1FF" w:fill="E1E1FF"/>
            <w:vAlign w:val="bottom"/>
            <w:hideMark/>
          </w:tcPr>
          <w:p w14:paraId="73FBDE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ADMINISTRATIVNE I INTELEKTUALNE USLUGE</w:t>
            </w:r>
          </w:p>
        </w:tc>
        <w:tc>
          <w:tcPr>
            <w:tcW w:w="1640" w:type="dxa"/>
            <w:shd w:val="clear" w:color="E1E1FF" w:fill="E1E1FF"/>
            <w:vAlign w:val="bottom"/>
            <w:hideMark/>
          </w:tcPr>
          <w:p w14:paraId="20A4FA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145.000,00</w:t>
            </w:r>
          </w:p>
        </w:tc>
        <w:tc>
          <w:tcPr>
            <w:tcW w:w="1640" w:type="dxa"/>
            <w:shd w:val="clear" w:color="E1E1FF" w:fill="E1E1FF"/>
            <w:vAlign w:val="bottom"/>
            <w:hideMark/>
          </w:tcPr>
          <w:p w14:paraId="743A35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24.650,00</w:t>
            </w:r>
          </w:p>
        </w:tc>
        <w:tc>
          <w:tcPr>
            <w:tcW w:w="1060" w:type="dxa"/>
            <w:shd w:val="clear" w:color="E1E1FF" w:fill="E1E1FF"/>
            <w:vAlign w:val="bottom"/>
            <w:hideMark/>
          </w:tcPr>
          <w:p w14:paraId="782A0B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w:t>
            </w:r>
          </w:p>
        </w:tc>
        <w:tc>
          <w:tcPr>
            <w:tcW w:w="1800" w:type="dxa"/>
            <w:shd w:val="clear" w:color="E1E1FF" w:fill="E1E1FF"/>
            <w:vAlign w:val="bottom"/>
            <w:hideMark/>
          </w:tcPr>
          <w:p w14:paraId="0013D5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169.650,00</w:t>
            </w:r>
          </w:p>
        </w:tc>
      </w:tr>
      <w:tr w:rsidR="002121E6" w:rsidRPr="002121E6" w14:paraId="50EBE849" w14:textId="77777777" w:rsidTr="00D526F0">
        <w:trPr>
          <w:trHeight w:val="585"/>
        </w:trPr>
        <w:tc>
          <w:tcPr>
            <w:tcW w:w="2200" w:type="dxa"/>
            <w:shd w:val="clear" w:color="B9E9FF" w:fill="B9E9FF"/>
            <w:vAlign w:val="bottom"/>
            <w:hideMark/>
          </w:tcPr>
          <w:p w14:paraId="2D05D0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329C2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041C92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145.000,00</w:t>
            </w:r>
          </w:p>
        </w:tc>
        <w:tc>
          <w:tcPr>
            <w:tcW w:w="1640" w:type="dxa"/>
            <w:shd w:val="clear" w:color="B9E9FF" w:fill="B9E9FF"/>
            <w:vAlign w:val="bottom"/>
            <w:hideMark/>
          </w:tcPr>
          <w:p w14:paraId="571F98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24.650,00</w:t>
            </w:r>
          </w:p>
        </w:tc>
        <w:tc>
          <w:tcPr>
            <w:tcW w:w="1060" w:type="dxa"/>
            <w:shd w:val="clear" w:color="B9E9FF" w:fill="B9E9FF"/>
            <w:vAlign w:val="bottom"/>
            <w:hideMark/>
          </w:tcPr>
          <w:p w14:paraId="723287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w:t>
            </w:r>
          </w:p>
        </w:tc>
        <w:tc>
          <w:tcPr>
            <w:tcW w:w="1800" w:type="dxa"/>
            <w:shd w:val="clear" w:color="B9E9FF" w:fill="B9E9FF"/>
            <w:vAlign w:val="bottom"/>
            <w:hideMark/>
          </w:tcPr>
          <w:p w14:paraId="177DD1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169.650,00</w:t>
            </w:r>
          </w:p>
        </w:tc>
      </w:tr>
      <w:tr w:rsidR="002121E6" w:rsidRPr="002121E6" w14:paraId="3DF3E59C" w14:textId="77777777" w:rsidTr="00D526F0">
        <w:trPr>
          <w:trHeight w:val="300"/>
        </w:trPr>
        <w:tc>
          <w:tcPr>
            <w:tcW w:w="2200" w:type="dxa"/>
            <w:shd w:val="clear" w:color="FEDE01" w:fill="FEDE01"/>
            <w:vAlign w:val="bottom"/>
            <w:hideMark/>
          </w:tcPr>
          <w:p w14:paraId="053B1B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79235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F231C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145.000,00</w:t>
            </w:r>
          </w:p>
        </w:tc>
        <w:tc>
          <w:tcPr>
            <w:tcW w:w="1640" w:type="dxa"/>
            <w:shd w:val="clear" w:color="FEDE01" w:fill="FEDE01"/>
            <w:vAlign w:val="bottom"/>
            <w:hideMark/>
          </w:tcPr>
          <w:p w14:paraId="10F9BF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24.650,00</w:t>
            </w:r>
          </w:p>
        </w:tc>
        <w:tc>
          <w:tcPr>
            <w:tcW w:w="1060" w:type="dxa"/>
            <w:shd w:val="clear" w:color="FEDE01" w:fill="FEDE01"/>
            <w:vAlign w:val="bottom"/>
            <w:hideMark/>
          </w:tcPr>
          <w:p w14:paraId="58356C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w:t>
            </w:r>
          </w:p>
        </w:tc>
        <w:tc>
          <w:tcPr>
            <w:tcW w:w="1800" w:type="dxa"/>
            <w:shd w:val="clear" w:color="FEDE01" w:fill="FEDE01"/>
            <w:vAlign w:val="bottom"/>
            <w:hideMark/>
          </w:tcPr>
          <w:p w14:paraId="14989E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169.650,00</w:t>
            </w:r>
          </w:p>
        </w:tc>
      </w:tr>
      <w:tr w:rsidR="002121E6" w:rsidRPr="002121E6" w14:paraId="02B2EB11" w14:textId="77777777" w:rsidTr="00D526F0">
        <w:trPr>
          <w:trHeight w:val="300"/>
        </w:trPr>
        <w:tc>
          <w:tcPr>
            <w:tcW w:w="2200" w:type="dxa"/>
            <w:shd w:val="clear" w:color="FFFFFF" w:fill="FFFFFF"/>
            <w:vAlign w:val="bottom"/>
            <w:hideMark/>
          </w:tcPr>
          <w:p w14:paraId="50BC74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8D9C2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4FCF8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145.000,00</w:t>
            </w:r>
          </w:p>
        </w:tc>
        <w:tc>
          <w:tcPr>
            <w:tcW w:w="1640" w:type="dxa"/>
            <w:shd w:val="clear" w:color="FFFFFF" w:fill="FFFFFF"/>
            <w:vAlign w:val="bottom"/>
            <w:hideMark/>
          </w:tcPr>
          <w:p w14:paraId="77C986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24.650,00</w:t>
            </w:r>
          </w:p>
        </w:tc>
        <w:tc>
          <w:tcPr>
            <w:tcW w:w="1060" w:type="dxa"/>
            <w:shd w:val="clear" w:color="FFFFFF" w:fill="FFFFFF"/>
            <w:vAlign w:val="bottom"/>
            <w:hideMark/>
          </w:tcPr>
          <w:p w14:paraId="09321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w:t>
            </w:r>
          </w:p>
        </w:tc>
        <w:tc>
          <w:tcPr>
            <w:tcW w:w="1800" w:type="dxa"/>
            <w:shd w:val="clear" w:color="FFFFFF" w:fill="FFFFFF"/>
            <w:vAlign w:val="bottom"/>
            <w:hideMark/>
          </w:tcPr>
          <w:p w14:paraId="625219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169.650,00</w:t>
            </w:r>
          </w:p>
        </w:tc>
      </w:tr>
      <w:tr w:rsidR="002121E6" w:rsidRPr="002121E6" w14:paraId="4F39F02B" w14:textId="77777777" w:rsidTr="00D526F0">
        <w:trPr>
          <w:trHeight w:val="300"/>
        </w:trPr>
        <w:tc>
          <w:tcPr>
            <w:tcW w:w="2200" w:type="dxa"/>
            <w:shd w:val="clear" w:color="auto" w:fill="auto"/>
            <w:vAlign w:val="bottom"/>
            <w:hideMark/>
          </w:tcPr>
          <w:p w14:paraId="24F098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D1788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AED94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145.000,00</w:t>
            </w:r>
          </w:p>
        </w:tc>
        <w:tc>
          <w:tcPr>
            <w:tcW w:w="1640" w:type="dxa"/>
            <w:shd w:val="clear" w:color="auto" w:fill="auto"/>
            <w:vAlign w:val="bottom"/>
            <w:hideMark/>
          </w:tcPr>
          <w:p w14:paraId="177894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24.650,00</w:t>
            </w:r>
          </w:p>
        </w:tc>
        <w:tc>
          <w:tcPr>
            <w:tcW w:w="1060" w:type="dxa"/>
            <w:shd w:val="clear" w:color="auto" w:fill="auto"/>
            <w:vAlign w:val="bottom"/>
            <w:hideMark/>
          </w:tcPr>
          <w:p w14:paraId="07E706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w:t>
            </w:r>
          </w:p>
        </w:tc>
        <w:tc>
          <w:tcPr>
            <w:tcW w:w="1800" w:type="dxa"/>
            <w:shd w:val="clear" w:color="auto" w:fill="auto"/>
            <w:vAlign w:val="bottom"/>
            <w:hideMark/>
          </w:tcPr>
          <w:p w14:paraId="44E639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169.650,00</w:t>
            </w:r>
          </w:p>
        </w:tc>
      </w:tr>
      <w:tr w:rsidR="002121E6" w:rsidRPr="002121E6" w14:paraId="2644A6A7" w14:textId="77777777" w:rsidTr="00D526F0">
        <w:trPr>
          <w:trHeight w:val="300"/>
        </w:trPr>
        <w:tc>
          <w:tcPr>
            <w:tcW w:w="2200" w:type="dxa"/>
            <w:shd w:val="clear" w:color="auto" w:fill="auto"/>
            <w:vAlign w:val="bottom"/>
            <w:hideMark/>
          </w:tcPr>
          <w:p w14:paraId="7CBF92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C6B47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AA0D4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2709F3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43D960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- 33,33</w:t>
            </w:r>
          </w:p>
        </w:tc>
        <w:tc>
          <w:tcPr>
            <w:tcW w:w="1800" w:type="dxa"/>
            <w:shd w:val="clear" w:color="auto" w:fill="auto"/>
            <w:vAlign w:val="bottom"/>
            <w:hideMark/>
          </w:tcPr>
          <w:p w14:paraId="0554EE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52BE516C" w14:textId="77777777" w:rsidTr="00D526F0">
        <w:trPr>
          <w:trHeight w:val="300"/>
        </w:trPr>
        <w:tc>
          <w:tcPr>
            <w:tcW w:w="2200" w:type="dxa"/>
            <w:shd w:val="clear" w:color="auto" w:fill="auto"/>
            <w:vAlign w:val="bottom"/>
            <w:hideMark/>
          </w:tcPr>
          <w:p w14:paraId="32BA1E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9273E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1A748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699BB8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5F405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D8DC4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3FA424B4" w14:textId="77777777" w:rsidTr="00D526F0">
        <w:trPr>
          <w:trHeight w:val="300"/>
        </w:trPr>
        <w:tc>
          <w:tcPr>
            <w:tcW w:w="2200" w:type="dxa"/>
            <w:shd w:val="clear" w:color="auto" w:fill="auto"/>
            <w:vAlign w:val="bottom"/>
            <w:hideMark/>
          </w:tcPr>
          <w:p w14:paraId="6A4687C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ED2EA0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C69E6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35CF51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6D82E4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w:t>
            </w:r>
          </w:p>
        </w:tc>
        <w:tc>
          <w:tcPr>
            <w:tcW w:w="1800" w:type="dxa"/>
            <w:shd w:val="clear" w:color="auto" w:fill="auto"/>
            <w:vAlign w:val="bottom"/>
            <w:hideMark/>
          </w:tcPr>
          <w:p w14:paraId="517CE6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4097C570" w14:textId="77777777" w:rsidTr="00D526F0">
        <w:trPr>
          <w:trHeight w:val="300"/>
        </w:trPr>
        <w:tc>
          <w:tcPr>
            <w:tcW w:w="2200" w:type="dxa"/>
            <w:shd w:val="clear" w:color="auto" w:fill="auto"/>
            <w:vAlign w:val="bottom"/>
            <w:hideMark/>
          </w:tcPr>
          <w:p w14:paraId="1720E3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3C6BA7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9EB64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367D7D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24.650,00</w:t>
            </w:r>
          </w:p>
        </w:tc>
        <w:tc>
          <w:tcPr>
            <w:tcW w:w="1060" w:type="dxa"/>
            <w:shd w:val="clear" w:color="auto" w:fill="auto"/>
            <w:vAlign w:val="bottom"/>
            <w:hideMark/>
          </w:tcPr>
          <w:p w14:paraId="075099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24,65</w:t>
            </w:r>
          </w:p>
        </w:tc>
        <w:tc>
          <w:tcPr>
            <w:tcW w:w="1800" w:type="dxa"/>
            <w:shd w:val="clear" w:color="auto" w:fill="auto"/>
            <w:vAlign w:val="bottom"/>
            <w:hideMark/>
          </w:tcPr>
          <w:p w14:paraId="3A288C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124.650,00</w:t>
            </w:r>
          </w:p>
        </w:tc>
      </w:tr>
      <w:tr w:rsidR="002121E6" w:rsidRPr="002121E6" w14:paraId="16BDDC3C" w14:textId="77777777" w:rsidTr="00D526F0">
        <w:trPr>
          <w:trHeight w:val="300"/>
        </w:trPr>
        <w:tc>
          <w:tcPr>
            <w:tcW w:w="2200" w:type="dxa"/>
            <w:shd w:val="clear" w:color="C1C1FF" w:fill="C1C1FF"/>
            <w:vAlign w:val="bottom"/>
            <w:hideMark/>
          </w:tcPr>
          <w:p w14:paraId="197E41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1020</w:t>
            </w:r>
          </w:p>
        </w:tc>
        <w:tc>
          <w:tcPr>
            <w:tcW w:w="5800" w:type="dxa"/>
            <w:shd w:val="clear" w:color="C1C1FF" w:fill="C1C1FF"/>
            <w:vAlign w:val="bottom"/>
            <w:hideMark/>
          </w:tcPr>
          <w:p w14:paraId="1B90FC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PREDSTAVNIČKA TIJELA</w:t>
            </w:r>
          </w:p>
        </w:tc>
        <w:tc>
          <w:tcPr>
            <w:tcW w:w="1640" w:type="dxa"/>
            <w:shd w:val="clear" w:color="C1C1FF" w:fill="C1C1FF"/>
            <w:vAlign w:val="bottom"/>
            <w:hideMark/>
          </w:tcPr>
          <w:p w14:paraId="243121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4.798.640,00</w:t>
            </w:r>
          </w:p>
        </w:tc>
        <w:tc>
          <w:tcPr>
            <w:tcW w:w="1640" w:type="dxa"/>
            <w:shd w:val="clear" w:color="C1C1FF" w:fill="C1C1FF"/>
            <w:vAlign w:val="bottom"/>
            <w:hideMark/>
          </w:tcPr>
          <w:p w14:paraId="0BD319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- 732.600,00</w:t>
            </w:r>
          </w:p>
        </w:tc>
        <w:tc>
          <w:tcPr>
            <w:tcW w:w="1060" w:type="dxa"/>
            <w:shd w:val="clear" w:color="C1C1FF" w:fill="C1C1FF"/>
            <w:vAlign w:val="bottom"/>
            <w:hideMark/>
          </w:tcPr>
          <w:p w14:paraId="3C8F1F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- 15,27</w:t>
            </w:r>
          </w:p>
        </w:tc>
        <w:tc>
          <w:tcPr>
            <w:tcW w:w="1800" w:type="dxa"/>
            <w:shd w:val="clear" w:color="C1C1FF" w:fill="C1C1FF"/>
            <w:vAlign w:val="bottom"/>
            <w:hideMark/>
          </w:tcPr>
          <w:p w14:paraId="59B1D8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4.066.040,00</w:t>
            </w:r>
          </w:p>
        </w:tc>
      </w:tr>
      <w:tr w:rsidR="002121E6" w:rsidRPr="002121E6" w14:paraId="5FF11763" w14:textId="77777777" w:rsidTr="00D526F0">
        <w:trPr>
          <w:trHeight w:val="300"/>
        </w:trPr>
        <w:tc>
          <w:tcPr>
            <w:tcW w:w="2200" w:type="dxa"/>
            <w:shd w:val="clear" w:color="E1E1FF" w:fill="E1E1FF"/>
            <w:vAlign w:val="bottom"/>
            <w:hideMark/>
          </w:tcPr>
          <w:p w14:paraId="0CB6A6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A102001</w:t>
            </w:r>
          </w:p>
        </w:tc>
        <w:tc>
          <w:tcPr>
            <w:tcW w:w="5800" w:type="dxa"/>
            <w:shd w:val="clear" w:color="E1E1FF" w:fill="E1E1FF"/>
            <w:vAlign w:val="bottom"/>
            <w:hideMark/>
          </w:tcPr>
          <w:p w14:paraId="5623A7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ZA RAD PREDSTAVNIČKIH TIJELA</w:t>
            </w:r>
          </w:p>
        </w:tc>
        <w:tc>
          <w:tcPr>
            <w:tcW w:w="1640" w:type="dxa"/>
            <w:shd w:val="clear" w:color="E1E1FF" w:fill="E1E1FF"/>
            <w:vAlign w:val="bottom"/>
            <w:hideMark/>
          </w:tcPr>
          <w:p w14:paraId="30EE6B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2.222.000,00</w:t>
            </w:r>
          </w:p>
        </w:tc>
        <w:tc>
          <w:tcPr>
            <w:tcW w:w="1640" w:type="dxa"/>
            <w:shd w:val="clear" w:color="E1E1FF" w:fill="E1E1FF"/>
            <w:vAlign w:val="bottom"/>
            <w:hideMark/>
          </w:tcPr>
          <w:p w14:paraId="459227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- 716.000,00</w:t>
            </w:r>
          </w:p>
        </w:tc>
        <w:tc>
          <w:tcPr>
            <w:tcW w:w="1060" w:type="dxa"/>
            <w:shd w:val="clear" w:color="E1E1FF" w:fill="E1E1FF"/>
            <w:vAlign w:val="bottom"/>
            <w:hideMark/>
          </w:tcPr>
          <w:p w14:paraId="12FB07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- 32,22</w:t>
            </w:r>
          </w:p>
        </w:tc>
        <w:tc>
          <w:tcPr>
            <w:tcW w:w="1800" w:type="dxa"/>
            <w:shd w:val="clear" w:color="E1E1FF" w:fill="E1E1FF"/>
            <w:vAlign w:val="bottom"/>
            <w:hideMark/>
          </w:tcPr>
          <w:p w14:paraId="436DA2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1.506.000,00</w:t>
            </w:r>
          </w:p>
        </w:tc>
      </w:tr>
      <w:tr w:rsidR="002121E6" w:rsidRPr="002121E6" w14:paraId="458AFCD9" w14:textId="77777777" w:rsidTr="00D526F0">
        <w:trPr>
          <w:trHeight w:val="585"/>
        </w:trPr>
        <w:tc>
          <w:tcPr>
            <w:tcW w:w="2200" w:type="dxa"/>
            <w:shd w:val="clear" w:color="B9E9FF" w:fill="B9E9FF"/>
            <w:vAlign w:val="bottom"/>
            <w:hideMark/>
          </w:tcPr>
          <w:p w14:paraId="3F1B1D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0111</w:t>
            </w:r>
          </w:p>
        </w:tc>
        <w:tc>
          <w:tcPr>
            <w:tcW w:w="5800" w:type="dxa"/>
            <w:shd w:val="clear" w:color="B9E9FF" w:fill="B9E9FF"/>
            <w:vAlign w:val="bottom"/>
            <w:hideMark/>
          </w:tcPr>
          <w:p w14:paraId="0E48F2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Izvršna  i zakonodavna tijela</w:t>
            </w:r>
          </w:p>
        </w:tc>
        <w:tc>
          <w:tcPr>
            <w:tcW w:w="1640" w:type="dxa"/>
            <w:shd w:val="clear" w:color="B9E9FF" w:fill="B9E9FF"/>
            <w:vAlign w:val="bottom"/>
            <w:hideMark/>
          </w:tcPr>
          <w:p w14:paraId="1F7F87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2.222.000,00</w:t>
            </w:r>
          </w:p>
        </w:tc>
        <w:tc>
          <w:tcPr>
            <w:tcW w:w="1640" w:type="dxa"/>
            <w:shd w:val="clear" w:color="B9E9FF" w:fill="B9E9FF"/>
            <w:vAlign w:val="bottom"/>
            <w:hideMark/>
          </w:tcPr>
          <w:p w14:paraId="7A75B4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- 716.000,00</w:t>
            </w:r>
          </w:p>
        </w:tc>
        <w:tc>
          <w:tcPr>
            <w:tcW w:w="1060" w:type="dxa"/>
            <w:shd w:val="clear" w:color="B9E9FF" w:fill="B9E9FF"/>
            <w:vAlign w:val="bottom"/>
            <w:hideMark/>
          </w:tcPr>
          <w:p w14:paraId="109355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- 32,22</w:t>
            </w:r>
          </w:p>
        </w:tc>
        <w:tc>
          <w:tcPr>
            <w:tcW w:w="1800" w:type="dxa"/>
            <w:shd w:val="clear" w:color="B9E9FF" w:fill="B9E9FF"/>
            <w:vAlign w:val="bottom"/>
            <w:hideMark/>
          </w:tcPr>
          <w:p w14:paraId="7F3594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1.506.000,00</w:t>
            </w:r>
          </w:p>
        </w:tc>
      </w:tr>
      <w:tr w:rsidR="002121E6" w:rsidRPr="002121E6" w14:paraId="4F9408C4" w14:textId="77777777" w:rsidTr="00D526F0">
        <w:trPr>
          <w:trHeight w:val="300"/>
        </w:trPr>
        <w:tc>
          <w:tcPr>
            <w:tcW w:w="2200" w:type="dxa"/>
            <w:shd w:val="clear" w:color="FEDE01" w:fill="FEDE01"/>
            <w:vAlign w:val="bottom"/>
            <w:hideMark/>
          </w:tcPr>
          <w:p w14:paraId="0012EA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0CD19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75D71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2.222.000,00</w:t>
            </w:r>
          </w:p>
        </w:tc>
        <w:tc>
          <w:tcPr>
            <w:tcW w:w="1640" w:type="dxa"/>
            <w:shd w:val="clear" w:color="FEDE01" w:fill="FEDE01"/>
            <w:vAlign w:val="bottom"/>
            <w:hideMark/>
          </w:tcPr>
          <w:p w14:paraId="26D77F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- 716.000,00</w:t>
            </w:r>
          </w:p>
        </w:tc>
        <w:tc>
          <w:tcPr>
            <w:tcW w:w="1060" w:type="dxa"/>
            <w:shd w:val="clear" w:color="FEDE01" w:fill="FEDE01"/>
            <w:vAlign w:val="bottom"/>
            <w:hideMark/>
          </w:tcPr>
          <w:p w14:paraId="34427E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- 32,22</w:t>
            </w:r>
          </w:p>
        </w:tc>
        <w:tc>
          <w:tcPr>
            <w:tcW w:w="1800" w:type="dxa"/>
            <w:shd w:val="clear" w:color="FEDE01" w:fill="FEDE01"/>
            <w:vAlign w:val="bottom"/>
            <w:hideMark/>
          </w:tcPr>
          <w:p w14:paraId="760C43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1.506.000,00</w:t>
            </w:r>
          </w:p>
        </w:tc>
      </w:tr>
      <w:tr w:rsidR="002121E6" w:rsidRPr="002121E6" w14:paraId="1394432E" w14:textId="77777777" w:rsidTr="00D526F0">
        <w:trPr>
          <w:trHeight w:val="300"/>
        </w:trPr>
        <w:tc>
          <w:tcPr>
            <w:tcW w:w="2200" w:type="dxa"/>
            <w:shd w:val="clear" w:color="FFFFFF" w:fill="FFFFFF"/>
            <w:vAlign w:val="bottom"/>
            <w:hideMark/>
          </w:tcPr>
          <w:p w14:paraId="7D2129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C4AE5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05998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2.222.000,00</w:t>
            </w:r>
          </w:p>
        </w:tc>
        <w:tc>
          <w:tcPr>
            <w:tcW w:w="1640" w:type="dxa"/>
            <w:shd w:val="clear" w:color="FFFFFF" w:fill="FFFFFF"/>
            <w:vAlign w:val="bottom"/>
            <w:hideMark/>
          </w:tcPr>
          <w:p w14:paraId="684E90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- 716.000,00</w:t>
            </w:r>
          </w:p>
        </w:tc>
        <w:tc>
          <w:tcPr>
            <w:tcW w:w="1060" w:type="dxa"/>
            <w:shd w:val="clear" w:color="FFFFFF" w:fill="FFFFFF"/>
            <w:vAlign w:val="bottom"/>
            <w:hideMark/>
          </w:tcPr>
          <w:p w14:paraId="28FD00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- 32,22</w:t>
            </w:r>
          </w:p>
        </w:tc>
        <w:tc>
          <w:tcPr>
            <w:tcW w:w="1800" w:type="dxa"/>
            <w:shd w:val="clear" w:color="FFFFFF" w:fill="FFFFFF"/>
            <w:vAlign w:val="bottom"/>
            <w:hideMark/>
          </w:tcPr>
          <w:p w14:paraId="0CFAFB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1.506.000,00</w:t>
            </w:r>
          </w:p>
        </w:tc>
      </w:tr>
      <w:tr w:rsidR="002121E6" w:rsidRPr="002121E6" w14:paraId="73F887C4" w14:textId="77777777" w:rsidTr="00D526F0">
        <w:trPr>
          <w:trHeight w:val="300"/>
        </w:trPr>
        <w:tc>
          <w:tcPr>
            <w:tcW w:w="2200" w:type="dxa"/>
            <w:shd w:val="clear" w:color="auto" w:fill="auto"/>
            <w:vAlign w:val="bottom"/>
            <w:hideMark/>
          </w:tcPr>
          <w:p w14:paraId="39E200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E3CB8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A6FC0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2.222.000,00</w:t>
            </w:r>
          </w:p>
        </w:tc>
        <w:tc>
          <w:tcPr>
            <w:tcW w:w="1640" w:type="dxa"/>
            <w:shd w:val="clear" w:color="auto" w:fill="auto"/>
            <w:vAlign w:val="bottom"/>
            <w:hideMark/>
          </w:tcPr>
          <w:p w14:paraId="5C2D16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- 716.000,00</w:t>
            </w:r>
          </w:p>
        </w:tc>
        <w:tc>
          <w:tcPr>
            <w:tcW w:w="1060" w:type="dxa"/>
            <w:shd w:val="clear" w:color="auto" w:fill="auto"/>
            <w:vAlign w:val="bottom"/>
            <w:hideMark/>
          </w:tcPr>
          <w:p w14:paraId="48C812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- 32,22</w:t>
            </w:r>
          </w:p>
        </w:tc>
        <w:tc>
          <w:tcPr>
            <w:tcW w:w="1800" w:type="dxa"/>
            <w:shd w:val="clear" w:color="auto" w:fill="auto"/>
            <w:vAlign w:val="bottom"/>
            <w:hideMark/>
          </w:tcPr>
          <w:p w14:paraId="3E7A46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1.506.000,00</w:t>
            </w:r>
          </w:p>
        </w:tc>
      </w:tr>
      <w:tr w:rsidR="002121E6" w:rsidRPr="002121E6" w14:paraId="4627576F" w14:textId="77777777" w:rsidTr="00D526F0">
        <w:trPr>
          <w:trHeight w:val="300"/>
        </w:trPr>
        <w:tc>
          <w:tcPr>
            <w:tcW w:w="2200" w:type="dxa"/>
            <w:shd w:val="clear" w:color="auto" w:fill="auto"/>
            <w:vAlign w:val="bottom"/>
            <w:hideMark/>
          </w:tcPr>
          <w:p w14:paraId="207D528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2D2F2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1B5ED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19.000,00</w:t>
            </w:r>
          </w:p>
        </w:tc>
        <w:tc>
          <w:tcPr>
            <w:tcW w:w="1640" w:type="dxa"/>
            <w:shd w:val="clear" w:color="auto" w:fill="auto"/>
            <w:vAlign w:val="bottom"/>
            <w:hideMark/>
          </w:tcPr>
          <w:p w14:paraId="6B619E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- 16.000,00</w:t>
            </w:r>
          </w:p>
        </w:tc>
        <w:tc>
          <w:tcPr>
            <w:tcW w:w="1060" w:type="dxa"/>
            <w:shd w:val="clear" w:color="auto" w:fill="auto"/>
            <w:vAlign w:val="bottom"/>
            <w:hideMark/>
          </w:tcPr>
          <w:p w14:paraId="1B1BBD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- 84,21</w:t>
            </w:r>
          </w:p>
        </w:tc>
        <w:tc>
          <w:tcPr>
            <w:tcW w:w="1800" w:type="dxa"/>
            <w:shd w:val="clear" w:color="auto" w:fill="auto"/>
            <w:vAlign w:val="bottom"/>
            <w:hideMark/>
          </w:tcPr>
          <w:p w14:paraId="1250F0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7E73F8A0" w14:textId="77777777" w:rsidTr="00D526F0">
        <w:trPr>
          <w:trHeight w:val="300"/>
        </w:trPr>
        <w:tc>
          <w:tcPr>
            <w:tcW w:w="2200" w:type="dxa"/>
            <w:shd w:val="clear" w:color="auto" w:fill="auto"/>
            <w:vAlign w:val="bottom"/>
            <w:hideMark/>
          </w:tcPr>
          <w:p w14:paraId="6E521D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F46AC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56051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2.203.000,00</w:t>
            </w:r>
          </w:p>
        </w:tc>
        <w:tc>
          <w:tcPr>
            <w:tcW w:w="1640" w:type="dxa"/>
            <w:shd w:val="clear" w:color="auto" w:fill="auto"/>
            <w:vAlign w:val="bottom"/>
            <w:hideMark/>
          </w:tcPr>
          <w:p w14:paraId="4B2170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- 700.000,00</w:t>
            </w:r>
          </w:p>
        </w:tc>
        <w:tc>
          <w:tcPr>
            <w:tcW w:w="1060" w:type="dxa"/>
            <w:shd w:val="clear" w:color="auto" w:fill="auto"/>
            <w:vAlign w:val="bottom"/>
            <w:hideMark/>
          </w:tcPr>
          <w:p w14:paraId="5CF377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- 31,77</w:t>
            </w:r>
          </w:p>
        </w:tc>
        <w:tc>
          <w:tcPr>
            <w:tcW w:w="1800" w:type="dxa"/>
            <w:shd w:val="clear" w:color="auto" w:fill="auto"/>
            <w:vAlign w:val="bottom"/>
            <w:hideMark/>
          </w:tcPr>
          <w:p w14:paraId="0344B8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1.503.000,00</w:t>
            </w:r>
          </w:p>
        </w:tc>
      </w:tr>
      <w:tr w:rsidR="002121E6" w:rsidRPr="002121E6" w14:paraId="4CACF05E" w14:textId="77777777" w:rsidTr="00D526F0">
        <w:trPr>
          <w:trHeight w:val="300"/>
        </w:trPr>
        <w:tc>
          <w:tcPr>
            <w:tcW w:w="2200" w:type="dxa"/>
            <w:shd w:val="clear" w:color="E1E1FF" w:fill="E1E1FF"/>
            <w:vAlign w:val="bottom"/>
            <w:hideMark/>
          </w:tcPr>
          <w:p w14:paraId="421621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A102002</w:t>
            </w:r>
          </w:p>
        </w:tc>
        <w:tc>
          <w:tcPr>
            <w:tcW w:w="5800" w:type="dxa"/>
            <w:shd w:val="clear" w:color="E1E1FF" w:fill="E1E1FF"/>
            <w:vAlign w:val="bottom"/>
            <w:hideMark/>
          </w:tcPr>
          <w:p w14:paraId="66060F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ZA RAD POLITIČKIH STRANKI</w:t>
            </w:r>
          </w:p>
        </w:tc>
        <w:tc>
          <w:tcPr>
            <w:tcW w:w="1640" w:type="dxa"/>
            <w:shd w:val="clear" w:color="E1E1FF" w:fill="E1E1FF"/>
            <w:vAlign w:val="bottom"/>
            <w:hideMark/>
          </w:tcPr>
          <w:p w14:paraId="118E9D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E1E1FF" w:fill="E1E1FF"/>
            <w:vAlign w:val="bottom"/>
            <w:hideMark/>
          </w:tcPr>
          <w:p w14:paraId="2732F5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910FA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B59BC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r>
      <w:tr w:rsidR="002121E6" w:rsidRPr="002121E6" w14:paraId="1E7DC44F" w14:textId="77777777" w:rsidTr="00D526F0">
        <w:trPr>
          <w:trHeight w:val="585"/>
        </w:trPr>
        <w:tc>
          <w:tcPr>
            <w:tcW w:w="2200" w:type="dxa"/>
            <w:shd w:val="clear" w:color="B9E9FF" w:fill="B9E9FF"/>
            <w:vAlign w:val="bottom"/>
            <w:hideMark/>
          </w:tcPr>
          <w:p w14:paraId="218E35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67A9D9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7A0394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B9E9FF" w:fill="B9E9FF"/>
            <w:vAlign w:val="bottom"/>
            <w:hideMark/>
          </w:tcPr>
          <w:p w14:paraId="7652BD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F4D81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3B6EA3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r>
      <w:tr w:rsidR="002121E6" w:rsidRPr="002121E6" w14:paraId="242CD76F" w14:textId="77777777" w:rsidTr="00D526F0">
        <w:trPr>
          <w:trHeight w:val="300"/>
        </w:trPr>
        <w:tc>
          <w:tcPr>
            <w:tcW w:w="2200" w:type="dxa"/>
            <w:shd w:val="clear" w:color="FEDE01" w:fill="FEDE01"/>
            <w:vAlign w:val="bottom"/>
            <w:hideMark/>
          </w:tcPr>
          <w:p w14:paraId="59E0D3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12E30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4080B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FEDE01" w:fill="FEDE01"/>
            <w:vAlign w:val="bottom"/>
            <w:hideMark/>
          </w:tcPr>
          <w:p w14:paraId="43ADF5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3A7A5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182DB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r>
      <w:tr w:rsidR="002121E6" w:rsidRPr="002121E6" w14:paraId="63938214" w14:textId="77777777" w:rsidTr="00D526F0">
        <w:trPr>
          <w:trHeight w:val="300"/>
        </w:trPr>
        <w:tc>
          <w:tcPr>
            <w:tcW w:w="2200" w:type="dxa"/>
            <w:shd w:val="clear" w:color="FFFFFF" w:fill="FFFFFF"/>
            <w:vAlign w:val="bottom"/>
            <w:hideMark/>
          </w:tcPr>
          <w:p w14:paraId="67518D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EB9A8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3728A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FFFFFF" w:fill="FFFFFF"/>
            <w:vAlign w:val="bottom"/>
            <w:hideMark/>
          </w:tcPr>
          <w:p w14:paraId="0C38D6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B7974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D87F3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r>
      <w:tr w:rsidR="002121E6" w:rsidRPr="002121E6" w14:paraId="314E0613" w14:textId="77777777" w:rsidTr="00D526F0">
        <w:trPr>
          <w:trHeight w:val="300"/>
        </w:trPr>
        <w:tc>
          <w:tcPr>
            <w:tcW w:w="2200" w:type="dxa"/>
            <w:shd w:val="clear" w:color="auto" w:fill="auto"/>
            <w:vAlign w:val="bottom"/>
            <w:hideMark/>
          </w:tcPr>
          <w:p w14:paraId="2CF22A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61549C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05F689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auto" w:fill="auto"/>
            <w:vAlign w:val="bottom"/>
            <w:hideMark/>
          </w:tcPr>
          <w:p w14:paraId="5E1772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48C3F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37B03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r>
      <w:tr w:rsidR="002121E6" w:rsidRPr="002121E6" w14:paraId="525CFFC5" w14:textId="77777777" w:rsidTr="00D526F0">
        <w:trPr>
          <w:trHeight w:val="300"/>
        </w:trPr>
        <w:tc>
          <w:tcPr>
            <w:tcW w:w="2200" w:type="dxa"/>
            <w:shd w:val="clear" w:color="auto" w:fill="auto"/>
            <w:vAlign w:val="bottom"/>
            <w:hideMark/>
          </w:tcPr>
          <w:p w14:paraId="194BD3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D02A1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38F3E5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190.000,00</w:t>
            </w:r>
          </w:p>
        </w:tc>
        <w:tc>
          <w:tcPr>
            <w:tcW w:w="1640" w:type="dxa"/>
            <w:shd w:val="clear" w:color="auto" w:fill="auto"/>
            <w:vAlign w:val="bottom"/>
            <w:hideMark/>
          </w:tcPr>
          <w:p w14:paraId="7FAC3B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D8002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2E2D0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190.000,00</w:t>
            </w:r>
          </w:p>
        </w:tc>
      </w:tr>
      <w:tr w:rsidR="002121E6" w:rsidRPr="002121E6" w14:paraId="2A158F46" w14:textId="77777777" w:rsidTr="00D526F0">
        <w:trPr>
          <w:trHeight w:val="300"/>
        </w:trPr>
        <w:tc>
          <w:tcPr>
            <w:tcW w:w="2200" w:type="dxa"/>
            <w:shd w:val="clear" w:color="E1E1FF" w:fill="E1E1FF"/>
            <w:vAlign w:val="bottom"/>
            <w:hideMark/>
          </w:tcPr>
          <w:p w14:paraId="54CD09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A102003</w:t>
            </w:r>
          </w:p>
        </w:tc>
        <w:tc>
          <w:tcPr>
            <w:tcW w:w="5800" w:type="dxa"/>
            <w:shd w:val="clear" w:color="E1E1FF" w:fill="E1E1FF"/>
            <w:vAlign w:val="bottom"/>
            <w:hideMark/>
          </w:tcPr>
          <w:p w14:paraId="58F06C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SAVJET MLADIH</w:t>
            </w:r>
          </w:p>
        </w:tc>
        <w:tc>
          <w:tcPr>
            <w:tcW w:w="1640" w:type="dxa"/>
            <w:shd w:val="clear" w:color="E1E1FF" w:fill="E1E1FF"/>
            <w:vAlign w:val="bottom"/>
            <w:hideMark/>
          </w:tcPr>
          <w:p w14:paraId="1A7792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w:t>
            </w:r>
          </w:p>
        </w:tc>
        <w:tc>
          <w:tcPr>
            <w:tcW w:w="1640" w:type="dxa"/>
            <w:shd w:val="clear" w:color="E1E1FF" w:fill="E1E1FF"/>
            <w:vAlign w:val="bottom"/>
            <w:hideMark/>
          </w:tcPr>
          <w:p w14:paraId="783DF7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C3E60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00A66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w:t>
            </w:r>
          </w:p>
        </w:tc>
      </w:tr>
      <w:tr w:rsidR="002121E6" w:rsidRPr="002121E6" w14:paraId="46D62127" w14:textId="77777777" w:rsidTr="00D526F0">
        <w:trPr>
          <w:trHeight w:val="585"/>
        </w:trPr>
        <w:tc>
          <w:tcPr>
            <w:tcW w:w="2200" w:type="dxa"/>
            <w:shd w:val="clear" w:color="B9E9FF" w:fill="B9E9FF"/>
            <w:vAlign w:val="bottom"/>
            <w:hideMark/>
          </w:tcPr>
          <w:p w14:paraId="182646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0F583F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479262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w:t>
            </w:r>
          </w:p>
        </w:tc>
        <w:tc>
          <w:tcPr>
            <w:tcW w:w="1640" w:type="dxa"/>
            <w:shd w:val="clear" w:color="B9E9FF" w:fill="B9E9FF"/>
            <w:vAlign w:val="bottom"/>
            <w:hideMark/>
          </w:tcPr>
          <w:p w14:paraId="55E303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109C4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ED39A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w:t>
            </w:r>
          </w:p>
        </w:tc>
      </w:tr>
      <w:tr w:rsidR="002121E6" w:rsidRPr="002121E6" w14:paraId="64D2D01F" w14:textId="77777777" w:rsidTr="00D526F0">
        <w:trPr>
          <w:trHeight w:val="300"/>
        </w:trPr>
        <w:tc>
          <w:tcPr>
            <w:tcW w:w="2200" w:type="dxa"/>
            <w:shd w:val="clear" w:color="FEDE01" w:fill="FEDE01"/>
            <w:vAlign w:val="bottom"/>
            <w:hideMark/>
          </w:tcPr>
          <w:p w14:paraId="1FC2B7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BF723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3171B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w:t>
            </w:r>
          </w:p>
        </w:tc>
        <w:tc>
          <w:tcPr>
            <w:tcW w:w="1640" w:type="dxa"/>
            <w:shd w:val="clear" w:color="FEDE01" w:fill="FEDE01"/>
            <w:vAlign w:val="bottom"/>
            <w:hideMark/>
          </w:tcPr>
          <w:p w14:paraId="488C0C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FC9D9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D9DAB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w:t>
            </w:r>
          </w:p>
        </w:tc>
      </w:tr>
      <w:tr w:rsidR="002121E6" w:rsidRPr="002121E6" w14:paraId="3EDE78CD" w14:textId="77777777" w:rsidTr="00D526F0">
        <w:trPr>
          <w:trHeight w:val="300"/>
        </w:trPr>
        <w:tc>
          <w:tcPr>
            <w:tcW w:w="2200" w:type="dxa"/>
            <w:shd w:val="clear" w:color="FFFFFF" w:fill="FFFFFF"/>
            <w:vAlign w:val="bottom"/>
            <w:hideMark/>
          </w:tcPr>
          <w:p w14:paraId="06871A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80776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1673C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w:t>
            </w:r>
          </w:p>
        </w:tc>
        <w:tc>
          <w:tcPr>
            <w:tcW w:w="1640" w:type="dxa"/>
            <w:shd w:val="clear" w:color="FFFFFF" w:fill="FFFFFF"/>
            <w:vAlign w:val="bottom"/>
            <w:hideMark/>
          </w:tcPr>
          <w:p w14:paraId="107585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78872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8ACF9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w:t>
            </w:r>
          </w:p>
        </w:tc>
      </w:tr>
      <w:tr w:rsidR="002121E6" w:rsidRPr="002121E6" w14:paraId="7CEA805A" w14:textId="77777777" w:rsidTr="00D526F0">
        <w:trPr>
          <w:trHeight w:val="300"/>
        </w:trPr>
        <w:tc>
          <w:tcPr>
            <w:tcW w:w="2200" w:type="dxa"/>
            <w:shd w:val="clear" w:color="auto" w:fill="auto"/>
            <w:vAlign w:val="bottom"/>
            <w:hideMark/>
          </w:tcPr>
          <w:p w14:paraId="77CD16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1D4F3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19427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88.500,00</w:t>
            </w:r>
          </w:p>
        </w:tc>
        <w:tc>
          <w:tcPr>
            <w:tcW w:w="1640" w:type="dxa"/>
            <w:shd w:val="clear" w:color="auto" w:fill="auto"/>
            <w:vAlign w:val="bottom"/>
            <w:hideMark/>
          </w:tcPr>
          <w:p w14:paraId="1BB0F8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F36E4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7E450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88.500,00</w:t>
            </w:r>
          </w:p>
        </w:tc>
      </w:tr>
      <w:tr w:rsidR="002121E6" w:rsidRPr="002121E6" w14:paraId="48154FAF" w14:textId="77777777" w:rsidTr="00D526F0">
        <w:trPr>
          <w:trHeight w:val="300"/>
        </w:trPr>
        <w:tc>
          <w:tcPr>
            <w:tcW w:w="2200" w:type="dxa"/>
            <w:shd w:val="clear" w:color="auto" w:fill="auto"/>
            <w:vAlign w:val="bottom"/>
            <w:hideMark/>
          </w:tcPr>
          <w:p w14:paraId="4B4AF4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59B83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A0F95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w:t>
            </w:r>
          </w:p>
        </w:tc>
        <w:tc>
          <w:tcPr>
            <w:tcW w:w="1640" w:type="dxa"/>
            <w:shd w:val="clear" w:color="auto" w:fill="auto"/>
            <w:vAlign w:val="bottom"/>
            <w:hideMark/>
          </w:tcPr>
          <w:p w14:paraId="12D889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82A3D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78C2F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w:t>
            </w:r>
          </w:p>
        </w:tc>
      </w:tr>
      <w:tr w:rsidR="002121E6" w:rsidRPr="002121E6" w14:paraId="3B2007AC" w14:textId="77777777" w:rsidTr="00D526F0">
        <w:trPr>
          <w:trHeight w:val="300"/>
        </w:trPr>
        <w:tc>
          <w:tcPr>
            <w:tcW w:w="2200" w:type="dxa"/>
            <w:shd w:val="clear" w:color="auto" w:fill="auto"/>
            <w:vAlign w:val="bottom"/>
            <w:hideMark/>
          </w:tcPr>
          <w:p w14:paraId="749EC5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A1D62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46A1C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65.700,00</w:t>
            </w:r>
          </w:p>
        </w:tc>
        <w:tc>
          <w:tcPr>
            <w:tcW w:w="1640" w:type="dxa"/>
            <w:shd w:val="clear" w:color="auto" w:fill="auto"/>
            <w:vAlign w:val="bottom"/>
            <w:hideMark/>
          </w:tcPr>
          <w:p w14:paraId="15DE0A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243E5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1B5EB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65.700,00</w:t>
            </w:r>
          </w:p>
        </w:tc>
      </w:tr>
      <w:tr w:rsidR="002121E6" w:rsidRPr="002121E6" w14:paraId="20B71BFE" w14:textId="77777777" w:rsidTr="00D526F0">
        <w:trPr>
          <w:trHeight w:val="300"/>
        </w:trPr>
        <w:tc>
          <w:tcPr>
            <w:tcW w:w="2200" w:type="dxa"/>
            <w:shd w:val="clear" w:color="auto" w:fill="auto"/>
            <w:vAlign w:val="bottom"/>
            <w:hideMark/>
          </w:tcPr>
          <w:p w14:paraId="56D333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F6DE4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5E767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9.800,00</w:t>
            </w:r>
          </w:p>
        </w:tc>
        <w:tc>
          <w:tcPr>
            <w:tcW w:w="1640" w:type="dxa"/>
            <w:shd w:val="clear" w:color="auto" w:fill="auto"/>
            <w:vAlign w:val="bottom"/>
            <w:hideMark/>
          </w:tcPr>
          <w:p w14:paraId="097769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52020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C88A1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9.800,00</w:t>
            </w:r>
          </w:p>
        </w:tc>
      </w:tr>
      <w:tr w:rsidR="002121E6" w:rsidRPr="002121E6" w14:paraId="76937516" w14:textId="77777777" w:rsidTr="00D526F0">
        <w:trPr>
          <w:trHeight w:val="300"/>
        </w:trPr>
        <w:tc>
          <w:tcPr>
            <w:tcW w:w="2200" w:type="dxa"/>
            <w:shd w:val="clear" w:color="auto" w:fill="auto"/>
            <w:vAlign w:val="bottom"/>
            <w:hideMark/>
          </w:tcPr>
          <w:p w14:paraId="2BB99E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0B000D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1C090C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w:t>
            </w:r>
          </w:p>
        </w:tc>
        <w:tc>
          <w:tcPr>
            <w:tcW w:w="1640" w:type="dxa"/>
            <w:shd w:val="clear" w:color="auto" w:fill="auto"/>
            <w:vAlign w:val="bottom"/>
            <w:hideMark/>
          </w:tcPr>
          <w:p w14:paraId="2233F8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EE39B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CBE96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w:t>
            </w:r>
          </w:p>
        </w:tc>
      </w:tr>
      <w:tr w:rsidR="002121E6" w:rsidRPr="002121E6" w14:paraId="294886AC" w14:textId="77777777" w:rsidTr="00D526F0">
        <w:trPr>
          <w:trHeight w:val="300"/>
        </w:trPr>
        <w:tc>
          <w:tcPr>
            <w:tcW w:w="2200" w:type="dxa"/>
            <w:shd w:val="clear" w:color="auto" w:fill="auto"/>
            <w:vAlign w:val="bottom"/>
            <w:hideMark/>
          </w:tcPr>
          <w:p w14:paraId="11FFD7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1EEE17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2F0D96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w:t>
            </w:r>
          </w:p>
        </w:tc>
        <w:tc>
          <w:tcPr>
            <w:tcW w:w="1640" w:type="dxa"/>
            <w:shd w:val="clear" w:color="auto" w:fill="auto"/>
            <w:vAlign w:val="bottom"/>
            <w:hideMark/>
          </w:tcPr>
          <w:p w14:paraId="3756F8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E89D6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8FA66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w:t>
            </w:r>
          </w:p>
        </w:tc>
      </w:tr>
      <w:tr w:rsidR="002121E6" w:rsidRPr="002121E6" w14:paraId="36AC6FC7" w14:textId="77777777" w:rsidTr="00D526F0">
        <w:trPr>
          <w:trHeight w:val="300"/>
        </w:trPr>
        <w:tc>
          <w:tcPr>
            <w:tcW w:w="2200" w:type="dxa"/>
            <w:shd w:val="clear" w:color="auto" w:fill="auto"/>
            <w:vAlign w:val="bottom"/>
            <w:hideMark/>
          </w:tcPr>
          <w:p w14:paraId="5E6347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21B263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3B271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640" w:type="dxa"/>
            <w:shd w:val="clear" w:color="auto" w:fill="auto"/>
            <w:vAlign w:val="bottom"/>
            <w:hideMark/>
          </w:tcPr>
          <w:p w14:paraId="7FB228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0BB90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6ADDA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6D3C58F9" w14:textId="77777777" w:rsidTr="00D526F0">
        <w:trPr>
          <w:trHeight w:val="300"/>
        </w:trPr>
        <w:tc>
          <w:tcPr>
            <w:tcW w:w="2200" w:type="dxa"/>
            <w:shd w:val="clear" w:color="auto" w:fill="auto"/>
            <w:vAlign w:val="bottom"/>
            <w:hideMark/>
          </w:tcPr>
          <w:p w14:paraId="104902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5BE667B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3125EE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c>
          <w:tcPr>
            <w:tcW w:w="1640" w:type="dxa"/>
            <w:shd w:val="clear" w:color="auto" w:fill="auto"/>
            <w:vAlign w:val="bottom"/>
            <w:hideMark/>
          </w:tcPr>
          <w:p w14:paraId="172B9F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F95C5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FC9D6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r>
      <w:tr w:rsidR="002121E6" w:rsidRPr="002121E6" w14:paraId="0FCCF93F" w14:textId="77777777" w:rsidTr="00D526F0">
        <w:trPr>
          <w:trHeight w:val="300"/>
        </w:trPr>
        <w:tc>
          <w:tcPr>
            <w:tcW w:w="2200" w:type="dxa"/>
            <w:shd w:val="clear" w:color="E1E1FF" w:fill="E1E1FF"/>
            <w:vAlign w:val="bottom"/>
            <w:hideMark/>
          </w:tcPr>
          <w:p w14:paraId="3F2E2A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A102004</w:t>
            </w:r>
          </w:p>
        </w:tc>
        <w:tc>
          <w:tcPr>
            <w:tcW w:w="5800" w:type="dxa"/>
            <w:shd w:val="clear" w:color="E1E1FF" w:fill="E1E1FF"/>
            <w:vAlign w:val="bottom"/>
            <w:hideMark/>
          </w:tcPr>
          <w:p w14:paraId="693120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OBJAVA AKATA</w:t>
            </w:r>
          </w:p>
        </w:tc>
        <w:tc>
          <w:tcPr>
            <w:tcW w:w="1640" w:type="dxa"/>
            <w:shd w:val="clear" w:color="E1E1FF" w:fill="E1E1FF"/>
            <w:vAlign w:val="bottom"/>
            <w:hideMark/>
          </w:tcPr>
          <w:p w14:paraId="1CBAE7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E1E1FF" w:fill="E1E1FF"/>
            <w:vAlign w:val="bottom"/>
            <w:hideMark/>
          </w:tcPr>
          <w:p w14:paraId="495822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E1E1FF" w:fill="E1E1FF"/>
            <w:vAlign w:val="bottom"/>
            <w:hideMark/>
          </w:tcPr>
          <w:p w14:paraId="552442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E1E1FF" w:fill="E1E1FF"/>
            <w:vAlign w:val="bottom"/>
            <w:hideMark/>
          </w:tcPr>
          <w:p w14:paraId="6B1B42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16F5A08A" w14:textId="77777777" w:rsidTr="00D526F0">
        <w:trPr>
          <w:trHeight w:val="585"/>
        </w:trPr>
        <w:tc>
          <w:tcPr>
            <w:tcW w:w="2200" w:type="dxa"/>
            <w:shd w:val="clear" w:color="B9E9FF" w:fill="B9E9FF"/>
            <w:vAlign w:val="bottom"/>
            <w:hideMark/>
          </w:tcPr>
          <w:p w14:paraId="4582A0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3F4ACA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3349AD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B9E9FF" w:fill="B9E9FF"/>
            <w:vAlign w:val="bottom"/>
            <w:hideMark/>
          </w:tcPr>
          <w:p w14:paraId="2C9EB5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B9E9FF" w:fill="B9E9FF"/>
            <w:vAlign w:val="bottom"/>
            <w:hideMark/>
          </w:tcPr>
          <w:p w14:paraId="5F9554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B9E9FF" w:fill="B9E9FF"/>
            <w:vAlign w:val="bottom"/>
            <w:hideMark/>
          </w:tcPr>
          <w:p w14:paraId="7EDA47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626602B4" w14:textId="77777777" w:rsidTr="00D526F0">
        <w:trPr>
          <w:trHeight w:val="300"/>
        </w:trPr>
        <w:tc>
          <w:tcPr>
            <w:tcW w:w="2200" w:type="dxa"/>
            <w:shd w:val="clear" w:color="FEDE01" w:fill="FEDE01"/>
            <w:vAlign w:val="bottom"/>
            <w:hideMark/>
          </w:tcPr>
          <w:p w14:paraId="681C9A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C4E25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CF554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EDE01" w:fill="FEDE01"/>
            <w:vAlign w:val="bottom"/>
            <w:hideMark/>
          </w:tcPr>
          <w:p w14:paraId="7ABFC5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FEDE01" w:fill="FEDE01"/>
            <w:vAlign w:val="bottom"/>
            <w:hideMark/>
          </w:tcPr>
          <w:p w14:paraId="2A1225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FEDE01" w:fill="FEDE01"/>
            <w:vAlign w:val="bottom"/>
            <w:hideMark/>
          </w:tcPr>
          <w:p w14:paraId="152FB6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52B7CBD5" w14:textId="77777777" w:rsidTr="00D526F0">
        <w:trPr>
          <w:trHeight w:val="300"/>
        </w:trPr>
        <w:tc>
          <w:tcPr>
            <w:tcW w:w="2200" w:type="dxa"/>
            <w:shd w:val="clear" w:color="FFFFFF" w:fill="FFFFFF"/>
            <w:vAlign w:val="bottom"/>
            <w:hideMark/>
          </w:tcPr>
          <w:p w14:paraId="7E8292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228D9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43978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FFFFF" w:fill="FFFFFF"/>
            <w:vAlign w:val="bottom"/>
            <w:hideMark/>
          </w:tcPr>
          <w:p w14:paraId="4BCAE2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FFFFFF" w:fill="FFFFFF"/>
            <w:vAlign w:val="bottom"/>
            <w:hideMark/>
          </w:tcPr>
          <w:p w14:paraId="4161E4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FFFFFF" w:fill="FFFFFF"/>
            <w:vAlign w:val="bottom"/>
            <w:hideMark/>
          </w:tcPr>
          <w:p w14:paraId="6379CC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30D019BB" w14:textId="77777777" w:rsidTr="00D526F0">
        <w:trPr>
          <w:trHeight w:val="300"/>
        </w:trPr>
        <w:tc>
          <w:tcPr>
            <w:tcW w:w="2200" w:type="dxa"/>
            <w:shd w:val="clear" w:color="auto" w:fill="auto"/>
            <w:vAlign w:val="bottom"/>
            <w:hideMark/>
          </w:tcPr>
          <w:p w14:paraId="701390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99B94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0A88B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7CEBB1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auto" w:fill="auto"/>
            <w:vAlign w:val="bottom"/>
            <w:hideMark/>
          </w:tcPr>
          <w:p w14:paraId="790C94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auto" w:fill="auto"/>
            <w:vAlign w:val="bottom"/>
            <w:hideMark/>
          </w:tcPr>
          <w:p w14:paraId="72B1F9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54432F25" w14:textId="77777777" w:rsidTr="00D526F0">
        <w:trPr>
          <w:trHeight w:val="300"/>
        </w:trPr>
        <w:tc>
          <w:tcPr>
            <w:tcW w:w="2200" w:type="dxa"/>
            <w:shd w:val="clear" w:color="auto" w:fill="auto"/>
            <w:vAlign w:val="bottom"/>
            <w:hideMark/>
          </w:tcPr>
          <w:p w14:paraId="3A77E5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49A7C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5B10D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0457E8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3B8E22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- 16,67</w:t>
            </w:r>
          </w:p>
        </w:tc>
        <w:tc>
          <w:tcPr>
            <w:tcW w:w="1800" w:type="dxa"/>
            <w:shd w:val="clear" w:color="auto" w:fill="auto"/>
            <w:vAlign w:val="bottom"/>
            <w:hideMark/>
          </w:tcPr>
          <w:p w14:paraId="56DC15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5DB8C409" w14:textId="77777777" w:rsidTr="00D526F0">
        <w:trPr>
          <w:trHeight w:val="300"/>
        </w:trPr>
        <w:tc>
          <w:tcPr>
            <w:tcW w:w="2200" w:type="dxa"/>
            <w:shd w:val="clear" w:color="E1E1FF" w:fill="E1E1FF"/>
            <w:vAlign w:val="bottom"/>
            <w:hideMark/>
          </w:tcPr>
          <w:p w14:paraId="307481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A102005</w:t>
            </w:r>
          </w:p>
        </w:tc>
        <w:tc>
          <w:tcPr>
            <w:tcW w:w="5800" w:type="dxa"/>
            <w:shd w:val="clear" w:color="E1E1FF" w:fill="E1E1FF"/>
            <w:vAlign w:val="bottom"/>
            <w:hideMark/>
          </w:tcPr>
          <w:p w14:paraId="00A443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IZBORI</w:t>
            </w:r>
          </w:p>
        </w:tc>
        <w:tc>
          <w:tcPr>
            <w:tcW w:w="1640" w:type="dxa"/>
            <w:shd w:val="clear" w:color="E1E1FF" w:fill="E1E1FF"/>
            <w:vAlign w:val="bottom"/>
            <w:hideMark/>
          </w:tcPr>
          <w:p w14:paraId="38BAAD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2.014.640,00</w:t>
            </w:r>
          </w:p>
        </w:tc>
        <w:tc>
          <w:tcPr>
            <w:tcW w:w="1640" w:type="dxa"/>
            <w:shd w:val="clear" w:color="E1E1FF" w:fill="E1E1FF"/>
            <w:vAlign w:val="bottom"/>
            <w:hideMark/>
          </w:tcPr>
          <w:p w14:paraId="6C9F9E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- 11.600,00</w:t>
            </w:r>
          </w:p>
        </w:tc>
        <w:tc>
          <w:tcPr>
            <w:tcW w:w="1060" w:type="dxa"/>
            <w:shd w:val="clear" w:color="E1E1FF" w:fill="E1E1FF"/>
            <w:vAlign w:val="bottom"/>
            <w:hideMark/>
          </w:tcPr>
          <w:p w14:paraId="429A5C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- 0,58</w:t>
            </w:r>
          </w:p>
        </w:tc>
        <w:tc>
          <w:tcPr>
            <w:tcW w:w="1800" w:type="dxa"/>
            <w:shd w:val="clear" w:color="E1E1FF" w:fill="E1E1FF"/>
            <w:vAlign w:val="bottom"/>
            <w:hideMark/>
          </w:tcPr>
          <w:p w14:paraId="36E72D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2.003.040,00</w:t>
            </w:r>
          </w:p>
        </w:tc>
      </w:tr>
      <w:tr w:rsidR="002121E6" w:rsidRPr="002121E6" w14:paraId="34B40A3C" w14:textId="77777777" w:rsidTr="00D526F0">
        <w:trPr>
          <w:trHeight w:val="585"/>
        </w:trPr>
        <w:tc>
          <w:tcPr>
            <w:tcW w:w="2200" w:type="dxa"/>
            <w:shd w:val="clear" w:color="B9E9FF" w:fill="B9E9FF"/>
            <w:vAlign w:val="bottom"/>
            <w:hideMark/>
          </w:tcPr>
          <w:p w14:paraId="144565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455231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7D4914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2.014.640,00</w:t>
            </w:r>
          </w:p>
        </w:tc>
        <w:tc>
          <w:tcPr>
            <w:tcW w:w="1640" w:type="dxa"/>
            <w:shd w:val="clear" w:color="B9E9FF" w:fill="B9E9FF"/>
            <w:vAlign w:val="bottom"/>
            <w:hideMark/>
          </w:tcPr>
          <w:p w14:paraId="779B3A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- 11.600,00</w:t>
            </w:r>
          </w:p>
        </w:tc>
        <w:tc>
          <w:tcPr>
            <w:tcW w:w="1060" w:type="dxa"/>
            <w:shd w:val="clear" w:color="B9E9FF" w:fill="B9E9FF"/>
            <w:vAlign w:val="bottom"/>
            <w:hideMark/>
          </w:tcPr>
          <w:p w14:paraId="19273E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- 0,58</w:t>
            </w:r>
          </w:p>
        </w:tc>
        <w:tc>
          <w:tcPr>
            <w:tcW w:w="1800" w:type="dxa"/>
            <w:shd w:val="clear" w:color="B9E9FF" w:fill="B9E9FF"/>
            <w:vAlign w:val="bottom"/>
            <w:hideMark/>
          </w:tcPr>
          <w:p w14:paraId="1198F9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2.003.040,00</w:t>
            </w:r>
          </w:p>
        </w:tc>
      </w:tr>
      <w:tr w:rsidR="002121E6" w:rsidRPr="002121E6" w14:paraId="25A61F2D" w14:textId="77777777" w:rsidTr="00D526F0">
        <w:trPr>
          <w:trHeight w:val="300"/>
        </w:trPr>
        <w:tc>
          <w:tcPr>
            <w:tcW w:w="2200" w:type="dxa"/>
            <w:shd w:val="clear" w:color="FEDE01" w:fill="FEDE01"/>
            <w:vAlign w:val="bottom"/>
            <w:hideMark/>
          </w:tcPr>
          <w:p w14:paraId="79F974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1FE7C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AF818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1.690.000,00</w:t>
            </w:r>
          </w:p>
        </w:tc>
        <w:tc>
          <w:tcPr>
            <w:tcW w:w="1640" w:type="dxa"/>
            <w:shd w:val="clear" w:color="FEDE01" w:fill="FEDE01"/>
            <w:vAlign w:val="bottom"/>
            <w:hideMark/>
          </w:tcPr>
          <w:p w14:paraId="2AC046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- 11.600,00</w:t>
            </w:r>
          </w:p>
        </w:tc>
        <w:tc>
          <w:tcPr>
            <w:tcW w:w="1060" w:type="dxa"/>
            <w:shd w:val="clear" w:color="FEDE01" w:fill="FEDE01"/>
            <w:vAlign w:val="bottom"/>
            <w:hideMark/>
          </w:tcPr>
          <w:p w14:paraId="2D5C8B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- 0,69</w:t>
            </w:r>
          </w:p>
        </w:tc>
        <w:tc>
          <w:tcPr>
            <w:tcW w:w="1800" w:type="dxa"/>
            <w:shd w:val="clear" w:color="FEDE01" w:fill="FEDE01"/>
            <w:vAlign w:val="bottom"/>
            <w:hideMark/>
          </w:tcPr>
          <w:p w14:paraId="52586E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1.678.400,00</w:t>
            </w:r>
          </w:p>
        </w:tc>
      </w:tr>
      <w:tr w:rsidR="002121E6" w:rsidRPr="002121E6" w14:paraId="2DDED488" w14:textId="77777777" w:rsidTr="00D526F0">
        <w:trPr>
          <w:trHeight w:val="300"/>
        </w:trPr>
        <w:tc>
          <w:tcPr>
            <w:tcW w:w="2200" w:type="dxa"/>
            <w:shd w:val="clear" w:color="FFFFFF" w:fill="FFFFFF"/>
            <w:vAlign w:val="bottom"/>
            <w:hideMark/>
          </w:tcPr>
          <w:p w14:paraId="7106B7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9AFD0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8D28A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1.690.000,00</w:t>
            </w:r>
          </w:p>
        </w:tc>
        <w:tc>
          <w:tcPr>
            <w:tcW w:w="1640" w:type="dxa"/>
            <w:shd w:val="clear" w:color="FFFFFF" w:fill="FFFFFF"/>
            <w:vAlign w:val="bottom"/>
            <w:hideMark/>
          </w:tcPr>
          <w:p w14:paraId="200C61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- 11.600,00</w:t>
            </w:r>
          </w:p>
        </w:tc>
        <w:tc>
          <w:tcPr>
            <w:tcW w:w="1060" w:type="dxa"/>
            <w:shd w:val="clear" w:color="FFFFFF" w:fill="FFFFFF"/>
            <w:vAlign w:val="bottom"/>
            <w:hideMark/>
          </w:tcPr>
          <w:p w14:paraId="161693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- 0,69</w:t>
            </w:r>
          </w:p>
        </w:tc>
        <w:tc>
          <w:tcPr>
            <w:tcW w:w="1800" w:type="dxa"/>
            <w:shd w:val="clear" w:color="FFFFFF" w:fill="FFFFFF"/>
            <w:vAlign w:val="bottom"/>
            <w:hideMark/>
          </w:tcPr>
          <w:p w14:paraId="7B274D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1.678.400,00</w:t>
            </w:r>
          </w:p>
        </w:tc>
      </w:tr>
      <w:tr w:rsidR="002121E6" w:rsidRPr="002121E6" w14:paraId="54DA6D6E" w14:textId="77777777" w:rsidTr="00D526F0">
        <w:trPr>
          <w:trHeight w:val="300"/>
        </w:trPr>
        <w:tc>
          <w:tcPr>
            <w:tcW w:w="2200" w:type="dxa"/>
            <w:shd w:val="clear" w:color="auto" w:fill="auto"/>
            <w:vAlign w:val="bottom"/>
            <w:hideMark/>
          </w:tcPr>
          <w:p w14:paraId="588C43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7F89E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7F23A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1.386.000,00</w:t>
            </w:r>
          </w:p>
        </w:tc>
        <w:tc>
          <w:tcPr>
            <w:tcW w:w="1640" w:type="dxa"/>
            <w:shd w:val="clear" w:color="auto" w:fill="auto"/>
            <w:vAlign w:val="bottom"/>
            <w:hideMark/>
          </w:tcPr>
          <w:p w14:paraId="62C0FA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w:t>
            </w:r>
          </w:p>
        </w:tc>
        <w:tc>
          <w:tcPr>
            <w:tcW w:w="1060" w:type="dxa"/>
            <w:shd w:val="clear" w:color="auto" w:fill="auto"/>
            <w:vAlign w:val="bottom"/>
            <w:hideMark/>
          </w:tcPr>
          <w:p w14:paraId="205209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- 0,04</w:t>
            </w:r>
          </w:p>
        </w:tc>
        <w:tc>
          <w:tcPr>
            <w:tcW w:w="1800" w:type="dxa"/>
            <w:shd w:val="clear" w:color="auto" w:fill="auto"/>
            <w:vAlign w:val="bottom"/>
            <w:hideMark/>
          </w:tcPr>
          <w:p w14:paraId="063C5D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1.385.400,00</w:t>
            </w:r>
          </w:p>
        </w:tc>
      </w:tr>
      <w:tr w:rsidR="002121E6" w:rsidRPr="002121E6" w14:paraId="0337A9CE" w14:textId="77777777" w:rsidTr="00D526F0">
        <w:trPr>
          <w:trHeight w:val="300"/>
        </w:trPr>
        <w:tc>
          <w:tcPr>
            <w:tcW w:w="2200" w:type="dxa"/>
            <w:shd w:val="clear" w:color="auto" w:fill="auto"/>
            <w:vAlign w:val="bottom"/>
            <w:hideMark/>
          </w:tcPr>
          <w:p w14:paraId="5AA4EE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46160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6C127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B081C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614D38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A8ECC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2FBE8C1B" w14:textId="77777777" w:rsidTr="00D526F0">
        <w:trPr>
          <w:trHeight w:val="300"/>
        </w:trPr>
        <w:tc>
          <w:tcPr>
            <w:tcW w:w="2200" w:type="dxa"/>
            <w:shd w:val="clear" w:color="auto" w:fill="auto"/>
            <w:vAlign w:val="bottom"/>
            <w:hideMark/>
          </w:tcPr>
          <w:p w14:paraId="097A00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87039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46C58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178.000,00</w:t>
            </w:r>
          </w:p>
        </w:tc>
        <w:tc>
          <w:tcPr>
            <w:tcW w:w="1640" w:type="dxa"/>
            <w:shd w:val="clear" w:color="auto" w:fill="auto"/>
            <w:vAlign w:val="bottom"/>
            <w:hideMark/>
          </w:tcPr>
          <w:p w14:paraId="7B85E5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- 29.600,00</w:t>
            </w:r>
          </w:p>
        </w:tc>
        <w:tc>
          <w:tcPr>
            <w:tcW w:w="1060" w:type="dxa"/>
            <w:shd w:val="clear" w:color="auto" w:fill="auto"/>
            <w:vAlign w:val="bottom"/>
            <w:hideMark/>
          </w:tcPr>
          <w:p w14:paraId="5AB795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- 16,63</w:t>
            </w:r>
          </w:p>
        </w:tc>
        <w:tc>
          <w:tcPr>
            <w:tcW w:w="1800" w:type="dxa"/>
            <w:shd w:val="clear" w:color="auto" w:fill="auto"/>
            <w:vAlign w:val="bottom"/>
            <w:hideMark/>
          </w:tcPr>
          <w:p w14:paraId="4FE56E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148.400,00</w:t>
            </w:r>
          </w:p>
        </w:tc>
      </w:tr>
      <w:tr w:rsidR="002121E6" w:rsidRPr="002121E6" w14:paraId="457F2DEE" w14:textId="77777777" w:rsidTr="00D526F0">
        <w:trPr>
          <w:trHeight w:val="300"/>
        </w:trPr>
        <w:tc>
          <w:tcPr>
            <w:tcW w:w="2200" w:type="dxa"/>
            <w:shd w:val="clear" w:color="auto" w:fill="auto"/>
            <w:vAlign w:val="bottom"/>
            <w:hideMark/>
          </w:tcPr>
          <w:p w14:paraId="3C11B0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DA9AC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15403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1.208.000,00</w:t>
            </w:r>
          </w:p>
        </w:tc>
        <w:tc>
          <w:tcPr>
            <w:tcW w:w="1640" w:type="dxa"/>
            <w:shd w:val="clear" w:color="auto" w:fill="auto"/>
            <w:vAlign w:val="bottom"/>
            <w:hideMark/>
          </w:tcPr>
          <w:p w14:paraId="4F11A5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72FBB2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- 0,08</w:t>
            </w:r>
          </w:p>
        </w:tc>
        <w:tc>
          <w:tcPr>
            <w:tcW w:w="1800" w:type="dxa"/>
            <w:shd w:val="clear" w:color="auto" w:fill="auto"/>
            <w:vAlign w:val="bottom"/>
            <w:hideMark/>
          </w:tcPr>
          <w:p w14:paraId="3CF607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1.207.000,00</w:t>
            </w:r>
          </w:p>
        </w:tc>
      </w:tr>
      <w:tr w:rsidR="002121E6" w:rsidRPr="002121E6" w14:paraId="14219698" w14:textId="77777777" w:rsidTr="00D526F0">
        <w:trPr>
          <w:trHeight w:val="300"/>
        </w:trPr>
        <w:tc>
          <w:tcPr>
            <w:tcW w:w="2200" w:type="dxa"/>
            <w:shd w:val="clear" w:color="auto" w:fill="auto"/>
            <w:vAlign w:val="bottom"/>
            <w:hideMark/>
          </w:tcPr>
          <w:p w14:paraId="3B11ED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39D928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AECBD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304.000,00</w:t>
            </w:r>
          </w:p>
        </w:tc>
        <w:tc>
          <w:tcPr>
            <w:tcW w:w="1640" w:type="dxa"/>
            <w:shd w:val="clear" w:color="auto" w:fill="auto"/>
            <w:vAlign w:val="bottom"/>
            <w:hideMark/>
          </w:tcPr>
          <w:p w14:paraId="472A52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w:t>
            </w:r>
          </w:p>
        </w:tc>
        <w:tc>
          <w:tcPr>
            <w:tcW w:w="1060" w:type="dxa"/>
            <w:shd w:val="clear" w:color="auto" w:fill="auto"/>
            <w:vAlign w:val="bottom"/>
            <w:hideMark/>
          </w:tcPr>
          <w:p w14:paraId="3DAC33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- 3,62</w:t>
            </w:r>
          </w:p>
        </w:tc>
        <w:tc>
          <w:tcPr>
            <w:tcW w:w="1800" w:type="dxa"/>
            <w:shd w:val="clear" w:color="auto" w:fill="auto"/>
            <w:vAlign w:val="bottom"/>
            <w:hideMark/>
          </w:tcPr>
          <w:p w14:paraId="123B9D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293.000,00</w:t>
            </w:r>
          </w:p>
        </w:tc>
      </w:tr>
      <w:tr w:rsidR="002121E6" w:rsidRPr="002121E6" w14:paraId="5EC40CD0" w14:textId="77777777" w:rsidTr="00D526F0">
        <w:trPr>
          <w:trHeight w:val="300"/>
        </w:trPr>
        <w:tc>
          <w:tcPr>
            <w:tcW w:w="2200" w:type="dxa"/>
            <w:shd w:val="clear" w:color="auto" w:fill="auto"/>
            <w:vAlign w:val="bottom"/>
            <w:hideMark/>
          </w:tcPr>
          <w:p w14:paraId="679B05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413D7F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6F5407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304.000,00</w:t>
            </w:r>
          </w:p>
        </w:tc>
        <w:tc>
          <w:tcPr>
            <w:tcW w:w="1640" w:type="dxa"/>
            <w:shd w:val="clear" w:color="auto" w:fill="auto"/>
            <w:vAlign w:val="bottom"/>
            <w:hideMark/>
          </w:tcPr>
          <w:p w14:paraId="05AC4A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- 11.000,00</w:t>
            </w:r>
          </w:p>
        </w:tc>
        <w:tc>
          <w:tcPr>
            <w:tcW w:w="1060" w:type="dxa"/>
            <w:shd w:val="clear" w:color="auto" w:fill="auto"/>
            <w:vAlign w:val="bottom"/>
            <w:hideMark/>
          </w:tcPr>
          <w:p w14:paraId="3DBD06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- 3,62</w:t>
            </w:r>
          </w:p>
        </w:tc>
        <w:tc>
          <w:tcPr>
            <w:tcW w:w="1800" w:type="dxa"/>
            <w:shd w:val="clear" w:color="auto" w:fill="auto"/>
            <w:vAlign w:val="bottom"/>
            <w:hideMark/>
          </w:tcPr>
          <w:p w14:paraId="17C0E9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293.000,00</w:t>
            </w:r>
          </w:p>
        </w:tc>
      </w:tr>
      <w:tr w:rsidR="002121E6" w:rsidRPr="002121E6" w14:paraId="762201B5" w14:textId="77777777" w:rsidTr="00D526F0">
        <w:trPr>
          <w:trHeight w:val="300"/>
        </w:trPr>
        <w:tc>
          <w:tcPr>
            <w:tcW w:w="2200" w:type="dxa"/>
            <w:shd w:val="clear" w:color="FEDE01" w:fill="FEDE01"/>
            <w:vAlign w:val="bottom"/>
            <w:hideMark/>
          </w:tcPr>
          <w:p w14:paraId="222C64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w:t>
            </w:r>
          </w:p>
        </w:tc>
        <w:tc>
          <w:tcPr>
            <w:tcW w:w="5800" w:type="dxa"/>
            <w:shd w:val="clear" w:color="FEDE01" w:fill="FEDE01"/>
            <w:vAlign w:val="bottom"/>
            <w:hideMark/>
          </w:tcPr>
          <w:p w14:paraId="1C1758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w:t>
            </w:r>
          </w:p>
        </w:tc>
        <w:tc>
          <w:tcPr>
            <w:tcW w:w="1640" w:type="dxa"/>
            <w:shd w:val="clear" w:color="FEDE01" w:fill="FEDE01"/>
            <w:vAlign w:val="bottom"/>
            <w:hideMark/>
          </w:tcPr>
          <w:p w14:paraId="46B607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324.640,00</w:t>
            </w:r>
          </w:p>
        </w:tc>
        <w:tc>
          <w:tcPr>
            <w:tcW w:w="1640" w:type="dxa"/>
            <w:shd w:val="clear" w:color="FEDE01" w:fill="FEDE01"/>
            <w:vAlign w:val="bottom"/>
            <w:hideMark/>
          </w:tcPr>
          <w:p w14:paraId="504172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9E2C2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B5C7C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324.640,00</w:t>
            </w:r>
          </w:p>
        </w:tc>
      </w:tr>
      <w:tr w:rsidR="002121E6" w:rsidRPr="002121E6" w14:paraId="4D3623BF" w14:textId="77777777" w:rsidTr="00D526F0">
        <w:trPr>
          <w:trHeight w:val="300"/>
        </w:trPr>
        <w:tc>
          <w:tcPr>
            <w:tcW w:w="2200" w:type="dxa"/>
            <w:shd w:val="clear" w:color="FFFFFF" w:fill="FFFFFF"/>
            <w:vAlign w:val="bottom"/>
            <w:hideMark/>
          </w:tcPr>
          <w:p w14:paraId="11A885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91925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4D1D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324.640,00</w:t>
            </w:r>
          </w:p>
        </w:tc>
        <w:tc>
          <w:tcPr>
            <w:tcW w:w="1640" w:type="dxa"/>
            <w:shd w:val="clear" w:color="FFFFFF" w:fill="FFFFFF"/>
            <w:vAlign w:val="bottom"/>
            <w:hideMark/>
          </w:tcPr>
          <w:p w14:paraId="21DAEF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72245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8D34C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324.640,00</w:t>
            </w:r>
          </w:p>
        </w:tc>
      </w:tr>
      <w:tr w:rsidR="002121E6" w:rsidRPr="002121E6" w14:paraId="080A6BD1" w14:textId="77777777" w:rsidTr="00D526F0">
        <w:trPr>
          <w:trHeight w:val="300"/>
        </w:trPr>
        <w:tc>
          <w:tcPr>
            <w:tcW w:w="2200" w:type="dxa"/>
            <w:shd w:val="clear" w:color="auto" w:fill="auto"/>
            <w:vAlign w:val="bottom"/>
            <w:hideMark/>
          </w:tcPr>
          <w:p w14:paraId="310636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677A7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75276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324.640,00</w:t>
            </w:r>
          </w:p>
        </w:tc>
        <w:tc>
          <w:tcPr>
            <w:tcW w:w="1640" w:type="dxa"/>
            <w:shd w:val="clear" w:color="auto" w:fill="auto"/>
            <w:vAlign w:val="bottom"/>
            <w:hideMark/>
          </w:tcPr>
          <w:p w14:paraId="419BAE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C94BB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0E0B8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324.640,00</w:t>
            </w:r>
          </w:p>
        </w:tc>
      </w:tr>
      <w:tr w:rsidR="002121E6" w:rsidRPr="002121E6" w14:paraId="40562302" w14:textId="77777777" w:rsidTr="00D526F0">
        <w:trPr>
          <w:trHeight w:val="300"/>
        </w:trPr>
        <w:tc>
          <w:tcPr>
            <w:tcW w:w="2200" w:type="dxa"/>
            <w:shd w:val="clear" w:color="auto" w:fill="auto"/>
            <w:vAlign w:val="bottom"/>
            <w:hideMark/>
          </w:tcPr>
          <w:p w14:paraId="12D6D3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672D2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E0A33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8716B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22990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9132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428B130" w14:textId="77777777" w:rsidTr="00D526F0">
        <w:trPr>
          <w:trHeight w:val="300"/>
        </w:trPr>
        <w:tc>
          <w:tcPr>
            <w:tcW w:w="2200" w:type="dxa"/>
            <w:shd w:val="clear" w:color="auto" w:fill="auto"/>
            <w:vAlign w:val="bottom"/>
            <w:hideMark/>
          </w:tcPr>
          <w:p w14:paraId="4389E3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BE32B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5046A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324.640,00</w:t>
            </w:r>
          </w:p>
        </w:tc>
        <w:tc>
          <w:tcPr>
            <w:tcW w:w="1640" w:type="dxa"/>
            <w:shd w:val="clear" w:color="auto" w:fill="auto"/>
            <w:vAlign w:val="bottom"/>
            <w:hideMark/>
          </w:tcPr>
          <w:p w14:paraId="456EF7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D0850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3078FE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324.640,00</w:t>
            </w:r>
          </w:p>
        </w:tc>
      </w:tr>
      <w:tr w:rsidR="002121E6" w:rsidRPr="002121E6" w14:paraId="1AC1C11D" w14:textId="77777777" w:rsidTr="00D526F0">
        <w:trPr>
          <w:trHeight w:val="300"/>
        </w:trPr>
        <w:tc>
          <w:tcPr>
            <w:tcW w:w="2200" w:type="dxa"/>
            <w:shd w:val="clear" w:color="C1C1FF" w:fill="C1C1FF"/>
            <w:vAlign w:val="bottom"/>
            <w:hideMark/>
          </w:tcPr>
          <w:p w14:paraId="08226C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1022</w:t>
            </w:r>
          </w:p>
        </w:tc>
        <w:tc>
          <w:tcPr>
            <w:tcW w:w="5800" w:type="dxa"/>
            <w:shd w:val="clear" w:color="C1C1FF" w:fill="C1C1FF"/>
            <w:vAlign w:val="bottom"/>
            <w:hideMark/>
          </w:tcPr>
          <w:p w14:paraId="2BAC6A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OPREMANJE GRADSKE UPRAVE</w:t>
            </w:r>
          </w:p>
        </w:tc>
        <w:tc>
          <w:tcPr>
            <w:tcW w:w="1640" w:type="dxa"/>
            <w:shd w:val="clear" w:color="C1C1FF" w:fill="C1C1FF"/>
            <w:vAlign w:val="bottom"/>
            <w:hideMark/>
          </w:tcPr>
          <w:p w14:paraId="107B5F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924.500,00</w:t>
            </w:r>
          </w:p>
        </w:tc>
        <w:tc>
          <w:tcPr>
            <w:tcW w:w="1640" w:type="dxa"/>
            <w:shd w:val="clear" w:color="C1C1FF" w:fill="C1C1FF"/>
            <w:vAlign w:val="bottom"/>
            <w:hideMark/>
          </w:tcPr>
          <w:p w14:paraId="681E53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- 105.000,00</w:t>
            </w:r>
          </w:p>
        </w:tc>
        <w:tc>
          <w:tcPr>
            <w:tcW w:w="1060" w:type="dxa"/>
            <w:shd w:val="clear" w:color="C1C1FF" w:fill="C1C1FF"/>
            <w:vAlign w:val="bottom"/>
            <w:hideMark/>
          </w:tcPr>
          <w:p w14:paraId="6E86EE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- 11,36</w:t>
            </w:r>
          </w:p>
        </w:tc>
        <w:tc>
          <w:tcPr>
            <w:tcW w:w="1800" w:type="dxa"/>
            <w:shd w:val="clear" w:color="C1C1FF" w:fill="C1C1FF"/>
            <w:vAlign w:val="bottom"/>
            <w:hideMark/>
          </w:tcPr>
          <w:p w14:paraId="497EA6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819.500,00</w:t>
            </w:r>
          </w:p>
        </w:tc>
      </w:tr>
      <w:tr w:rsidR="002121E6" w:rsidRPr="002121E6" w14:paraId="4E936D97" w14:textId="77777777" w:rsidTr="00D526F0">
        <w:trPr>
          <w:trHeight w:val="300"/>
        </w:trPr>
        <w:tc>
          <w:tcPr>
            <w:tcW w:w="2200" w:type="dxa"/>
            <w:shd w:val="clear" w:color="E1E1FF" w:fill="E1E1FF"/>
            <w:vAlign w:val="bottom"/>
            <w:hideMark/>
          </w:tcPr>
          <w:p w14:paraId="161A42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A102201</w:t>
            </w:r>
          </w:p>
        </w:tc>
        <w:tc>
          <w:tcPr>
            <w:tcW w:w="5800" w:type="dxa"/>
            <w:shd w:val="clear" w:color="E1E1FF" w:fill="E1E1FF"/>
            <w:vAlign w:val="bottom"/>
            <w:hideMark/>
          </w:tcPr>
          <w:p w14:paraId="086CDE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OPREMANJE GRADSKE UPRAVE</w:t>
            </w:r>
          </w:p>
        </w:tc>
        <w:tc>
          <w:tcPr>
            <w:tcW w:w="1640" w:type="dxa"/>
            <w:shd w:val="clear" w:color="E1E1FF" w:fill="E1E1FF"/>
            <w:vAlign w:val="bottom"/>
            <w:hideMark/>
          </w:tcPr>
          <w:p w14:paraId="53945C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924.500,00</w:t>
            </w:r>
          </w:p>
        </w:tc>
        <w:tc>
          <w:tcPr>
            <w:tcW w:w="1640" w:type="dxa"/>
            <w:shd w:val="clear" w:color="E1E1FF" w:fill="E1E1FF"/>
            <w:vAlign w:val="bottom"/>
            <w:hideMark/>
          </w:tcPr>
          <w:p w14:paraId="7DA8F4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- 105.000,00</w:t>
            </w:r>
          </w:p>
        </w:tc>
        <w:tc>
          <w:tcPr>
            <w:tcW w:w="1060" w:type="dxa"/>
            <w:shd w:val="clear" w:color="E1E1FF" w:fill="E1E1FF"/>
            <w:vAlign w:val="bottom"/>
            <w:hideMark/>
          </w:tcPr>
          <w:p w14:paraId="55CB82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- 11,36</w:t>
            </w:r>
          </w:p>
        </w:tc>
        <w:tc>
          <w:tcPr>
            <w:tcW w:w="1800" w:type="dxa"/>
            <w:shd w:val="clear" w:color="E1E1FF" w:fill="E1E1FF"/>
            <w:vAlign w:val="bottom"/>
            <w:hideMark/>
          </w:tcPr>
          <w:p w14:paraId="7B5A34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819.500,00</w:t>
            </w:r>
          </w:p>
        </w:tc>
      </w:tr>
      <w:tr w:rsidR="002121E6" w:rsidRPr="002121E6" w14:paraId="54F7A375" w14:textId="77777777" w:rsidTr="00D526F0">
        <w:trPr>
          <w:trHeight w:val="585"/>
        </w:trPr>
        <w:tc>
          <w:tcPr>
            <w:tcW w:w="2200" w:type="dxa"/>
            <w:shd w:val="clear" w:color="B9E9FF" w:fill="B9E9FF"/>
            <w:vAlign w:val="bottom"/>
            <w:hideMark/>
          </w:tcPr>
          <w:p w14:paraId="08E01A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bottom"/>
            <w:hideMark/>
          </w:tcPr>
          <w:p w14:paraId="187458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i fiskalni poslovi</w:t>
            </w:r>
          </w:p>
        </w:tc>
        <w:tc>
          <w:tcPr>
            <w:tcW w:w="1640" w:type="dxa"/>
            <w:shd w:val="clear" w:color="B9E9FF" w:fill="B9E9FF"/>
            <w:vAlign w:val="bottom"/>
            <w:hideMark/>
          </w:tcPr>
          <w:p w14:paraId="428423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924.500,00</w:t>
            </w:r>
          </w:p>
        </w:tc>
        <w:tc>
          <w:tcPr>
            <w:tcW w:w="1640" w:type="dxa"/>
            <w:shd w:val="clear" w:color="B9E9FF" w:fill="B9E9FF"/>
            <w:vAlign w:val="bottom"/>
            <w:hideMark/>
          </w:tcPr>
          <w:p w14:paraId="6244C1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- 105.000,00</w:t>
            </w:r>
          </w:p>
        </w:tc>
        <w:tc>
          <w:tcPr>
            <w:tcW w:w="1060" w:type="dxa"/>
            <w:shd w:val="clear" w:color="B9E9FF" w:fill="B9E9FF"/>
            <w:vAlign w:val="bottom"/>
            <w:hideMark/>
          </w:tcPr>
          <w:p w14:paraId="02C1C4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- 11,36</w:t>
            </w:r>
          </w:p>
        </w:tc>
        <w:tc>
          <w:tcPr>
            <w:tcW w:w="1800" w:type="dxa"/>
            <w:shd w:val="clear" w:color="B9E9FF" w:fill="B9E9FF"/>
            <w:vAlign w:val="bottom"/>
            <w:hideMark/>
          </w:tcPr>
          <w:p w14:paraId="5E99FF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819.500,00</w:t>
            </w:r>
          </w:p>
        </w:tc>
      </w:tr>
      <w:tr w:rsidR="002121E6" w:rsidRPr="002121E6" w14:paraId="33B88885" w14:textId="77777777" w:rsidTr="00D526F0">
        <w:trPr>
          <w:trHeight w:val="300"/>
        </w:trPr>
        <w:tc>
          <w:tcPr>
            <w:tcW w:w="2200" w:type="dxa"/>
            <w:shd w:val="clear" w:color="FEDE01" w:fill="FEDE01"/>
            <w:vAlign w:val="bottom"/>
            <w:hideMark/>
          </w:tcPr>
          <w:p w14:paraId="3B46A8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0BFFC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03D4C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924.500,00</w:t>
            </w:r>
          </w:p>
        </w:tc>
        <w:tc>
          <w:tcPr>
            <w:tcW w:w="1640" w:type="dxa"/>
            <w:shd w:val="clear" w:color="FEDE01" w:fill="FEDE01"/>
            <w:vAlign w:val="bottom"/>
            <w:hideMark/>
          </w:tcPr>
          <w:p w14:paraId="4AB2E3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- 105.000,00</w:t>
            </w:r>
          </w:p>
        </w:tc>
        <w:tc>
          <w:tcPr>
            <w:tcW w:w="1060" w:type="dxa"/>
            <w:shd w:val="clear" w:color="FEDE01" w:fill="FEDE01"/>
            <w:vAlign w:val="bottom"/>
            <w:hideMark/>
          </w:tcPr>
          <w:p w14:paraId="4BD586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- 11,36</w:t>
            </w:r>
          </w:p>
        </w:tc>
        <w:tc>
          <w:tcPr>
            <w:tcW w:w="1800" w:type="dxa"/>
            <w:shd w:val="clear" w:color="FEDE01" w:fill="FEDE01"/>
            <w:vAlign w:val="bottom"/>
            <w:hideMark/>
          </w:tcPr>
          <w:p w14:paraId="59A1EA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819.500,00</w:t>
            </w:r>
          </w:p>
        </w:tc>
      </w:tr>
      <w:tr w:rsidR="002121E6" w:rsidRPr="002121E6" w14:paraId="6815DCCB" w14:textId="77777777" w:rsidTr="00D526F0">
        <w:trPr>
          <w:trHeight w:val="300"/>
        </w:trPr>
        <w:tc>
          <w:tcPr>
            <w:tcW w:w="2200" w:type="dxa"/>
            <w:shd w:val="clear" w:color="FFFFFF" w:fill="FFFFFF"/>
            <w:vAlign w:val="bottom"/>
            <w:hideMark/>
          </w:tcPr>
          <w:p w14:paraId="495A20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1AEBA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733EC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390.000,00</w:t>
            </w:r>
          </w:p>
        </w:tc>
        <w:tc>
          <w:tcPr>
            <w:tcW w:w="1640" w:type="dxa"/>
            <w:shd w:val="clear" w:color="FFFFFF" w:fill="FFFFFF"/>
            <w:vAlign w:val="bottom"/>
            <w:hideMark/>
          </w:tcPr>
          <w:p w14:paraId="2E03D3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3CAEF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B50DC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390.000,00</w:t>
            </w:r>
          </w:p>
        </w:tc>
      </w:tr>
      <w:tr w:rsidR="002121E6" w:rsidRPr="002121E6" w14:paraId="3D9F6258" w14:textId="77777777" w:rsidTr="00D526F0">
        <w:trPr>
          <w:trHeight w:val="300"/>
        </w:trPr>
        <w:tc>
          <w:tcPr>
            <w:tcW w:w="2200" w:type="dxa"/>
            <w:shd w:val="clear" w:color="auto" w:fill="auto"/>
            <w:vAlign w:val="bottom"/>
            <w:hideMark/>
          </w:tcPr>
          <w:p w14:paraId="29C459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CA854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0B947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390.000,00</w:t>
            </w:r>
          </w:p>
        </w:tc>
        <w:tc>
          <w:tcPr>
            <w:tcW w:w="1640" w:type="dxa"/>
            <w:shd w:val="clear" w:color="auto" w:fill="auto"/>
            <w:vAlign w:val="bottom"/>
            <w:hideMark/>
          </w:tcPr>
          <w:p w14:paraId="2EF80F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D7694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92578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390.000,00</w:t>
            </w:r>
          </w:p>
        </w:tc>
      </w:tr>
      <w:tr w:rsidR="002121E6" w:rsidRPr="002121E6" w14:paraId="02B66578" w14:textId="77777777" w:rsidTr="00D526F0">
        <w:trPr>
          <w:trHeight w:val="300"/>
        </w:trPr>
        <w:tc>
          <w:tcPr>
            <w:tcW w:w="2200" w:type="dxa"/>
            <w:shd w:val="clear" w:color="auto" w:fill="auto"/>
            <w:vAlign w:val="bottom"/>
            <w:hideMark/>
          </w:tcPr>
          <w:p w14:paraId="268C9B0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B24BD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B7398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c>
          <w:tcPr>
            <w:tcW w:w="1640" w:type="dxa"/>
            <w:shd w:val="clear" w:color="auto" w:fill="auto"/>
            <w:vAlign w:val="bottom"/>
            <w:hideMark/>
          </w:tcPr>
          <w:p w14:paraId="2CA27E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0EBE5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4D10B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r>
      <w:tr w:rsidR="002121E6" w:rsidRPr="002121E6" w14:paraId="05CFFC0E" w14:textId="77777777" w:rsidTr="00D526F0">
        <w:trPr>
          <w:trHeight w:val="300"/>
        </w:trPr>
        <w:tc>
          <w:tcPr>
            <w:tcW w:w="2200" w:type="dxa"/>
            <w:shd w:val="clear" w:color="auto" w:fill="auto"/>
            <w:vAlign w:val="bottom"/>
            <w:hideMark/>
          </w:tcPr>
          <w:p w14:paraId="2A5F564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67CD5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E0A2C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260.000,00</w:t>
            </w:r>
          </w:p>
        </w:tc>
        <w:tc>
          <w:tcPr>
            <w:tcW w:w="1640" w:type="dxa"/>
            <w:shd w:val="clear" w:color="auto" w:fill="auto"/>
            <w:vAlign w:val="bottom"/>
            <w:hideMark/>
          </w:tcPr>
          <w:p w14:paraId="075399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D3BC2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8A10F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260.000,00</w:t>
            </w:r>
          </w:p>
        </w:tc>
      </w:tr>
      <w:tr w:rsidR="002121E6" w:rsidRPr="002121E6" w14:paraId="151675E1" w14:textId="77777777" w:rsidTr="00D526F0">
        <w:trPr>
          <w:trHeight w:val="300"/>
        </w:trPr>
        <w:tc>
          <w:tcPr>
            <w:tcW w:w="2200" w:type="dxa"/>
            <w:shd w:val="clear" w:color="FFFFFF" w:fill="FFFFFF"/>
            <w:vAlign w:val="bottom"/>
            <w:hideMark/>
          </w:tcPr>
          <w:p w14:paraId="17055C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3B037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A53AA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534.500,00</w:t>
            </w:r>
          </w:p>
        </w:tc>
        <w:tc>
          <w:tcPr>
            <w:tcW w:w="1640" w:type="dxa"/>
            <w:shd w:val="clear" w:color="FFFFFF" w:fill="FFFFFF"/>
            <w:vAlign w:val="bottom"/>
            <w:hideMark/>
          </w:tcPr>
          <w:p w14:paraId="56C3D0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- 105.000,00</w:t>
            </w:r>
          </w:p>
        </w:tc>
        <w:tc>
          <w:tcPr>
            <w:tcW w:w="1060" w:type="dxa"/>
            <w:shd w:val="clear" w:color="FFFFFF" w:fill="FFFFFF"/>
            <w:vAlign w:val="bottom"/>
            <w:hideMark/>
          </w:tcPr>
          <w:p w14:paraId="311CC5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- 19,64</w:t>
            </w:r>
          </w:p>
        </w:tc>
        <w:tc>
          <w:tcPr>
            <w:tcW w:w="1800" w:type="dxa"/>
            <w:shd w:val="clear" w:color="FFFFFF" w:fill="FFFFFF"/>
            <w:vAlign w:val="bottom"/>
            <w:hideMark/>
          </w:tcPr>
          <w:p w14:paraId="37CB80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429.500,00</w:t>
            </w:r>
          </w:p>
        </w:tc>
      </w:tr>
      <w:tr w:rsidR="002121E6" w:rsidRPr="002121E6" w14:paraId="146466F7" w14:textId="77777777" w:rsidTr="00D526F0">
        <w:trPr>
          <w:trHeight w:val="300"/>
        </w:trPr>
        <w:tc>
          <w:tcPr>
            <w:tcW w:w="2200" w:type="dxa"/>
            <w:shd w:val="clear" w:color="auto" w:fill="auto"/>
            <w:vAlign w:val="bottom"/>
            <w:hideMark/>
          </w:tcPr>
          <w:p w14:paraId="19B4FA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EF8F3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F9236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534.500,00</w:t>
            </w:r>
          </w:p>
        </w:tc>
        <w:tc>
          <w:tcPr>
            <w:tcW w:w="1640" w:type="dxa"/>
            <w:shd w:val="clear" w:color="auto" w:fill="auto"/>
            <w:vAlign w:val="bottom"/>
            <w:hideMark/>
          </w:tcPr>
          <w:p w14:paraId="673957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- 105.000,00</w:t>
            </w:r>
          </w:p>
        </w:tc>
        <w:tc>
          <w:tcPr>
            <w:tcW w:w="1060" w:type="dxa"/>
            <w:shd w:val="clear" w:color="auto" w:fill="auto"/>
            <w:vAlign w:val="bottom"/>
            <w:hideMark/>
          </w:tcPr>
          <w:p w14:paraId="1DD320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- 19,64</w:t>
            </w:r>
          </w:p>
        </w:tc>
        <w:tc>
          <w:tcPr>
            <w:tcW w:w="1800" w:type="dxa"/>
            <w:shd w:val="clear" w:color="auto" w:fill="auto"/>
            <w:vAlign w:val="bottom"/>
            <w:hideMark/>
          </w:tcPr>
          <w:p w14:paraId="479AB0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429.500,00</w:t>
            </w:r>
          </w:p>
        </w:tc>
      </w:tr>
      <w:tr w:rsidR="002121E6" w:rsidRPr="002121E6" w14:paraId="6190A588" w14:textId="77777777" w:rsidTr="00D526F0">
        <w:trPr>
          <w:trHeight w:val="300"/>
        </w:trPr>
        <w:tc>
          <w:tcPr>
            <w:tcW w:w="2200" w:type="dxa"/>
            <w:shd w:val="clear" w:color="auto" w:fill="auto"/>
            <w:vAlign w:val="bottom"/>
            <w:hideMark/>
          </w:tcPr>
          <w:p w14:paraId="6ACEDE4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D3348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537515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534.500,00</w:t>
            </w:r>
          </w:p>
        </w:tc>
        <w:tc>
          <w:tcPr>
            <w:tcW w:w="1640" w:type="dxa"/>
            <w:shd w:val="clear" w:color="auto" w:fill="auto"/>
            <w:vAlign w:val="bottom"/>
            <w:hideMark/>
          </w:tcPr>
          <w:p w14:paraId="4DD751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- 105.000,00</w:t>
            </w:r>
          </w:p>
        </w:tc>
        <w:tc>
          <w:tcPr>
            <w:tcW w:w="1060" w:type="dxa"/>
            <w:shd w:val="clear" w:color="auto" w:fill="auto"/>
            <w:vAlign w:val="bottom"/>
            <w:hideMark/>
          </w:tcPr>
          <w:p w14:paraId="585BE0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- 19,64</w:t>
            </w:r>
          </w:p>
        </w:tc>
        <w:tc>
          <w:tcPr>
            <w:tcW w:w="1800" w:type="dxa"/>
            <w:shd w:val="clear" w:color="auto" w:fill="auto"/>
            <w:vAlign w:val="bottom"/>
            <w:hideMark/>
          </w:tcPr>
          <w:p w14:paraId="57BF50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429.500,00</w:t>
            </w:r>
          </w:p>
        </w:tc>
      </w:tr>
      <w:tr w:rsidR="002121E6" w:rsidRPr="002121E6" w14:paraId="526BE0ED" w14:textId="77777777" w:rsidTr="00D526F0">
        <w:trPr>
          <w:trHeight w:val="300"/>
        </w:trPr>
        <w:tc>
          <w:tcPr>
            <w:tcW w:w="2200" w:type="dxa"/>
            <w:shd w:val="clear" w:color="C1C1FF" w:fill="C1C1FF"/>
            <w:vAlign w:val="bottom"/>
            <w:hideMark/>
          </w:tcPr>
          <w:p w14:paraId="052B41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1023</w:t>
            </w:r>
          </w:p>
        </w:tc>
        <w:tc>
          <w:tcPr>
            <w:tcW w:w="5800" w:type="dxa"/>
            <w:shd w:val="clear" w:color="C1C1FF" w:fill="C1C1FF"/>
            <w:vAlign w:val="bottom"/>
            <w:hideMark/>
          </w:tcPr>
          <w:p w14:paraId="678BF9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INFORMATIZACIJA GRADSKE UPRAVE</w:t>
            </w:r>
          </w:p>
        </w:tc>
        <w:tc>
          <w:tcPr>
            <w:tcW w:w="1640" w:type="dxa"/>
            <w:shd w:val="clear" w:color="C1C1FF" w:fill="C1C1FF"/>
            <w:vAlign w:val="bottom"/>
            <w:hideMark/>
          </w:tcPr>
          <w:p w14:paraId="7FE357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2.865.550,00</w:t>
            </w:r>
          </w:p>
        </w:tc>
        <w:tc>
          <w:tcPr>
            <w:tcW w:w="1640" w:type="dxa"/>
            <w:shd w:val="clear" w:color="C1C1FF" w:fill="C1C1FF"/>
            <w:vAlign w:val="bottom"/>
            <w:hideMark/>
          </w:tcPr>
          <w:p w14:paraId="4FA9DB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C1C1FF" w:fill="C1C1FF"/>
            <w:vAlign w:val="bottom"/>
            <w:hideMark/>
          </w:tcPr>
          <w:p w14:paraId="4253E8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- 8,03</w:t>
            </w:r>
          </w:p>
        </w:tc>
        <w:tc>
          <w:tcPr>
            <w:tcW w:w="1800" w:type="dxa"/>
            <w:shd w:val="clear" w:color="C1C1FF" w:fill="C1C1FF"/>
            <w:vAlign w:val="bottom"/>
            <w:hideMark/>
          </w:tcPr>
          <w:p w14:paraId="281897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2.635.550,00</w:t>
            </w:r>
          </w:p>
        </w:tc>
      </w:tr>
      <w:tr w:rsidR="002121E6" w:rsidRPr="002121E6" w14:paraId="04DAF1EA" w14:textId="77777777" w:rsidTr="00D526F0">
        <w:trPr>
          <w:trHeight w:val="300"/>
        </w:trPr>
        <w:tc>
          <w:tcPr>
            <w:tcW w:w="2200" w:type="dxa"/>
            <w:shd w:val="clear" w:color="E1E1FF" w:fill="E1E1FF"/>
            <w:vAlign w:val="bottom"/>
            <w:hideMark/>
          </w:tcPr>
          <w:p w14:paraId="0FA0C6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A102301</w:t>
            </w:r>
          </w:p>
        </w:tc>
        <w:tc>
          <w:tcPr>
            <w:tcW w:w="5800" w:type="dxa"/>
            <w:shd w:val="clear" w:color="E1E1FF" w:fill="E1E1FF"/>
            <w:vAlign w:val="bottom"/>
            <w:hideMark/>
          </w:tcPr>
          <w:p w14:paraId="25EE02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ODRŽAVANJE INFORMATIČKIH SUSTAVA</w:t>
            </w:r>
          </w:p>
        </w:tc>
        <w:tc>
          <w:tcPr>
            <w:tcW w:w="1640" w:type="dxa"/>
            <w:shd w:val="clear" w:color="E1E1FF" w:fill="E1E1FF"/>
            <w:vAlign w:val="bottom"/>
            <w:hideMark/>
          </w:tcPr>
          <w:p w14:paraId="36F56F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1.847.050,00</w:t>
            </w:r>
          </w:p>
        </w:tc>
        <w:tc>
          <w:tcPr>
            <w:tcW w:w="1640" w:type="dxa"/>
            <w:shd w:val="clear" w:color="E1E1FF" w:fill="E1E1FF"/>
            <w:vAlign w:val="bottom"/>
            <w:hideMark/>
          </w:tcPr>
          <w:p w14:paraId="00CC78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E1E1FF" w:fill="E1E1FF"/>
            <w:vAlign w:val="bottom"/>
            <w:hideMark/>
          </w:tcPr>
          <w:p w14:paraId="3F3BAF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- 6,50</w:t>
            </w:r>
          </w:p>
        </w:tc>
        <w:tc>
          <w:tcPr>
            <w:tcW w:w="1800" w:type="dxa"/>
            <w:shd w:val="clear" w:color="E1E1FF" w:fill="E1E1FF"/>
            <w:vAlign w:val="bottom"/>
            <w:hideMark/>
          </w:tcPr>
          <w:p w14:paraId="6FB81A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1.727.050,00</w:t>
            </w:r>
          </w:p>
        </w:tc>
      </w:tr>
      <w:tr w:rsidR="002121E6" w:rsidRPr="002121E6" w14:paraId="42893329" w14:textId="77777777" w:rsidTr="00D526F0">
        <w:trPr>
          <w:trHeight w:val="585"/>
        </w:trPr>
        <w:tc>
          <w:tcPr>
            <w:tcW w:w="2200" w:type="dxa"/>
            <w:shd w:val="clear" w:color="B9E9FF" w:fill="B9E9FF"/>
            <w:vAlign w:val="bottom"/>
            <w:hideMark/>
          </w:tcPr>
          <w:p w14:paraId="5E7F4C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4A81C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5050C6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1.847.050,00</w:t>
            </w:r>
          </w:p>
        </w:tc>
        <w:tc>
          <w:tcPr>
            <w:tcW w:w="1640" w:type="dxa"/>
            <w:shd w:val="clear" w:color="B9E9FF" w:fill="B9E9FF"/>
            <w:vAlign w:val="bottom"/>
            <w:hideMark/>
          </w:tcPr>
          <w:p w14:paraId="45DA05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B9E9FF" w:fill="B9E9FF"/>
            <w:vAlign w:val="bottom"/>
            <w:hideMark/>
          </w:tcPr>
          <w:p w14:paraId="581732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- 6,50</w:t>
            </w:r>
          </w:p>
        </w:tc>
        <w:tc>
          <w:tcPr>
            <w:tcW w:w="1800" w:type="dxa"/>
            <w:shd w:val="clear" w:color="B9E9FF" w:fill="B9E9FF"/>
            <w:vAlign w:val="bottom"/>
            <w:hideMark/>
          </w:tcPr>
          <w:p w14:paraId="0CFC34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1.727.050,00</w:t>
            </w:r>
          </w:p>
        </w:tc>
      </w:tr>
      <w:tr w:rsidR="002121E6" w:rsidRPr="002121E6" w14:paraId="2EB823CF" w14:textId="77777777" w:rsidTr="00D526F0">
        <w:trPr>
          <w:trHeight w:val="300"/>
        </w:trPr>
        <w:tc>
          <w:tcPr>
            <w:tcW w:w="2200" w:type="dxa"/>
            <w:shd w:val="clear" w:color="FEDE01" w:fill="FEDE01"/>
            <w:vAlign w:val="bottom"/>
            <w:hideMark/>
          </w:tcPr>
          <w:p w14:paraId="247C8B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90664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55406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1.847.050,00</w:t>
            </w:r>
          </w:p>
        </w:tc>
        <w:tc>
          <w:tcPr>
            <w:tcW w:w="1640" w:type="dxa"/>
            <w:shd w:val="clear" w:color="FEDE01" w:fill="FEDE01"/>
            <w:vAlign w:val="bottom"/>
            <w:hideMark/>
          </w:tcPr>
          <w:p w14:paraId="639778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FEDE01" w:fill="FEDE01"/>
            <w:vAlign w:val="bottom"/>
            <w:hideMark/>
          </w:tcPr>
          <w:p w14:paraId="44EE97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- 6,50</w:t>
            </w:r>
          </w:p>
        </w:tc>
        <w:tc>
          <w:tcPr>
            <w:tcW w:w="1800" w:type="dxa"/>
            <w:shd w:val="clear" w:color="FEDE01" w:fill="FEDE01"/>
            <w:vAlign w:val="bottom"/>
            <w:hideMark/>
          </w:tcPr>
          <w:p w14:paraId="103079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1.727.050,00</w:t>
            </w:r>
          </w:p>
        </w:tc>
      </w:tr>
      <w:tr w:rsidR="002121E6" w:rsidRPr="002121E6" w14:paraId="63E78F95" w14:textId="77777777" w:rsidTr="00D526F0">
        <w:trPr>
          <w:trHeight w:val="300"/>
        </w:trPr>
        <w:tc>
          <w:tcPr>
            <w:tcW w:w="2200" w:type="dxa"/>
            <w:shd w:val="clear" w:color="FFFFFF" w:fill="FFFFFF"/>
            <w:vAlign w:val="bottom"/>
            <w:hideMark/>
          </w:tcPr>
          <w:p w14:paraId="694286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83869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73B5B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1.847.050,00</w:t>
            </w:r>
          </w:p>
        </w:tc>
        <w:tc>
          <w:tcPr>
            <w:tcW w:w="1640" w:type="dxa"/>
            <w:shd w:val="clear" w:color="FFFFFF" w:fill="FFFFFF"/>
            <w:vAlign w:val="bottom"/>
            <w:hideMark/>
          </w:tcPr>
          <w:p w14:paraId="6B2010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FFFFFF" w:fill="FFFFFF"/>
            <w:vAlign w:val="bottom"/>
            <w:hideMark/>
          </w:tcPr>
          <w:p w14:paraId="482333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- 6,50</w:t>
            </w:r>
          </w:p>
        </w:tc>
        <w:tc>
          <w:tcPr>
            <w:tcW w:w="1800" w:type="dxa"/>
            <w:shd w:val="clear" w:color="FFFFFF" w:fill="FFFFFF"/>
            <w:vAlign w:val="bottom"/>
            <w:hideMark/>
          </w:tcPr>
          <w:p w14:paraId="097EE3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1.727.050,00</w:t>
            </w:r>
          </w:p>
        </w:tc>
      </w:tr>
      <w:tr w:rsidR="002121E6" w:rsidRPr="002121E6" w14:paraId="42A05F0C" w14:textId="77777777" w:rsidTr="00D526F0">
        <w:trPr>
          <w:trHeight w:val="300"/>
        </w:trPr>
        <w:tc>
          <w:tcPr>
            <w:tcW w:w="2200" w:type="dxa"/>
            <w:shd w:val="clear" w:color="auto" w:fill="auto"/>
            <w:vAlign w:val="bottom"/>
            <w:hideMark/>
          </w:tcPr>
          <w:p w14:paraId="457C2F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842C2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41F6D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1.847.050,00</w:t>
            </w:r>
          </w:p>
        </w:tc>
        <w:tc>
          <w:tcPr>
            <w:tcW w:w="1640" w:type="dxa"/>
            <w:shd w:val="clear" w:color="auto" w:fill="auto"/>
            <w:vAlign w:val="bottom"/>
            <w:hideMark/>
          </w:tcPr>
          <w:p w14:paraId="04C9A8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auto" w:fill="auto"/>
            <w:vAlign w:val="bottom"/>
            <w:hideMark/>
          </w:tcPr>
          <w:p w14:paraId="475594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- 6,50</w:t>
            </w:r>
          </w:p>
        </w:tc>
        <w:tc>
          <w:tcPr>
            <w:tcW w:w="1800" w:type="dxa"/>
            <w:shd w:val="clear" w:color="auto" w:fill="auto"/>
            <w:vAlign w:val="bottom"/>
            <w:hideMark/>
          </w:tcPr>
          <w:p w14:paraId="39245A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1.727.050,00</w:t>
            </w:r>
          </w:p>
        </w:tc>
      </w:tr>
      <w:tr w:rsidR="002121E6" w:rsidRPr="002121E6" w14:paraId="5487BCD6" w14:textId="77777777" w:rsidTr="00D526F0">
        <w:trPr>
          <w:trHeight w:val="300"/>
        </w:trPr>
        <w:tc>
          <w:tcPr>
            <w:tcW w:w="2200" w:type="dxa"/>
            <w:shd w:val="clear" w:color="auto" w:fill="auto"/>
            <w:vAlign w:val="bottom"/>
            <w:hideMark/>
          </w:tcPr>
          <w:p w14:paraId="1D6B28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2FE7C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7F5D3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5CCF0F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E9CE4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3E433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r>
      <w:tr w:rsidR="002121E6" w:rsidRPr="002121E6" w14:paraId="57AFEE02" w14:textId="77777777" w:rsidTr="00D526F0">
        <w:trPr>
          <w:trHeight w:val="300"/>
        </w:trPr>
        <w:tc>
          <w:tcPr>
            <w:tcW w:w="2200" w:type="dxa"/>
            <w:shd w:val="clear" w:color="auto" w:fill="auto"/>
            <w:vAlign w:val="bottom"/>
            <w:hideMark/>
          </w:tcPr>
          <w:p w14:paraId="766437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DA9A15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F9E8A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1.807.050,00</w:t>
            </w:r>
          </w:p>
        </w:tc>
        <w:tc>
          <w:tcPr>
            <w:tcW w:w="1640" w:type="dxa"/>
            <w:shd w:val="clear" w:color="auto" w:fill="auto"/>
            <w:vAlign w:val="bottom"/>
            <w:hideMark/>
          </w:tcPr>
          <w:p w14:paraId="303238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- 120.000,00</w:t>
            </w:r>
          </w:p>
        </w:tc>
        <w:tc>
          <w:tcPr>
            <w:tcW w:w="1060" w:type="dxa"/>
            <w:shd w:val="clear" w:color="auto" w:fill="auto"/>
            <w:vAlign w:val="bottom"/>
            <w:hideMark/>
          </w:tcPr>
          <w:p w14:paraId="11AEF8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- 6,64</w:t>
            </w:r>
          </w:p>
        </w:tc>
        <w:tc>
          <w:tcPr>
            <w:tcW w:w="1800" w:type="dxa"/>
            <w:shd w:val="clear" w:color="auto" w:fill="auto"/>
            <w:vAlign w:val="bottom"/>
            <w:hideMark/>
          </w:tcPr>
          <w:p w14:paraId="0083B4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1.687.050,00</w:t>
            </w:r>
          </w:p>
        </w:tc>
      </w:tr>
      <w:tr w:rsidR="002121E6" w:rsidRPr="002121E6" w14:paraId="033909E1" w14:textId="77777777" w:rsidTr="00D526F0">
        <w:trPr>
          <w:trHeight w:val="300"/>
        </w:trPr>
        <w:tc>
          <w:tcPr>
            <w:tcW w:w="2200" w:type="dxa"/>
            <w:shd w:val="clear" w:color="E1E1FF" w:fill="E1E1FF"/>
            <w:vAlign w:val="bottom"/>
            <w:hideMark/>
          </w:tcPr>
          <w:p w14:paraId="134AB1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A102302</w:t>
            </w:r>
          </w:p>
        </w:tc>
        <w:tc>
          <w:tcPr>
            <w:tcW w:w="5800" w:type="dxa"/>
            <w:shd w:val="clear" w:color="E1E1FF" w:fill="E1E1FF"/>
            <w:vAlign w:val="bottom"/>
            <w:hideMark/>
          </w:tcPr>
          <w:p w14:paraId="33817F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NABAVA INFORMATIČKIH SUSTAVA</w:t>
            </w:r>
          </w:p>
        </w:tc>
        <w:tc>
          <w:tcPr>
            <w:tcW w:w="1640" w:type="dxa"/>
            <w:shd w:val="clear" w:color="E1E1FF" w:fill="E1E1FF"/>
            <w:vAlign w:val="bottom"/>
            <w:hideMark/>
          </w:tcPr>
          <w:p w14:paraId="0A17E7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1.018.500,00</w:t>
            </w:r>
          </w:p>
        </w:tc>
        <w:tc>
          <w:tcPr>
            <w:tcW w:w="1640" w:type="dxa"/>
            <w:shd w:val="clear" w:color="E1E1FF" w:fill="E1E1FF"/>
            <w:vAlign w:val="bottom"/>
            <w:hideMark/>
          </w:tcPr>
          <w:p w14:paraId="521EA3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E1E1FF" w:fill="E1E1FF"/>
            <w:vAlign w:val="bottom"/>
            <w:hideMark/>
          </w:tcPr>
          <w:p w14:paraId="7C8170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- 10,80</w:t>
            </w:r>
          </w:p>
        </w:tc>
        <w:tc>
          <w:tcPr>
            <w:tcW w:w="1800" w:type="dxa"/>
            <w:shd w:val="clear" w:color="E1E1FF" w:fill="E1E1FF"/>
            <w:vAlign w:val="bottom"/>
            <w:hideMark/>
          </w:tcPr>
          <w:p w14:paraId="0CBE7F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908.500,00</w:t>
            </w:r>
          </w:p>
        </w:tc>
      </w:tr>
      <w:tr w:rsidR="002121E6" w:rsidRPr="002121E6" w14:paraId="7B688330" w14:textId="77777777" w:rsidTr="00D526F0">
        <w:trPr>
          <w:trHeight w:val="585"/>
        </w:trPr>
        <w:tc>
          <w:tcPr>
            <w:tcW w:w="2200" w:type="dxa"/>
            <w:shd w:val="clear" w:color="B9E9FF" w:fill="B9E9FF"/>
            <w:vAlign w:val="bottom"/>
            <w:hideMark/>
          </w:tcPr>
          <w:p w14:paraId="3E3CB7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3A5D92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32D78D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1.018.500,00</w:t>
            </w:r>
          </w:p>
        </w:tc>
        <w:tc>
          <w:tcPr>
            <w:tcW w:w="1640" w:type="dxa"/>
            <w:shd w:val="clear" w:color="B9E9FF" w:fill="B9E9FF"/>
            <w:vAlign w:val="bottom"/>
            <w:hideMark/>
          </w:tcPr>
          <w:p w14:paraId="125221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B9E9FF" w:fill="B9E9FF"/>
            <w:vAlign w:val="bottom"/>
            <w:hideMark/>
          </w:tcPr>
          <w:p w14:paraId="73CA92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- 10,80</w:t>
            </w:r>
          </w:p>
        </w:tc>
        <w:tc>
          <w:tcPr>
            <w:tcW w:w="1800" w:type="dxa"/>
            <w:shd w:val="clear" w:color="B9E9FF" w:fill="B9E9FF"/>
            <w:vAlign w:val="bottom"/>
            <w:hideMark/>
          </w:tcPr>
          <w:p w14:paraId="3D6589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908.500,00</w:t>
            </w:r>
          </w:p>
        </w:tc>
      </w:tr>
      <w:tr w:rsidR="002121E6" w:rsidRPr="002121E6" w14:paraId="28C62C01" w14:textId="77777777" w:rsidTr="00D526F0">
        <w:trPr>
          <w:trHeight w:val="300"/>
        </w:trPr>
        <w:tc>
          <w:tcPr>
            <w:tcW w:w="2200" w:type="dxa"/>
            <w:shd w:val="clear" w:color="FEDE01" w:fill="FEDE01"/>
            <w:vAlign w:val="bottom"/>
            <w:hideMark/>
          </w:tcPr>
          <w:p w14:paraId="737DB6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8D24C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6D039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1.018.500,00</w:t>
            </w:r>
          </w:p>
        </w:tc>
        <w:tc>
          <w:tcPr>
            <w:tcW w:w="1640" w:type="dxa"/>
            <w:shd w:val="clear" w:color="FEDE01" w:fill="FEDE01"/>
            <w:vAlign w:val="bottom"/>
            <w:hideMark/>
          </w:tcPr>
          <w:p w14:paraId="2D4679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FEDE01" w:fill="FEDE01"/>
            <w:vAlign w:val="bottom"/>
            <w:hideMark/>
          </w:tcPr>
          <w:p w14:paraId="03B363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- 10,80</w:t>
            </w:r>
          </w:p>
        </w:tc>
        <w:tc>
          <w:tcPr>
            <w:tcW w:w="1800" w:type="dxa"/>
            <w:shd w:val="clear" w:color="FEDE01" w:fill="FEDE01"/>
            <w:vAlign w:val="bottom"/>
            <w:hideMark/>
          </w:tcPr>
          <w:p w14:paraId="13EDE7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908.500,00</w:t>
            </w:r>
          </w:p>
        </w:tc>
      </w:tr>
      <w:tr w:rsidR="002121E6" w:rsidRPr="002121E6" w14:paraId="3993BEDE" w14:textId="77777777" w:rsidTr="00D526F0">
        <w:trPr>
          <w:trHeight w:val="300"/>
        </w:trPr>
        <w:tc>
          <w:tcPr>
            <w:tcW w:w="2200" w:type="dxa"/>
            <w:shd w:val="clear" w:color="FFFFFF" w:fill="FFFFFF"/>
            <w:vAlign w:val="bottom"/>
            <w:hideMark/>
          </w:tcPr>
          <w:p w14:paraId="5592D8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D75C7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A612C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62.000,00</w:t>
            </w:r>
          </w:p>
        </w:tc>
        <w:tc>
          <w:tcPr>
            <w:tcW w:w="1640" w:type="dxa"/>
            <w:shd w:val="clear" w:color="FFFFFF" w:fill="FFFFFF"/>
            <w:vAlign w:val="bottom"/>
            <w:hideMark/>
          </w:tcPr>
          <w:p w14:paraId="6CF576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FDC89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A9A39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62.000,00</w:t>
            </w:r>
          </w:p>
        </w:tc>
      </w:tr>
      <w:tr w:rsidR="002121E6" w:rsidRPr="002121E6" w14:paraId="101DB481" w14:textId="77777777" w:rsidTr="00D526F0">
        <w:trPr>
          <w:trHeight w:val="300"/>
        </w:trPr>
        <w:tc>
          <w:tcPr>
            <w:tcW w:w="2200" w:type="dxa"/>
            <w:shd w:val="clear" w:color="auto" w:fill="auto"/>
            <w:vAlign w:val="bottom"/>
            <w:hideMark/>
          </w:tcPr>
          <w:p w14:paraId="740E2A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E7AD6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996BF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62.000,00</w:t>
            </w:r>
          </w:p>
        </w:tc>
        <w:tc>
          <w:tcPr>
            <w:tcW w:w="1640" w:type="dxa"/>
            <w:shd w:val="clear" w:color="auto" w:fill="auto"/>
            <w:vAlign w:val="bottom"/>
            <w:hideMark/>
          </w:tcPr>
          <w:p w14:paraId="173D09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BB002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A5DEB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62.000,00</w:t>
            </w:r>
          </w:p>
        </w:tc>
      </w:tr>
      <w:tr w:rsidR="002121E6" w:rsidRPr="002121E6" w14:paraId="54B2FB6B" w14:textId="77777777" w:rsidTr="00D526F0">
        <w:trPr>
          <w:trHeight w:val="300"/>
        </w:trPr>
        <w:tc>
          <w:tcPr>
            <w:tcW w:w="2200" w:type="dxa"/>
            <w:shd w:val="clear" w:color="auto" w:fill="auto"/>
            <w:vAlign w:val="bottom"/>
            <w:hideMark/>
          </w:tcPr>
          <w:p w14:paraId="5EA26E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87C33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FC7AA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62.000,00</w:t>
            </w:r>
          </w:p>
        </w:tc>
        <w:tc>
          <w:tcPr>
            <w:tcW w:w="1640" w:type="dxa"/>
            <w:shd w:val="clear" w:color="auto" w:fill="auto"/>
            <w:vAlign w:val="bottom"/>
            <w:hideMark/>
          </w:tcPr>
          <w:p w14:paraId="59F007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85FD7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D11F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62.000,00</w:t>
            </w:r>
          </w:p>
        </w:tc>
      </w:tr>
      <w:tr w:rsidR="002121E6" w:rsidRPr="002121E6" w14:paraId="7CD66D33" w14:textId="77777777" w:rsidTr="00D526F0">
        <w:trPr>
          <w:trHeight w:val="300"/>
        </w:trPr>
        <w:tc>
          <w:tcPr>
            <w:tcW w:w="2200" w:type="dxa"/>
            <w:shd w:val="clear" w:color="FFFFFF" w:fill="FFFFFF"/>
            <w:vAlign w:val="bottom"/>
            <w:hideMark/>
          </w:tcPr>
          <w:p w14:paraId="71642A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AB9FA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BC1E8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956.500,00</w:t>
            </w:r>
          </w:p>
        </w:tc>
        <w:tc>
          <w:tcPr>
            <w:tcW w:w="1640" w:type="dxa"/>
            <w:shd w:val="clear" w:color="FFFFFF" w:fill="FFFFFF"/>
            <w:vAlign w:val="bottom"/>
            <w:hideMark/>
          </w:tcPr>
          <w:p w14:paraId="190FB6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FFFFFF" w:fill="FFFFFF"/>
            <w:vAlign w:val="bottom"/>
            <w:hideMark/>
          </w:tcPr>
          <w:p w14:paraId="0AE230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- 11,50</w:t>
            </w:r>
          </w:p>
        </w:tc>
        <w:tc>
          <w:tcPr>
            <w:tcW w:w="1800" w:type="dxa"/>
            <w:shd w:val="clear" w:color="FFFFFF" w:fill="FFFFFF"/>
            <w:vAlign w:val="bottom"/>
            <w:hideMark/>
          </w:tcPr>
          <w:p w14:paraId="226E4E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846.500,00</w:t>
            </w:r>
          </w:p>
        </w:tc>
      </w:tr>
      <w:tr w:rsidR="002121E6" w:rsidRPr="002121E6" w14:paraId="0812DE80" w14:textId="77777777" w:rsidTr="00D526F0">
        <w:trPr>
          <w:trHeight w:val="300"/>
        </w:trPr>
        <w:tc>
          <w:tcPr>
            <w:tcW w:w="2200" w:type="dxa"/>
            <w:shd w:val="clear" w:color="auto" w:fill="auto"/>
            <w:vAlign w:val="bottom"/>
            <w:hideMark/>
          </w:tcPr>
          <w:p w14:paraId="492849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9A98B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8603F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956.500,00</w:t>
            </w:r>
          </w:p>
        </w:tc>
        <w:tc>
          <w:tcPr>
            <w:tcW w:w="1640" w:type="dxa"/>
            <w:shd w:val="clear" w:color="auto" w:fill="auto"/>
            <w:vAlign w:val="bottom"/>
            <w:hideMark/>
          </w:tcPr>
          <w:p w14:paraId="4F756D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auto" w:fill="auto"/>
            <w:vAlign w:val="bottom"/>
            <w:hideMark/>
          </w:tcPr>
          <w:p w14:paraId="66E6B2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- 11,50</w:t>
            </w:r>
          </w:p>
        </w:tc>
        <w:tc>
          <w:tcPr>
            <w:tcW w:w="1800" w:type="dxa"/>
            <w:shd w:val="clear" w:color="auto" w:fill="auto"/>
            <w:vAlign w:val="bottom"/>
            <w:hideMark/>
          </w:tcPr>
          <w:p w14:paraId="3B6AB7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846.500,00</w:t>
            </w:r>
          </w:p>
        </w:tc>
      </w:tr>
      <w:tr w:rsidR="002121E6" w:rsidRPr="002121E6" w14:paraId="687AFB16" w14:textId="77777777" w:rsidTr="00D526F0">
        <w:trPr>
          <w:trHeight w:val="300"/>
        </w:trPr>
        <w:tc>
          <w:tcPr>
            <w:tcW w:w="2200" w:type="dxa"/>
            <w:shd w:val="clear" w:color="auto" w:fill="auto"/>
            <w:vAlign w:val="bottom"/>
            <w:hideMark/>
          </w:tcPr>
          <w:p w14:paraId="56EE8D8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8B809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7617E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750.000,00</w:t>
            </w:r>
          </w:p>
        </w:tc>
        <w:tc>
          <w:tcPr>
            <w:tcW w:w="1640" w:type="dxa"/>
            <w:shd w:val="clear" w:color="auto" w:fill="auto"/>
            <w:vAlign w:val="bottom"/>
            <w:hideMark/>
          </w:tcPr>
          <w:p w14:paraId="222E62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688529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- 1,33</w:t>
            </w:r>
          </w:p>
        </w:tc>
        <w:tc>
          <w:tcPr>
            <w:tcW w:w="1800" w:type="dxa"/>
            <w:shd w:val="clear" w:color="auto" w:fill="auto"/>
            <w:vAlign w:val="bottom"/>
            <w:hideMark/>
          </w:tcPr>
          <w:p w14:paraId="5786C6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740.000,00</w:t>
            </w:r>
          </w:p>
        </w:tc>
      </w:tr>
      <w:tr w:rsidR="002121E6" w:rsidRPr="002121E6" w14:paraId="068CE7F2" w14:textId="77777777" w:rsidTr="00D526F0">
        <w:trPr>
          <w:trHeight w:val="300"/>
        </w:trPr>
        <w:tc>
          <w:tcPr>
            <w:tcW w:w="2200" w:type="dxa"/>
            <w:shd w:val="clear" w:color="auto" w:fill="auto"/>
            <w:vAlign w:val="bottom"/>
            <w:hideMark/>
          </w:tcPr>
          <w:p w14:paraId="50FF77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738DA5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1C1A44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206.500,00</w:t>
            </w:r>
          </w:p>
        </w:tc>
        <w:tc>
          <w:tcPr>
            <w:tcW w:w="1640" w:type="dxa"/>
            <w:shd w:val="clear" w:color="auto" w:fill="auto"/>
            <w:vAlign w:val="bottom"/>
            <w:hideMark/>
          </w:tcPr>
          <w:p w14:paraId="36D318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5B6C69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- 48,43</w:t>
            </w:r>
          </w:p>
        </w:tc>
        <w:tc>
          <w:tcPr>
            <w:tcW w:w="1800" w:type="dxa"/>
            <w:shd w:val="clear" w:color="auto" w:fill="auto"/>
            <w:vAlign w:val="bottom"/>
            <w:hideMark/>
          </w:tcPr>
          <w:p w14:paraId="6929E0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106.500,00</w:t>
            </w:r>
          </w:p>
        </w:tc>
      </w:tr>
      <w:tr w:rsidR="002121E6" w:rsidRPr="002121E6" w14:paraId="003072D8" w14:textId="77777777" w:rsidTr="00D526F0">
        <w:trPr>
          <w:trHeight w:val="585"/>
        </w:trPr>
        <w:tc>
          <w:tcPr>
            <w:tcW w:w="2200" w:type="dxa"/>
            <w:shd w:val="clear" w:color="C1C1FF" w:fill="C1C1FF"/>
            <w:vAlign w:val="bottom"/>
            <w:hideMark/>
          </w:tcPr>
          <w:p w14:paraId="66AAE9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1024</w:t>
            </w:r>
          </w:p>
        </w:tc>
        <w:tc>
          <w:tcPr>
            <w:tcW w:w="5800" w:type="dxa"/>
            <w:shd w:val="clear" w:color="C1C1FF" w:fill="C1C1FF"/>
            <w:vAlign w:val="bottom"/>
            <w:hideMark/>
          </w:tcPr>
          <w:p w14:paraId="45CFDB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ZAŠTITA OD POŽARA, ZAŠTITA NA RADU, SUSTAV CIVILNE ZAŠTITE</w:t>
            </w:r>
          </w:p>
        </w:tc>
        <w:tc>
          <w:tcPr>
            <w:tcW w:w="1640" w:type="dxa"/>
            <w:shd w:val="clear" w:color="C1C1FF" w:fill="C1C1FF"/>
            <w:vAlign w:val="bottom"/>
            <w:hideMark/>
          </w:tcPr>
          <w:p w14:paraId="5227D6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395.500,00</w:t>
            </w:r>
          </w:p>
        </w:tc>
        <w:tc>
          <w:tcPr>
            <w:tcW w:w="1640" w:type="dxa"/>
            <w:shd w:val="clear" w:color="C1C1FF" w:fill="C1C1FF"/>
            <w:vAlign w:val="bottom"/>
            <w:hideMark/>
          </w:tcPr>
          <w:p w14:paraId="5D6BDB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C1C1FF" w:fill="C1C1FF"/>
            <w:vAlign w:val="bottom"/>
            <w:hideMark/>
          </w:tcPr>
          <w:p w14:paraId="0DBE21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- 30,34</w:t>
            </w:r>
          </w:p>
        </w:tc>
        <w:tc>
          <w:tcPr>
            <w:tcW w:w="1800" w:type="dxa"/>
            <w:shd w:val="clear" w:color="C1C1FF" w:fill="C1C1FF"/>
            <w:vAlign w:val="bottom"/>
            <w:hideMark/>
          </w:tcPr>
          <w:p w14:paraId="522212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275.500,00</w:t>
            </w:r>
          </w:p>
        </w:tc>
      </w:tr>
      <w:tr w:rsidR="002121E6" w:rsidRPr="002121E6" w14:paraId="0A6A721E" w14:textId="77777777" w:rsidTr="00D526F0">
        <w:trPr>
          <w:trHeight w:val="585"/>
        </w:trPr>
        <w:tc>
          <w:tcPr>
            <w:tcW w:w="2200" w:type="dxa"/>
            <w:shd w:val="clear" w:color="E1E1FF" w:fill="E1E1FF"/>
            <w:vAlign w:val="bottom"/>
            <w:hideMark/>
          </w:tcPr>
          <w:p w14:paraId="5DB274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A102401</w:t>
            </w:r>
          </w:p>
        </w:tc>
        <w:tc>
          <w:tcPr>
            <w:tcW w:w="5800" w:type="dxa"/>
            <w:shd w:val="clear" w:color="E1E1FF" w:fill="E1E1FF"/>
            <w:vAlign w:val="bottom"/>
            <w:hideMark/>
          </w:tcPr>
          <w:p w14:paraId="2221B1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ZAŠTITA OD POŽARA, ZAŠTITA NA RADU, SUSTAV CIVILNE ZAŠTITE</w:t>
            </w:r>
          </w:p>
        </w:tc>
        <w:tc>
          <w:tcPr>
            <w:tcW w:w="1640" w:type="dxa"/>
            <w:shd w:val="clear" w:color="E1E1FF" w:fill="E1E1FF"/>
            <w:vAlign w:val="bottom"/>
            <w:hideMark/>
          </w:tcPr>
          <w:p w14:paraId="01B2FB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395.500,00</w:t>
            </w:r>
          </w:p>
        </w:tc>
        <w:tc>
          <w:tcPr>
            <w:tcW w:w="1640" w:type="dxa"/>
            <w:shd w:val="clear" w:color="E1E1FF" w:fill="E1E1FF"/>
            <w:vAlign w:val="bottom"/>
            <w:hideMark/>
          </w:tcPr>
          <w:p w14:paraId="4A6859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E1E1FF" w:fill="E1E1FF"/>
            <w:vAlign w:val="bottom"/>
            <w:hideMark/>
          </w:tcPr>
          <w:p w14:paraId="2042A1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- 30,34</w:t>
            </w:r>
          </w:p>
        </w:tc>
        <w:tc>
          <w:tcPr>
            <w:tcW w:w="1800" w:type="dxa"/>
            <w:shd w:val="clear" w:color="E1E1FF" w:fill="E1E1FF"/>
            <w:vAlign w:val="bottom"/>
            <w:hideMark/>
          </w:tcPr>
          <w:p w14:paraId="3731BE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275.500,00</w:t>
            </w:r>
          </w:p>
        </w:tc>
      </w:tr>
      <w:tr w:rsidR="002121E6" w:rsidRPr="002121E6" w14:paraId="5599103F" w14:textId="77777777" w:rsidTr="00D526F0">
        <w:trPr>
          <w:trHeight w:val="585"/>
        </w:trPr>
        <w:tc>
          <w:tcPr>
            <w:tcW w:w="2200" w:type="dxa"/>
            <w:shd w:val="clear" w:color="B9E9FF" w:fill="B9E9FF"/>
            <w:vAlign w:val="bottom"/>
            <w:hideMark/>
          </w:tcPr>
          <w:p w14:paraId="30A89D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4FB4BE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63F73C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395.500,00</w:t>
            </w:r>
          </w:p>
        </w:tc>
        <w:tc>
          <w:tcPr>
            <w:tcW w:w="1640" w:type="dxa"/>
            <w:shd w:val="clear" w:color="B9E9FF" w:fill="B9E9FF"/>
            <w:vAlign w:val="bottom"/>
            <w:hideMark/>
          </w:tcPr>
          <w:p w14:paraId="1ED49C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B9E9FF" w:fill="B9E9FF"/>
            <w:vAlign w:val="bottom"/>
            <w:hideMark/>
          </w:tcPr>
          <w:p w14:paraId="5D94E6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- 30,34</w:t>
            </w:r>
          </w:p>
        </w:tc>
        <w:tc>
          <w:tcPr>
            <w:tcW w:w="1800" w:type="dxa"/>
            <w:shd w:val="clear" w:color="B9E9FF" w:fill="B9E9FF"/>
            <w:vAlign w:val="bottom"/>
            <w:hideMark/>
          </w:tcPr>
          <w:p w14:paraId="3455AB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275.500,00</w:t>
            </w:r>
          </w:p>
        </w:tc>
      </w:tr>
      <w:tr w:rsidR="002121E6" w:rsidRPr="002121E6" w14:paraId="264928EA" w14:textId="77777777" w:rsidTr="00D526F0">
        <w:trPr>
          <w:trHeight w:val="300"/>
        </w:trPr>
        <w:tc>
          <w:tcPr>
            <w:tcW w:w="2200" w:type="dxa"/>
            <w:shd w:val="clear" w:color="FEDE01" w:fill="FEDE01"/>
            <w:vAlign w:val="bottom"/>
            <w:hideMark/>
          </w:tcPr>
          <w:p w14:paraId="6C111C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7915F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F0443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395.500,00</w:t>
            </w:r>
          </w:p>
        </w:tc>
        <w:tc>
          <w:tcPr>
            <w:tcW w:w="1640" w:type="dxa"/>
            <w:shd w:val="clear" w:color="FEDE01" w:fill="FEDE01"/>
            <w:vAlign w:val="bottom"/>
            <w:hideMark/>
          </w:tcPr>
          <w:p w14:paraId="71A377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FEDE01" w:fill="FEDE01"/>
            <w:vAlign w:val="bottom"/>
            <w:hideMark/>
          </w:tcPr>
          <w:p w14:paraId="272533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- 30,34</w:t>
            </w:r>
          </w:p>
        </w:tc>
        <w:tc>
          <w:tcPr>
            <w:tcW w:w="1800" w:type="dxa"/>
            <w:shd w:val="clear" w:color="FEDE01" w:fill="FEDE01"/>
            <w:vAlign w:val="bottom"/>
            <w:hideMark/>
          </w:tcPr>
          <w:p w14:paraId="593A22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275.500,00</w:t>
            </w:r>
          </w:p>
        </w:tc>
      </w:tr>
      <w:tr w:rsidR="002121E6" w:rsidRPr="002121E6" w14:paraId="3C77F487" w14:textId="77777777" w:rsidTr="00D526F0">
        <w:trPr>
          <w:trHeight w:val="300"/>
        </w:trPr>
        <w:tc>
          <w:tcPr>
            <w:tcW w:w="2200" w:type="dxa"/>
            <w:shd w:val="clear" w:color="FFFFFF" w:fill="FFFFFF"/>
            <w:vAlign w:val="bottom"/>
            <w:hideMark/>
          </w:tcPr>
          <w:p w14:paraId="5FB372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232C1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0379F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395.500,00</w:t>
            </w:r>
          </w:p>
        </w:tc>
        <w:tc>
          <w:tcPr>
            <w:tcW w:w="1640" w:type="dxa"/>
            <w:shd w:val="clear" w:color="FFFFFF" w:fill="FFFFFF"/>
            <w:vAlign w:val="bottom"/>
            <w:hideMark/>
          </w:tcPr>
          <w:p w14:paraId="20E080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FFFFFF" w:fill="FFFFFF"/>
            <w:vAlign w:val="bottom"/>
            <w:hideMark/>
          </w:tcPr>
          <w:p w14:paraId="5FA3BC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- 30,34</w:t>
            </w:r>
          </w:p>
        </w:tc>
        <w:tc>
          <w:tcPr>
            <w:tcW w:w="1800" w:type="dxa"/>
            <w:shd w:val="clear" w:color="FFFFFF" w:fill="FFFFFF"/>
            <w:vAlign w:val="bottom"/>
            <w:hideMark/>
          </w:tcPr>
          <w:p w14:paraId="2795E4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275.500,00</w:t>
            </w:r>
          </w:p>
        </w:tc>
      </w:tr>
      <w:tr w:rsidR="002121E6" w:rsidRPr="002121E6" w14:paraId="291EF26D" w14:textId="77777777" w:rsidTr="00D526F0">
        <w:trPr>
          <w:trHeight w:val="300"/>
        </w:trPr>
        <w:tc>
          <w:tcPr>
            <w:tcW w:w="2200" w:type="dxa"/>
            <w:shd w:val="clear" w:color="auto" w:fill="auto"/>
            <w:vAlign w:val="bottom"/>
            <w:hideMark/>
          </w:tcPr>
          <w:p w14:paraId="60ECA7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1DA06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42B5C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355.500,00</w:t>
            </w:r>
          </w:p>
        </w:tc>
        <w:tc>
          <w:tcPr>
            <w:tcW w:w="1640" w:type="dxa"/>
            <w:shd w:val="clear" w:color="auto" w:fill="auto"/>
            <w:vAlign w:val="bottom"/>
            <w:hideMark/>
          </w:tcPr>
          <w:p w14:paraId="1E75C8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auto" w:fill="auto"/>
            <w:vAlign w:val="bottom"/>
            <w:hideMark/>
          </w:tcPr>
          <w:p w14:paraId="279A39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- 33,76</w:t>
            </w:r>
          </w:p>
        </w:tc>
        <w:tc>
          <w:tcPr>
            <w:tcW w:w="1800" w:type="dxa"/>
            <w:shd w:val="clear" w:color="auto" w:fill="auto"/>
            <w:vAlign w:val="bottom"/>
            <w:hideMark/>
          </w:tcPr>
          <w:p w14:paraId="62927E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235.500,00</w:t>
            </w:r>
          </w:p>
        </w:tc>
      </w:tr>
      <w:tr w:rsidR="002121E6" w:rsidRPr="002121E6" w14:paraId="65CAAFEF" w14:textId="77777777" w:rsidTr="00D526F0">
        <w:trPr>
          <w:trHeight w:val="300"/>
        </w:trPr>
        <w:tc>
          <w:tcPr>
            <w:tcW w:w="2200" w:type="dxa"/>
            <w:shd w:val="clear" w:color="auto" w:fill="auto"/>
            <w:vAlign w:val="bottom"/>
            <w:hideMark/>
          </w:tcPr>
          <w:p w14:paraId="234707C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77014D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81597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c>
          <w:tcPr>
            <w:tcW w:w="1640" w:type="dxa"/>
            <w:shd w:val="clear" w:color="auto" w:fill="auto"/>
            <w:vAlign w:val="bottom"/>
            <w:hideMark/>
          </w:tcPr>
          <w:p w14:paraId="3F664B0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5877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6FD7D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r>
      <w:tr w:rsidR="002121E6" w:rsidRPr="002121E6" w14:paraId="03EBB4F5" w14:textId="77777777" w:rsidTr="00D526F0">
        <w:trPr>
          <w:trHeight w:val="300"/>
        </w:trPr>
        <w:tc>
          <w:tcPr>
            <w:tcW w:w="2200" w:type="dxa"/>
            <w:shd w:val="clear" w:color="auto" w:fill="auto"/>
            <w:vAlign w:val="bottom"/>
            <w:hideMark/>
          </w:tcPr>
          <w:p w14:paraId="2BCC41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5EAAE7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73480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153.000,00</w:t>
            </w:r>
          </w:p>
        </w:tc>
        <w:tc>
          <w:tcPr>
            <w:tcW w:w="1640" w:type="dxa"/>
            <w:shd w:val="clear" w:color="auto" w:fill="auto"/>
            <w:vAlign w:val="bottom"/>
            <w:hideMark/>
          </w:tcPr>
          <w:p w14:paraId="242BA9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A08BF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CA5E9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153.000,00</w:t>
            </w:r>
          </w:p>
        </w:tc>
      </w:tr>
      <w:tr w:rsidR="002121E6" w:rsidRPr="002121E6" w14:paraId="54930E7C" w14:textId="77777777" w:rsidTr="00D526F0">
        <w:trPr>
          <w:trHeight w:val="300"/>
        </w:trPr>
        <w:tc>
          <w:tcPr>
            <w:tcW w:w="2200" w:type="dxa"/>
            <w:shd w:val="clear" w:color="auto" w:fill="auto"/>
            <w:vAlign w:val="bottom"/>
            <w:hideMark/>
          </w:tcPr>
          <w:p w14:paraId="0489C4E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45326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50888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636742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- 120.000,00</w:t>
            </w:r>
          </w:p>
        </w:tc>
        <w:tc>
          <w:tcPr>
            <w:tcW w:w="1060" w:type="dxa"/>
            <w:shd w:val="clear" w:color="auto" w:fill="auto"/>
            <w:vAlign w:val="bottom"/>
            <w:hideMark/>
          </w:tcPr>
          <w:p w14:paraId="0B5DAE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w:t>
            </w:r>
          </w:p>
        </w:tc>
        <w:tc>
          <w:tcPr>
            <w:tcW w:w="1800" w:type="dxa"/>
            <w:shd w:val="clear" w:color="auto" w:fill="auto"/>
            <w:vAlign w:val="bottom"/>
            <w:hideMark/>
          </w:tcPr>
          <w:p w14:paraId="240AFC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r>
      <w:tr w:rsidR="002121E6" w:rsidRPr="002121E6" w14:paraId="29AD62C3" w14:textId="77777777" w:rsidTr="00D526F0">
        <w:trPr>
          <w:trHeight w:val="300"/>
        </w:trPr>
        <w:tc>
          <w:tcPr>
            <w:tcW w:w="2200" w:type="dxa"/>
            <w:shd w:val="clear" w:color="auto" w:fill="auto"/>
            <w:vAlign w:val="bottom"/>
            <w:hideMark/>
          </w:tcPr>
          <w:p w14:paraId="289F9C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E3D81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8A3F1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auto" w:fill="auto"/>
            <w:vAlign w:val="bottom"/>
            <w:hideMark/>
          </w:tcPr>
          <w:p w14:paraId="74833B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98E73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8F27C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084A59B2" w14:textId="77777777" w:rsidTr="00D526F0">
        <w:trPr>
          <w:trHeight w:val="300"/>
        </w:trPr>
        <w:tc>
          <w:tcPr>
            <w:tcW w:w="2200" w:type="dxa"/>
            <w:shd w:val="clear" w:color="auto" w:fill="auto"/>
            <w:vAlign w:val="bottom"/>
            <w:hideMark/>
          </w:tcPr>
          <w:p w14:paraId="7BB28DF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BFCD5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DA700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0AC417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FD45D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11832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r>
      <w:tr w:rsidR="002121E6" w:rsidRPr="002121E6" w14:paraId="5F0027BF" w14:textId="77777777" w:rsidTr="00D526F0">
        <w:trPr>
          <w:trHeight w:val="300"/>
        </w:trPr>
        <w:tc>
          <w:tcPr>
            <w:tcW w:w="2200" w:type="dxa"/>
            <w:shd w:val="clear" w:color="C1C1FF" w:fill="C1C1FF"/>
            <w:vAlign w:val="bottom"/>
            <w:hideMark/>
          </w:tcPr>
          <w:p w14:paraId="275FB7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1025</w:t>
            </w:r>
          </w:p>
        </w:tc>
        <w:tc>
          <w:tcPr>
            <w:tcW w:w="5800" w:type="dxa"/>
            <w:shd w:val="clear" w:color="C1C1FF" w:fill="C1C1FF"/>
            <w:vAlign w:val="bottom"/>
            <w:hideMark/>
          </w:tcPr>
          <w:p w14:paraId="1E13D3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CIVILNOG DRUŠTVA</w:t>
            </w:r>
          </w:p>
        </w:tc>
        <w:tc>
          <w:tcPr>
            <w:tcW w:w="1640" w:type="dxa"/>
            <w:shd w:val="clear" w:color="C1C1FF" w:fill="C1C1FF"/>
            <w:vAlign w:val="bottom"/>
            <w:hideMark/>
          </w:tcPr>
          <w:p w14:paraId="79A500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c>
          <w:tcPr>
            <w:tcW w:w="1640" w:type="dxa"/>
            <w:shd w:val="clear" w:color="C1C1FF" w:fill="C1C1FF"/>
            <w:vAlign w:val="bottom"/>
            <w:hideMark/>
          </w:tcPr>
          <w:p w14:paraId="4A123B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389470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31A697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r>
      <w:tr w:rsidR="002121E6" w:rsidRPr="002121E6" w14:paraId="6E9FAB36" w14:textId="77777777" w:rsidTr="00D526F0">
        <w:trPr>
          <w:trHeight w:val="300"/>
        </w:trPr>
        <w:tc>
          <w:tcPr>
            <w:tcW w:w="2200" w:type="dxa"/>
            <w:shd w:val="clear" w:color="E1E1FF" w:fill="E1E1FF"/>
            <w:vAlign w:val="bottom"/>
            <w:hideMark/>
          </w:tcPr>
          <w:p w14:paraId="2401C0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A102501</w:t>
            </w:r>
          </w:p>
        </w:tc>
        <w:tc>
          <w:tcPr>
            <w:tcW w:w="5800" w:type="dxa"/>
            <w:shd w:val="clear" w:color="E1E1FF" w:fill="E1E1FF"/>
            <w:vAlign w:val="bottom"/>
            <w:hideMark/>
          </w:tcPr>
          <w:p w14:paraId="723086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CIVILNOG DRUŠTVA</w:t>
            </w:r>
          </w:p>
        </w:tc>
        <w:tc>
          <w:tcPr>
            <w:tcW w:w="1640" w:type="dxa"/>
            <w:shd w:val="clear" w:color="E1E1FF" w:fill="E1E1FF"/>
            <w:vAlign w:val="bottom"/>
            <w:hideMark/>
          </w:tcPr>
          <w:p w14:paraId="4AAEC5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c>
          <w:tcPr>
            <w:tcW w:w="1640" w:type="dxa"/>
            <w:shd w:val="clear" w:color="E1E1FF" w:fill="E1E1FF"/>
            <w:vAlign w:val="bottom"/>
            <w:hideMark/>
          </w:tcPr>
          <w:p w14:paraId="2DE8FB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5E16D5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D1A8C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r>
      <w:tr w:rsidR="002121E6" w:rsidRPr="002121E6" w14:paraId="7AB9FBAA" w14:textId="77777777" w:rsidTr="00D526F0">
        <w:trPr>
          <w:trHeight w:val="585"/>
        </w:trPr>
        <w:tc>
          <w:tcPr>
            <w:tcW w:w="2200" w:type="dxa"/>
            <w:shd w:val="clear" w:color="B9E9FF" w:fill="B9E9FF"/>
            <w:vAlign w:val="bottom"/>
            <w:hideMark/>
          </w:tcPr>
          <w:p w14:paraId="7E7826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626F03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57F829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c>
          <w:tcPr>
            <w:tcW w:w="1640" w:type="dxa"/>
            <w:shd w:val="clear" w:color="B9E9FF" w:fill="B9E9FF"/>
            <w:vAlign w:val="bottom"/>
            <w:hideMark/>
          </w:tcPr>
          <w:p w14:paraId="6655FB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BA490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349A1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r>
      <w:tr w:rsidR="002121E6" w:rsidRPr="002121E6" w14:paraId="49CF07B2" w14:textId="77777777" w:rsidTr="00D526F0">
        <w:trPr>
          <w:trHeight w:val="300"/>
        </w:trPr>
        <w:tc>
          <w:tcPr>
            <w:tcW w:w="2200" w:type="dxa"/>
            <w:shd w:val="clear" w:color="FEDE01" w:fill="FEDE01"/>
            <w:vAlign w:val="bottom"/>
            <w:hideMark/>
          </w:tcPr>
          <w:p w14:paraId="4BF896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AAAF7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BE194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c>
          <w:tcPr>
            <w:tcW w:w="1640" w:type="dxa"/>
            <w:shd w:val="clear" w:color="FEDE01" w:fill="FEDE01"/>
            <w:vAlign w:val="bottom"/>
            <w:hideMark/>
          </w:tcPr>
          <w:p w14:paraId="081D89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0385F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DA3A3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r>
      <w:tr w:rsidR="002121E6" w:rsidRPr="002121E6" w14:paraId="4728598F" w14:textId="77777777" w:rsidTr="00D526F0">
        <w:trPr>
          <w:trHeight w:val="300"/>
        </w:trPr>
        <w:tc>
          <w:tcPr>
            <w:tcW w:w="2200" w:type="dxa"/>
            <w:shd w:val="clear" w:color="FFFFFF" w:fill="FFFFFF"/>
            <w:vAlign w:val="bottom"/>
            <w:hideMark/>
          </w:tcPr>
          <w:p w14:paraId="266721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D8CD7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F291E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c>
          <w:tcPr>
            <w:tcW w:w="1640" w:type="dxa"/>
            <w:shd w:val="clear" w:color="FFFFFF" w:fill="FFFFFF"/>
            <w:vAlign w:val="bottom"/>
            <w:hideMark/>
          </w:tcPr>
          <w:p w14:paraId="6778F7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6BCBD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1CE01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r>
      <w:tr w:rsidR="002121E6" w:rsidRPr="002121E6" w14:paraId="46852B4C" w14:textId="77777777" w:rsidTr="00D526F0">
        <w:trPr>
          <w:trHeight w:val="300"/>
        </w:trPr>
        <w:tc>
          <w:tcPr>
            <w:tcW w:w="2200" w:type="dxa"/>
            <w:shd w:val="clear" w:color="auto" w:fill="auto"/>
            <w:vAlign w:val="bottom"/>
            <w:hideMark/>
          </w:tcPr>
          <w:p w14:paraId="7200AA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1E940B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08FA7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c>
          <w:tcPr>
            <w:tcW w:w="1640" w:type="dxa"/>
            <w:shd w:val="clear" w:color="auto" w:fill="auto"/>
            <w:vAlign w:val="bottom"/>
            <w:hideMark/>
          </w:tcPr>
          <w:p w14:paraId="1223B0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E2845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9F712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156.650,00</w:t>
            </w:r>
          </w:p>
        </w:tc>
      </w:tr>
      <w:tr w:rsidR="002121E6" w:rsidRPr="002121E6" w14:paraId="0AFB35EE" w14:textId="77777777" w:rsidTr="00D526F0">
        <w:trPr>
          <w:trHeight w:val="300"/>
        </w:trPr>
        <w:tc>
          <w:tcPr>
            <w:tcW w:w="2200" w:type="dxa"/>
            <w:shd w:val="clear" w:color="auto" w:fill="auto"/>
            <w:vAlign w:val="bottom"/>
            <w:hideMark/>
          </w:tcPr>
          <w:p w14:paraId="7DDAE5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51B509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292812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156.650,00</w:t>
            </w:r>
          </w:p>
        </w:tc>
        <w:tc>
          <w:tcPr>
            <w:tcW w:w="1640" w:type="dxa"/>
            <w:shd w:val="clear" w:color="auto" w:fill="auto"/>
            <w:vAlign w:val="bottom"/>
            <w:hideMark/>
          </w:tcPr>
          <w:p w14:paraId="01550B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6A5CF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21000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156.650,00</w:t>
            </w:r>
          </w:p>
        </w:tc>
      </w:tr>
      <w:tr w:rsidR="002121E6" w:rsidRPr="002121E6" w14:paraId="5439FFC8" w14:textId="77777777" w:rsidTr="00D526F0">
        <w:trPr>
          <w:trHeight w:val="585"/>
        </w:trPr>
        <w:tc>
          <w:tcPr>
            <w:tcW w:w="2200" w:type="dxa"/>
            <w:shd w:val="clear" w:color="0000CE" w:fill="0000CE"/>
            <w:vAlign w:val="bottom"/>
            <w:hideMark/>
          </w:tcPr>
          <w:p w14:paraId="62509831"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20102</w:t>
            </w:r>
          </w:p>
        </w:tc>
        <w:tc>
          <w:tcPr>
            <w:tcW w:w="5800" w:type="dxa"/>
            <w:shd w:val="clear" w:color="0000CE" w:fill="0000CE"/>
            <w:vAlign w:val="bottom"/>
            <w:hideMark/>
          </w:tcPr>
          <w:p w14:paraId="48EB7A80"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VIJEĆA I PREDSTAVNICI NACIONALNIH MANJINA</w:t>
            </w:r>
          </w:p>
        </w:tc>
        <w:tc>
          <w:tcPr>
            <w:tcW w:w="1640" w:type="dxa"/>
            <w:shd w:val="clear" w:color="0000CE" w:fill="0000CE"/>
            <w:vAlign w:val="bottom"/>
            <w:hideMark/>
          </w:tcPr>
          <w:p w14:paraId="0CC74D28"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355.000,00</w:t>
            </w:r>
          </w:p>
        </w:tc>
        <w:tc>
          <w:tcPr>
            <w:tcW w:w="1640" w:type="dxa"/>
            <w:shd w:val="clear" w:color="0000CE" w:fill="0000CE"/>
            <w:vAlign w:val="bottom"/>
            <w:hideMark/>
          </w:tcPr>
          <w:p w14:paraId="54E7A40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- 45.000,00</w:t>
            </w:r>
          </w:p>
        </w:tc>
        <w:tc>
          <w:tcPr>
            <w:tcW w:w="1060" w:type="dxa"/>
            <w:shd w:val="clear" w:color="0000CE" w:fill="0000CE"/>
            <w:vAlign w:val="bottom"/>
            <w:hideMark/>
          </w:tcPr>
          <w:p w14:paraId="558CE96D"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- 12,68</w:t>
            </w:r>
          </w:p>
        </w:tc>
        <w:tc>
          <w:tcPr>
            <w:tcW w:w="1800" w:type="dxa"/>
            <w:shd w:val="clear" w:color="0000CE" w:fill="0000CE"/>
            <w:vAlign w:val="bottom"/>
            <w:hideMark/>
          </w:tcPr>
          <w:p w14:paraId="19E3D39D"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310.000,00</w:t>
            </w:r>
          </w:p>
        </w:tc>
      </w:tr>
      <w:tr w:rsidR="002121E6" w:rsidRPr="002121E6" w14:paraId="3ECA68FA" w14:textId="77777777" w:rsidTr="00D526F0">
        <w:trPr>
          <w:trHeight w:val="870"/>
        </w:trPr>
        <w:tc>
          <w:tcPr>
            <w:tcW w:w="2200" w:type="dxa"/>
            <w:shd w:val="clear" w:color="C1C1FF" w:fill="C1C1FF"/>
            <w:vAlign w:val="bottom"/>
            <w:hideMark/>
          </w:tcPr>
          <w:p w14:paraId="50167C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1026</w:t>
            </w:r>
          </w:p>
        </w:tc>
        <w:tc>
          <w:tcPr>
            <w:tcW w:w="5800" w:type="dxa"/>
            <w:shd w:val="clear" w:color="C1C1FF" w:fill="C1C1FF"/>
            <w:vAlign w:val="bottom"/>
            <w:hideMark/>
          </w:tcPr>
          <w:p w14:paraId="09A06F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REDOVNA DJELATNOST VIJEĆA I PREDSTAVNIKA NACIONALNIH MANJINA GRADA OSIJEKA</w:t>
            </w:r>
          </w:p>
        </w:tc>
        <w:tc>
          <w:tcPr>
            <w:tcW w:w="1640" w:type="dxa"/>
            <w:shd w:val="clear" w:color="C1C1FF" w:fill="C1C1FF"/>
            <w:vAlign w:val="bottom"/>
            <w:hideMark/>
          </w:tcPr>
          <w:p w14:paraId="6AE48D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355.000,00</w:t>
            </w:r>
          </w:p>
        </w:tc>
        <w:tc>
          <w:tcPr>
            <w:tcW w:w="1640" w:type="dxa"/>
            <w:shd w:val="clear" w:color="C1C1FF" w:fill="C1C1FF"/>
            <w:vAlign w:val="bottom"/>
            <w:hideMark/>
          </w:tcPr>
          <w:p w14:paraId="5D0500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w:t>
            </w:r>
          </w:p>
        </w:tc>
        <w:tc>
          <w:tcPr>
            <w:tcW w:w="1060" w:type="dxa"/>
            <w:shd w:val="clear" w:color="C1C1FF" w:fill="C1C1FF"/>
            <w:vAlign w:val="bottom"/>
            <w:hideMark/>
          </w:tcPr>
          <w:p w14:paraId="23F985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- 12,68</w:t>
            </w:r>
          </w:p>
        </w:tc>
        <w:tc>
          <w:tcPr>
            <w:tcW w:w="1800" w:type="dxa"/>
            <w:shd w:val="clear" w:color="C1C1FF" w:fill="C1C1FF"/>
            <w:vAlign w:val="bottom"/>
            <w:hideMark/>
          </w:tcPr>
          <w:p w14:paraId="36859C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310.000,00</w:t>
            </w:r>
          </w:p>
        </w:tc>
      </w:tr>
      <w:tr w:rsidR="002121E6" w:rsidRPr="002121E6" w14:paraId="04E35356" w14:textId="77777777" w:rsidTr="00D526F0">
        <w:trPr>
          <w:trHeight w:val="300"/>
        </w:trPr>
        <w:tc>
          <w:tcPr>
            <w:tcW w:w="2200" w:type="dxa"/>
            <w:shd w:val="clear" w:color="E1E1FF" w:fill="E1E1FF"/>
            <w:vAlign w:val="bottom"/>
            <w:hideMark/>
          </w:tcPr>
          <w:p w14:paraId="762A16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A102601</w:t>
            </w:r>
          </w:p>
        </w:tc>
        <w:tc>
          <w:tcPr>
            <w:tcW w:w="5800" w:type="dxa"/>
            <w:shd w:val="clear" w:color="E1E1FF" w:fill="E1E1FF"/>
            <w:vAlign w:val="bottom"/>
            <w:hideMark/>
          </w:tcPr>
          <w:p w14:paraId="47A7C1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ZAJEDNIČKI REŽIJSKI TROŠKOVI</w:t>
            </w:r>
          </w:p>
        </w:tc>
        <w:tc>
          <w:tcPr>
            <w:tcW w:w="1640" w:type="dxa"/>
            <w:shd w:val="clear" w:color="E1E1FF" w:fill="E1E1FF"/>
            <w:vAlign w:val="bottom"/>
            <w:hideMark/>
          </w:tcPr>
          <w:p w14:paraId="09A6DC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c>
          <w:tcPr>
            <w:tcW w:w="1640" w:type="dxa"/>
            <w:shd w:val="clear" w:color="E1E1FF" w:fill="E1E1FF"/>
            <w:vAlign w:val="bottom"/>
            <w:hideMark/>
          </w:tcPr>
          <w:p w14:paraId="6153E8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w:t>
            </w:r>
          </w:p>
        </w:tc>
        <w:tc>
          <w:tcPr>
            <w:tcW w:w="1060" w:type="dxa"/>
            <w:shd w:val="clear" w:color="E1E1FF" w:fill="E1E1FF"/>
            <w:vAlign w:val="bottom"/>
            <w:hideMark/>
          </w:tcPr>
          <w:p w14:paraId="6B0AC5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- 52,94</w:t>
            </w:r>
          </w:p>
        </w:tc>
        <w:tc>
          <w:tcPr>
            <w:tcW w:w="1800" w:type="dxa"/>
            <w:shd w:val="clear" w:color="E1E1FF" w:fill="E1E1FF"/>
            <w:vAlign w:val="bottom"/>
            <w:hideMark/>
          </w:tcPr>
          <w:p w14:paraId="17391B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0085A425" w14:textId="77777777" w:rsidTr="00D526F0">
        <w:trPr>
          <w:trHeight w:val="585"/>
        </w:trPr>
        <w:tc>
          <w:tcPr>
            <w:tcW w:w="2200" w:type="dxa"/>
            <w:shd w:val="clear" w:color="B9E9FF" w:fill="B9E9FF"/>
            <w:vAlign w:val="bottom"/>
            <w:hideMark/>
          </w:tcPr>
          <w:p w14:paraId="2000AC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4E8CB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01C5A1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c>
          <w:tcPr>
            <w:tcW w:w="1640" w:type="dxa"/>
            <w:shd w:val="clear" w:color="B9E9FF" w:fill="B9E9FF"/>
            <w:vAlign w:val="bottom"/>
            <w:hideMark/>
          </w:tcPr>
          <w:p w14:paraId="15CCF1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w:t>
            </w:r>
          </w:p>
        </w:tc>
        <w:tc>
          <w:tcPr>
            <w:tcW w:w="1060" w:type="dxa"/>
            <w:shd w:val="clear" w:color="B9E9FF" w:fill="B9E9FF"/>
            <w:vAlign w:val="bottom"/>
            <w:hideMark/>
          </w:tcPr>
          <w:p w14:paraId="726392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- 52,94</w:t>
            </w:r>
          </w:p>
        </w:tc>
        <w:tc>
          <w:tcPr>
            <w:tcW w:w="1800" w:type="dxa"/>
            <w:shd w:val="clear" w:color="B9E9FF" w:fill="B9E9FF"/>
            <w:vAlign w:val="bottom"/>
            <w:hideMark/>
          </w:tcPr>
          <w:p w14:paraId="70F4F5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24A4E8AA" w14:textId="77777777" w:rsidTr="00D526F0">
        <w:trPr>
          <w:trHeight w:val="300"/>
        </w:trPr>
        <w:tc>
          <w:tcPr>
            <w:tcW w:w="2200" w:type="dxa"/>
            <w:shd w:val="clear" w:color="FEDE01" w:fill="FEDE01"/>
            <w:vAlign w:val="bottom"/>
            <w:hideMark/>
          </w:tcPr>
          <w:p w14:paraId="21F6D2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4FAD3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5930A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c>
          <w:tcPr>
            <w:tcW w:w="1640" w:type="dxa"/>
            <w:shd w:val="clear" w:color="FEDE01" w:fill="FEDE01"/>
            <w:vAlign w:val="bottom"/>
            <w:hideMark/>
          </w:tcPr>
          <w:p w14:paraId="24FFED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w:t>
            </w:r>
          </w:p>
        </w:tc>
        <w:tc>
          <w:tcPr>
            <w:tcW w:w="1060" w:type="dxa"/>
            <w:shd w:val="clear" w:color="FEDE01" w:fill="FEDE01"/>
            <w:vAlign w:val="bottom"/>
            <w:hideMark/>
          </w:tcPr>
          <w:p w14:paraId="09482E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- 52,94</w:t>
            </w:r>
          </w:p>
        </w:tc>
        <w:tc>
          <w:tcPr>
            <w:tcW w:w="1800" w:type="dxa"/>
            <w:shd w:val="clear" w:color="FEDE01" w:fill="FEDE01"/>
            <w:vAlign w:val="bottom"/>
            <w:hideMark/>
          </w:tcPr>
          <w:p w14:paraId="312648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1CF7B6E2" w14:textId="77777777" w:rsidTr="00D526F0">
        <w:trPr>
          <w:trHeight w:val="300"/>
        </w:trPr>
        <w:tc>
          <w:tcPr>
            <w:tcW w:w="2200" w:type="dxa"/>
            <w:shd w:val="clear" w:color="FFFFFF" w:fill="FFFFFF"/>
            <w:vAlign w:val="bottom"/>
            <w:hideMark/>
          </w:tcPr>
          <w:p w14:paraId="657E92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3BCBE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AE1F8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c>
          <w:tcPr>
            <w:tcW w:w="1640" w:type="dxa"/>
            <w:shd w:val="clear" w:color="FFFFFF" w:fill="FFFFFF"/>
            <w:vAlign w:val="bottom"/>
            <w:hideMark/>
          </w:tcPr>
          <w:p w14:paraId="0A0DA4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w:t>
            </w:r>
          </w:p>
        </w:tc>
        <w:tc>
          <w:tcPr>
            <w:tcW w:w="1060" w:type="dxa"/>
            <w:shd w:val="clear" w:color="FFFFFF" w:fill="FFFFFF"/>
            <w:vAlign w:val="bottom"/>
            <w:hideMark/>
          </w:tcPr>
          <w:p w14:paraId="4862BC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- 52,94</w:t>
            </w:r>
          </w:p>
        </w:tc>
        <w:tc>
          <w:tcPr>
            <w:tcW w:w="1800" w:type="dxa"/>
            <w:shd w:val="clear" w:color="FFFFFF" w:fill="FFFFFF"/>
            <w:vAlign w:val="bottom"/>
            <w:hideMark/>
          </w:tcPr>
          <w:p w14:paraId="0EE5B2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3EC18062" w14:textId="77777777" w:rsidTr="00D526F0">
        <w:trPr>
          <w:trHeight w:val="300"/>
        </w:trPr>
        <w:tc>
          <w:tcPr>
            <w:tcW w:w="2200" w:type="dxa"/>
            <w:shd w:val="clear" w:color="auto" w:fill="auto"/>
            <w:vAlign w:val="bottom"/>
            <w:hideMark/>
          </w:tcPr>
          <w:p w14:paraId="662FB8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FC882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A534E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c>
          <w:tcPr>
            <w:tcW w:w="1640" w:type="dxa"/>
            <w:shd w:val="clear" w:color="auto" w:fill="auto"/>
            <w:vAlign w:val="bottom"/>
            <w:hideMark/>
          </w:tcPr>
          <w:p w14:paraId="4908E1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w:t>
            </w:r>
          </w:p>
        </w:tc>
        <w:tc>
          <w:tcPr>
            <w:tcW w:w="1060" w:type="dxa"/>
            <w:shd w:val="clear" w:color="auto" w:fill="auto"/>
            <w:vAlign w:val="bottom"/>
            <w:hideMark/>
          </w:tcPr>
          <w:p w14:paraId="74CC26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- 52,94</w:t>
            </w:r>
          </w:p>
        </w:tc>
        <w:tc>
          <w:tcPr>
            <w:tcW w:w="1800" w:type="dxa"/>
            <w:shd w:val="clear" w:color="auto" w:fill="auto"/>
            <w:vAlign w:val="bottom"/>
            <w:hideMark/>
          </w:tcPr>
          <w:p w14:paraId="56F98D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105826DF" w14:textId="77777777" w:rsidTr="00D526F0">
        <w:trPr>
          <w:trHeight w:val="300"/>
        </w:trPr>
        <w:tc>
          <w:tcPr>
            <w:tcW w:w="2200" w:type="dxa"/>
            <w:shd w:val="clear" w:color="auto" w:fill="auto"/>
            <w:vAlign w:val="bottom"/>
            <w:hideMark/>
          </w:tcPr>
          <w:p w14:paraId="20670F1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CB99C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7A369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26.800,00</w:t>
            </w:r>
          </w:p>
        </w:tc>
        <w:tc>
          <w:tcPr>
            <w:tcW w:w="1640" w:type="dxa"/>
            <w:shd w:val="clear" w:color="auto" w:fill="auto"/>
            <w:vAlign w:val="bottom"/>
            <w:hideMark/>
          </w:tcPr>
          <w:p w14:paraId="030F32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8FE93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97248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26.800,00</w:t>
            </w:r>
          </w:p>
        </w:tc>
      </w:tr>
      <w:tr w:rsidR="002121E6" w:rsidRPr="002121E6" w14:paraId="4F59005D" w14:textId="77777777" w:rsidTr="00D526F0">
        <w:trPr>
          <w:trHeight w:val="300"/>
        </w:trPr>
        <w:tc>
          <w:tcPr>
            <w:tcW w:w="2200" w:type="dxa"/>
            <w:shd w:val="clear" w:color="auto" w:fill="auto"/>
            <w:vAlign w:val="bottom"/>
            <w:hideMark/>
          </w:tcPr>
          <w:p w14:paraId="20D7F4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7C05B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98D1E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33.200,00</w:t>
            </w:r>
          </w:p>
        </w:tc>
        <w:tc>
          <w:tcPr>
            <w:tcW w:w="1640" w:type="dxa"/>
            <w:shd w:val="clear" w:color="auto" w:fill="auto"/>
            <w:vAlign w:val="bottom"/>
            <w:hideMark/>
          </w:tcPr>
          <w:p w14:paraId="45E1C6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019952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- 60,24</w:t>
            </w:r>
          </w:p>
        </w:tc>
        <w:tc>
          <w:tcPr>
            <w:tcW w:w="1800" w:type="dxa"/>
            <w:shd w:val="clear" w:color="auto" w:fill="auto"/>
            <w:vAlign w:val="bottom"/>
            <w:hideMark/>
          </w:tcPr>
          <w:p w14:paraId="72089C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13.200,00</w:t>
            </w:r>
          </w:p>
        </w:tc>
      </w:tr>
      <w:tr w:rsidR="002121E6" w:rsidRPr="002121E6" w14:paraId="6F48801D" w14:textId="77777777" w:rsidTr="00D526F0">
        <w:trPr>
          <w:trHeight w:val="300"/>
        </w:trPr>
        <w:tc>
          <w:tcPr>
            <w:tcW w:w="2200" w:type="dxa"/>
            <w:shd w:val="clear" w:color="auto" w:fill="auto"/>
            <w:vAlign w:val="bottom"/>
            <w:hideMark/>
          </w:tcPr>
          <w:p w14:paraId="246FC54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EF018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BE0FD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517700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- 25.000,00</w:t>
            </w:r>
          </w:p>
        </w:tc>
        <w:tc>
          <w:tcPr>
            <w:tcW w:w="1060" w:type="dxa"/>
            <w:shd w:val="clear" w:color="auto" w:fill="auto"/>
            <w:vAlign w:val="bottom"/>
            <w:hideMark/>
          </w:tcPr>
          <w:p w14:paraId="5D495E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62C65F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65DD56B" w14:textId="77777777" w:rsidTr="00D526F0">
        <w:trPr>
          <w:trHeight w:val="585"/>
        </w:trPr>
        <w:tc>
          <w:tcPr>
            <w:tcW w:w="2200" w:type="dxa"/>
            <w:shd w:val="clear" w:color="E1E1FF" w:fill="E1E1FF"/>
            <w:vAlign w:val="bottom"/>
            <w:hideMark/>
          </w:tcPr>
          <w:p w14:paraId="4B67C1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A102602</w:t>
            </w:r>
          </w:p>
        </w:tc>
        <w:tc>
          <w:tcPr>
            <w:tcW w:w="5800" w:type="dxa"/>
            <w:shd w:val="clear" w:color="E1E1FF" w:fill="E1E1FF"/>
            <w:vAlign w:val="bottom"/>
            <w:hideMark/>
          </w:tcPr>
          <w:p w14:paraId="6671C4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ZA RAD PREDSTAVNIKA NACIONALNIH MANJINA GRADA OSIJEKA</w:t>
            </w:r>
          </w:p>
        </w:tc>
        <w:tc>
          <w:tcPr>
            <w:tcW w:w="1640" w:type="dxa"/>
            <w:shd w:val="clear" w:color="E1E1FF" w:fill="E1E1FF"/>
            <w:vAlign w:val="bottom"/>
            <w:hideMark/>
          </w:tcPr>
          <w:p w14:paraId="35961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E1E1FF" w:fill="E1E1FF"/>
            <w:vAlign w:val="bottom"/>
            <w:hideMark/>
          </w:tcPr>
          <w:p w14:paraId="5993C9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5B621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71FB4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3414E1C3" w14:textId="77777777" w:rsidTr="00D526F0">
        <w:trPr>
          <w:trHeight w:val="585"/>
        </w:trPr>
        <w:tc>
          <w:tcPr>
            <w:tcW w:w="2200" w:type="dxa"/>
            <w:shd w:val="clear" w:color="B9E9FF" w:fill="B9E9FF"/>
            <w:vAlign w:val="bottom"/>
            <w:hideMark/>
          </w:tcPr>
          <w:p w14:paraId="38D148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FC627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7FDE12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B9E9FF" w:fill="B9E9FF"/>
            <w:vAlign w:val="bottom"/>
            <w:hideMark/>
          </w:tcPr>
          <w:p w14:paraId="0575E9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179B9B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7B634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5DEF35B2" w14:textId="77777777" w:rsidTr="00D526F0">
        <w:trPr>
          <w:trHeight w:val="300"/>
        </w:trPr>
        <w:tc>
          <w:tcPr>
            <w:tcW w:w="2200" w:type="dxa"/>
            <w:shd w:val="clear" w:color="FEDE01" w:fill="FEDE01"/>
            <w:vAlign w:val="bottom"/>
            <w:hideMark/>
          </w:tcPr>
          <w:p w14:paraId="2025B3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15BA8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46B4D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EDE01" w:fill="FEDE01"/>
            <w:vAlign w:val="bottom"/>
            <w:hideMark/>
          </w:tcPr>
          <w:p w14:paraId="73997D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26304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BBFF3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1AD91469" w14:textId="77777777" w:rsidTr="00D526F0">
        <w:trPr>
          <w:trHeight w:val="300"/>
        </w:trPr>
        <w:tc>
          <w:tcPr>
            <w:tcW w:w="2200" w:type="dxa"/>
            <w:shd w:val="clear" w:color="FFFFFF" w:fill="FFFFFF"/>
            <w:vAlign w:val="bottom"/>
            <w:hideMark/>
          </w:tcPr>
          <w:p w14:paraId="3CEBE6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102FB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A7654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FFFFF" w:fill="FFFFFF"/>
            <w:vAlign w:val="bottom"/>
            <w:hideMark/>
          </w:tcPr>
          <w:p w14:paraId="1892DD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556BE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BCDA2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3E801398" w14:textId="77777777" w:rsidTr="00D526F0">
        <w:trPr>
          <w:trHeight w:val="300"/>
        </w:trPr>
        <w:tc>
          <w:tcPr>
            <w:tcW w:w="2200" w:type="dxa"/>
            <w:shd w:val="clear" w:color="auto" w:fill="auto"/>
            <w:vAlign w:val="bottom"/>
            <w:hideMark/>
          </w:tcPr>
          <w:p w14:paraId="14F0B3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71332B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3289F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587336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70229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90C78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3391FC76" w14:textId="77777777" w:rsidTr="00D526F0">
        <w:trPr>
          <w:trHeight w:val="300"/>
        </w:trPr>
        <w:tc>
          <w:tcPr>
            <w:tcW w:w="2200" w:type="dxa"/>
            <w:shd w:val="clear" w:color="auto" w:fill="auto"/>
            <w:vAlign w:val="bottom"/>
            <w:hideMark/>
          </w:tcPr>
          <w:p w14:paraId="527C85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E1ABD8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32E563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2521F5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C0D1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A2E0C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5E0B6201" w14:textId="77777777" w:rsidTr="00D526F0">
        <w:trPr>
          <w:trHeight w:val="585"/>
        </w:trPr>
        <w:tc>
          <w:tcPr>
            <w:tcW w:w="2200" w:type="dxa"/>
            <w:shd w:val="clear" w:color="E1E1FF" w:fill="E1E1FF"/>
            <w:vAlign w:val="bottom"/>
            <w:hideMark/>
          </w:tcPr>
          <w:p w14:paraId="028F00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A102603</w:t>
            </w:r>
          </w:p>
        </w:tc>
        <w:tc>
          <w:tcPr>
            <w:tcW w:w="5800" w:type="dxa"/>
            <w:shd w:val="clear" w:color="E1E1FF" w:fill="E1E1FF"/>
            <w:vAlign w:val="bottom"/>
            <w:hideMark/>
          </w:tcPr>
          <w:p w14:paraId="430978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ZA RAD VIJEĆA NACIONALNIH MANJINA GRADA OSIJEKA</w:t>
            </w:r>
          </w:p>
        </w:tc>
        <w:tc>
          <w:tcPr>
            <w:tcW w:w="1640" w:type="dxa"/>
            <w:shd w:val="clear" w:color="E1E1FF" w:fill="E1E1FF"/>
            <w:vAlign w:val="bottom"/>
            <w:hideMark/>
          </w:tcPr>
          <w:p w14:paraId="5D6983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640" w:type="dxa"/>
            <w:shd w:val="clear" w:color="E1E1FF" w:fill="E1E1FF"/>
            <w:vAlign w:val="bottom"/>
            <w:hideMark/>
          </w:tcPr>
          <w:p w14:paraId="33F39A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2385D6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6070AF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58596D4D" w14:textId="77777777" w:rsidTr="00D526F0">
        <w:trPr>
          <w:trHeight w:val="585"/>
        </w:trPr>
        <w:tc>
          <w:tcPr>
            <w:tcW w:w="2200" w:type="dxa"/>
            <w:shd w:val="clear" w:color="B9E9FF" w:fill="B9E9FF"/>
            <w:vAlign w:val="bottom"/>
            <w:hideMark/>
          </w:tcPr>
          <w:p w14:paraId="75BB99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38FDAF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774B4A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640" w:type="dxa"/>
            <w:shd w:val="clear" w:color="B9E9FF" w:fill="B9E9FF"/>
            <w:vAlign w:val="bottom"/>
            <w:hideMark/>
          </w:tcPr>
          <w:p w14:paraId="1E7FEC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2CA6F6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C53DD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7E6747D8" w14:textId="77777777" w:rsidTr="00D526F0">
        <w:trPr>
          <w:trHeight w:val="300"/>
        </w:trPr>
        <w:tc>
          <w:tcPr>
            <w:tcW w:w="2200" w:type="dxa"/>
            <w:shd w:val="clear" w:color="FEDE01" w:fill="FEDE01"/>
            <w:vAlign w:val="bottom"/>
            <w:hideMark/>
          </w:tcPr>
          <w:p w14:paraId="79C30E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B074B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1D8FC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640" w:type="dxa"/>
            <w:shd w:val="clear" w:color="FEDE01" w:fill="FEDE01"/>
            <w:vAlign w:val="bottom"/>
            <w:hideMark/>
          </w:tcPr>
          <w:p w14:paraId="2C668A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4E6D3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64DB6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10E88D2B" w14:textId="77777777" w:rsidTr="00D526F0">
        <w:trPr>
          <w:trHeight w:val="300"/>
        </w:trPr>
        <w:tc>
          <w:tcPr>
            <w:tcW w:w="2200" w:type="dxa"/>
            <w:shd w:val="clear" w:color="FFFFFF" w:fill="FFFFFF"/>
            <w:vAlign w:val="bottom"/>
            <w:hideMark/>
          </w:tcPr>
          <w:p w14:paraId="5B3C20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CBBAC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6E6F3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640" w:type="dxa"/>
            <w:shd w:val="clear" w:color="FFFFFF" w:fill="FFFFFF"/>
            <w:vAlign w:val="bottom"/>
            <w:hideMark/>
          </w:tcPr>
          <w:p w14:paraId="552757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1495C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67CE8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594C801F" w14:textId="77777777" w:rsidTr="00D526F0">
        <w:trPr>
          <w:trHeight w:val="300"/>
        </w:trPr>
        <w:tc>
          <w:tcPr>
            <w:tcW w:w="2200" w:type="dxa"/>
            <w:shd w:val="clear" w:color="auto" w:fill="auto"/>
            <w:vAlign w:val="bottom"/>
            <w:hideMark/>
          </w:tcPr>
          <w:p w14:paraId="447C71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50CD5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876F3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234.200,00</w:t>
            </w:r>
          </w:p>
        </w:tc>
        <w:tc>
          <w:tcPr>
            <w:tcW w:w="1640" w:type="dxa"/>
            <w:shd w:val="clear" w:color="auto" w:fill="auto"/>
            <w:vAlign w:val="bottom"/>
            <w:hideMark/>
          </w:tcPr>
          <w:p w14:paraId="56712DAA" w14:textId="5E5D0BBA"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xml:space="preserve">- </w:t>
            </w:r>
            <w:r w:rsidR="00004BC9">
              <w:rPr>
                <w:rFonts w:ascii="Times New Roman" w:eastAsia="Times New Roman" w:hAnsi="Times New Roman" w:cs="Times New Roman"/>
                <w:b/>
                <w:bCs/>
                <w:color w:val="000000"/>
                <w:lang w:eastAsia="hr-HR"/>
              </w:rPr>
              <w:t>10,</w:t>
            </w:r>
            <w:r w:rsidR="007B7511">
              <w:rPr>
                <w:rFonts w:ascii="Times New Roman" w:eastAsia="Times New Roman" w:hAnsi="Times New Roman" w:cs="Times New Roman"/>
                <w:b/>
                <w:bCs/>
                <w:color w:val="000000"/>
                <w:lang w:eastAsia="hr-HR"/>
              </w:rPr>
              <w:t>0</w:t>
            </w:r>
            <w:r w:rsidRPr="002121E6">
              <w:rPr>
                <w:rFonts w:ascii="Times New Roman" w:eastAsia="Times New Roman" w:hAnsi="Times New Roman" w:cs="Times New Roman"/>
                <w:b/>
                <w:bCs/>
                <w:color w:val="000000"/>
                <w:lang w:eastAsia="hr-HR"/>
              </w:rPr>
              <w:t>0</w:t>
            </w:r>
          </w:p>
        </w:tc>
        <w:tc>
          <w:tcPr>
            <w:tcW w:w="1060" w:type="dxa"/>
            <w:shd w:val="clear" w:color="auto" w:fill="auto"/>
            <w:vAlign w:val="bottom"/>
            <w:hideMark/>
          </w:tcPr>
          <w:p w14:paraId="4EF1BF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B543A47" w14:textId="7720EE93"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234.19</w:t>
            </w:r>
            <w:r w:rsidR="007B7511">
              <w:rPr>
                <w:rFonts w:ascii="Times New Roman" w:eastAsia="Times New Roman" w:hAnsi="Times New Roman" w:cs="Times New Roman"/>
                <w:b/>
                <w:bCs/>
                <w:color w:val="000000"/>
                <w:lang w:eastAsia="hr-HR"/>
              </w:rPr>
              <w:t>0,0</w:t>
            </w:r>
            <w:r w:rsidRPr="002121E6">
              <w:rPr>
                <w:rFonts w:ascii="Times New Roman" w:eastAsia="Times New Roman" w:hAnsi="Times New Roman" w:cs="Times New Roman"/>
                <w:b/>
                <w:bCs/>
                <w:color w:val="000000"/>
                <w:lang w:eastAsia="hr-HR"/>
              </w:rPr>
              <w:t>0</w:t>
            </w:r>
          </w:p>
        </w:tc>
      </w:tr>
      <w:tr w:rsidR="002121E6" w:rsidRPr="002121E6" w14:paraId="5EE1008E" w14:textId="77777777" w:rsidTr="00D526F0">
        <w:trPr>
          <w:trHeight w:val="300"/>
        </w:trPr>
        <w:tc>
          <w:tcPr>
            <w:tcW w:w="2200" w:type="dxa"/>
            <w:shd w:val="clear" w:color="auto" w:fill="auto"/>
            <w:vAlign w:val="bottom"/>
            <w:hideMark/>
          </w:tcPr>
          <w:p w14:paraId="66DC064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1EA4D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4B3BF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49.600,00</w:t>
            </w:r>
          </w:p>
        </w:tc>
        <w:tc>
          <w:tcPr>
            <w:tcW w:w="1640" w:type="dxa"/>
            <w:shd w:val="clear" w:color="auto" w:fill="auto"/>
            <w:vAlign w:val="bottom"/>
            <w:hideMark/>
          </w:tcPr>
          <w:p w14:paraId="6ED19A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060" w:type="dxa"/>
            <w:shd w:val="clear" w:color="auto" w:fill="auto"/>
            <w:vAlign w:val="bottom"/>
            <w:hideMark/>
          </w:tcPr>
          <w:p w14:paraId="7A23CC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6,05</w:t>
            </w:r>
          </w:p>
        </w:tc>
        <w:tc>
          <w:tcPr>
            <w:tcW w:w="1800" w:type="dxa"/>
            <w:shd w:val="clear" w:color="auto" w:fill="auto"/>
            <w:vAlign w:val="bottom"/>
            <w:hideMark/>
          </w:tcPr>
          <w:p w14:paraId="4A634F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52.600,00</w:t>
            </w:r>
          </w:p>
        </w:tc>
      </w:tr>
      <w:tr w:rsidR="002121E6" w:rsidRPr="002121E6" w14:paraId="6E46182B" w14:textId="77777777" w:rsidTr="00D526F0">
        <w:trPr>
          <w:trHeight w:val="300"/>
        </w:trPr>
        <w:tc>
          <w:tcPr>
            <w:tcW w:w="2200" w:type="dxa"/>
            <w:shd w:val="clear" w:color="auto" w:fill="auto"/>
            <w:vAlign w:val="bottom"/>
            <w:hideMark/>
          </w:tcPr>
          <w:p w14:paraId="78DF42E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8170A7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6F929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w:t>
            </w:r>
          </w:p>
        </w:tc>
        <w:tc>
          <w:tcPr>
            <w:tcW w:w="1640" w:type="dxa"/>
            <w:shd w:val="clear" w:color="auto" w:fill="auto"/>
            <w:vAlign w:val="bottom"/>
            <w:hideMark/>
          </w:tcPr>
          <w:p w14:paraId="6FBFF53C" w14:textId="0CFD0984"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w:t>
            </w:r>
            <w:r w:rsidR="007B7511">
              <w:rPr>
                <w:rFonts w:ascii="Times New Roman" w:eastAsia="Times New Roman" w:hAnsi="Times New Roman" w:cs="Times New Roman"/>
                <w:color w:val="000000"/>
                <w:lang w:eastAsia="hr-HR"/>
              </w:rPr>
              <w:t>50</w:t>
            </w:r>
          </w:p>
        </w:tc>
        <w:tc>
          <w:tcPr>
            <w:tcW w:w="1060" w:type="dxa"/>
            <w:shd w:val="clear" w:color="auto" w:fill="auto"/>
            <w:vAlign w:val="bottom"/>
            <w:hideMark/>
          </w:tcPr>
          <w:p w14:paraId="322FEB85" w14:textId="29DA7DF0"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w:t>
            </w:r>
            <w:r w:rsidR="007B7511">
              <w:rPr>
                <w:rFonts w:ascii="Times New Roman" w:eastAsia="Times New Roman" w:hAnsi="Times New Roman" w:cs="Times New Roman"/>
                <w:color w:val="000000"/>
                <w:lang w:eastAsia="hr-HR"/>
              </w:rPr>
              <w:t>49</w:t>
            </w:r>
          </w:p>
        </w:tc>
        <w:tc>
          <w:tcPr>
            <w:tcW w:w="1800" w:type="dxa"/>
            <w:shd w:val="clear" w:color="auto" w:fill="auto"/>
            <w:vAlign w:val="bottom"/>
            <w:hideMark/>
          </w:tcPr>
          <w:p w14:paraId="736B165E" w14:textId="520978CE"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w:t>
            </w:r>
            <w:r w:rsidR="007B7511">
              <w:rPr>
                <w:rFonts w:ascii="Times New Roman" w:eastAsia="Times New Roman" w:hAnsi="Times New Roman" w:cs="Times New Roman"/>
                <w:color w:val="000000"/>
                <w:lang w:eastAsia="hr-HR"/>
              </w:rPr>
              <w:t>50,00</w:t>
            </w:r>
          </w:p>
        </w:tc>
      </w:tr>
      <w:tr w:rsidR="002121E6" w:rsidRPr="002121E6" w14:paraId="4FA6D515" w14:textId="77777777" w:rsidTr="00D526F0">
        <w:trPr>
          <w:trHeight w:val="300"/>
        </w:trPr>
        <w:tc>
          <w:tcPr>
            <w:tcW w:w="2200" w:type="dxa"/>
            <w:shd w:val="clear" w:color="auto" w:fill="auto"/>
            <w:vAlign w:val="bottom"/>
            <w:hideMark/>
          </w:tcPr>
          <w:p w14:paraId="121A2B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113D1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0639F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39.300,00</w:t>
            </w:r>
          </w:p>
        </w:tc>
        <w:tc>
          <w:tcPr>
            <w:tcW w:w="1640" w:type="dxa"/>
            <w:shd w:val="clear" w:color="auto" w:fill="auto"/>
            <w:vAlign w:val="bottom"/>
            <w:hideMark/>
          </w:tcPr>
          <w:p w14:paraId="48E5144A" w14:textId="20D425B1"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w:t>
            </w:r>
            <w:r w:rsidR="007B7511">
              <w:rPr>
                <w:rFonts w:ascii="Times New Roman" w:eastAsia="Times New Roman" w:hAnsi="Times New Roman" w:cs="Times New Roman"/>
                <w:color w:val="000000"/>
                <w:lang w:eastAsia="hr-HR"/>
              </w:rPr>
              <w:t>00,00</w:t>
            </w:r>
          </w:p>
        </w:tc>
        <w:tc>
          <w:tcPr>
            <w:tcW w:w="1060" w:type="dxa"/>
            <w:shd w:val="clear" w:color="auto" w:fill="auto"/>
            <w:vAlign w:val="bottom"/>
            <w:hideMark/>
          </w:tcPr>
          <w:p w14:paraId="1748377F" w14:textId="4E8B45E4"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- 3,3</w:t>
            </w:r>
            <w:r w:rsidR="007B7511">
              <w:rPr>
                <w:rFonts w:ascii="Times New Roman" w:eastAsia="Times New Roman" w:hAnsi="Times New Roman" w:cs="Times New Roman"/>
                <w:color w:val="000000"/>
                <w:lang w:eastAsia="hr-HR"/>
              </w:rPr>
              <w:t>1</w:t>
            </w:r>
          </w:p>
        </w:tc>
        <w:tc>
          <w:tcPr>
            <w:tcW w:w="1800" w:type="dxa"/>
            <w:shd w:val="clear" w:color="auto" w:fill="auto"/>
            <w:vAlign w:val="bottom"/>
            <w:hideMark/>
          </w:tcPr>
          <w:p w14:paraId="4885CA18" w14:textId="18F82846"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w:t>
            </w:r>
            <w:r w:rsidR="007B7511">
              <w:rPr>
                <w:rFonts w:ascii="Times New Roman" w:eastAsia="Times New Roman" w:hAnsi="Times New Roman" w:cs="Times New Roman"/>
                <w:color w:val="000000"/>
                <w:lang w:eastAsia="hr-HR"/>
              </w:rPr>
              <w:t>8.000,00</w:t>
            </w:r>
          </w:p>
        </w:tc>
      </w:tr>
      <w:tr w:rsidR="002121E6" w:rsidRPr="002121E6" w14:paraId="1D71C8CE" w14:textId="77777777" w:rsidTr="00D526F0">
        <w:trPr>
          <w:trHeight w:val="300"/>
        </w:trPr>
        <w:tc>
          <w:tcPr>
            <w:tcW w:w="2200" w:type="dxa"/>
            <w:shd w:val="clear" w:color="auto" w:fill="auto"/>
            <w:vAlign w:val="bottom"/>
            <w:hideMark/>
          </w:tcPr>
          <w:p w14:paraId="4E4962B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05CE96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7724B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140.000,00</w:t>
            </w:r>
          </w:p>
        </w:tc>
        <w:tc>
          <w:tcPr>
            <w:tcW w:w="1640" w:type="dxa"/>
            <w:shd w:val="clear" w:color="auto" w:fill="auto"/>
            <w:vAlign w:val="bottom"/>
            <w:hideMark/>
          </w:tcPr>
          <w:p w14:paraId="36D3441A" w14:textId="543A17E8"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w:t>
            </w:r>
            <w:r w:rsidR="007B7511">
              <w:rPr>
                <w:rFonts w:ascii="Times New Roman" w:eastAsia="Times New Roman" w:hAnsi="Times New Roman" w:cs="Times New Roman"/>
                <w:color w:val="000000"/>
                <w:lang w:eastAsia="hr-HR"/>
              </w:rPr>
              <w:t>60,00</w:t>
            </w:r>
          </w:p>
        </w:tc>
        <w:tc>
          <w:tcPr>
            <w:tcW w:w="1060" w:type="dxa"/>
            <w:shd w:val="clear" w:color="auto" w:fill="auto"/>
            <w:vAlign w:val="bottom"/>
            <w:hideMark/>
          </w:tcPr>
          <w:p w14:paraId="61E875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- 0,90</w:t>
            </w:r>
          </w:p>
        </w:tc>
        <w:tc>
          <w:tcPr>
            <w:tcW w:w="1800" w:type="dxa"/>
            <w:shd w:val="clear" w:color="auto" w:fill="auto"/>
            <w:vAlign w:val="bottom"/>
            <w:hideMark/>
          </w:tcPr>
          <w:p w14:paraId="2DF4A52F" w14:textId="75F4A1B6"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138.74</w:t>
            </w:r>
            <w:r w:rsidR="007B7511">
              <w:rPr>
                <w:rFonts w:ascii="Times New Roman" w:eastAsia="Times New Roman" w:hAnsi="Times New Roman" w:cs="Times New Roman"/>
                <w:color w:val="000000"/>
                <w:lang w:eastAsia="hr-HR"/>
              </w:rPr>
              <w:t>0,00</w:t>
            </w:r>
          </w:p>
        </w:tc>
      </w:tr>
      <w:tr w:rsidR="002121E6" w:rsidRPr="002121E6" w14:paraId="0492BA10" w14:textId="77777777" w:rsidTr="00D526F0">
        <w:trPr>
          <w:trHeight w:val="300"/>
        </w:trPr>
        <w:tc>
          <w:tcPr>
            <w:tcW w:w="2200" w:type="dxa"/>
            <w:shd w:val="clear" w:color="auto" w:fill="auto"/>
            <w:vAlign w:val="bottom"/>
            <w:hideMark/>
          </w:tcPr>
          <w:p w14:paraId="31313A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4896E0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5F3865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5.800,00</w:t>
            </w:r>
          </w:p>
        </w:tc>
        <w:tc>
          <w:tcPr>
            <w:tcW w:w="1640" w:type="dxa"/>
            <w:shd w:val="clear" w:color="auto" w:fill="auto"/>
            <w:vAlign w:val="bottom"/>
            <w:hideMark/>
          </w:tcPr>
          <w:p w14:paraId="11A1DF2A" w14:textId="2237C181" w:rsidR="002121E6" w:rsidRPr="002121E6" w:rsidRDefault="007B7511" w:rsidP="002121E6">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10,00</w:t>
            </w:r>
          </w:p>
        </w:tc>
        <w:tc>
          <w:tcPr>
            <w:tcW w:w="1060" w:type="dxa"/>
            <w:shd w:val="clear" w:color="auto" w:fill="auto"/>
            <w:vAlign w:val="bottom"/>
            <w:hideMark/>
          </w:tcPr>
          <w:p w14:paraId="09FB1A04" w14:textId="4C4CFDB1"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w:t>
            </w:r>
            <w:r w:rsidR="007B7511">
              <w:rPr>
                <w:rFonts w:ascii="Times New Roman" w:eastAsia="Times New Roman" w:hAnsi="Times New Roman" w:cs="Times New Roman"/>
                <w:b/>
                <w:bCs/>
                <w:color w:val="000000"/>
                <w:lang w:eastAsia="hr-HR"/>
              </w:rPr>
              <w:t>17</w:t>
            </w:r>
          </w:p>
        </w:tc>
        <w:tc>
          <w:tcPr>
            <w:tcW w:w="1800" w:type="dxa"/>
            <w:shd w:val="clear" w:color="auto" w:fill="auto"/>
            <w:vAlign w:val="bottom"/>
            <w:hideMark/>
          </w:tcPr>
          <w:p w14:paraId="0121B112" w14:textId="1459E0EA"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w:t>
            </w:r>
            <w:r w:rsidR="007B7511">
              <w:rPr>
                <w:rFonts w:ascii="Times New Roman" w:eastAsia="Times New Roman" w:hAnsi="Times New Roman" w:cs="Times New Roman"/>
                <w:b/>
                <w:bCs/>
                <w:color w:val="000000"/>
                <w:lang w:eastAsia="hr-HR"/>
              </w:rPr>
              <w:t>10,00</w:t>
            </w:r>
          </w:p>
        </w:tc>
      </w:tr>
      <w:tr w:rsidR="002121E6" w:rsidRPr="002121E6" w14:paraId="1B007320" w14:textId="77777777" w:rsidTr="00D526F0">
        <w:trPr>
          <w:trHeight w:val="300"/>
        </w:trPr>
        <w:tc>
          <w:tcPr>
            <w:tcW w:w="2200" w:type="dxa"/>
            <w:shd w:val="clear" w:color="auto" w:fill="auto"/>
            <w:vAlign w:val="bottom"/>
            <w:hideMark/>
          </w:tcPr>
          <w:p w14:paraId="0BF8A5F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5D03FC3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7CF05B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5.800,00</w:t>
            </w:r>
          </w:p>
        </w:tc>
        <w:tc>
          <w:tcPr>
            <w:tcW w:w="1640" w:type="dxa"/>
            <w:shd w:val="clear" w:color="auto" w:fill="auto"/>
            <w:vAlign w:val="bottom"/>
            <w:hideMark/>
          </w:tcPr>
          <w:p w14:paraId="2C026B43" w14:textId="0A733DBB" w:rsidR="002121E6" w:rsidRPr="002121E6" w:rsidRDefault="007B7511" w:rsidP="002121E6">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10,00</w:t>
            </w:r>
          </w:p>
        </w:tc>
        <w:tc>
          <w:tcPr>
            <w:tcW w:w="1060" w:type="dxa"/>
            <w:shd w:val="clear" w:color="auto" w:fill="auto"/>
            <w:vAlign w:val="bottom"/>
            <w:hideMark/>
          </w:tcPr>
          <w:p w14:paraId="73D9A19C" w14:textId="7A770EC8"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w:t>
            </w:r>
            <w:r w:rsidR="007B7511">
              <w:rPr>
                <w:rFonts w:ascii="Times New Roman" w:eastAsia="Times New Roman" w:hAnsi="Times New Roman" w:cs="Times New Roman"/>
                <w:color w:val="000000"/>
                <w:lang w:eastAsia="hr-HR"/>
              </w:rPr>
              <w:t>17</w:t>
            </w:r>
          </w:p>
        </w:tc>
        <w:tc>
          <w:tcPr>
            <w:tcW w:w="1800" w:type="dxa"/>
            <w:shd w:val="clear" w:color="auto" w:fill="auto"/>
            <w:vAlign w:val="bottom"/>
            <w:hideMark/>
          </w:tcPr>
          <w:p w14:paraId="7F19C751" w14:textId="6B018DCF"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w:t>
            </w:r>
            <w:r w:rsidR="007B7511">
              <w:rPr>
                <w:rFonts w:ascii="Times New Roman" w:eastAsia="Times New Roman" w:hAnsi="Times New Roman" w:cs="Times New Roman"/>
                <w:color w:val="000000"/>
                <w:lang w:eastAsia="hr-HR"/>
              </w:rPr>
              <w:t>10,00</w:t>
            </w:r>
          </w:p>
        </w:tc>
      </w:tr>
      <w:tr w:rsidR="002121E6" w:rsidRPr="002121E6" w14:paraId="6C9FE5E4" w14:textId="77777777" w:rsidTr="00E54A82">
        <w:trPr>
          <w:trHeight w:val="1265"/>
        </w:trPr>
        <w:tc>
          <w:tcPr>
            <w:tcW w:w="2200" w:type="dxa"/>
            <w:shd w:val="clear" w:color="000080" w:fill="000080"/>
            <w:vAlign w:val="bottom"/>
            <w:hideMark/>
          </w:tcPr>
          <w:p w14:paraId="7B4D6079"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202</w:t>
            </w:r>
          </w:p>
        </w:tc>
        <w:tc>
          <w:tcPr>
            <w:tcW w:w="5800" w:type="dxa"/>
            <w:shd w:val="clear" w:color="000080" w:fill="000080"/>
            <w:vAlign w:val="bottom"/>
            <w:hideMark/>
          </w:tcPr>
          <w:p w14:paraId="627AF798"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KOMUNALNO GOSPODARSTVO, PROMET I MJESNU SAMOUPRAVU</w:t>
            </w:r>
          </w:p>
        </w:tc>
        <w:tc>
          <w:tcPr>
            <w:tcW w:w="1640" w:type="dxa"/>
            <w:shd w:val="clear" w:color="000080" w:fill="000080"/>
            <w:vAlign w:val="bottom"/>
            <w:hideMark/>
          </w:tcPr>
          <w:p w14:paraId="227962F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93.348.306,00</w:t>
            </w:r>
          </w:p>
        </w:tc>
        <w:tc>
          <w:tcPr>
            <w:tcW w:w="1640" w:type="dxa"/>
            <w:shd w:val="clear" w:color="000080" w:fill="000080"/>
            <w:vAlign w:val="bottom"/>
            <w:hideMark/>
          </w:tcPr>
          <w:p w14:paraId="25D5F13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669.883,00</w:t>
            </w:r>
          </w:p>
        </w:tc>
        <w:tc>
          <w:tcPr>
            <w:tcW w:w="1060" w:type="dxa"/>
            <w:shd w:val="clear" w:color="000080" w:fill="000080"/>
            <w:vAlign w:val="bottom"/>
            <w:hideMark/>
          </w:tcPr>
          <w:p w14:paraId="1B93F598"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0,72</w:t>
            </w:r>
          </w:p>
        </w:tc>
        <w:tc>
          <w:tcPr>
            <w:tcW w:w="1800" w:type="dxa"/>
            <w:shd w:val="clear" w:color="000080" w:fill="000080"/>
            <w:vAlign w:val="bottom"/>
            <w:hideMark/>
          </w:tcPr>
          <w:p w14:paraId="1641928D"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94.018.189,00</w:t>
            </w:r>
          </w:p>
        </w:tc>
      </w:tr>
      <w:tr w:rsidR="002121E6" w:rsidRPr="002121E6" w14:paraId="53F40D85" w14:textId="77777777" w:rsidTr="00D526F0">
        <w:trPr>
          <w:trHeight w:val="870"/>
        </w:trPr>
        <w:tc>
          <w:tcPr>
            <w:tcW w:w="2200" w:type="dxa"/>
            <w:shd w:val="clear" w:color="0000CE" w:fill="0000CE"/>
            <w:vAlign w:val="bottom"/>
            <w:hideMark/>
          </w:tcPr>
          <w:p w14:paraId="4D433E49"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20201</w:t>
            </w:r>
          </w:p>
        </w:tc>
        <w:tc>
          <w:tcPr>
            <w:tcW w:w="5800" w:type="dxa"/>
            <w:shd w:val="clear" w:color="0000CE" w:fill="0000CE"/>
            <w:vAlign w:val="bottom"/>
            <w:hideMark/>
          </w:tcPr>
          <w:p w14:paraId="27B94412"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KOMUNALNO GOSPODARSTVO, PROMET I MJESNU SAMOUPRAVU</w:t>
            </w:r>
          </w:p>
        </w:tc>
        <w:tc>
          <w:tcPr>
            <w:tcW w:w="1640" w:type="dxa"/>
            <w:shd w:val="clear" w:color="0000CE" w:fill="0000CE"/>
            <w:vAlign w:val="bottom"/>
            <w:hideMark/>
          </w:tcPr>
          <w:p w14:paraId="0975404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75.637.359,00</w:t>
            </w:r>
          </w:p>
        </w:tc>
        <w:tc>
          <w:tcPr>
            <w:tcW w:w="1640" w:type="dxa"/>
            <w:shd w:val="clear" w:color="0000CE" w:fill="0000CE"/>
            <w:vAlign w:val="bottom"/>
            <w:hideMark/>
          </w:tcPr>
          <w:p w14:paraId="7230BB09"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448.380,00</w:t>
            </w:r>
          </w:p>
        </w:tc>
        <w:tc>
          <w:tcPr>
            <w:tcW w:w="1060" w:type="dxa"/>
            <w:shd w:val="clear" w:color="0000CE" w:fill="0000CE"/>
            <w:vAlign w:val="bottom"/>
            <w:hideMark/>
          </w:tcPr>
          <w:p w14:paraId="52844C2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0,59</w:t>
            </w:r>
          </w:p>
        </w:tc>
        <w:tc>
          <w:tcPr>
            <w:tcW w:w="1800" w:type="dxa"/>
            <w:shd w:val="clear" w:color="0000CE" w:fill="0000CE"/>
            <w:vAlign w:val="bottom"/>
            <w:hideMark/>
          </w:tcPr>
          <w:p w14:paraId="3869F54B"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76.085.739,00</w:t>
            </w:r>
          </w:p>
        </w:tc>
      </w:tr>
      <w:tr w:rsidR="002121E6" w:rsidRPr="002121E6" w14:paraId="49C2B30D" w14:textId="77777777" w:rsidTr="00D526F0">
        <w:trPr>
          <w:trHeight w:val="300"/>
        </w:trPr>
        <w:tc>
          <w:tcPr>
            <w:tcW w:w="2200" w:type="dxa"/>
            <w:shd w:val="clear" w:color="C1C1FF" w:fill="C1C1FF"/>
            <w:vAlign w:val="bottom"/>
            <w:hideMark/>
          </w:tcPr>
          <w:p w14:paraId="54B787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1030</w:t>
            </w:r>
          </w:p>
        </w:tc>
        <w:tc>
          <w:tcPr>
            <w:tcW w:w="5800" w:type="dxa"/>
            <w:shd w:val="clear" w:color="C1C1FF" w:fill="C1C1FF"/>
            <w:vAlign w:val="bottom"/>
            <w:hideMark/>
          </w:tcPr>
          <w:p w14:paraId="1FE561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ODRŽAVANJE KOMUNALNE INFRASTRUKTURE</w:t>
            </w:r>
          </w:p>
        </w:tc>
        <w:tc>
          <w:tcPr>
            <w:tcW w:w="1640" w:type="dxa"/>
            <w:shd w:val="clear" w:color="C1C1FF" w:fill="C1C1FF"/>
            <w:vAlign w:val="bottom"/>
            <w:hideMark/>
          </w:tcPr>
          <w:p w14:paraId="3DDCB7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36.398.264,00</w:t>
            </w:r>
          </w:p>
        </w:tc>
        <w:tc>
          <w:tcPr>
            <w:tcW w:w="1640" w:type="dxa"/>
            <w:shd w:val="clear" w:color="C1C1FF" w:fill="C1C1FF"/>
            <w:vAlign w:val="bottom"/>
            <w:hideMark/>
          </w:tcPr>
          <w:p w14:paraId="577633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188.380,00</w:t>
            </w:r>
          </w:p>
        </w:tc>
        <w:tc>
          <w:tcPr>
            <w:tcW w:w="1060" w:type="dxa"/>
            <w:shd w:val="clear" w:color="C1C1FF" w:fill="C1C1FF"/>
            <w:vAlign w:val="bottom"/>
            <w:hideMark/>
          </w:tcPr>
          <w:p w14:paraId="6CA78F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0,52</w:t>
            </w:r>
          </w:p>
        </w:tc>
        <w:tc>
          <w:tcPr>
            <w:tcW w:w="1800" w:type="dxa"/>
            <w:shd w:val="clear" w:color="C1C1FF" w:fill="C1C1FF"/>
            <w:vAlign w:val="bottom"/>
            <w:hideMark/>
          </w:tcPr>
          <w:p w14:paraId="733B6C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36.586.644,00</w:t>
            </w:r>
          </w:p>
        </w:tc>
      </w:tr>
      <w:tr w:rsidR="002121E6" w:rsidRPr="002121E6" w14:paraId="0A84DD2D" w14:textId="77777777" w:rsidTr="00D526F0">
        <w:trPr>
          <w:trHeight w:val="300"/>
        </w:trPr>
        <w:tc>
          <w:tcPr>
            <w:tcW w:w="2200" w:type="dxa"/>
            <w:shd w:val="clear" w:color="E1E1FF" w:fill="E1E1FF"/>
            <w:vAlign w:val="bottom"/>
            <w:hideMark/>
          </w:tcPr>
          <w:p w14:paraId="4D5BE8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A103001</w:t>
            </w:r>
          </w:p>
        </w:tc>
        <w:tc>
          <w:tcPr>
            <w:tcW w:w="5800" w:type="dxa"/>
            <w:shd w:val="clear" w:color="E1E1FF" w:fill="E1E1FF"/>
            <w:vAlign w:val="bottom"/>
            <w:hideMark/>
          </w:tcPr>
          <w:p w14:paraId="5A0068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JAVNA RASVJETA</w:t>
            </w:r>
          </w:p>
        </w:tc>
        <w:tc>
          <w:tcPr>
            <w:tcW w:w="1640" w:type="dxa"/>
            <w:shd w:val="clear" w:color="E1E1FF" w:fill="E1E1FF"/>
            <w:vAlign w:val="bottom"/>
            <w:hideMark/>
          </w:tcPr>
          <w:p w14:paraId="5CAC71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10.185.000,00</w:t>
            </w:r>
          </w:p>
        </w:tc>
        <w:tc>
          <w:tcPr>
            <w:tcW w:w="1640" w:type="dxa"/>
            <w:shd w:val="clear" w:color="E1E1FF" w:fill="E1E1FF"/>
            <w:vAlign w:val="bottom"/>
            <w:hideMark/>
          </w:tcPr>
          <w:p w14:paraId="5E99D6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060" w:type="dxa"/>
            <w:shd w:val="clear" w:color="E1E1FF" w:fill="E1E1FF"/>
            <w:vAlign w:val="bottom"/>
            <w:hideMark/>
          </w:tcPr>
          <w:p w14:paraId="4ED9E4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w:t>
            </w:r>
          </w:p>
        </w:tc>
        <w:tc>
          <w:tcPr>
            <w:tcW w:w="1800" w:type="dxa"/>
            <w:shd w:val="clear" w:color="E1E1FF" w:fill="E1E1FF"/>
            <w:vAlign w:val="bottom"/>
            <w:hideMark/>
          </w:tcPr>
          <w:p w14:paraId="180ECA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10.295.000,00</w:t>
            </w:r>
          </w:p>
        </w:tc>
      </w:tr>
      <w:tr w:rsidR="002121E6" w:rsidRPr="002121E6" w14:paraId="3D149F2A" w14:textId="77777777" w:rsidTr="00D526F0">
        <w:trPr>
          <w:trHeight w:val="585"/>
        </w:trPr>
        <w:tc>
          <w:tcPr>
            <w:tcW w:w="2200" w:type="dxa"/>
            <w:shd w:val="clear" w:color="B9E9FF" w:fill="B9E9FF"/>
            <w:vAlign w:val="bottom"/>
            <w:hideMark/>
          </w:tcPr>
          <w:p w14:paraId="2625CE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0640</w:t>
            </w:r>
          </w:p>
        </w:tc>
        <w:tc>
          <w:tcPr>
            <w:tcW w:w="5800" w:type="dxa"/>
            <w:shd w:val="clear" w:color="B9E9FF" w:fill="B9E9FF"/>
            <w:vAlign w:val="bottom"/>
            <w:hideMark/>
          </w:tcPr>
          <w:p w14:paraId="136B40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Ulična rasvjeta</w:t>
            </w:r>
          </w:p>
        </w:tc>
        <w:tc>
          <w:tcPr>
            <w:tcW w:w="1640" w:type="dxa"/>
            <w:shd w:val="clear" w:color="B9E9FF" w:fill="B9E9FF"/>
            <w:vAlign w:val="bottom"/>
            <w:hideMark/>
          </w:tcPr>
          <w:p w14:paraId="1498F9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10.185.000,00</w:t>
            </w:r>
          </w:p>
        </w:tc>
        <w:tc>
          <w:tcPr>
            <w:tcW w:w="1640" w:type="dxa"/>
            <w:shd w:val="clear" w:color="B9E9FF" w:fill="B9E9FF"/>
            <w:vAlign w:val="bottom"/>
            <w:hideMark/>
          </w:tcPr>
          <w:p w14:paraId="4B957E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060" w:type="dxa"/>
            <w:shd w:val="clear" w:color="B9E9FF" w:fill="B9E9FF"/>
            <w:vAlign w:val="bottom"/>
            <w:hideMark/>
          </w:tcPr>
          <w:p w14:paraId="41284D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w:t>
            </w:r>
          </w:p>
        </w:tc>
        <w:tc>
          <w:tcPr>
            <w:tcW w:w="1800" w:type="dxa"/>
            <w:shd w:val="clear" w:color="B9E9FF" w:fill="B9E9FF"/>
            <w:vAlign w:val="bottom"/>
            <w:hideMark/>
          </w:tcPr>
          <w:p w14:paraId="422914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10.295.000,00</w:t>
            </w:r>
          </w:p>
        </w:tc>
      </w:tr>
      <w:tr w:rsidR="002121E6" w:rsidRPr="002121E6" w14:paraId="495687F0" w14:textId="77777777" w:rsidTr="00D526F0">
        <w:trPr>
          <w:trHeight w:val="300"/>
        </w:trPr>
        <w:tc>
          <w:tcPr>
            <w:tcW w:w="2200" w:type="dxa"/>
            <w:shd w:val="clear" w:color="FEDE01" w:fill="FEDE01"/>
            <w:vAlign w:val="bottom"/>
            <w:hideMark/>
          </w:tcPr>
          <w:p w14:paraId="5B2AEA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87894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4E04D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FEDE01" w:fill="FEDE01"/>
            <w:vAlign w:val="bottom"/>
            <w:hideMark/>
          </w:tcPr>
          <w:p w14:paraId="0C14F2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060" w:type="dxa"/>
            <w:shd w:val="clear" w:color="FEDE01" w:fill="FEDE01"/>
            <w:vAlign w:val="bottom"/>
            <w:hideMark/>
          </w:tcPr>
          <w:p w14:paraId="1ABA74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31,58</w:t>
            </w:r>
          </w:p>
        </w:tc>
        <w:tc>
          <w:tcPr>
            <w:tcW w:w="1800" w:type="dxa"/>
            <w:shd w:val="clear" w:color="FEDE01" w:fill="FEDE01"/>
            <w:vAlign w:val="bottom"/>
            <w:hideMark/>
          </w:tcPr>
          <w:p w14:paraId="7E1A12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4A180369" w14:textId="77777777" w:rsidTr="00D526F0">
        <w:trPr>
          <w:trHeight w:val="300"/>
        </w:trPr>
        <w:tc>
          <w:tcPr>
            <w:tcW w:w="2200" w:type="dxa"/>
            <w:shd w:val="clear" w:color="FFFFFF" w:fill="FFFFFF"/>
            <w:vAlign w:val="bottom"/>
            <w:hideMark/>
          </w:tcPr>
          <w:p w14:paraId="17A9E5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BE639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A2B12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FFFFFF" w:fill="FFFFFF"/>
            <w:vAlign w:val="bottom"/>
            <w:hideMark/>
          </w:tcPr>
          <w:p w14:paraId="61825A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060" w:type="dxa"/>
            <w:shd w:val="clear" w:color="FFFFFF" w:fill="FFFFFF"/>
            <w:vAlign w:val="bottom"/>
            <w:hideMark/>
          </w:tcPr>
          <w:p w14:paraId="60D9AE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31,58</w:t>
            </w:r>
          </w:p>
        </w:tc>
        <w:tc>
          <w:tcPr>
            <w:tcW w:w="1800" w:type="dxa"/>
            <w:shd w:val="clear" w:color="FFFFFF" w:fill="FFFFFF"/>
            <w:vAlign w:val="bottom"/>
            <w:hideMark/>
          </w:tcPr>
          <w:p w14:paraId="19F794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5D57BBF6" w14:textId="77777777" w:rsidTr="00D526F0">
        <w:trPr>
          <w:trHeight w:val="300"/>
        </w:trPr>
        <w:tc>
          <w:tcPr>
            <w:tcW w:w="2200" w:type="dxa"/>
            <w:shd w:val="clear" w:color="auto" w:fill="auto"/>
            <w:vAlign w:val="bottom"/>
            <w:hideMark/>
          </w:tcPr>
          <w:p w14:paraId="1647B4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7E0A4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0105D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auto" w:fill="auto"/>
            <w:vAlign w:val="bottom"/>
            <w:hideMark/>
          </w:tcPr>
          <w:p w14:paraId="6EEF80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060" w:type="dxa"/>
            <w:shd w:val="clear" w:color="auto" w:fill="auto"/>
            <w:vAlign w:val="bottom"/>
            <w:hideMark/>
          </w:tcPr>
          <w:p w14:paraId="752535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31,58</w:t>
            </w:r>
          </w:p>
        </w:tc>
        <w:tc>
          <w:tcPr>
            <w:tcW w:w="1800" w:type="dxa"/>
            <w:shd w:val="clear" w:color="auto" w:fill="auto"/>
            <w:vAlign w:val="bottom"/>
            <w:hideMark/>
          </w:tcPr>
          <w:p w14:paraId="2F940A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0B1AB229" w14:textId="77777777" w:rsidTr="00D526F0">
        <w:trPr>
          <w:trHeight w:val="300"/>
        </w:trPr>
        <w:tc>
          <w:tcPr>
            <w:tcW w:w="2200" w:type="dxa"/>
            <w:shd w:val="clear" w:color="auto" w:fill="auto"/>
            <w:vAlign w:val="bottom"/>
            <w:hideMark/>
          </w:tcPr>
          <w:p w14:paraId="09D2B51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37B173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4357D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190.000,00</w:t>
            </w:r>
          </w:p>
        </w:tc>
        <w:tc>
          <w:tcPr>
            <w:tcW w:w="1640" w:type="dxa"/>
            <w:shd w:val="clear" w:color="auto" w:fill="auto"/>
            <w:vAlign w:val="bottom"/>
            <w:hideMark/>
          </w:tcPr>
          <w:p w14:paraId="23253A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060" w:type="dxa"/>
            <w:shd w:val="clear" w:color="auto" w:fill="auto"/>
            <w:vAlign w:val="bottom"/>
            <w:hideMark/>
          </w:tcPr>
          <w:p w14:paraId="6654BD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31,58</w:t>
            </w:r>
          </w:p>
        </w:tc>
        <w:tc>
          <w:tcPr>
            <w:tcW w:w="1800" w:type="dxa"/>
            <w:shd w:val="clear" w:color="auto" w:fill="auto"/>
            <w:vAlign w:val="bottom"/>
            <w:hideMark/>
          </w:tcPr>
          <w:p w14:paraId="5BF2C2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r>
      <w:tr w:rsidR="002121E6" w:rsidRPr="002121E6" w14:paraId="40F66D1F" w14:textId="77777777" w:rsidTr="00D526F0">
        <w:trPr>
          <w:trHeight w:val="300"/>
        </w:trPr>
        <w:tc>
          <w:tcPr>
            <w:tcW w:w="2200" w:type="dxa"/>
            <w:shd w:val="clear" w:color="FEDE01" w:fill="FEDE01"/>
            <w:vAlign w:val="bottom"/>
            <w:hideMark/>
          </w:tcPr>
          <w:p w14:paraId="1A3196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7B65A5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058BE7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9.995.000,00</w:t>
            </w:r>
          </w:p>
        </w:tc>
        <w:tc>
          <w:tcPr>
            <w:tcW w:w="1640" w:type="dxa"/>
            <w:shd w:val="clear" w:color="FEDE01" w:fill="FEDE01"/>
            <w:vAlign w:val="bottom"/>
            <w:hideMark/>
          </w:tcPr>
          <w:p w14:paraId="632FF5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EDE01" w:fill="FEDE01"/>
            <w:vAlign w:val="bottom"/>
            <w:hideMark/>
          </w:tcPr>
          <w:p w14:paraId="41F84E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0,50</w:t>
            </w:r>
          </w:p>
        </w:tc>
        <w:tc>
          <w:tcPr>
            <w:tcW w:w="1800" w:type="dxa"/>
            <w:shd w:val="clear" w:color="FEDE01" w:fill="FEDE01"/>
            <w:vAlign w:val="bottom"/>
            <w:hideMark/>
          </w:tcPr>
          <w:p w14:paraId="6DD5DF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10.045.000,00</w:t>
            </w:r>
          </w:p>
        </w:tc>
      </w:tr>
      <w:tr w:rsidR="002121E6" w:rsidRPr="002121E6" w14:paraId="766F703F" w14:textId="77777777" w:rsidTr="00D526F0">
        <w:trPr>
          <w:trHeight w:val="300"/>
        </w:trPr>
        <w:tc>
          <w:tcPr>
            <w:tcW w:w="2200" w:type="dxa"/>
            <w:shd w:val="clear" w:color="FFFFFF" w:fill="FFFFFF"/>
            <w:vAlign w:val="bottom"/>
            <w:hideMark/>
          </w:tcPr>
          <w:p w14:paraId="48C50F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AE17E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7C408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9.995.000,00</w:t>
            </w:r>
          </w:p>
        </w:tc>
        <w:tc>
          <w:tcPr>
            <w:tcW w:w="1640" w:type="dxa"/>
            <w:shd w:val="clear" w:color="FFFFFF" w:fill="FFFFFF"/>
            <w:vAlign w:val="bottom"/>
            <w:hideMark/>
          </w:tcPr>
          <w:p w14:paraId="46836B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FFFFF" w:fill="FFFFFF"/>
            <w:vAlign w:val="bottom"/>
            <w:hideMark/>
          </w:tcPr>
          <w:p w14:paraId="3ACA7D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0,50</w:t>
            </w:r>
          </w:p>
        </w:tc>
        <w:tc>
          <w:tcPr>
            <w:tcW w:w="1800" w:type="dxa"/>
            <w:shd w:val="clear" w:color="FFFFFF" w:fill="FFFFFF"/>
            <w:vAlign w:val="bottom"/>
            <w:hideMark/>
          </w:tcPr>
          <w:p w14:paraId="054300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10.045.000,00</w:t>
            </w:r>
          </w:p>
        </w:tc>
      </w:tr>
      <w:tr w:rsidR="002121E6" w:rsidRPr="002121E6" w14:paraId="550AAEB4" w14:textId="77777777" w:rsidTr="00D526F0">
        <w:trPr>
          <w:trHeight w:val="300"/>
        </w:trPr>
        <w:tc>
          <w:tcPr>
            <w:tcW w:w="2200" w:type="dxa"/>
            <w:shd w:val="clear" w:color="auto" w:fill="auto"/>
            <w:vAlign w:val="bottom"/>
            <w:hideMark/>
          </w:tcPr>
          <w:p w14:paraId="2C321E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9D325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440B0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9.995.000,00</w:t>
            </w:r>
          </w:p>
        </w:tc>
        <w:tc>
          <w:tcPr>
            <w:tcW w:w="1640" w:type="dxa"/>
            <w:shd w:val="clear" w:color="auto" w:fill="auto"/>
            <w:vAlign w:val="bottom"/>
            <w:hideMark/>
          </w:tcPr>
          <w:p w14:paraId="50B922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auto" w:fill="auto"/>
            <w:vAlign w:val="bottom"/>
            <w:hideMark/>
          </w:tcPr>
          <w:p w14:paraId="69777F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0,50</w:t>
            </w:r>
          </w:p>
        </w:tc>
        <w:tc>
          <w:tcPr>
            <w:tcW w:w="1800" w:type="dxa"/>
            <w:shd w:val="clear" w:color="auto" w:fill="auto"/>
            <w:vAlign w:val="bottom"/>
            <w:hideMark/>
          </w:tcPr>
          <w:p w14:paraId="285161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10.045.000,00</w:t>
            </w:r>
          </w:p>
        </w:tc>
      </w:tr>
      <w:tr w:rsidR="002121E6" w:rsidRPr="002121E6" w14:paraId="534A661D" w14:textId="77777777" w:rsidTr="00D526F0">
        <w:trPr>
          <w:trHeight w:val="300"/>
        </w:trPr>
        <w:tc>
          <w:tcPr>
            <w:tcW w:w="2200" w:type="dxa"/>
            <w:shd w:val="clear" w:color="auto" w:fill="auto"/>
            <w:vAlign w:val="bottom"/>
            <w:hideMark/>
          </w:tcPr>
          <w:p w14:paraId="15DD0CA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5C3C28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ADD62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3.880.000,00</w:t>
            </w:r>
          </w:p>
        </w:tc>
        <w:tc>
          <w:tcPr>
            <w:tcW w:w="1640" w:type="dxa"/>
            <w:shd w:val="clear" w:color="auto" w:fill="auto"/>
            <w:vAlign w:val="bottom"/>
            <w:hideMark/>
          </w:tcPr>
          <w:p w14:paraId="6A0BEB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060" w:type="dxa"/>
            <w:shd w:val="clear" w:color="auto" w:fill="auto"/>
            <w:vAlign w:val="bottom"/>
            <w:hideMark/>
          </w:tcPr>
          <w:p w14:paraId="664647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1,29</w:t>
            </w:r>
          </w:p>
        </w:tc>
        <w:tc>
          <w:tcPr>
            <w:tcW w:w="1800" w:type="dxa"/>
            <w:shd w:val="clear" w:color="auto" w:fill="auto"/>
            <w:vAlign w:val="bottom"/>
            <w:hideMark/>
          </w:tcPr>
          <w:p w14:paraId="313EDA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3.930.000,00</w:t>
            </w:r>
          </w:p>
        </w:tc>
      </w:tr>
      <w:tr w:rsidR="002121E6" w:rsidRPr="002121E6" w14:paraId="28B4E797" w14:textId="77777777" w:rsidTr="00D526F0">
        <w:trPr>
          <w:trHeight w:val="300"/>
        </w:trPr>
        <w:tc>
          <w:tcPr>
            <w:tcW w:w="2200" w:type="dxa"/>
            <w:shd w:val="clear" w:color="auto" w:fill="auto"/>
            <w:vAlign w:val="bottom"/>
            <w:hideMark/>
          </w:tcPr>
          <w:p w14:paraId="683C36B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90BA5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ECE9C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6.115.000,00</w:t>
            </w:r>
          </w:p>
        </w:tc>
        <w:tc>
          <w:tcPr>
            <w:tcW w:w="1640" w:type="dxa"/>
            <w:shd w:val="clear" w:color="auto" w:fill="auto"/>
            <w:vAlign w:val="bottom"/>
            <w:hideMark/>
          </w:tcPr>
          <w:p w14:paraId="575113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C5EF6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22536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6.115.000,00</w:t>
            </w:r>
          </w:p>
        </w:tc>
      </w:tr>
      <w:tr w:rsidR="002121E6" w:rsidRPr="002121E6" w14:paraId="61AD77C5" w14:textId="77777777" w:rsidTr="00D526F0">
        <w:trPr>
          <w:trHeight w:val="300"/>
        </w:trPr>
        <w:tc>
          <w:tcPr>
            <w:tcW w:w="2200" w:type="dxa"/>
            <w:shd w:val="clear" w:color="E1E1FF" w:fill="E1E1FF"/>
            <w:vAlign w:val="bottom"/>
            <w:hideMark/>
          </w:tcPr>
          <w:p w14:paraId="3F2542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A103002</w:t>
            </w:r>
          </w:p>
        </w:tc>
        <w:tc>
          <w:tcPr>
            <w:tcW w:w="5800" w:type="dxa"/>
            <w:shd w:val="clear" w:color="E1E1FF" w:fill="E1E1FF"/>
            <w:vAlign w:val="bottom"/>
            <w:hideMark/>
          </w:tcPr>
          <w:p w14:paraId="13714C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ODRŽAVANJE JAVNIH POVRŠINA GRADA</w:t>
            </w:r>
          </w:p>
        </w:tc>
        <w:tc>
          <w:tcPr>
            <w:tcW w:w="1640" w:type="dxa"/>
            <w:shd w:val="clear" w:color="E1E1FF" w:fill="E1E1FF"/>
            <w:vAlign w:val="bottom"/>
            <w:hideMark/>
          </w:tcPr>
          <w:p w14:paraId="7C86FD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22.345.000,00</w:t>
            </w:r>
          </w:p>
        </w:tc>
        <w:tc>
          <w:tcPr>
            <w:tcW w:w="1640" w:type="dxa"/>
            <w:shd w:val="clear" w:color="E1E1FF" w:fill="E1E1FF"/>
            <w:vAlign w:val="bottom"/>
            <w:hideMark/>
          </w:tcPr>
          <w:p w14:paraId="61A9B8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129.680,00</w:t>
            </w:r>
          </w:p>
        </w:tc>
        <w:tc>
          <w:tcPr>
            <w:tcW w:w="1060" w:type="dxa"/>
            <w:shd w:val="clear" w:color="E1E1FF" w:fill="E1E1FF"/>
            <w:vAlign w:val="bottom"/>
            <w:hideMark/>
          </w:tcPr>
          <w:p w14:paraId="471AB4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0,58</w:t>
            </w:r>
          </w:p>
        </w:tc>
        <w:tc>
          <w:tcPr>
            <w:tcW w:w="1800" w:type="dxa"/>
            <w:shd w:val="clear" w:color="E1E1FF" w:fill="E1E1FF"/>
            <w:vAlign w:val="bottom"/>
            <w:hideMark/>
          </w:tcPr>
          <w:p w14:paraId="668399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22.474.680,00</w:t>
            </w:r>
          </w:p>
        </w:tc>
      </w:tr>
      <w:tr w:rsidR="002121E6" w:rsidRPr="002121E6" w14:paraId="37A6E093" w14:textId="77777777" w:rsidTr="00D526F0">
        <w:trPr>
          <w:trHeight w:val="585"/>
        </w:trPr>
        <w:tc>
          <w:tcPr>
            <w:tcW w:w="2200" w:type="dxa"/>
            <w:shd w:val="clear" w:color="B9E9FF" w:fill="B9E9FF"/>
            <w:vAlign w:val="bottom"/>
            <w:hideMark/>
          </w:tcPr>
          <w:p w14:paraId="56D89C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EF5F5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4CE9BB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22.345.000,00</w:t>
            </w:r>
          </w:p>
        </w:tc>
        <w:tc>
          <w:tcPr>
            <w:tcW w:w="1640" w:type="dxa"/>
            <w:shd w:val="clear" w:color="B9E9FF" w:fill="B9E9FF"/>
            <w:vAlign w:val="bottom"/>
            <w:hideMark/>
          </w:tcPr>
          <w:p w14:paraId="3DCDF5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129.680,00</w:t>
            </w:r>
          </w:p>
        </w:tc>
        <w:tc>
          <w:tcPr>
            <w:tcW w:w="1060" w:type="dxa"/>
            <w:shd w:val="clear" w:color="B9E9FF" w:fill="B9E9FF"/>
            <w:vAlign w:val="bottom"/>
            <w:hideMark/>
          </w:tcPr>
          <w:p w14:paraId="2140EC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0,58</w:t>
            </w:r>
          </w:p>
        </w:tc>
        <w:tc>
          <w:tcPr>
            <w:tcW w:w="1800" w:type="dxa"/>
            <w:shd w:val="clear" w:color="B9E9FF" w:fill="B9E9FF"/>
            <w:vAlign w:val="bottom"/>
            <w:hideMark/>
          </w:tcPr>
          <w:p w14:paraId="52C055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22.474.680,00</w:t>
            </w:r>
          </w:p>
        </w:tc>
      </w:tr>
      <w:tr w:rsidR="002121E6" w:rsidRPr="002121E6" w14:paraId="60379D49" w14:textId="77777777" w:rsidTr="00D526F0">
        <w:trPr>
          <w:trHeight w:val="300"/>
        </w:trPr>
        <w:tc>
          <w:tcPr>
            <w:tcW w:w="2200" w:type="dxa"/>
            <w:shd w:val="clear" w:color="FEDE01" w:fill="FEDE01"/>
            <w:vAlign w:val="bottom"/>
            <w:hideMark/>
          </w:tcPr>
          <w:p w14:paraId="18022C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67FDC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2360A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FEDE01" w:fill="FEDE01"/>
            <w:vAlign w:val="bottom"/>
            <w:hideMark/>
          </w:tcPr>
          <w:p w14:paraId="3E35BA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429.680,00</w:t>
            </w:r>
          </w:p>
        </w:tc>
        <w:tc>
          <w:tcPr>
            <w:tcW w:w="1060" w:type="dxa"/>
            <w:shd w:val="clear" w:color="FEDE01" w:fill="FEDE01"/>
            <w:vAlign w:val="bottom"/>
            <w:hideMark/>
          </w:tcPr>
          <w:p w14:paraId="2E46AF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168,50</w:t>
            </w:r>
          </w:p>
        </w:tc>
        <w:tc>
          <w:tcPr>
            <w:tcW w:w="1800" w:type="dxa"/>
            <w:shd w:val="clear" w:color="FEDE01" w:fill="FEDE01"/>
            <w:vAlign w:val="bottom"/>
            <w:hideMark/>
          </w:tcPr>
          <w:p w14:paraId="68D8CC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684.680,00</w:t>
            </w:r>
          </w:p>
        </w:tc>
      </w:tr>
      <w:tr w:rsidR="002121E6" w:rsidRPr="002121E6" w14:paraId="35A263FD" w14:textId="77777777" w:rsidTr="00D526F0">
        <w:trPr>
          <w:trHeight w:val="300"/>
        </w:trPr>
        <w:tc>
          <w:tcPr>
            <w:tcW w:w="2200" w:type="dxa"/>
            <w:shd w:val="clear" w:color="FFFFFF" w:fill="FFFFFF"/>
            <w:vAlign w:val="bottom"/>
            <w:hideMark/>
          </w:tcPr>
          <w:p w14:paraId="5099EE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C5BF3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E95BE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FFFFFF" w:fill="FFFFFF"/>
            <w:vAlign w:val="bottom"/>
            <w:hideMark/>
          </w:tcPr>
          <w:p w14:paraId="41BF55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429.680,00</w:t>
            </w:r>
          </w:p>
        </w:tc>
        <w:tc>
          <w:tcPr>
            <w:tcW w:w="1060" w:type="dxa"/>
            <w:shd w:val="clear" w:color="FFFFFF" w:fill="FFFFFF"/>
            <w:vAlign w:val="bottom"/>
            <w:hideMark/>
          </w:tcPr>
          <w:p w14:paraId="644395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168,50</w:t>
            </w:r>
          </w:p>
        </w:tc>
        <w:tc>
          <w:tcPr>
            <w:tcW w:w="1800" w:type="dxa"/>
            <w:shd w:val="clear" w:color="FFFFFF" w:fill="FFFFFF"/>
            <w:vAlign w:val="bottom"/>
            <w:hideMark/>
          </w:tcPr>
          <w:p w14:paraId="0FB88A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684.680,00</w:t>
            </w:r>
          </w:p>
        </w:tc>
      </w:tr>
      <w:tr w:rsidR="002121E6" w:rsidRPr="002121E6" w14:paraId="216EB227" w14:textId="77777777" w:rsidTr="00D526F0">
        <w:trPr>
          <w:trHeight w:val="300"/>
        </w:trPr>
        <w:tc>
          <w:tcPr>
            <w:tcW w:w="2200" w:type="dxa"/>
            <w:shd w:val="clear" w:color="auto" w:fill="auto"/>
            <w:vAlign w:val="bottom"/>
            <w:hideMark/>
          </w:tcPr>
          <w:p w14:paraId="31E2C1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31A5E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5A080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auto" w:fill="auto"/>
            <w:vAlign w:val="bottom"/>
            <w:hideMark/>
          </w:tcPr>
          <w:p w14:paraId="7963D2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429.680,00</w:t>
            </w:r>
          </w:p>
        </w:tc>
        <w:tc>
          <w:tcPr>
            <w:tcW w:w="1060" w:type="dxa"/>
            <w:shd w:val="clear" w:color="auto" w:fill="auto"/>
            <w:vAlign w:val="bottom"/>
            <w:hideMark/>
          </w:tcPr>
          <w:p w14:paraId="059A5F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168,50</w:t>
            </w:r>
          </w:p>
        </w:tc>
        <w:tc>
          <w:tcPr>
            <w:tcW w:w="1800" w:type="dxa"/>
            <w:shd w:val="clear" w:color="auto" w:fill="auto"/>
            <w:vAlign w:val="bottom"/>
            <w:hideMark/>
          </w:tcPr>
          <w:p w14:paraId="0E4252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684.680,00</w:t>
            </w:r>
          </w:p>
        </w:tc>
      </w:tr>
      <w:tr w:rsidR="002121E6" w:rsidRPr="002121E6" w14:paraId="10CCBBCE" w14:textId="77777777" w:rsidTr="00D526F0">
        <w:trPr>
          <w:trHeight w:val="300"/>
        </w:trPr>
        <w:tc>
          <w:tcPr>
            <w:tcW w:w="2200" w:type="dxa"/>
            <w:shd w:val="clear" w:color="auto" w:fill="auto"/>
            <w:vAlign w:val="bottom"/>
            <w:hideMark/>
          </w:tcPr>
          <w:p w14:paraId="2EB540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A75B9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16D0C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255.000,00</w:t>
            </w:r>
          </w:p>
        </w:tc>
        <w:tc>
          <w:tcPr>
            <w:tcW w:w="1640" w:type="dxa"/>
            <w:shd w:val="clear" w:color="auto" w:fill="auto"/>
            <w:vAlign w:val="bottom"/>
            <w:hideMark/>
          </w:tcPr>
          <w:p w14:paraId="1F8C4D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429.680,00</w:t>
            </w:r>
          </w:p>
        </w:tc>
        <w:tc>
          <w:tcPr>
            <w:tcW w:w="1060" w:type="dxa"/>
            <w:shd w:val="clear" w:color="auto" w:fill="auto"/>
            <w:vAlign w:val="bottom"/>
            <w:hideMark/>
          </w:tcPr>
          <w:p w14:paraId="647682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168,50</w:t>
            </w:r>
          </w:p>
        </w:tc>
        <w:tc>
          <w:tcPr>
            <w:tcW w:w="1800" w:type="dxa"/>
            <w:shd w:val="clear" w:color="auto" w:fill="auto"/>
            <w:vAlign w:val="bottom"/>
            <w:hideMark/>
          </w:tcPr>
          <w:p w14:paraId="3175D7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684.680,00</w:t>
            </w:r>
          </w:p>
        </w:tc>
      </w:tr>
      <w:tr w:rsidR="002121E6" w:rsidRPr="002121E6" w14:paraId="6983D6CC" w14:textId="77777777" w:rsidTr="00D526F0">
        <w:trPr>
          <w:trHeight w:val="300"/>
        </w:trPr>
        <w:tc>
          <w:tcPr>
            <w:tcW w:w="2200" w:type="dxa"/>
            <w:shd w:val="clear" w:color="FEDE01" w:fill="FEDE01"/>
            <w:vAlign w:val="bottom"/>
            <w:hideMark/>
          </w:tcPr>
          <w:p w14:paraId="194D9B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51493E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020242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21.910.000,00</w:t>
            </w:r>
          </w:p>
        </w:tc>
        <w:tc>
          <w:tcPr>
            <w:tcW w:w="1640" w:type="dxa"/>
            <w:shd w:val="clear" w:color="FEDE01" w:fill="FEDE01"/>
            <w:vAlign w:val="bottom"/>
            <w:hideMark/>
          </w:tcPr>
          <w:p w14:paraId="2BCBA8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w:t>
            </w:r>
          </w:p>
        </w:tc>
        <w:tc>
          <w:tcPr>
            <w:tcW w:w="1060" w:type="dxa"/>
            <w:shd w:val="clear" w:color="FEDE01" w:fill="FEDE01"/>
            <w:vAlign w:val="bottom"/>
            <w:hideMark/>
          </w:tcPr>
          <w:p w14:paraId="3F0526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- 1,37</w:t>
            </w:r>
          </w:p>
        </w:tc>
        <w:tc>
          <w:tcPr>
            <w:tcW w:w="1800" w:type="dxa"/>
            <w:shd w:val="clear" w:color="FEDE01" w:fill="FEDE01"/>
            <w:vAlign w:val="bottom"/>
            <w:hideMark/>
          </w:tcPr>
          <w:p w14:paraId="43A9F0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21.610.000,00</w:t>
            </w:r>
          </w:p>
        </w:tc>
      </w:tr>
      <w:tr w:rsidR="002121E6" w:rsidRPr="002121E6" w14:paraId="6478452B" w14:textId="77777777" w:rsidTr="00D526F0">
        <w:trPr>
          <w:trHeight w:val="300"/>
        </w:trPr>
        <w:tc>
          <w:tcPr>
            <w:tcW w:w="2200" w:type="dxa"/>
            <w:shd w:val="clear" w:color="FFFFFF" w:fill="FFFFFF"/>
            <w:vAlign w:val="bottom"/>
            <w:hideMark/>
          </w:tcPr>
          <w:p w14:paraId="01D42C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3C75C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2229B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21.810.000,00</w:t>
            </w:r>
          </w:p>
        </w:tc>
        <w:tc>
          <w:tcPr>
            <w:tcW w:w="1640" w:type="dxa"/>
            <w:shd w:val="clear" w:color="FFFFFF" w:fill="FFFFFF"/>
            <w:vAlign w:val="bottom"/>
            <w:hideMark/>
          </w:tcPr>
          <w:p w14:paraId="14B4E4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FFFFFF" w:fill="FFFFFF"/>
            <w:vAlign w:val="bottom"/>
            <w:hideMark/>
          </w:tcPr>
          <w:p w14:paraId="7A9DC3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- 0,92</w:t>
            </w:r>
          </w:p>
        </w:tc>
        <w:tc>
          <w:tcPr>
            <w:tcW w:w="1800" w:type="dxa"/>
            <w:shd w:val="clear" w:color="FFFFFF" w:fill="FFFFFF"/>
            <w:vAlign w:val="bottom"/>
            <w:hideMark/>
          </w:tcPr>
          <w:p w14:paraId="115E29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21.610.000,00</w:t>
            </w:r>
          </w:p>
        </w:tc>
      </w:tr>
      <w:tr w:rsidR="002121E6" w:rsidRPr="002121E6" w14:paraId="7DD6789F" w14:textId="77777777" w:rsidTr="00D526F0">
        <w:trPr>
          <w:trHeight w:val="300"/>
        </w:trPr>
        <w:tc>
          <w:tcPr>
            <w:tcW w:w="2200" w:type="dxa"/>
            <w:shd w:val="clear" w:color="auto" w:fill="auto"/>
            <w:vAlign w:val="bottom"/>
            <w:hideMark/>
          </w:tcPr>
          <w:p w14:paraId="75026C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90BF0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A1F32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21.810.000,00</w:t>
            </w:r>
          </w:p>
        </w:tc>
        <w:tc>
          <w:tcPr>
            <w:tcW w:w="1640" w:type="dxa"/>
            <w:shd w:val="clear" w:color="auto" w:fill="auto"/>
            <w:vAlign w:val="bottom"/>
            <w:hideMark/>
          </w:tcPr>
          <w:p w14:paraId="79D175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auto" w:fill="auto"/>
            <w:vAlign w:val="bottom"/>
            <w:hideMark/>
          </w:tcPr>
          <w:p w14:paraId="73936F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- 0,92</w:t>
            </w:r>
          </w:p>
        </w:tc>
        <w:tc>
          <w:tcPr>
            <w:tcW w:w="1800" w:type="dxa"/>
            <w:shd w:val="clear" w:color="auto" w:fill="auto"/>
            <w:vAlign w:val="bottom"/>
            <w:hideMark/>
          </w:tcPr>
          <w:p w14:paraId="7A1B21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21.610.000,00</w:t>
            </w:r>
          </w:p>
        </w:tc>
      </w:tr>
      <w:tr w:rsidR="002121E6" w:rsidRPr="002121E6" w14:paraId="18F77145" w14:textId="77777777" w:rsidTr="00D526F0">
        <w:trPr>
          <w:trHeight w:val="300"/>
        </w:trPr>
        <w:tc>
          <w:tcPr>
            <w:tcW w:w="2200" w:type="dxa"/>
            <w:shd w:val="clear" w:color="auto" w:fill="auto"/>
            <w:vAlign w:val="bottom"/>
            <w:hideMark/>
          </w:tcPr>
          <w:p w14:paraId="27DE61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959C61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4104B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w:t>
            </w:r>
          </w:p>
        </w:tc>
        <w:tc>
          <w:tcPr>
            <w:tcW w:w="1640" w:type="dxa"/>
            <w:shd w:val="clear" w:color="auto" w:fill="auto"/>
            <w:vAlign w:val="bottom"/>
            <w:hideMark/>
          </w:tcPr>
          <w:p w14:paraId="202F1D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A94BA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6BE98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w:t>
            </w:r>
          </w:p>
        </w:tc>
      </w:tr>
      <w:tr w:rsidR="002121E6" w:rsidRPr="002121E6" w14:paraId="6F1A2F47" w14:textId="77777777" w:rsidTr="00D526F0">
        <w:trPr>
          <w:trHeight w:val="300"/>
        </w:trPr>
        <w:tc>
          <w:tcPr>
            <w:tcW w:w="2200" w:type="dxa"/>
            <w:shd w:val="clear" w:color="auto" w:fill="auto"/>
            <w:vAlign w:val="bottom"/>
            <w:hideMark/>
          </w:tcPr>
          <w:p w14:paraId="67C124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799AB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D48F9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21.690.000,00</w:t>
            </w:r>
          </w:p>
        </w:tc>
        <w:tc>
          <w:tcPr>
            <w:tcW w:w="1640" w:type="dxa"/>
            <w:shd w:val="clear" w:color="auto" w:fill="auto"/>
            <w:vAlign w:val="bottom"/>
            <w:hideMark/>
          </w:tcPr>
          <w:p w14:paraId="53958B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- 200.000,00</w:t>
            </w:r>
          </w:p>
        </w:tc>
        <w:tc>
          <w:tcPr>
            <w:tcW w:w="1060" w:type="dxa"/>
            <w:shd w:val="clear" w:color="auto" w:fill="auto"/>
            <w:vAlign w:val="bottom"/>
            <w:hideMark/>
          </w:tcPr>
          <w:p w14:paraId="2B2358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- 0,92</w:t>
            </w:r>
          </w:p>
        </w:tc>
        <w:tc>
          <w:tcPr>
            <w:tcW w:w="1800" w:type="dxa"/>
            <w:shd w:val="clear" w:color="auto" w:fill="auto"/>
            <w:vAlign w:val="bottom"/>
            <w:hideMark/>
          </w:tcPr>
          <w:p w14:paraId="0611AC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21.490.000,00</w:t>
            </w:r>
          </w:p>
        </w:tc>
      </w:tr>
      <w:tr w:rsidR="002121E6" w:rsidRPr="002121E6" w14:paraId="713645AA" w14:textId="77777777" w:rsidTr="00D526F0">
        <w:trPr>
          <w:trHeight w:val="300"/>
        </w:trPr>
        <w:tc>
          <w:tcPr>
            <w:tcW w:w="2200" w:type="dxa"/>
            <w:shd w:val="clear" w:color="FFFFFF" w:fill="FFFFFF"/>
            <w:vAlign w:val="bottom"/>
            <w:hideMark/>
          </w:tcPr>
          <w:p w14:paraId="5A94AD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4C1B7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6A7C4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4D2615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FFFFFF" w:fill="FFFFFF"/>
            <w:vAlign w:val="bottom"/>
            <w:hideMark/>
          </w:tcPr>
          <w:p w14:paraId="491B91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41A4FA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0BBD524" w14:textId="77777777" w:rsidTr="00D526F0">
        <w:trPr>
          <w:trHeight w:val="300"/>
        </w:trPr>
        <w:tc>
          <w:tcPr>
            <w:tcW w:w="2200" w:type="dxa"/>
            <w:shd w:val="clear" w:color="auto" w:fill="auto"/>
            <w:vAlign w:val="bottom"/>
            <w:hideMark/>
          </w:tcPr>
          <w:p w14:paraId="4A1B77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AC932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3A26E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7966B7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auto" w:fill="auto"/>
            <w:vAlign w:val="bottom"/>
            <w:hideMark/>
          </w:tcPr>
          <w:p w14:paraId="74ACFE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2BADAC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17574A7" w14:textId="77777777" w:rsidTr="00D526F0">
        <w:trPr>
          <w:trHeight w:val="300"/>
        </w:trPr>
        <w:tc>
          <w:tcPr>
            <w:tcW w:w="2200" w:type="dxa"/>
            <w:shd w:val="clear" w:color="auto" w:fill="auto"/>
            <w:vAlign w:val="bottom"/>
            <w:hideMark/>
          </w:tcPr>
          <w:p w14:paraId="00ECAB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271D88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48C10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7C704D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7B52AF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2E208A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F3B8E73" w14:textId="77777777" w:rsidTr="00D526F0">
        <w:trPr>
          <w:trHeight w:val="300"/>
        </w:trPr>
        <w:tc>
          <w:tcPr>
            <w:tcW w:w="2200" w:type="dxa"/>
            <w:shd w:val="clear" w:color="FEDE01" w:fill="FEDE01"/>
            <w:vAlign w:val="bottom"/>
            <w:hideMark/>
          </w:tcPr>
          <w:p w14:paraId="020908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3.5.</w:t>
            </w:r>
          </w:p>
        </w:tc>
        <w:tc>
          <w:tcPr>
            <w:tcW w:w="5800" w:type="dxa"/>
            <w:shd w:val="clear" w:color="FEDE01" w:fill="FEDE01"/>
            <w:vAlign w:val="bottom"/>
            <w:hideMark/>
          </w:tcPr>
          <w:p w14:paraId="2F85DA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Koncesije/Zakupnina od skloništa</w:t>
            </w:r>
          </w:p>
        </w:tc>
        <w:tc>
          <w:tcPr>
            <w:tcW w:w="1640" w:type="dxa"/>
            <w:shd w:val="clear" w:color="FEDE01" w:fill="FEDE01"/>
            <w:vAlign w:val="bottom"/>
            <w:hideMark/>
          </w:tcPr>
          <w:p w14:paraId="3D2881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FEDE01" w:fill="FEDE01"/>
            <w:vAlign w:val="bottom"/>
            <w:hideMark/>
          </w:tcPr>
          <w:p w14:paraId="5608B2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6BB4D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A97DE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16F48388" w14:textId="77777777" w:rsidTr="00D526F0">
        <w:trPr>
          <w:trHeight w:val="300"/>
        </w:trPr>
        <w:tc>
          <w:tcPr>
            <w:tcW w:w="2200" w:type="dxa"/>
            <w:shd w:val="clear" w:color="FFFFFF" w:fill="FFFFFF"/>
            <w:vAlign w:val="bottom"/>
            <w:hideMark/>
          </w:tcPr>
          <w:p w14:paraId="1AD4AF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C6996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9CC1B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FFFFFF" w:fill="FFFFFF"/>
            <w:vAlign w:val="bottom"/>
            <w:hideMark/>
          </w:tcPr>
          <w:p w14:paraId="165391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EF2F9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A4FEA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53AFD670" w14:textId="77777777" w:rsidTr="00D526F0">
        <w:trPr>
          <w:trHeight w:val="300"/>
        </w:trPr>
        <w:tc>
          <w:tcPr>
            <w:tcW w:w="2200" w:type="dxa"/>
            <w:shd w:val="clear" w:color="auto" w:fill="auto"/>
            <w:vAlign w:val="bottom"/>
            <w:hideMark/>
          </w:tcPr>
          <w:p w14:paraId="3D66AE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73E8A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54F6B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auto" w:fill="auto"/>
            <w:vAlign w:val="bottom"/>
            <w:hideMark/>
          </w:tcPr>
          <w:p w14:paraId="72DFCD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EEB2A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ED3F0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14883152" w14:textId="77777777" w:rsidTr="00D526F0">
        <w:trPr>
          <w:trHeight w:val="300"/>
        </w:trPr>
        <w:tc>
          <w:tcPr>
            <w:tcW w:w="2200" w:type="dxa"/>
            <w:shd w:val="clear" w:color="auto" w:fill="auto"/>
            <w:vAlign w:val="bottom"/>
            <w:hideMark/>
          </w:tcPr>
          <w:p w14:paraId="1BC266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BD862E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75671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180.000,00</w:t>
            </w:r>
          </w:p>
        </w:tc>
        <w:tc>
          <w:tcPr>
            <w:tcW w:w="1640" w:type="dxa"/>
            <w:shd w:val="clear" w:color="auto" w:fill="auto"/>
            <w:vAlign w:val="bottom"/>
            <w:hideMark/>
          </w:tcPr>
          <w:p w14:paraId="1A4F65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2FB5D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05052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180.000,00</w:t>
            </w:r>
          </w:p>
        </w:tc>
      </w:tr>
      <w:tr w:rsidR="002121E6" w:rsidRPr="002121E6" w14:paraId="2B1FCDCF" w14:textId="77777777" w:rsidTr="00D526F0">
        <w:trPr>
          <w:trHeight w:val="300"/>
        </w:trPr>
        <w:tc>
          <w:tcPr>
            <w:tcW w:w="2200" w:type="dxa"/>
            <w:shd w:val="clear" w:color="E1E1FF" w:fill="E1E1FF"/>
            <w:vAlign w:val="bottom"/>
            <w:hideMark/>
          </w:tcPr>
          <w:p w14:paraId="47D8D7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A103003</w:t>
            </w:r>
          </w:p>
        </w:tc>
        <w:tc>
          <w:tcPr>
            <w:tcW w:w="5800" w:type="dxa"/>
            <w:shd w:val="clear" w:color="E1E1FF" w:fill="E1E1FF"/>
            <w:vAlign w:val="bottom"/>
            <w:hideMark/>
          </w:tcPr>
          <w:p w14:paraId="64CB6D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ODRŽAVANJE JAVNIH SKLONIŠTA</w:t>
            </w:r>
          </w:p>
        </w:tc>
        <w:tc>
          <w:tcPr>
            <w:tcW w:w="1640" w:type="dxa"/>
            <w:shd w:val="clear" w:color="E1E1FF" w:fill="E1E1FF"/>
            <w:vAlign w:val="bottom"/>
            <w:hideMark/>
          </w:tcPr>
          <w:p w14:paraId="6B3DF3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E1E1FF" w:fill="E1E1FF"/>
            <w:vAlign w:val="bottom"/>
            <w:hideMark/>
          </w:tcPr>
          <w:p w14:paraId="42A522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542605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1BBC2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214C34EA" w14:textId="77777777" w:rsidTr="00D526F0">
        <w:trPr>
          <w:trHeight w:val="585"/>
        </w:trPr>
        <w:tc>
          <w:tcPr>
            <w:tcW w:w="2200" w:type="dxa"/>
            <w:shd w:val="clear" w:color="B9E9FF" w:fill="B9E9FF"/>
            <w:vAlign w:val="bottom"/>
            <w:hideMark/>
          </w:tcPr>
          <w:p w14:paraId="7E2746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0360</w:t>
            </w:r>
          </w:p>
        </w:tc>
        <w:tc>
          <w:tcPr>
            <w:tcW w:w="5800" w:type="dxa"/>
            <w:shd w:val="clear" w:color="B9E9FF" w:fill="B9E9FF"/>
            <w:vAlign w:val="bottom"/>
            <w:hideMark/>
          </w:tcPr>
          <w:p w14:paraId="43D147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javni red i sigurnost koji nisu drugdje svrstani</w:t>
            </w:r>
          </w:p>
        </w:tc>
        <w:tc>
          <w:tcPr>
            <w:tcW w:w="1640" w:type="dxa"/>
            <w:shd w:val="clear" w:color="B9E9FF" w:fill="B9E9FF"/>
            <w:vAlign w:val="bottom"/>
            <w:hideMark/>
          </w:tcPr>
          <w:p w14:paraId="4EA482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B9E9FF" w:fill="B9E9FF"/>
            <w:vAlign w:val="bottom"/>
            <w:hideMark/>
          </w:tcPr>
          <w:p w14:paraId="181E44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C4348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C41BF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565C9800" w14:textId="77777777" w:rsidTr="00D526F0">
        <w:trPr>
          <w:trHeight w:val="300"/>
        </w:trPr>
        <w:tc>
          <w:tcPr>
            <w:tcW w:w="2200" w:type="dxa"/>
            <w:shd w:val="clear" w:color="FEDE01" w:fill="FEDE01"/>
            <w:vAlign w:val="bottom"/>
            <w:hideMark/>
          </w:tcPr>
          <w:p w14:paraId="0396B5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3.5.</w:t>
            </w:r>
          </w:p>
        </w:tc>
        <w:tc>
          <w:tcPr>
            <w:tcW w:w="5800" w:type="dxa"/>
            <w:shd w:val="clear" w:color="FEDE01" w:fill="FEDE01"/>
            <w:vAlign w:val="bottom"/>
            <w:hideMark/>
          </w:tcPr>
          <w:p w14:paraId="47CCF7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Koncesije/Zakupnina od skloništa</w:t>
            </w:r>
          </w:p>
        </w:tc>
        <w:tc>
          <w:tcPr>
            <w:tcW w:w="1640" w:type="dxa"/>
            <w:shd w:val="clear" w:color="FEDE01" w:fill="FEDE01"/>
            <w:vAlign w:val="bottom"/>
            <w:hideMark/>
          </w:tcPr>
          <w:p w14:paraId="1D426C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FEDE01" w:fill="FEDE01"/>
            <w:vAlign w:val="bottom"/>
            <w:hideMark/>
          </w:tcPr>
          <w:p w14:paraId="184F7A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C1456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359C8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02C0FE0E" w14:textId="77777777" w:rsidTr="00D526F0">
        <w:trPr>
          <w:trHeight w:val="300"/>
        </w:trPr>
        <w:tc>
          <w:tcPr>
            <w:tcW w:w="2200" w:type="dxa"/>
            <w:shd w:val="clear" w:color="FFFFFF" w:fill="FFFFFF"/>
            <w:vAlign w:val="bottom"/>
            <w:hideMark/>
          </w:tcPr>
          <w:p w14:paraId="39402C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E0408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BBC32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FFFFFF" w:fill="FFFFFF"/>
            <w:vAlign w:val="bottom"/>
            <w:hideMark/>
          </w:tcPr>
          <w:p w14:paraId="6DE355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5621C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FFCDD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2B1879D5" w14:textId="77777777" w:rsidTr="00D526F0">
        <w:trPr>
          <w:trHeight w:val="300"/>
        </w:trPr>
        <w:tc>
          <w:tcPr>
            <w:tcW w:w="2200" w:type="dxa"/>
            <w:shd w:val="clear" w:color="auto" w:fill="auto"/>
            <w:vAlign w:val="bottom"/>
            <w:hideMark/>
          </w:tcPr>
          <w:p w14:paraId="40DF00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62BCE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9A814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auto" w:fill="auto"/>
            <w:vAlign w:val="bottom"/>
            <w:hideMark/>
          </w:tcPr>
          <w:p w14:paraId="603900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5D328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0D3DE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2CFAD8F4" w14:textId="77777777" w:rsidTr="00D526F0">
        <w:trPr>
          <w:trHeight w:val="300"/>
        </w:trPr>
        <w:tc>
          <w:tcPr>
            <w:tcW w:w="2200" w:type="dxa"/>
            <w:shd w:val="clear" w:color="auto" w:fill="auto"/>
            <w:vAlign w:val="bottom"/>
            <w:hideMark/>
          </w:tcPr>
          <w:p w14:paraId="65069B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993BC8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3B42B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w:t>
            </w:r>
          </w:p>
        </w:tc>
        <w:tc>
          <w:tcPr>
            <w:tcW w:w="1640" w:type="dxa"/>
            <w:shd w:val="clear" w:color="auto" w:fill="auto"/>
            <w:vAlign w:val="bottom"/>
            <w:hideMark/>
          </w:tcPr>
          <w:p w14:paraId="71EB6C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A94E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D395E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w:t>
            </w:r>
          </w:p>
        </w:tc>
      </w:tr>
      <w:tr w:rsidR="002121E6" w:rsidRPr="002121E6" w14:paraId="7D2BFDCA" w14:textId="77777777" w:rsidTr="00D526F0">
        <w:trPr>
          <w:trHeight w:val="585"/>
        </w:trPr>
        <w:tc>
          <w:tcPr>
            <w:tcW w:w="2200" w:type="dxa"/>
            <w:shd w:val="clear" w:color="E1E1FF" w:fill="E1E1FF"/>
            <w:vAlign w:val="bottom"/>
            <w:hideMark/>
          </w:tcPr>
          <w:p w14:paraId="2E61C6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A103005</w:t>
            </w:r>
          </w:p>
        </w:tc>
        <w:tc>
          <w:tcPr>
            <w:tcW w:w="5800" w:type="dxa"/>
            <w:shd w:val="clear" w:color="E1E1FF" w:fill="E1E1FF"/>
            <w:vAlign w:val="bottom"/>
            <w:hideMark/>
          </w:tcPr>
          <w:p w14:paraId="781B69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ADMINISTRATIVNE USLUGE IZ PODRUČJA KOMUNALNIH DJELATNOSTI</w:t>
            </w:r>
          </w:p>
        </w:tc>
        <w:tc>
          <w:tcPr>
            <w:tcW w:w="1640" w:type="dxa"/>
            <w:shd w:val="clear" w:color="E1E1FF" w:fill="E1E1FF"/>
            <w:vAlign w:val="bottom"/>
            <w:hideMark/>
          </w:tcPr>
          <w:p w14:paraId="4EB760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336.350,00</w:t>
            </w:r>
          </w:p>
        </w:tc>
        <w:tc>
          <w:tcPr>
            <w:tcW w:w="1640" w:type="dxa"/>
            <w:shd w:val="clear" w:color="E1E1FF" w:fill="E1E1FF"/>
            <w:vAlign w:val="bottom"/>
            <w:hideMark/>
          </w:tcPr>
          <w:p w14:paraId="6C00C5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E1E1FF" w:fill="E1E1FF"/>
            <w:vAlign w:val="bottom"/>
            <w:hideMark/>
          </w:tcPr>
          <w:p w14:paraId="74AEB1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- 14,87</w:t>
            </w:r>
          </w:p>
        </w:tc>
        <w:tc>
          <w:tcPr>
            <w:tcW w:w="1800" w:type="dxa"/>
            <w:shd w:val="clear" w:color="E1E1FF" w:fill="E1E1FF"/>
            <w:vAlign w:val="bottom"/>
            <w:hideMark/>
          </w:tcPr>
          <w:p w14:paraId="6CD9DE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286.350,00</w:t>
            </w:r>
          </w:p>
        </w:tc>
      </w:tr>
      <w:tr w:rsidR="002121E6" w:rsidRPr="002121E6" w14:paraId="535CC982" w14:textId="77777777" w:rsidTr="00D526F0">
        <w:trPr>
          <w:trHeight w:val="585"/>
        </w:trPr>
        <w:tc>
          <w:tcPr>
            <w:tcW w:w="2200" w:type="dxa"/>
            <w:shd w:val="clear" w:color="B9E9FF" w:fill="B9E9FF"/>
            <w:vAlign w:val="bottom"/>
            <w:hideMark/>
          </w:tcPr>
          <w:p w14:paraId="1BB432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0660</w:t>
            </w:r>
          </w:p>
        </w:tc>
        <w:tc>
          <w:tcPr>
            <w:tcW w:w="5800" w:type="dxa"/>
            <w:shd w:val="clear" w:color="B9E9FF" w:fill="B9E9FF"/>
            <w:vAlign w:val="bottom"/>
            <w:hideMark/>
          </w:tcPr>
          <w:p w14:paraId="6AF5FC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vezani za stanovanje i kom. pogodnosti koji nisu drugdje svrstani</w:t>
            </w:r>
          </w:p>
        </w:tc>
        <w:tc>
          <w:tcPr>
            <w:tcW w:w="1640" w:type="dxa"/>
            <w:shd w:val="clear" w:color="B9E9FF" w:fill="B9E9FF"/>
            <w:vAlign w:val="bottom"/>
            <w:hideMark/>
          </w:tcPr>
          <w:p w14:paraId="79D299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336.350,00</w:t>
            </w:r>
          </w:p>
        </w:tc>
        <w:tc>
          <w:tcPr>
            <w:tcW w:w="1640" w:type="dxa"/>
            <w:shd w:val="clear" w:color="B9E9FF" w:fill="B9E9FF"/>
            <w:vAlign w:val="bottom"/>
            <w:hideMark/>
          </w:tcPr>
          <w:p w14:paraId="1F4EC8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B9E9FF" w:fill="B9E9FF"/>
            <w:vAlign w:val="bottom"/>
            <w:hideMark/>
          </w:tcPr>
          <w:p w14:paraId="2C6722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- 14,87</w:t>
            </w:r>
          </w:p>
        </w:tc>
        <w:tc>
          <w:tcPr>
            <w:tcW w:w="1800" w:type="dxa"/>
            <w:shd w:val="clear" w:color="B9E9FF" w:fill="B9E9FF"/>
            <w:vAlign w:val="bottom"/>
            <w:hideMark/>
          </w:tcPr>
          <w:p w14:paraId="0BB254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286.350,00</w:t>
            </w:r>
          </w:p>
        </w:tc>
      </w:tr>
      <w:tr w:rsidR="002121E6" w:rsidRPr="002121E6" w14:paraId="5DD49BAA" w14:textId="77777777" w:rsidTr="00D526F0">
        <w:trPr>
          <w:trHeight w:val="300"/>
        </w:trPr>
        <w:tc>
          <w:tcPr>
            <w:tcW w:w="2200" w:type="dxa"/>
            <w:shd w:val="clear" w:color="FEDE01" w:fill="FEDE01"/>
            <w:vAlign w:val="bottom"/>
            <w:hideMark/>
          </w:tcPr>
          <w:p w14:paraId="29AB75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1B8C1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7D723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236.350,00</w:t>
            </w:r>
          </w:p>
        </w:tc>
        <w:tc>
          <w:tcPr>
            <w:tcW w:w="1640" w:type="dxa"/>
            <w:shd w:val="clear" w:color="FEDE01" w:fill="FEDE01"/>
            <w:vAlign w:val="bottom"/>
            <w:hideMark/>
          </w:tcPr>
          <w:p w14:paraId="33835F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EDE01" w:fill="FEDE01"/>
            <w:vAlign w:val="bottom"/>
            <w:hideMark/>
          </w:tcPr>
          <w:p w14:paraId="51E561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- 21,16</w:t>
            </w:r>
          </w:p>
        </w:tc>
        <w:tc>
          <w:tcPr>
            <w:tcW w:w="1800" w:type="dxa"/>
            <w:shd w:val="clear" w:color="FEDE01" w:fill="FEDE01"/>
            <w:vAlign w:val="bottom"/>
            <w:hideMark/>
          </w:tcPr>
          <w:p w14:paraId="67E52B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186.350,00</w:t>
            </w:r>
          </w:p>
        </w:tc>
      </w:tr>
      <w:tr w:rsidR="002121E6" w:rsidRPr="002121E6" w14:paraId="7B852DAC" w14:textId="77777777" w:rsidTr="00D526F0">
        <w:trPr>
          <w:trHeight w:val="300"/>
        </w:trPr>
        <w:tc>
          <w:tcPr>
            <w:tcW w:w="2200" w:type="dxa"/>
            <w:shd w:val="clear" w:color="FFFFFF" w:fill="FFFFFF"/>
            <w:vAlign w:val="bottom"/>
            <w:hideMark/>
          </w:tcPr>
          <w:p w14:paraId="4064A9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0B5CE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9B1BE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236.350,00</w:t>
            </w:r>
          </w:p>
        </w:tc>
        <w:tc>
          <w:tcPr>
            <w:tcW w:w="1640" w:type="dxa"/>
            <w:shd w:val="clear" w:color="FFFFFF" w:fill="FFFFFF"/>
            <w:vAlign w:val="bottom"/>
            <w:hideMark/>
          </w:tcPr>
          <w:p w14:paraId="02E9E2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FFFFF" w:fill="FFFFFF"/>
            <w:vAlign w:val="bottom"/>
            <w:hideMark/>
          </w:tcPr>
          <w:p w14:paraId="6193D6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- 21,16</w:t>
            </w:r>
          </w:p>
        </w:tc>
        <w:tc>
          <w:tcPr>
            <w:tcW w:w="1800" w:type="dxa"/>
            <w:shd w:val="clear" w:color="FFFFFF" w:fill="FFFFFF"/>
            <w:vAlign w:val="bottom"/>
            <w:hideMark/>
          </w:tcPr>
          <w:p w14:paraId="7F8DBC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186.350,00</w:t>
            </w:r>
          </w:p>
        </w:tc>
      </w:tr>
      <w:tr w:rsidR="002121E6" w:rsidRPr="002121E6" w14:paraId="33496849" w14:textId="77777777" w:rsidTr="00D526F0">
        <w:trPr>
          <w:trHeight w:val="300"/>
        </w:trPr>
        <w:tc>
          <w:tcPr>
            <w:tcW w:w="2200" w:type="dxa"/>
            <w:shd w:val="clear" w:color="auto" w:fill="auto"/>
            <w:vAlign w:val="bottom"/>
            <w:hideMark/>
          </w:tcPr>
          <w:p w14:paraId="3F3622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AC670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9D87A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236.350,00</w:t>
            </w:r>
          </w:p>
        </w:tc>
        <w:tc>
          <w:tcPr>
            <w:tcW w:w="1640" w:type="dxa"/>
            <w:shd w:val="clear" w:color="auto" w:fill="auto"/>
            <w:vAlign w:val="bottom"/>
            <w:hideMark/>
          </w:tcPr>
          <w:p w14:paraId="10DDCA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auto" w:fill="auto"/>
            <w:vAlign w:val="bottom"/>
            <w:hideMark/>
          </w:tcPr>
          <w:p w14:paraId="27AB39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- 21,16</w:t>
            </w:r>
          </w:p>
        </w:tc>
        <w:tc>
          <w:tcPr>
            <w:tcW w:w="1800" w:type="dxa"/>
            <w:shd w:val="clear" w:color="auto" w:fill="auto"/>
            <w:vAlign w:val="bottom"/>
            <w:hideMark/>
          </w:tcPr>
          <w:p w14:paraId="6EC5BF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186.350,00</w:t>
            </w:r>
          </w:p>
        </w:tc>
      </w:tr>
      <w:tr w:rsidR="002121E6" w:rsidRPr="002121E6" w14:paraId="0F60D611" w14:textId="77777777" w:rsidTr="00D526F0">
        <w:trPr>
          <w:trHeight w:val="300"/>
        </w:trPr>
        <w:tc>
          <w:tcPr>
            <w:tcW w:w="2200" w:type="dxa"/>
            <w:shd w:val="clear" w:color="auto" w:fill="auto"/>
            <w:vAlign w:val="bottom"/>
            <w:hideMark/>
          </w:tcPr>
          <w:p w14:paraId="223274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4B358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F4F96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236.350,00</w:t>
            </w:r>
          </w:p>
        </w:tc>
        <w:tc>
          <w:tcPr>
            <w:tcW w:w="1640" w:type="dxa"/>
            <w:shd w:val="clear" w:color="auto" w:fill="auto"/>
            <w:vAlign w:val="bottom"/>
            <w:hideMark/>
          </w:tcPr>
          <w:p w14:paraId="5B49E7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- 50.000,00</w:t>
            </w:r>
          </w:p>
        </w:tc>
        <w:tc>
          <w:tcPr>
            <w:tcW w:w="1060" w:type="dxa"/>
            <w:shd w:val="clear" w:color="auto" w:fill="auto"/>
            <w:vAlign w:val="bottom"/>
            <w:hideMark/>
          </w:tcPr>
          <w:p w14:paraId="3D33A9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- 21,16</w:t>
            </w:r>
          </w:p>
        </w:tc>
        <w:tc>
          <w:tcPr>
            <w:tcW w:w="1800" w:type="dxa"/>
            <w:shd w:val="clear" w:color="auto" w:fill="auto"/>
            <w:vAlign w:val="bottom"/>
            <w:hideMark/>
          </w:tcPr>
          <w:p w14:paraId="020185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186.350,00</w:t>
            </w:r>
          </w:p>
        </w:tc>
      </w:tr>
      <w:tr w:rsidR="002121E6" w:rsidRPr="002121E6" w14:paraId="2BAD64E4" w14:textId="77777777" w:rsidTr="00D526F0">
        <w:trPr>
          <w:trHeight w:val="585"/>
        </w:trPr>
        <w:tc>
          <w:tcPr>
            <w:tcW w:w="2200" w:type="dxa"/>
            <w:shd w:val="clear" w:color="FEDE01" w:fill="FEDE01"/>
            <w:vAlign w:val="bottom"/>
            <w:hideMark/>
          </w:tcPr>
          <w:p w14:paraId="110115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719F0F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7E1C97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EDE01" w:fill="FEDE01"/>
            <w:vAlign w:val="bottom"/>
            <w:hideMark/>
          </w:tcPr>
          <w:p w14:paraId="29F1F4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24353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BDBD5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79E5A754" w14:textId="77777777" w:rsidTr="00D526F0">
        <w:trPr>
          <w:trHeight w:val="300"/>
        </w:trPr>
        <w:tc>
          <w:tcPr>
            <w:tcW w:w="2200" w:type="dxa"/>
            <w:shd w:val="clear" w:color="FFFFFF" w:fill="FFFFFF"/>
            <w:vAlign w:val="bottom"/>
            <w:hideMark/>
          </w:tcPr>
          <w:p w14:paraId="36043C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B9A3A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6B120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1448B3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413B2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2BA23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195F126F" w14:textId="77777777" w:rsidTr="00D526F0">
        <w:trPr>
          <w:trHeight w:val="300"/>
        </w:trPr>
        <w:tc>
          <w:tcPr>
            <w:tcW w:w="2200" w:type="dxa"/>
            <w:shd w:val="clear" w:color="auto" w:fill="auto"/>
            <w:vAlign w:val="bottom"/>
            <w:hideMark/>
          </w:tcPr>
          <w:p w14:paraId="7A5144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AAEFD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63E1A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79694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auto" w:fill="auto"/>
            <w:vAlign w:val="bottom"/>
            <w:hideMark/>
          </w:tcPr>
          <w:p w14:paraId="46C9A3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409E70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4A56C100" w14:textId="77777777" w:rsidTr="00D526F0">
        <w:trPr>
          <w:trHeight w:val="300"/>
        </w:trPr>
        <w:tc>
          <w:tcPr>
            <w:tcW w:w="2200" w:type="dxa"/>
            <w:shd w:val="clear" w:color="auto" w:fill="auto"/>
            <w:vAlign w:val="bottom"/>
            <w:hideMark/>
          </w:tcPr>
          <w:p w14:paraId="6F52FA1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D517FC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A9ECD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93F99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060" w:type="dxa"/>
            <w:shd w:val="clear" w:color="auto" w:fill="auto"/>
            <w:vAlign w:val="bottom"/>
            <w:hideMark/>
          </w:tcPr>
          <w:p w14:paraId="77F634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B47BE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3ECFE0B7" w14:textId="77777777" w:rsidTr="00D526F0">
        <w:trPr>
          <w:trHeight w:val="300"/>
        </w:trPr>
        <w:tc>
          <w:tcPr>
            <w:tcW w:w="2200" w:type="dxa"/>
            <w:shd w:val="clear" w:color="auto" w:fill="auto"/>
            <w:vAlign w:val="bottom"/>
            <w:hideMark/>
          </w:tcPr>
          <w:p w14:paraId="7D36E6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3E4423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570BFC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01D12A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auto" w:fill="auto"/>
            <w:vAlign w:val="bottom"/>
            <w:hideMark/>
          </w:tcPr>
          <w:p w14:paraId="50578D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49DD03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F82DA84" w14:textId="77777777" w:rsidTr="00D526F0">
        <w:trPr>
          <w:trHeight w:val="300"/>
        </w:trPr>
        <w:tc>
          <w:tcPr>
            <w:tcW w:w="2200" w:type="dxa"/>
            <w:shd w:val="clear" w:color="auto" w:fill="auto"/>
            <w:vAlign w:val="bottom"/>
            <w:hideMark/>
          </w:tcPr>
          <w:p w14:paraId="47ECA0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5BDAF34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79B43D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12AABB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3AF325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1CF64A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35252D5" w14:textId="77777777" w:rsidTr="00D526F0">
        <w:trPr>
          <w:trHeight w:val="585"/>
        </w:trPr>
        <w:tc>
          <w:tcPr>
            <w:tcW w:w="2200" w:type="dxa"/>
            <w:shd w:val="clear" w:color="E1E1FF" w:fill="E1E1FF"/>
            <w:vAlign w:val="bottom"/>
            <w:hideMark/>
          </w:tcPr>
          <w:p w14:paraId="4A05C9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A103006</w:t>
            </w:r>
          </w:p>
        </w:tc>
        <w:tc>
          <w:tcPr>
            <w:tcW w:w="5800" w:type="dxa"/>
            <w:shd w:val="clear" w:color="E1E1FF" w:fill="E1E1FF"/>
            <w:vAlign w:val="bottom"/>
            <w:hideMark/>
          </w:tcPr>
          <w:p w14:paraId="5B2255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ODRŽAVANJE SUSTAVA OTVORENE KANALSKE MREŽE</w:t>
            </w:r>
          </w:p>
        </w:tc>
        <w:tc>
          <w:tcPr>
            <w:tcW w:w="1640" w:type="dxa"/>
            <w:shd w:val="clear" w:color="E1E1FF" w:fill="E1E1FF"/>
            <w:vAlign w:val="bottom"/>
            <w:hideMark/>
          </w:tcPr>
          <w:p w14:paraId="4F3186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2.711.914,00</w:t>
            </w:r>
          </w:p>
        </w:tc>
        <w:tc>
          <w:tcPr>
            <w:tcW w:w="1640" w:type="dxa"/>
            <w:shd w:val="clear" w:color="E1E1FF" w:fill="E1E1FF"/>
            <w:vAlign w:val="bottom"/>
            <w:hideMark/>
          </w:tcPr>
          <w:p w14:paraId="3A04EC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9DEAF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1EEFDF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2.711.914,00</w:t>
            </w:r>
          </w:p>
        </w:tc>
      </w:tr>
      <w:tr w:rsidR="002121E6" w:rsidRPr="002121E6" w14:paraId="36065585" w14:textId="77777777" w:rsidTr="00D526F0">
        <w:trPr>
          <w:trHeight w:val="585"/>
        </w:trPr>
        <w:tc>
          <w:tcPr>
            <w:tcW w:w="2200" w:type="dxa"/>
            <w:shd w:val="clear" w:color="B9E9FF" w:fill="B9E9FF"/>
            <w:vAlign w:val="bottom"/>
            <w:hideMark/>
          </w:tcPr>
          <w:p w14:paraId="3840B5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0520</w:t>
            </w:r>
          </w:p>
        </w:tc>
        <w:tc>
          <w:tcPr>
            <w:tcW w:w="5800" w:type="dxa"/>
            <w:shd w:val="clear" w:color="B9E9FF" w:fill="B9E9FF"/>
            <w:vAlign w:val="bottom"/>
            <w:hideMark/>
          </w:tcPr>
          <w:p w14:paraId="2571A7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Gospodarenje otpadnim vodama</w:t>
            </w:r>
          </w:p>
        </w:tc>
        <w:tc>
          <w:tcPr>
            <w:tcW w:w="1640" w:type="dxa"/>
            <w:shd w:val="clear" w:color="B9E9FF" w:fill="B9E9FF"/>
            <w:vAlign w:val="bottom"/>
            <w:hideMark/>
          </w:tcPr>
          <w:p w14:paraId="143984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2.711.914,00</w:t>
            </w:r>
          </w:p>
        </w:tc>
        <w:tc>
          <w:tcPr>
            <w:tcW w:w="1640" w:type="dxa"/>
            <w:shd w:val="clear" w:color="B9E9FF" w:fill="B9E9FF"/>
            <w:vAlign w:val="bottom"/>
            <w:hideMark/>
          </w:tcPr>
          <w:p w14:paraId="7D98B8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66DEC4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0B1EC2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2.711.914,00</w:t>
            </w:r>
          </w:p>
        </w:tc>
      </w:tr>
      <w:tr w:rsidR="002121E6" w:rsidRPr="002121E6" w14:paraId="1F56418B" w14:textId="77777777" w:rsidTr="00D526F0">
        <w:trPr>
          <w:trHeight w:val="585"/>
        </w:trPr>
        <w:tc>
          <w:tcPr>
            <w:tcW w:w="2200" w:type="dxa"/>
            <w:shd w:val="clear" w:color="FEDE01" w:fill="FEDE01"/>
            <w:vAlign w:val="bottom"/>
            <w:hideMark/>
          </w:tcPr>
          <w:p w14:paraId="2C0B94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w:t>
            </w:r>
          </w:p>
        </w:tc>
        <w:tc>
          <w:tcPr>
            <w:tcW w:w="5800" w:type="dxa"/>
            <w:shd w:val="clear" w:color="FEDE01" w:fill="FEDE01"/>
            <w:vAlign w:val="bottom"/>
            <w:hideMark/>
          </w:tcPr>
          <w:p w14:paraId="533A99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sufinanciranja građana/Vodni doprinos/Naknada za uređenje voda</w:t>
            </w:r>
          </w:p>
        </w:tc>
        <w:tc>
          <w:tcPr>
            <w:tcW w:w="1640" w:type="dxa"/>
            <w:shd w:val="clear" w:color="FEDE01" w:fill="FEDE01"/>
            <w:vAlign w:val="bottom"/>
            <w:hideMark/>
          </w:tcPr>
          <w:p w14:paraId="0A2640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2.200.000,00</w:t>
            </w:r>
          </w:p>
        </w:tc>
        <w:tc>
          <w:tcPr>
            <w:tcW w:w="1640" w:type="dxa"/>
            <w:shd w:val="clear" w:color="FEDE01" w:fill="FEDE01"/>
            <w:vAlign w:val="bottom"/>
            <w:hideMark/>
          </w:tcPr>
          <w:p w14:paraId="787670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2BB42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4EB3B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2.200.000,00</w:t>
            </w:r>
          </w:p>
        </w:tc>
      </w:tr>
      <w:tr w:rsidR="002121E6" w:rsidRPr="002121E6" w14:paraId="2F64D1C1" w14:textId="77777777" w:rsidTr="00D526F0">
        <w:trPr>
          <w:trHeight w:val="300"/>
        </w:trPr>
        <w:tc>
          <w:tcPr>
            <w:tcW w:w="2200" w:type="dxa"/>
            <w:shd w:val="clear" w:color="FFFFFF" w:fill="FFFFFF"/>
            <w:vAlign w:val="bottom"/>
            <w:hideMark/>
          </w:tcPr>
          <w:p w14:paraId="4B1D33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A3F7D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0C596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FFFFFF" w:fill="FFFFFF"/>
            <w:vAlign w:val="bottom"/>
            <w:hideMark/>
          </w:tcPr>
          <w:p w14:paraId="2733B2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55EAD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C3B70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r>
      <w:tr w:rsidR="002121E6" w:rsidRPr="002121E6" w14:paraId="6DF94B08" w14:textId="77777777" w:rsidTr="00D526F0">
        <w:trPr>
          <w:trHeight w:val="300"/>
        </w:trPr>
        <w:tc>
          <w:tcPr>
            <w:tcW w:w="2200" w:type="dxa"/>
            <w:shd w:val="clear" w:color="auto" w:fill="auto"/>
            <w:vAlign w:val="bottom"/>
            <w:hideMark/>
          </w:tcPr>
          <w:p w14:paraId="49CFB7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0B7C4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50630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auto" w:fill="auto"/>
            <w:vAlign w:val="bottom"/>
            <w:hideMark/>
          </w:tcPr>
          <w:p w14:paraId="397086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CD65F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712F9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r>
      <w:tr w:rsidR="002121E6" w:rsidRPr="002121E6" w14:paraId="352576B6" w14:textId="77777777" w:rsidTr="00D526F0">
        <w:trPr>
          <w:trHeight w:val="300"/>
        </w:trPr>
        <w:tc>
          <w:tcPr>
            <w:tcW w:w="2200" w:type="dxa"/>
            <w:shd w:val="clear" w:color="auto" w:fill="auto"/>
            <w:vAlign w:val="bottom"/>
            <w:hideMark/>
          </w:tcPr>
          <w:p w14:paraId="0FC054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088404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617A9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2.000.000,00</w:t>
            </w:r>
          </w:p>
        </w:tc>
        <w:tc>
          <w:tcPr>
            <w:tcW w:w="1640" w:type="dxa"/>
            <w:shd w:val="clear" w:color="auto" w:fill="auto"/>
            <w:vAlign w:val="bottom"/>
            <w:hideMark/>
          </w:tcPr>
          <w:p w14:paraId="34C04B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00C19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B382D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2.000.000,00</w:t>
            </w:r>
          </w:p>
        </w:tc>
      </w:tr>
      <w:tr w:rsidR="002121E6" w:rsidRPr="002121E6" w14:paraId="6FDC4C44" w14:textId="77777777" w:rsidTr="00D526F0">
        <w:trPr>
          <w:trHeight w:val="300"/>
        </w:trPr>
        <w:tc>
          <w:tcPr>
            <w:tcW w:w="2200" w:type="dxa"/>
            <w:shd w:val="clear" w:color="FFFFFF" w:fill="FFFFFF"/>
            <w:vAlign w:val="bottom"/>
            <w:hideMark/>
          </w:tcPr>
          <w:p w14:paraId="7947EB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71212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B5396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00D266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2A109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6FC80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7816D80F" w14:textId="77777777" w:rsidTr="00D526F0">
        <w:trPr>
          <w:trHeight w:val="300"/>
        </w:trPr>
        <w:tc>
          <w:tcPr>
            <w:tcW w:w="2200" w:type="dxa"/>
            <w:shd w:val="clear" w:color="auto" w:fill="auto"/>
            <w:vAlign w:val="bottom"/>
            <w:hideMark/>
          </w:tcPr>
          <w:p w14:paraId="7166C7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EF6AB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827EC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1EA0E9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E2FFD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22608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79D86424" w14:textId="77777777" w:rsidTr="00D526F0">
        <w:trPr>
          <w:trHeight w:val="300"/>
        </w:trPr>
        <w:tc>
          <w:tcPr>
            <w:tcW w:w="2200" w:type="dxa"/>
            <w:shd w:val="clear" w:color="auto" w:fill="auto"/>
            <w:vAlign w:val="bottom"/>
            <w:hideMark/>
          </w:tcPr>
          <w:p w14:paraId="1F6BB7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27433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EDD73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50B39A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52A5D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54E59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73AC083A" w14:textId="77777777" w:rsidTr="00D526F0">
        <w:trPr>
          <w:trHeight w:val="300"/>
        </w:trPr>
        <w:tc>
          <w:tcPr>
            <w:tcW w:w="2200" w:type="dxa"/>
            <w:shd w:val="clear" w:color="FEDE01" w:fill="FEDE01"/>
            <w:vAlign w:val="bottom"/>
            <w:hideMark/>
          </w:tcPr>
          <w:p w14:paraId="7D86A2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3.6.2</w:t>
            </w:r>
          </w:p>
        </w:tc>
        <w:tc>
          <w:tcPr>
            <w:tcW w:w="5800" w:type="dxa"/>
            <w:shd w:val="clear" w:color="FEDE01" w:fill="FEDE01"/>
            <w:vAlign w:val="bottom"/>
            <w:hideMark/>
          </w:tcPr>
          <w:p w14:paraId="310C58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Naknada za uređenje voda-preneseni višak</w:t>
            </w:r>
          </w:p>
        </w:tc>
        <w:tc>
          <w:tcPr>
            <w:tcW w:w="1640" w:type="dxa"/>
            <w:shd w:val="clear" w:color="FEDE01" w:fill="FEDE01"/>
            <w:vAlign w:val="bottom"/>
            <w:hideMark/>
          </w:tcPr>
          <w:p w14:paraId="41AD32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511.914,00</w:t>
            </w:r>
          </w:p>
        </w:tc>
        <w:tc>
          <w:tcPr>
            <w:tcW w:w="1640" w:type="dxa"/>
            <w:shd w:val="clear" w:color="FEDE01" w:fill="FEDE01"/>
            <w:vAlign w:val="bottom"/>
            <w:hideMark/>
          </w:tcPr>
          <w:p w14:paraId="2C65CB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841AE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AC070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511.914,00</w:t>
            </w:r>
          </w:p>
        </w:tc>
      </w:tr>
      <w:tr w:rsidR="002121E6" w:rsidRPr="002121E6" w14:paraId="0A77099A" w14:textId="77777777" w:rsidTr="00D526F0">
        <w:trPr>
          <w:trHeight w:val="300"/>
        </w:trPr>
        <w:tc>
          <w:tcPr>
            <w:tcW w:w="2200" w:type="dxa"/>
            <w:shd w:val="clear" w:color="FFFFFF" w:fill="FFFFFF"/>
            <w:vAlign w:val="bottom"/>
            <w:hideMark/>
          </w:tcPr>
          <w:p w14:paraId="29C47B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1CF37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580C3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511.914,00</w:t>
            </w:r>
          </w:p>
        </w:tc>
        <w:tc>
          <w:tcPr>
            <w:tcW w:w="1640" w:type="dxa"/>
            <w:shd w:val="clear" w:color="FFFFFF" w:fill="FFFFFF"/>
            <w:vAlign w:val="bottom"/>
            <w:hideMark/>
          </w:tcPr>
          <w:p w14:paraId="27DA9E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8F45A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1530F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511.914,00</w:t>
            </w:r>
          </w:p>
        </w:tc>
      </w:tr>
      <w:tr w:rsidR="002121E6" w:rsidRPr="002121E6" w14:paraId="1D7C0B27" w14:textId="77777777" w:rsidTr="00D526F0">
        <w:trPr>
          <w:trHeight w:val="300"/>
        </w:trPr>
        <w:tc>
          <w:tcPr>
            <w:tcW w:w="2200" w:type="dxa"/>
            <w:shd w:val="clear" w:color="auto" w:fill="auto"/>
            <w:vAlign w:val="bottom"/>
            <w:hideMark/>
          </w:tcPr>
          <w:p w14:paraId="13B812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7A752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91720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511.914,00</w:t>
            </w:r>
          </w:p>
        </w:tc>
        <w:tc>
          <w:tcPr>
            <w:tcW w:w="1640" w:type="dxa"/>
            <w:shd w:val="clear" w:color="auto" w:fill="auto"/>
            <w:vAlign w:val="bottom"/>
            <w:hideMark/>
          </w:tcPr>
          <w:p w14:paraId="5756E9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C5934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53BAD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511.914,00</w:t>
            </w:r>
          </w:p>
        </w:tc>
      </w:tr>
      <w:tr w:rsidR="002121E6" w:rsidRPr="002121E6" w14:paraId="364E6DA3" w14:textId="77777777" w:rsidTr="00D526F0">
        <w:trPr>
          <w:trHeight w:val="300"/>
        </w:trPr>
        <w:tc>
          <w:tcPr>
            <w:tcW w:w="2200" w:type="dxa"/>
            <w:shd w:val="clear" w:color="auto" w:fill="auto"/>
            <w:vAlign w:val="bottom"/>
            <w:hideMark/>
          </w:tcPr>
          <w:p w14:paraId="3AC490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1D984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0B06B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511.914,00</w:t>
            </w:r>
          </w:p>
        </w:tc>
        <w:tc>
          <w:tcPr>
            <w:tcW w:w="1640" w:type="dxa"/>
            <w:shd w:val="clear" w:color="auto" w:fill="auto"/>
            <w:vAlign w:val="bottom"/>
            <w:hideMark/>
          </w:tcPr>
          <w:p w14:paraId="7B16B7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18F4C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1708F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511.914,00</w:t>
            </w:r>
          </w:p>
        </w:tc>
      </w:tr>
      <w:tr w:rsidR="002121E6" w:rsidRPr="002121E6" w14:paraId="0A5A4A5F" w14:textId="77777777" w:rsidTr="00D526F0">
        <w:trPr>
          <w:trHeight w:val="300"/>
        </w:trPr>
        <w:tc>
          <w:tcPr>
            <w:tcW w:w="2200" w:type="dxa"/>
            <w:shd w:val="clear" w:color="E1E1FF" w:fill="E1E1FF"/>
            <w:vAlign w:val="bottom"/>
            <w:hideMark/>
          </w:tcPr>
          <w:p w14:paraId="79D0C7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A103007</w:t>
            </w:r>
          </w:p>
        </w:tc>
        <w:tc>
          <w:tcPr>
            <w:tcW w:w="5800" w:type="dxa"/>
            <w:shd w:val="clear" w:color="E1E1FF" w:fill="E1E1FF"/>
            <w:vAlign w:val="bottom"/>
            <w:hideMark/>
          </w:tcPr>
          <w:p w14:paraId="597BB5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HORTIKULTURA I UREĐENJE PARKOVA</w:t>
            </w:r>
          </w:p>
        </w:tc>
        <w:tc>
          <w:tcPr>
            <w:tcW w:w="1640" w:type="dxa"/>
            <w:shd w:val="clear" w:color="E1E1FF" w:fill="E1E1FF"/>
            <w:vAlign w:val="bottom"/>
            <w:hideMark/>
          </w:tcPr>
          <w:p w14:paraId="79EC4D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w:t>
            </w:r>
          </w:p>
        </w:tc>
        <w:tc>
          <w:tcPr>
            <w:tcW w:w="1640" w:type="dxa"/>
            <w:shd w:val="clear" w:color="E1E1FF" w:fill="E1E1FF"/>
            <w:vAlign w:val="bottom"/>
            <w:hideMark/>
          </w:tcPr>
          <w:p w14:paraId="797728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w:t>
            </w:r>
          </w:p>
        </w:tc>
        <w:tc>
          <w:tcPr>
            <w:tcW w:w="1060" w:type="dxa"/>
            <w:shd w:val="clear" w:color="E1E1FF" w:fill="E1E1FF"/>
            <w:vAlign w:val="bottom"/>
            <w:hideMark/>
          </w:tcPr>
          <w:p w14:paraId="6B6B3C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- 0,17</w:t>
            </w:r>
          </w:p>
        </w:tc>
        <w:tc>
          <w:tcPr>
            <w:tcW w:w="1800" w:type="dxa"/>
            <w:shd w:val="clear" w:color="E1E1FF" w:fill="E1E1FF"/>
            <w:vAlign w:val="bottom"/>
            <w:hideMark/>
          </w:tcPr>
          <w:p w14:paraId="0BFD2A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748.700,00</w:t>
            </w:r>
          </w:p>
        </w:tc>
      </w:tr>
      <w:tr w:rsidR="002121E6" w:rsidRPr="002121E6" w14:paraId="138E7B2A" w14:textId="77777777" w:rsidTr="00D526F0">
        <w:trPr>
          <w:trHeight w:val="585"/>
        </w:trPr>
        <w:tc>
          <w:tcPr>
            <w:tcW w:w="2200" w:type="dxa"/>
            <w:shd w:val="clear" w:color="B9E9FF" w:fill="B9E9FF"/>
            <w:vAlign w:val="bottom"/>
            <w:hideMark/>
          </w:tcPr>
          <w:p w14:paraId="44E3E2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7565AC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58A224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w:t>
            </w:r>
          </w:p>
        </w:tc>
        <w:tc>
          <w:tcPr>
            <w:tcW w:w="1640" w:type="dxa"/>
            <w:shd w:val="clear" w:color="B9E9FF" w:fill="B9E9FF"/>
            <w:vAlign w:val="bottom"/>
            <w:hideMark/>
          </w:tcPr>
          <w:p w14:paraId="5F4C59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w:t>
            </w:r>
          </w:p>
        </w:tc>
        <w:tc>
          <w:tcPr>
            <w:tcW w:w="1060" w:type="dxa"/>
            <w:shd w:val="clear" w:color="B9E9FF" w:fill="B9E9FF"/>
            <w:vAlign w:val="bottom"/>
            <w:hideMark/>
          </w:tcPr>
          <w:p w14:paraId="0F0469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- 0,17</w:t>
            </w:r>
          </w:p>
        </w:tc>
        <w:tc>
          <w:tcPr>
            <w:tcW w:w="1800" w:type="dxa"/>
            <w:shd w:val="clear" w:color="B9E9FF" w:fill="B9E9FF"/>
            <w:vAlign w:val="bottom"/>
            <w:hideMark/>
          </w:tcPr>
          <w:p w14:paraId="375359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748.700,00</w:t>
            </w:r>
          </w:p>
        </w:tc>
      </w:tr>
      <w:tr w:rsidR="002121E6" w:rsidRPr="002121E6" w14:paraId="356CCDF7" w14:textId="77777777" w:rsidTr="00D526F0">
        <w:trPr>
          <w:trHeight w:val="300"/>
        </w:trPr>
        <w:tc>
          <w:tcPr>
            <w:tcW w:w="2200" w:type="dxa"/>
            <w:shd w:val="clear" w:color="FEDE01" w:fill="FEDE01"/>
            <w:vAlign w:val="bottom"/>
            <w:hideMark/>
          </w:tcPr>
          <w:p w14:paraId="5C17B4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4794B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C41CF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c>
          <w:tcPr>
            <w:tcW w:w="1640" w:type="dxa"/>
            <w:shd w:val="clear" w:color="FEDE01" w:fill="FEDE01"/>
            <w:vAlign w:val="bottom"/>
            <w:hideMark/>
          </w:tcPr>
          <w:p w14:paraId="53BF52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w:t>
            </w:r>
          </w:p>
        </w:tc>
        <w:tc>
          <w:tcPr>
            <w:tcW w:w="1060" w:type="dxa"/>
            <w:shd w:val="clear" w:color="FEDE01" w:fill="FEDE01"/>
            <w:vAlign w:val="bottom"/>
            <w:hideMark/>
          </w:tcPr>
          <w:p w14:paraId="6DDD2F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- 0,76</w:t>
            </w:r>
          </w:p>
        </w:tc>
        <w:tc>
          <w:tcPr>
            <w:tcW w:w="1800" w:type="dxa"/>
            <w:shd w:val="clear" w:color="FEDE01" w:fill="FEDE01"/>
            <w:vAlign w:val="bottom"/>
            <w:hideMark/>
          </w:tcPr>
          <w:p w14:paraId="5965E7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168.700,00</w:t>
            </w:r>
          </w:p>
        </w:tc>
      </w:tr>
      <w:tr w:rsidR="002121E6" w:rsidRPr="002121E6" w14:paraId="46AD5C59" w14:textId="77777777" w:rsidTr="00D526F0">
        <w:trPr>
          <w:trHeight w:val="300"/>
        </w:trPr>
        <w:tc>
          <w:tcPr>
            <w:tcW w:w="2200" w:type="dxa"/>
            <w:shd w:val="clear" w:color="FFFFFF" w:fill="FFFFFF"/>
            <w:vAlign w:val="bottom"/>
            <w:hideMark/>
          </w:tcPr>
          <w:p w14:paraId="2A2656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BD110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E7FE5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95.000,00</w:t>
            </w:r>
          </w:p>
        </w:tc>
        <w:tc>
          <w:tcPr>
            <w:tcW w:w="1640" w:type="dxa"/>
            <w:shd w:val="clear" w:color="FFFFFF" w:fill="FFFFFF"/>
            <w:vAlign w:val="bottom"/>
            <w:hideMark/>
          </w:tcPr>
          <w:p w14:paraId="4B98AC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w:t>
            </w:r>
          </w:p>
        </w:tc>
        <w:tc>
          <w:tcPr>
            <w:tcW w:w="1060" w:type="dxa"/>
            <w:shd w:val="clear" w:color="FFFFFF" w:fill="FFFFFF"/>
            <w:vAlign w:val="bottom"/>
            <w:hideMark/>
          </w:tcPr>
          <w:p w14:paraId="3B14E2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- 1,37</w:t>
            </w:r>
          </w:p>
        </w:tc>
        <w:tc>
          <w:tcPr>
            <w:tcW w:w="1800" w:type="dxa"/>
            <w:shd w:val="clear" w:color="FFFFFF" w:fill="FFFFFF"/>
            <w:vAlign w:val="bottom"/>
            <w:hideMark/>
          </w:tcPr>
          <w:p w14:paraId="2B430F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93.700,00</w:t>
            </w:r>
          </w:p>
        </w:tc>
      </w:tr>
      <w:tr w:rsidR="002121E6" w:rsidRPr="002121E6" w14:paraId="57957213" w14:textId="77777777" w:rsidTr="00D526F0">
        <w:trPr>
          <w:trHeight w:val="300"/>
        </w:trPr>
        <w:tc>
          <w:tcPr>
            <w:tcW w:w="2200" w:type="dxa"/>
            <w:shd w:val="clear" w:color="auto" w:fill="auto"/>
            <w:vAlign w:val="bottom"/>
            <w:hideMark/>
          </w:tcPr>
          <w:p w14:paraId="03BCA8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79780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A277D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86.900,00</w:t>
            </w:r>
          </w:p>
        </w:tc>
        <w:tc>
          <w:tcPr>
            <w:tcW w:w="1640" w:type="dxa"/>
            <w:shd w:val="clear" w:color="auto" w:fill="auto"/>
            <w:vAlign w:val="bottom"/>
            <w:hideMark/>
          </w:tcPr>
          <w:p w14:paraId="280609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- 1.220,00</w:t>
            </w:r>
          </w:p>
        </w:tc>
        <w:tc>
          <w:tcPr>
            <w:tcW w:w="1060" w:type="dxa"/>
            <w:shd w:val="clear" w:color="auto" w:fill="auto"/>
            <w:vAlign w:val="bottom"/>
            <w:hideMark/>
          </w:tcPr>
          <w:p w14:paraId="0AB25B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- 1,40</w:t>
            </w:r>
          </w:p>
        </w:tc>
        <w:tc>
          <w:tcPr>
            <w:tcW w:w="1800" w:type="dxa"/>
            <w:shd w:val="clear" w:color="auto" w:fill="auto"/>
            <w:vAlign w:val="bottom"/>
            <w:hideMark/>
          </w:tcPr>
          <w:p w14:paraId="775A20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85.680,00</w:t>
            </w:r>
          </w:p>
        </w:tc>
      </w:tr>
      <w:tr w:rsidR="002121E6" w:rsidRPr="002121E6" w14:paraId="2A0F1870" w14:textId="77777777" w:rsidTr="00D526F0">
        <w:trPr>
          <w:trHeight w:val="300"/>
        </w:trPr>
        <w:tc>
          <w:tcPr>
            <w:tcW w:w="2200" w:type="dxa"/>
            <w:shd w:val="clear" w:color="auto" w:fill="auto"/>
            <w:vAlign w:val="bottom"/>
            <w:hideMark/>
          </w:tcPr>
          <w:p w14:paraId="1B462F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EA955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14548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09EA6F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1BC76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6104A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39D3560E" w14:textId="77777777" w:rsidTr="00D526F0">
        <w:trPr>
          <w:trHeight w:val="300"/>
        </w:trPr>
        <w:tc>
          <w:tcPr>
            <w:tcW w:w="2200" w:type="dxa"/>
            <w:shd w:val="clear" w:color="auto" w:fill="auto"/>
            <w:vAlign w:val="bottom"/>
            <w:hideMark/>
          </w:tcPr>
          <w:p w14:paraId="202955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CD086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6CDA6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36.900,00</w:t>
            </w:r>
          </w:p>
        </w:tc>
        <w:tc>
          <w:tcPr>
            <w:tcW w:w="1640" w:type="dxa"/>
            <w:shd w:val="clear" w:color="auto" w:fill="auto"/>
            <w:vAlign w:val="bottom"/>
            <w:hideMark/>
          </w:tcPr>
          <w:p w14:paraId="6A7F0B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- 1.220,00</w:t>
            </w:r>
          </w:p>
        </w:tc>
        <w:tc>
          <w:tcPr>
            <w:tcW w:w="1060" w:type="dxa"/>
            <w:shd w:val="clear" w:color="auto" w:fill="auto"/>
            <w:vAlign w:val="bottom"/>
            <w:hideMark/>
          </w:tcPr>
          <w:p w14:paraId="26F23E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- 3,31</w:t>
            </w:r>
          </w:p>
        </w:tc>
        <w:tc>
          <w:tcPr>
            <w:tcW w:w="1800" w:type="dxa"/>
            <w:shd w:val="clear" w:color="auto" w:fill="auto"/>
            <w:vAlign w:val="bottom"/>
            <w:hideMark/>
          </w:tcPr>
          <w:p w14:paraId="36641D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35.680,00</w:t>
            </w:r>
          </w:p>
        </w:tc>
      </w:tr>
      <w:tr w:rsidR="002121E6" w:rsidRPr="002121E6" w14:paraId="4F53200B" w14:textId="77777777" w:rsidTr="00D526F0">
        <w:trPr>
          <w:trHeight w:val="300"/>
        </w:trPr>
        <w:tc>
          <w:tcPr>
            <w:tcW w:w="2200" w:type="dxa"/>
            <w:shd w:val="clear" w:color="auto" w:fill="auto"/>
            <w:vAlign w:val="bottom"/>
            <w:hideMark/>
          </w:tcPr>
          <w:p w14:paraId="7B9939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404436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13F5EB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8.100,00</w:t>
            </w:r>
          </w:p>
        </w:tc>
        <w:tc>
          <w:tcPr>
            <w:tcW w:w="1640" w:type="dxa"/>
            <w:shd w:val="clear" w:color="auto" w:fill="auto"/>
            <w:vAlign w:val="bottom"/>
            <w:hideMark/>
          </w:tcPr>
          <w:p w14:paraId="5C556F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060" w:type="dxa"/>
            <w:shd w:val="clear" w:color="auto" w:fill="auto"/>
            <w:vAlign w:val="bottom"/>
            <w:hideMark/>
          </w:tcPr>
          <w:p w14:paraId="54A305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- 0,99</w:t>
            </w:r>
          </w:p>
        </w:tc>
        <w:tc>
          <w:tcPr>
            <w:tcW w:w="1800" w:type="dxa"/>
            <w:shd w:val="clear" w:color="auto" w:fill="auto"/>
            <w:vAlign w:val="bottom"/>
            <w:hideMark/>
          </w:tcPr>
          <w:p w14:paraId="0D213D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8.020,00</w:t>
            </w:r>
          </w:p>
        </w:tc>
      </w:tr>
      <w:tr w:rsidR="002121E6" w:rsidRPr="002121E6" w14:paraId="56986F50" w14:textId="77777777" w:rsidTr="00D526F0">
        <w:trPr>
          <w:trHeight w:val="300"/>
        </w:trPr>
        <w:tc>
          <w:tcPr>
            <w:tcW w:w="2200" w:type="dxa"/>
            <w:shd w:val="clear" w:color="auto" w:fill="auto"/>
            <w:vAlign w:val="bottom"/>
            <w:hideMark/>
          </w:tcPr>
          <w:p w14:paraId="430134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205122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639EF1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8.100,00</w:t>
            </w:r>
          </w:p>
        </w:tc>
        <w:tc>
          <w:tcPr>
            <w:tcW w:w="1640" w:type="dxa"/>
            <w:shd w:val="clear" w:color="auto" w:fill="auto"/>
            <w:vAlign w:val="bottom"/>
            <w:hideMark/>
          </w:tcPr>
          <w:p w14:paraId="639F73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w:t>
            </w:r>
          </w:p>
        </w:tc>
        <w:tc>
          <w:tcPr>
            <w:tcW w:w="1060" w:type="dxa"/>
            <w:shd w:val="clear" w:color="auto" w:fill="auto"/>
            <w:vAlign w:val="bottom"/>
            <w:hideMark/>
          </w:tcPr>
          <w:p w14:paraId="77191E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- 0,99</w:t>
            </w:r>
          </w:p>
        </w:tc>
        <w:tc>
          <w:tcPr>
            <w:tcW w:w="1800" w:type="dxa"/>
            <w:shd w:val="clear" w:color="auto" w:fill="auto"/>
            <w:vAlign w:val="bottom"/>
            <w:hideMark/>
          </w:tcPr>
          <w:p w14:paraId="19AE81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8.020,00</w:t>
            </w:r>
          </w:p>
        </w:tc>
      </w:tr>
      <w:tr w:rsidR="002121E6" w:rsidRPr="002121E6" w14:paraId="07A82F22" w14:textId="77777777" w:rsidTr="00D526F0">
        <w:trPr>
          <w:trHeight w:val="300"/>
        </w:trPr>
        <w:tc>
          <w:tcPr>
            <w:tcW w:w="2200" w:type="dxa"/>
            <w:shd w:val="clear" w:color="FFFFFF" w:fill="FFFFFF"/>
            <w:vAlign w:val="bottom"/>
            <w:hideMark/>
          </w:tcPr>
          <w:p w14:paraId="30F329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B8735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D1C19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FFFFFF" w:fill="FFFFFF"/>
            <w:vAlign w:val="bottom"/>
            <w:hideMark/>
          </w:tcPr>
          <w:p w14:paraId="09F853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6B551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50263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r>
      <w:tr w:rsidR="002121E6" w:rsidRPr="002121E6" w14:paraId="3613024D" w14:textId="77777777" w:rsidTr="00D526F0">
        <w:trPr>
          <w:trHeight w:val="300"/>
        </w:trPr>
        <w:tc>
          <w:tcPr>
            <w:tcW w:w="2200" w:type="dxa"/>
            <w:shd w:val="clear" w:color="auto" w:fill="auto"/>
            <w:vAlign w:val="bottom"/>
            <w:hideMark/>
          </w:tcPr>
          <w:p w14:paraId="5A24DA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2E443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A0EDB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auto" w:fill="auto"/>
            <w:vAlign w:val="bottom"/>
            <w:hideMark/>
          </w:tcPr>
          <w:p w14:paraId="4705AA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F6669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6DB4C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r>
      <w:tr w:rsidR="002121E6" w:rsidRPr="002121E6" w14:paraId="53778F1D" w14:textId="77777777" w:rsidTr="00D526F0">
        <w:trPr>
          <w:trHeight w:val="300"/>
        </w:trPr>
        <w:tc>
          <w:tcPr>
            <w:tcW w:w="2200" w:type="dxa"/>
            <w:shd w:val="clear" w:color="auto" w:fill="auto"/>
            <w:vAlign w:val="bottom"/>
            <w:hideMark/>
          </w:tcPr>
          <w:p w14:paraId="124C0D1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425</w:t>
            </w:r>
          </w:p>
        </w:tc>
        <w:tc>
          <w:tcPr>
            <w:tcW w:w="5800" w:type="dxa"/>
            <w:shd w:val="clear" w:color="auto" w:fill="auto"/>
            <w:vAlign w:val="bottom"/>
            <w:hideMark/>
          </w:tcPr>
          <w:p w14:paraId="0A9F83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Višegodišnji nasadi i osnovno stado</w:t>
            </w:r>
          </w:p>
        </w:tc>
        <w:tc>
          <w:tcPr>
            <w:tcW w:w="1640" w:type="dxa"/>
            <w:shd w:val="clear" w:color="auto" w:fill="auto"/>
            <w:vAlign w:val="bottom"/>
            <w:hideMark/>
          </w:tcPr>
          <w:p w14:paraId="247447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640" w:type="dxa"/>
            <w:shd w:val="clear" w:color="auto" w:fill="auto"/>
            <w:vAlign w:val="bottom"/>
            <w:hideMark/>
          </w:tcPr>
          <w:p w14:paraId="1BEA73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C5BBA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60406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r>
      <w:tr w:rsidR="002121E6" w:rsidRPr="002121E6" w14:paraId="19758FD1" w14:textId="77777777" w:rsidTr="00D526F0">
        <w:trPr>
          <w:trHeight w:val="300"/>
        </w:trPr>
        <w:tc>
          <w:tcPr>
            <w:tcW w:w="2200" w:type="dxa"/>
            <w:shd w:val="clear" w:color="FEDE01" w:fill="FEDE01"/>
            <w:vAlign w:val="bottom"/>
            <w:hideMark/>
          </w:tcPr>
          <w:p w14:paraId="2CBA2D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7D74D7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067545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570.000,00</w:t>
            </w:r>
          </w:p>
        </w:tc>
        <w:tc>
          <w:tcPr>
            <w:tcW w:w="1640" w:type="dxa"/>
            <w:shd w:val="clear" w:color="FEDE01" w:fill="FEDE01"/>
            <w:vAlign w:val="bottom"/>
            <w:hideMark/>
          </w:tcPr>
          <w:p w14:paraId="5BED6C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E75DC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A9A38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570.000,00</w:t>
            </w:r>
          </w:p>
        </w:tc>
      </w:tr>
      <w:tr w:rsidR="002121E6" w:rsidRPr="002121E6" w14:paraId="050ACAA5" w14:textId="77777777" w:rsidTr="00D526F0">
        <w:trPr>
          <w:trHeight w:val="300"/>
        </w:trPr>
        <w:tc>
          <w:tcPr>
            <w:tcW w:w="2200" w:type="dxa"/>
            <w:shd w:val="clear" w:color="FFFFFF" w:fill="FFFFFF"/>
            <w:vAlign w:val="bottom"/>
            <w:hideMark/>
          </w:tcPr>
          <w:p w14:paraId="4E1B03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D5646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1DA30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570.000,00</w:t>
            </w:r>
          </w:p>
        </w:tc>
        <w:tc>
          <w:tcPr>
            <w:tcW w:w="1640" w:type="dxa"/>
            <w:shd w:val="clear" w:color="FFFFFF" w:fill="FFFFFF"/>
            <w:vAlign w:val="bottom"/>
            <w:hideMark/>
          </w:tcPr>
          <w:p w14:paraId="5A96AA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12690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F907C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570.000,00</w:t>
            </w:r>
          </w:p>
        </w:tc>
      </w:tr>
      <w:tr w:rsidR="002121E6" w:rsidRPr="002121E6" w14:paraId="2E2A20A5" w14:textId="77777777" w:rsidTr="00D526F0">
        <w:trPr>
          <w:trHeight w:val="300"/>
        </w:trPr>
        <w:tc>
          <w:tcPr>
            <w:tcW w:w="2200" w:type="dxa"/>
            <w:shd w:val="clear" w:color="auto" w:fill="auto"/>
            <w:vAlign w:val="bottom"/>
            <w:hideMark/>
          </w:tcPr>
          <w:p w14:paraId="0A0CC3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6AF42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C91CE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570.000,00</w:t>
            </w:r>
          </w:p>
        </w:tc>
        <w:tc>
          <w:tcPr>
            <w:tcW w:w="1640" w:type="dxa"/>
            <w:shd w:val="clear" w:color="auto" w:fill="auto"/>
            <w:vAlign w:val="bottom"/>
            <w:hideMark/>
          </w:tcPr>
          <w:p w14:paraId="70AB70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BF63F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0F47B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570.000,00</w:t>
            </w:r>
          </w:p>
        </w:tc>
      </w:tr>
      <w:tr w:rsidR="002121E6" w:rsidRPr="002121E6" w14:paraId="03D2394D" w14:textId="77777777" w:rsidTr="00D526F0">
        <w:trPr>
          <w:trHeight w:val="300"/>
        </w:trPr>
        <w:tc>
          <w:tcPr>
            <w:tcW w:w="2200" w:type="dxa"/>
            <w:shd w:val="clear" w:color="auto" w:fill="auto"/>
            <w:vAlign w:val="bottom"/>
            <w:hideMark/>
          </w:tcPr>
          <w:p w14:paraId="213329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2C103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1B28A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570.000,00</w:t>
            </w:r>
          </w:p>
        </w:tc>
        <w:tc>
          <w:tcPr>
            <w:tcW w:w="1640" w:type="dxa"/>
            <w:shd w:val="clear" w:color="auto" w:fill="auto"/>
            <w:vAlign w:val="bottom"/>
            <w:hideMark/>
          </w:tcPr>
          <w:p w14:paraId="397151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B606D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D6702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570.000,00</w:t>
            </w:r>
          </w:p>
        </w:tc>
      </w:tr>
      <w:tr w:rsidR="002121E6" w:rsidRPr="002121E6" w14:paraId="341545D0" w14:textId="77777777" w:rsidTr="00D526F0">
        <w:trPr>
          <w:trHeight w:val="300"/>
        </w:trPr>
        <w:tc>
          <w:tcPr>
            <w:tcW w:w="2200" w:type="dxa"/>
            <w:shd w:val="clear" w:color="FEDE01" w:fill="FEDE01"/>
            <w:vAlign w:val="bottom"/>
            <w:hideMark/>
          </w:tcPr>
          <w:p w14:paraId="32ECE3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w:t>
            </w:r>
          </w:p>
        </w:tc>
        <w:tc>
          <w:tcPr>
            <w:tcW w:w="5800" w:type="dxa"/>
            <w:shd w:val="clear" w:color="FEDE01" w:fill="FEDE01"/>
            <w:vAlign w:val="bottom"/>
            <w:hideMark/>
          </w:tcPr>
          <w:p w14:paraId="44D0B1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w:t>
            </w:r>
          </w:p>
        </w:tc>
        <w:tc>
          <w:tcPr>
            <w:tcW w:w="1640" w:type="dxa"/>
            <w:shd w:val="clear" w:color="FEDE01" w:fill="FEDE01"/>
            <w:vAlign w:val="bottom"/>
            <w:hideMark/>
          </w:tcPr>
          <w:p w14:paraId="154804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EDE01" w:fill="FEDE01"/>
            <w:vAlign w:val="bottom"/>
            <w:hideMark/>
          </w:tcPr>
          <w:p w14:paraId="06E496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A660C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80B49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4620C478" w14:textId="77777777" w:rsidTr="00D526F0">
        <w:trPr>
          <w:trHeight w:val="300"/>
        </w:trPr>
        <w:tc>
          <w:tcPr>
            <w:tcW w:w="2200" w:type="dxa"/>
            <w:shd w:val="clear" w:color="FFFFFF" w:fill="FFFFFF"/>
            <w:vAlign w:val="bottom"/>
            <w:hideMark/>
          </w:tcPr>
          <w:p w14:paraId="2F2414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63742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0F341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6F1F9E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B19D8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9A410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34164583" w14:textId="77777777" w:rsidTr="00D526F0">
        <w:trPr>
          <w:trHeight w:val="300"/>
        </w:trPr>
        <w:tc>
          <w:tcPr>
            <w:tcW w:w="2200" w:type="dxa"/>
            <w:shd w:val="clear" w:color="auto" w:fill="auto"/>
            <w:vAlign w:val="bottom"/>
            <w:hideMark/>
          </w:tcPr>
          <w:p w14:paraId="721E00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40988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CBD18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7D722A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FE265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B6D1D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27586D85" w14:textId="77777777" w:rsidTr="00D526F0">
        <w:trPr>
          <w:trHeight w:val="300"/>
        </w:trPr>
        <w:tc>
          <w:tcPr>
            <w:tcW w:w="2200" w:type="dxa"/>
            <w:shd w:val="clear" w:color="auto" w:fill="auto"/>
            <w:vAlign w:val="bottom"/>
            <w:hideMark/>
          </w:tcPr>
          <w:p w14:paraId="557589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9376E0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E84F4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4DB642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42F9C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1849B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63019C9A" w14:textId="77777777" w:rsidTr="00D526F0">
        <w:trPr>
          <w:trHeight w:val="585"/>
        </w:trPr>
        <w:tc>
          <w:tcPr>
            <w:tcW w:w="2200" w:type="dxa"/>
            <w:shd w:val="clear" w:color="C1C1FF" w:fill="C1C1FF"/>
            <w:vAlign w:val="bottom"/>
            <w:hideMark/>
          </w:tcPr>
          <w:p w14:paraId="066E4D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1031</w:t>
            </w:r>
          </w:p>
        </w:tc>
        <w:tc>
          <w:tcPr>
            <w:tcW w:w="5800" w:type="dxa"/>
            <w:shd w:val="clear" w:color="C1C1FF" w:fill="C1C1FF"/>
            <w:vAlign w:val="bottom"/>
            <w:hideMark/>
          </w:tcPr>
          <w:p w14:paraId="509E0F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 POMOĆI I DONACIJE S PODRUČJA KOMUNALNE DJELATNOSTI</w:t>
            </w:r>
          </w:p>
        </w:tc>
        <w:tc>
          <w:tcPr>
            <w:tcW w:w="1640" w:type="dxa"/>
            <w:shd w:val="clear" w:color="C1C1FF" w:fill="C1C1FF"/>
            <w:vAlign w:val="bottom"/>
            <w:hideMark/>
          </w:tcPr>
          <w:p w14:paraId="5ABA94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c>
          <w:tcPr>
            <w:tcW w:w="1640" w:type="dxa"/>
            <w:shd w:val="clear" w:color="C1C1FF" w:fill="C1C1FF"/>
            <w:vAlign w:val="bottom"/>
            <w:hideMark/>
          </w:tcPr>
          <w:p w14:paraId="42CDFC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734B76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31068A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55E0428A" w14:textId="77777777" w:rsidTr="00D526F0">
        <w:trPr>
          <w:trHeight w:val="300"/>
        </w:trPr>
        <w:tc>
          <w:tcPr>
            <w:tcW w:w="2200" w:type="dxa"/>
            <w:shd w:val="clear" w:color="E1E1FF" w:fill="E1E1FF"/>
            <w:vAlign w:val="bottom"/>
            <w:hideMark/>
          </w:tcPr>
          <w:p w14:paraId="4FE1B6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A103101</w:t>
            </w:r>
          </w:p>
        </w:tc>
        <w:tc>
          <w:tcPr>
            <w:tcW w:w="5800" w:type="dxa"/>
            <w:shd w:val="clear" w:color="E1E1FF" w:fill="E1E1FF"/>
            <w:vAlign w:val="bottom"/>
            <w:hideMark/>
          </w:tcPr>
          <w:p w14:paraId="212DF3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 NAKNADE I DONACIJE</w:t>
            </w:r>
          </w:p>
        </w:tc>
        <w:tc>
          <w:tcPr>
            <w:tcW w:w="1640" w:type="dxa"/>
            <w:shd w:val="clear" w:color="E1E1FF" w:fill="E1E1FF"/>
            <w:vAlign w:val="bottom"/>
            <w:hideMark/>
          </w:tcPr>
          <w:p w14:paraId="7AE8C4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c>
          <w:tcPr>
            <w:tcW w:w="1640" w:type="dxa"/>
            <w:shd w:val="clear" w:color="E1E1FF" w:fill="E1E1FF"/>
            <w:vAlign w:val="bottom"/>
            <w:hideMark/>
          </w:tcPr>
          <w:p w14:paraId="4EC282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7284E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05EF4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46880AE8" w14:textId="77777777" w:rsidTr="00D526F0">
        <w:trPr>
          <w:trHeight w:val="585"/>
        </w:trPr>
        <w:tc>
          <w:tcPr>
            <w:tcW w:w="2200" w:type="dxa"/>
            <w:shd w:val="clear" w:color="B9E9FF" w:fill="B9E9FF"/>
            <w:vAlign w:val="bottom"/>
            <w:hideMark/>
          </w:tcPr>
          <w:p w14:paraId="17658B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2D9F5D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55CD09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c>
          <w:tcPr>
            <w:tcW w:w="1640" w:type="dxa"/>
            <w:shd w:val="clear" w:color="B9E9FF" w:fill="B9E9FF"/>
            <w:vAlign w:val="bottom"/>
            <w:hideMark/>
          </w:tcPr>
          <w:p w14:paraId="3600E1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AE3EA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49656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7E0B1F81" w14:textId="77777777" w:rsidTr="00D526F0">
        <w:trPr>
          <w:trHeight w:val="300"/>
        </w:trPr>
        <w:tc>
          <w:tcPr>
            <w:tcW w:w="2200" w:type="dxa"/>
            <w:shd w:val="clear" w:color="FEDE01" w:fill="FEDE01"/>
            <w:vAlign w:val="bottom"/>
            <w:hideMark/>
          </w:tcPr>
          <w:p w14:paraId="6C173B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2403F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5D9A7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c>
          <w:tcPr>
            <w:tcW w:w="1640" w:type="dxa"/>
            <w:shd w:val="clear" w:color="FEDE01" w:fill="FEDE01"/>
            <w:vAlign w:val="bottom"/>
            <w:hideMark/>
          </w:tcPr>
          <w:p w14:paraId="0A0726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F4FBF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179F0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302077A4" w14:textId="77777777" w:rsidTr="00D526F0">
        <w:trPr>
          <w:trHeight w:val="300"/>
        </w:trPr>
        <w:tc>
          <w:tcPr>
            <w:tcW w:w="2200" w:type="dxa"/>
            <w:shd w:val="clear" w:color="FFFFFF" w:fill="FFFFFF"/>
            <w:vAlign w:val="bottom"/>
            <w:hideMark/>
          </w:tcPr>
          <w:p w14:paraId="0BC497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007B6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2E2D5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c>
          <w:tcPr>
            <w:tcW w:w="1640" w:type="dxa"/>
            <w:shd w:val="clear" w:color="FFFFFF" w:fill="FFFFFF"/>
            <w:vAlign w:val="bottom"/>
            <w:hideMark/>
          </w:tcPr>
          <w:p w14:paraId="2314FF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79B14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372A4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3FBD8B08" w14:textId="77777777" w:rsidTr="00D526F0">
        <w:trPr>
          <w:trHeight w:val="300"/>
        </w:trPr>
        <w:tc>
          <w:tcPr>
            <w:tcW w:w="2200" w:type="dxa"/>
            <w:shd w:val="clear" w:color="auto" w:fill="auto"/>
            <w:vAlign w:val="bottom"/>
            <w:hideMark/>
          </w:tcPr>
          <w:p w14:paraId="689A99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DEE9D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60BFC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auto" w:fill="auto"/>
            <w:vAlign w:val="bottom"/>
            <w:hideMark/>
          </w:tcPr>
          <w:p w14:paraId="64DAE4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C6E64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20EE0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3C47DA31" w14:textId="77777777" w:rsidTr="00D526F0">
        <w:trPr>
          <w:trHeight w:val="300"/>
        </w:trPr>
        <w:tc>
          <w:tcPr>
            <w:tcW w:w="2200" w:type="dxa"/>
            <w:shd w:val="clear" w:color="auto" w:fill="auto"/>
            <w:vAlign w:val="bottom"/>
            <w:hideMark/>
          </w:tcPr>
          <w:p w14:paraId="658B89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537F3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E785B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2A59A9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CC70D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B6853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0DFD59F0" w14:textId="77777777" w:rsidTr="00D526F0">
        <w:trPr>
          <w:trHeight w:val="585"/>
        </w:trPr>
        <w:tc>
          <w:tcPr>
            <w:tcW w:w="2200" w:type="dxa"/>
            <w:shd w:val="clear" w:color="auto" w:fill="auto"/>
            <w:vAlign w:val="bottom"/>
            <w:hideMark/>
          </w:tcPr>
          <w:p w14:paraId="2B8A5E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766844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1914CD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4E1D91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F5763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68100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7D762EAB" w14:textId="77777777" w:rsidTr="00D526F0">
        <w:trPr>
          <w:trHeight w:val="300"/>
        </w:trPr>
        <w:tc>
          <w:tcPr>
            <w:tcW w:w="2200" w:type="dxa"/>
            <w:shd w:val="clear" w:color="auto" w:fill="auto"/>
            <w:vAlign w:val="bottom"/>
            <w:hideMark/>
          </w:tcPr>
          <w:p w14:paraId="4B70167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2619C7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45F88A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6AD747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FE12E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CC7F1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7E82BAF0" w14:textId="77777777" w:rsidTr="00D526F0">
        <w:trPr>
          <w:trHeight w:val="300"/>
        </w:trPr>
        <w:tc>
          <w:tcPr>
            <w:tcW w:w="2200" w:type="dxa"/>
            <w:shd w:val="clear" w:color="auto" w:fill="auto"/>
            <w:vAlign w:val="bottom"/>
            <w:hideMark/>
          </w:tcPr>
          <w:p w14:paraId="39E95E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48E931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50FA2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139.000,00</w:t>
            </w:r>
          </w:p>
        </w:tc>
        <w:tc>
          <w:tcPr>
            <w:tcW w:w="1640" w:type="dxa"/>
            <w:shd w:val="clear" w:color="auto" w:fill="auto"/>
            <w:vAlign w:val="bottom"/>
            <w:hideMark/>
          </w:tcPr>
          <w:p w14:paraId="33D7E4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C5B65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95A76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139.000,00</w:t>
            </w:r>
          </w:p>
        </w:tc>
      </w:tr>
      <w:tr w:rsidR="002121E6" w:rsidRPr="002121E6" w14:paraId="5F1DB04C" w14:textId="77777777" w:rsidTr="00D526F0">
        <w:trPr>
          <w:trHeight w:val="300"/>
        </w:trPr>
        <w:tc>
          <w:tcPr>
            <w:tcW w:w="2200" w:type="dxa"/>
            <w:shd w:val="clear" w:color="auto" w:fill="auto"/>
            <w:vAlign w:val="bottom"/>
            <w:hideMark/>
          </w:tcPr>
          <w:p w14:paraId="784A80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5D2F826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02AA07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4FEDA2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A7802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8FDE3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54BA1FCA" w14:textId="77777777" w:rsidTr="00D526F0">
        <w:trPr>
          <w:trHeight w:val="300"/>
        </w:trPr>
        <w:tc>
          <w:tcPr>
            <w:tcW w:w="2200" w:type="dxa"/>
            <w:shd w:val="clear" w:color="auto" w:fill="auto"/>
            <w:vAlign w:val="bottom"/>
            <w:hideMark/>
          </w:tcPr>
          <w:p w14:paraId="11012C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383</w:t>
            </w:r>
          </w:p>
        </w:tc>
        <w:tc>
          <w:tcPr>
            <w:tcW w:w="5800" w:type="dxa"/>
            <w:shd w:val="clear" w:color="auto" w:fill="auto"/>
            <w:vAlign w:val="bottom"/>
            <w:hideMark/>
          </w:tcPr>
          <w:p w14:paraId="7505A8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Kazne, penali i naknade štete</w:t>
            </w:r>
          </w:p>
        </w:tc>
        <w:tc>
          <w:tcPr>
            <w:tcW w:w="1640" w:type="dxa"/>
            <w:shd w:val="clear" w:color="auto" w:fill="auto"/>
            <w:vAlign w:val="bottom"/>
            <w:hideMark/>
          </w:tcPr>
          <w:p w14:paraId="7528B1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114.000,00</w:t>
            </w:r>
          </w:p>
        </w:tc>
        <w:tc>
          <w:tcPr>
            <w:tcW w:w="1640" w:type="dxa"/>
            <w:shd w:val="clear" w:color="auto" w:fill="auto"/>
            <w:vAlign w:val="bottom"/>
            <w:hideMark/>
          </w:tcPr>
          <w:p w14:paraId="352053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42769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71611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114.000,00</w:t>
            </w:r>
          </w:p>
        </w:tc>
      </w:tr>
      <w:tr w:rsidR="002121E6" w:rsidRPr="002121E6" w14:paraId="03265377" w14:textId="77777777" w:rsidTr="00D526F0">
        <w:trPr>
          <w:trHeight w:val="300"/>
        </w:trPr>
        <w:tc>
          <w:tcPr>
            <w:tcW w:w="2200" w:type="dxa"/>
            <w:shd w:val="clear" w:color="C1C1FF" w:fill="C1C1FF"/>
            <w:vAlign w:val="bottom"/>
            <w:hideMark/>
          </w:tcPr>
          <w:p w14:paraId="036263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1032</w:t>
            </w:r>
          </w:p>
        </w:tc>
        <w:tc>
          <w:tcPr>
            <w:tcW w:w="5800" w:type="dxa"/>
            <w:shd w:val="clear" w:color="C1C1FF" w:fill="C1C1FF"/>
            <w:vAlign w:val="bottom"/>
            <w:hideMark/>
          </w:tcPr>
          <w:p w14:paraId="709B53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PROMETNICE I PROMET</w:t>
            </w:r>
          </w:p>
        </w:tc>
        <w:tc>
          <w:tcPr>
            <w:tcW w:w="1640" w:type="dxa"/>
            <w:shd w:val="clear" w:color="C1C1FF" w:fill="C1C1FF"/>
            <w:vAlign w:val="bottom"/>
            <w:hideMark/>
          </w:tcPr>
          <w:p w14:paraId="11E570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28.862.545,00</w:t>
            </w:r>
          </w:p>
        </w:tc>
        <w:tc>
          <w:tcPr>
            <w:tcW w:w="1640" w:type="dxa"/>
            <w:shd w:val="clear" w:color="C1C1FF" w:fill="C1C1FF"/>
            <w:vAlign w:val="bottom"/>
            <w:hideMark/>
          </w:tcPr>
          <w:p w14:paraId="2A1343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C1C1FF" w:fill="C1C1FF"/>
            <w:vAlign w:val="bottom"/>
            <w:hideMark/>
          </w:tcPr>
          <w:p w14:paraId="4002D8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0,17</w:t>
            </w:r>
          </w:p>
        </w:tc>
        <w:tc>
          <w:tcPr>
            <w:tcW w:w="1800" w:type="dxa"/>
            <w:shd w:val="clear" w:color="C1C1FF" w:fill="C1C1FF"/>
            <w:vAlign w:val="bottom"/>
            <w:hideMark/>
          </w:tcPr>
          <w:p w14:paraId="484110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28.912.545,00</w:t>
            </w:r>
          </w:p>
        </w:tc>
      </w:tr>
      <w:tr w:rsidR="002121E6" w:rsidRPr="002121E6" w14:paraId="0FCE61AA" w14:textId="77777777" w:rsidTr="00D526F0">
        <w:trPr>
          <w:trHeight w:val="300"/>
        </w:trPr>
        <w:tc>
          <w:tcPr>
            <w:tcW w:w="2200" w:type="dxa"/>
            <w:shd w:val="clear" w:color="E1E1FF" w:fill="E1E1FF"/>
            <w:vAlign w:val="bottom"/>
            <w:hideMark/>
          </w:tcPr>
          <w:p w14:paraId="705CB1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A103201</w:t>
            </w:r>
          </w:p>
        </w:tc>
        <w:tc>
          <w:tcPr>
            <w:tcW w:w="5800" w:type="dxa"/>
            <w:shd w:val="clear" w:color="E1E1FF" w:fill="E1E1FF"/>
            <w:vAlign w:val="bottom"/>
            <w:hideMark/>
          </w:tcPr>
          <w:p w14:paraId="2F0701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AKTIVNOSTI PROMETA</w:t>
            </w:r>
          </w:p>
        </w:tc>
        <w:tc>
          <w:tcPr>
            <w:tcW w:w="1640" w:type="dxa"/>
            <w:shd w:val="clear" w:color="E1E1FF" w:fill="E1E1FF"/>
            <w:vAlign w:val="bottom"/>
            <w:hideMark/>
          </w:tcPr>
          <w:p w14:paraId="3ADE7F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w:t>
            </w:r>
          </w:p>
        </w:tc>
        <w:tc>
          <w:tcPr>
            <w:tcW w:w="1640" w:type="dxa"/>
            <w:shd w:val="clear" w:color="E1E1FF" w:fill="E1E1FF"/>
            <w:vAlign w:val="bottom"/>
            <w:hideMark/>
          </w:tcPr>
          <w:p w14:paraId="04DCAE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2119CE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760744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w:t>
            </w:r>
          </w:p>
        </w:tc>
      </w:tr>
      <w:tr w:rsidR="002121E6" w:rsidRPr="002121E6" w14:paraId="23E0BC30" w14:textId="77777777" w:rsidTr="00D526F0">
        <w:trPr>
          <w:trHeight w:val="585"/>
        </w:trPr>
        <w:tc>
          <w:tcPr>
            <w:tcW w:w="2200" w:type="dxa"/>
            <w:shd w:val="clear" w:color="B9E9FF" w:fill="B9E9FF"/>
            <w:vAlign w:val="bottom"/>
            <w:hideMark/>
          </w:tcPr>
          <w:p w14:paraId="7B8573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0451</w:t>
            </w:r>
          </w:p>
        </w:tc>
        <w:tc>
          <w:tcPr>
            <w:tcW w:w="5800" w:type="dxa"/>
            <w:shd w:val="clear" w:color="B9E9FF" w:fill="B9E9FF"/>
            <w:vAlign w:val="bottom"/>
            <w:hideMark/>
          </w:tcPr>
          <w:p w14:paraId="49BF00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Cestovni promet</w:t>
            </w:r>
          </w:p>
        </w:tc>
        <w:tc>
          <w:tcPr>
            <w:tcW w:w="1640" w:type="dxa"/>
            <w:shd w:val="clear" w:color="B9E9FF" w:fill="B9E9FF"/>
            <w:vAlign w:val="bottom"/>
            <w:hideMark/>
          </w:tcPr>
          <w:p w14:paraId="3F8907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w:t>
            </w:r>
          </w:p>
        </w:tc>
        <w:tc>
          <w:tcPr>
            <w:tcW w:w="1640" w:type="dxa"/>
            <w:shd w:val="clear" w:color="B9E9FF" w:fill="B9E9FF"/>
            <w:vAlign w:val="bottom"/>
            <w:hideMark/>
          </w:tcPr>
          <w:p w14:paraId="06FBE9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92B8B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69958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w:t>
            </w:r>
          </w:p>
        </w:tc>
      </w:tr>
      <w:tr w:rsidR="002121E6" w:rsidRPr="002121E6" w14:paraId="4B6F15C2" w14:textId="77777777" w:rsidTr="00D526F0">
        <w:trPr>
          <w:trHeight w:val="300"/>
        </w:trPr>
        <w:tc>
          <w:tcPr>
            <w:tcW w:w="2200" w:type="dxa"/>
            <w:shd w:val="clear" w:color="FEDE01" w:fill="FEDE01"/>
            <w:vAlign w:val="bottom"/>
            <w:hideMark/>
          </w:tcPr>
          <w:p w14:paraId="7FA038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09DE5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488A9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c>
          <w:tcPr>
            <w:tcW w:w="1640" w:type="dxa"/>
            <w:shd w:val="clear" w:color="FEDE01" w:fill="FEDE01"/>
            <w:vAlign w:val="bottom"/>
            <w:hideMark/>
          </w:tcPr>
          <w:p w14:paraId="09E8E4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68417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47945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r>
      <w:tr w:rsidR="002121E6" w:rsidRPr="002121E6" w14:paraId="55723369" w14:textId="77777777" w:rsidTr="00D526F0">
        <w:trPr>
          <w:trHeight w:val="300"/>
        </w:trPr>
        <w:tc>
          <w:tcPr>
            <w:tcW w:w="2200" w:type="dxa"/>
            <w:shd w:val="clear" w:color="FFFFFF" w:fill="FFFFFF"/>
            <w:vAlign w:val="bottom"/>
            <w:hideMark/>
          </w:tcPr>
          <w:p w14:paraId="7FA288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96A95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8FEE7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c>
          <w:tcPr>
            <w:tcW w:w="1640" w:type="dxa"/>
            <w:shd w:val="clear" w:color="FFFFFF" w:fill="FFFFFF"/>
            <w:vAlign w:val="bottom"/>
            <w:hideMark/>
          </w:tcPr>
          <w:p w14:paraId="55F0AA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CBA0B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86929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r>
      <w:tr w:rsidR="002121E6" w:rsidRPr="002121E6" w14:paraId="0D48FCD5" w14:textId="77777777" w:rsidTr="00D526F0">
        <w:trPr>
          <w:trHeight w:val="300"/>
        </w:trPr>
        <w:tc>
          <w:tcPr>
            <w:tcW w:w="2200" w:type="dxa"/>
            <w:shd w:val="clear" w:color="auto" w:fill="auto"/>
            <w:vAlign w:val="bottom"/>
            <w:hideMark/>
          </w:tcPr>
          <w:p w14:paraId="192B2C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856C6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407FA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c>
          <w:tcPr>
            <w:tcW w:w="1640" w:type="dxa"/>
            <w:shd w:val="clear" w:color="auto" w:fill="auto"/>
            <w:vAlign w:val="bottom"/>
            <w:hideMark/>
          </w:tcPr>
          <w:p w14:paraId="611286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EBE81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D86F3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r>
      <w:tr w:rsidR="002121E6" w:rsidRPr="002121E6" w14:paraId="35EB6C19" w14:textId="77777777" w:rsidTr="00D526F0">
        <w:trPr>
          <w:trHeight w:val="300"/>
        </w:trPr>
        <w:tc>
          <w:tcPr>
            <w:tcW w:w="2200" w:type="dxa"/>
            <w:shd w:val="clear" w:color="auto" w:fill="auto"/>
            <w:vAlign w:val="bottom"/>
            <w:hideMark/>
          </w:tcPr>
          <w:p w14:paraId="4418252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D566F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7EF72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27FA5A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A7058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2F902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4D83F7CC" w14:textId="77777777" w:rsidTr="00D526F0">
        <w:trPr>
          <w:trHeight w:val="300"/>
        </w:trPr>
        <w:tc>
          <w:tcPr>
            <w:tcW w:w="2200" w:type="dxa"/>
            <w:shd w:val="clear" w:color="auto" w:fill="auto"/>
            <w:vAlign w:val="bottom"/>
            <w:hideMark/>
          </w:tcPr>
          <w:p w14:paraId="239EC7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D5B8A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BDA55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w:t>
            </w:r>
          </w:p>
        </w:tc>
        <w:tc>
          <w:tcPr>
            <w:tcW w:w="1640" w:type="dxa"/>
            <w:shd w:val="clear" w:color="auto" w:fill="auto"/>
            <w:vAlign w:val="bottom"/>
            <w:hideMark/>
          </w:tcPr>
          <w:p w14:paraId="621400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45557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911DE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w:t>
            </w:r>
          </w:p>
        </w:tc>
      </w:tr>
      <w:tr w:rsidR="002121E6" w:rsidRPr="002121E6" w14:paraId="23C5AEBE" w14:textId="77777777" w:rsidTr="00D526F0">
        <w:trPr>
          <w:trHeight w:val="300"/>
        </w:trPr>
        <w:tc>
          <w:tcPr>
            <w:tcW w:w="2200" w:type="dxa"/>
            <w:shd w:val="clear" w:color="FEDE01" w:fill="FEDE01"/>
            <w:vAlign w:val="bottom"/>
            <w:hideMark/>
          </w:tcPr>
          <w:p w14:paraId="5AC63C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020A04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55683F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EDE01" w:fill="FEDE01"/>
            <w:vAlign w:val="bottom"/>
            <w:hideMark/>
          </w:tcPr>
          <w:p w14:paraId="1B50C0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3F769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5A9F2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15C518AB" w14:textId="77777777" w:rsidTr="00D526F0">
        <w:trPr>
          <w:trHeight w:val="300"/>
        </w:trPr>
        <w:tc>
          <w:tcPr>
            <w:tcW w:w="2200" w:type="dxa"/>
            <w:shd w:val="clear" w:color="FFFFFF" w:fill="FFFFFF"/>
            <w:vAlign w:val="bottom"/>
            <w:hideMark/>
          </w:tcPr>
          <w:p w14:paraId="71CD67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00931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BBD1A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FFFFF" w:fill="FFFFFF"/>
            <w:vAlign w:val="bottom"/>
            <w:hideMark/>
          </w:tcPr>
          <w:p w14:paraId="10A005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604E0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42C62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0F0AF3F8" w14:textId="77777777" w:rsidTr="00D526F0">
        <w:trPr>
          <w:trHeight w:val="300"/>
        </w:trPr>
        <w:tc>
          <w:tcPr>
            <w:tcW w:w="2200" w:type="dxa"/>
            <w:shd w:val="clear" w:color="auto" w:fill="auto"/>
            <w:vAlign w:val="bottom"/>
            <w:hideMark/>
          </w:tcPr>
          <w:p w14:paraId="45501E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D9CDE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60E5E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203D0F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1874A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E4318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333DF830" w14:textId="77777777" w:rsidTr="00D526F0">
        <w:trPr>
          <w:trHeight w:val="300"/>
        </w:trPr>
        <w:tc>
          <w:tcPr>
            <w:tcW w:w="2200" w:type="dxa"/>
            <w:shd w:val="clear" w:color="auto" w:fill="auto"/>
            <w:vAlign w:val="bottom"/>
            <w:hideMark/>
          </w:tcPr>
          <w:p w14:paraId="323E23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4E2A8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66CD9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28D34F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D9A49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2FD1C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6034E64D" w14:textId="77777777" w:rsidTr="00D526F0">
        <w:trPr>
          <w:trHeight w:val="870"/>
        </w:trPr>
        <w:tc>
          <w:tcPr>
            <w:tcW w:w="2200" w:type="dxa"/>
            <w:shd w:val="clear" w:color="E1E1FF" w:fill="E1E1FF"/>
            <w:vAlign w:val="bottom"/>
            <w:hideMark/>
          </w:tcPr>
          <w:p w14:paraId="6B6719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A103202</w:t>
            </w:r>
          </w:p>
        </w:tc>
        <w:tc>
          <w:tcPr>
            <w:tcW w:w="5800" w:type="dxa"/>
            <w:shd w:val="clear" w:color="E1E1FF" w:fill="E1E1FF"/>
            <w:vAlign w:val="bottom"/>
            <w:hideMark/>
          </w:tcPr>
          <w:p w14:paraId="6D4B7D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ODRŽAVANJE NERAZVRSTANIH CESTA, MOSTOVA, PJEŠAČKIH I BICIKLISTIČKIH POVRŠINA</w:t>
            </w:r>
          </w:p>
        </w:tc>
        <w:tc>
          <w:tcPr>
            <w:tcW w:w="1640" w:type="dxa"/>
            <w:shd w:val="clear" w:color="E1E1FF" w:fill="E1E1FF"/>
            <w:vAlign w:val="bottom"/>
            <w:hideMark/>
          </w:tcPr>
          <w:p w14:paraId="0411E4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28.702.545,00</w:t>
            </w:r>
          </w:p>
        </w:tc>
        <w:tc>
          <w:tcPr>
            <w:tcW w:w="1640" w:type="dxa"/>
            <w:shd w:val="clear" w:color="E1E1FF" w:fill="E1E1FF"/>
            <w:vAlign w:val="bottom"/>
            <w:hideMark/>
          </w:tcPr>
          <w:p w14:paraId="3D84A9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E1E1FF" w:fill="E1E1FF"/>
            <w:vAlign w:val="bottom"/>
            <w:hideMark/>
          </w:tcPr>
          <w:p w14:paraId="256F2E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0,17</w:t>
            </w:r>
          </w:p>
        </w:tc>
        <w:tc>
          <w:tcPr>
            <w:tcW w:w="1800" w:type="dxa"/>
            <w:shd w:val="clear" w:color="E1E1FF" w:fill="E1E1FF"/>
            <w:vAlign w:val="bottom"/>
            <w:hideMark/>
          </w:tcPr>
          <w:p w14:paraId="355A31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28.752.545,00</w:t>
            </w:r>
          </w:p>
        </w:tc>
      </w:tr>
      <w:tr w:rsidR="002121E6" w:rsidRPr="002121E6" w14:paraId="26D6C84F" w14:textId="77777777" w:rsidTr="00D526F0">
        <w:trPr>
          <w:trHeight w:val="585"/>
        </w:trPr>
        <w:tc>
          <w:tcPr>
            <w:tcW w:w="2200" w:type="dxa"/>
            <w:shd w:val="clear" w:color="B9E9FF" w:fill="B9E9FF"/>
            <w:vAlign w:val="bottom"/>
            <w:hideMark/>
          </w:tcPr>
          <w:p w14:paraId="687402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0451</w:t>
            </w:r>
          </w:p>
        </w:tc>
        <w:tc>
          <w:tcPr>
            <w:tcW w:w="5800" w:type="dxa"/>
            <w:shd w:val="clear" w:color="B9E9FF" w:fill="B9E9FF"/>
            <w:vAlign w:val="bottom"/>
            <w:hideMark/>
          </w:tcPr>
          <w:p w14:paraId="45946D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Cestovni promet</w:t>
            </w:r>
          </w:p>
        </w:tc>
        <w:tc>
          <w:tcPr>
            <w:tcW w:w="1640" w:type="dxa"/>
            <w:shd w:val="clear" w:color="B9E9FF" w:fill="B9E9FF"/>
            <w:vAlign w:val="bottom"/>
            <w:hideMark/>
          </w:tcPr>
          <w:p w14:paraId="6A30A0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28.702.545,00</w:t>
            </w:r>
          </w:p>
        </w:tc>
        <w:tc>
          <w:tcPr>
            <w:tcW w:w="1640" w:type="dxa"/>
            <w:shd w:val="clear" w:color="B9E9FF" w:fill="B9E9FF"/>
            <w:vAlign w:val="bottom"/>
            <w:hideMark/>
          </w:tcPr>
          <w:p w14:paraId="6691A2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B9E9FF" w:fill="B9E9FF"/>
            <w:vAlign w:val="bottom"/>
            <w:hideMark/>
          </w:tcPr>
          <w:p w14:paraId="7C03DC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0,17</w:t>
            </w:r>
          </w:p>
        </w:tc>
        <w:tc>
          <w:tcPr>
            <w:tcW w:w="1800" w:type="dxa"/>
            <w:shd w:val="clear" w:color="B9E9FF" w:fill="B9E9FF"/>
            <w:vAlign w:val="bottom"/>
            <w:hideMark/>
          </w:tcPr>
          <w:p w14:paraId="3B221D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28.752.545,00</w:t>
            </w:r>
          </w:p>
        </w:tc>
      </w:tr>
      <w:tr w:rsidR="002121E6" w:rsidRPr="002121E6" w14:paraId="3E95491F" w14:textId="77777777" w:rsidTr="00D526F0">
        <w:trPr>
          <w:trHeight w:val="300"/>
        </w:trPr>
        <w:tc>
          <w:tcPr>
            <w:tcW w:w="2200" w:type="dxa"/>
            <w:shd w:val="clear" w:color="FEDE01" w:fill="FEDE01"/>
            <w:vAlign w:val="bottom"/>
            <w:hideMark/>
          </w:tcPr>
          <w:p w14:paraId="18CF41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62233E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7D2A72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16.410.000,00</w:t>
            </w:r>
          </w:p>
        </w:tc>
        <w:tc>
          <w:tcPr>
            <w:tcW w:w="1640" w:type="dxa"/>
            <w:shd w:val="clear" w:color="FEDE01" w:fill="FEDE01"/>
            <w:vAlign w:val="bottom"/>
            <w:hideMark/>
          </w:tcPr>
          <w:p w14:paraId="606979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- 1.135.000,00</w:t>
            </w:r>
          </w:p>
        </w:tc>
        <w:tc>
          <w:tcPr>
            <w:tcW w:w="1060" w:type="dxa"/>
            <w:shd w:val="clear" w:color="FEDE01" w:fill="FEDE01"/>
            <w:vAlign w:val="bottom"/>
            <w:hideMark/>
          </w:tcPr>
          <w:p w14:paraId="495DE3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- 6,92</w:t>
            </w:r>
          </w:p>
        </w:tc>
        <w:tc>
          <w:tcPr>
            <w:tcW w:w="1800" w:type="dxa"/>
            <w:shd w:val="clear" w:color="FEDE01" w:fill="FEDE01"/>
            <w:vAlign w:val="bottom"/>
            <w:hideMark/>
          </w:tcPr>
          <w:p w14:paraId="31E879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15.275.000,00</w:t>
            </w:r>
          </w:p>
        </w:tc>
      </w:tr>
      <w:tr w:rsidR="002121E6" w:rsidRPr="002121E6" w14:paraId="23A8C17D" w14:textId="77777777" w:rsidTr="00D526F0">
        <w:trPr>
          <w:trHeight w:val="300"/>
        </w:trPr>
        <w:tc>
          <w:tcPr>
            <w:tcW w:w="2200" w:type="dxa"/>
            <w:shd w:val="clear" w:color="FFFFFF" w:fill="FFFFFF"/>
            <w:vAlign w:val="bottom"/>
            <w:hideMark/>
          </w:tcPr>
          <w:p w14:paraId="002305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A8689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65357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12.530.000,00</w:t>
            </w:r>
          </w:p>
        </w:tc>
        <w:tc>
          <w:tcPr>
            <w:tcW w:w="1640" w:type="dxa"/>
            <w:shd w:val="clear" w:color="FFFFFF" w:fill="FFFFFF"/>
            <w:vAlign w:val="bottom"/>
            <w:hideMark/>
          </w:tcPr>
          <w:p w14:paraId="765EC1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- 635.000,00</w:t>
            </w:r>
          </w:p>
        </w:tc>
        <w:tc>
          <w:tcPr>
            <w:tcW w:w="1060" w:type="dxa"/>
            <w:shd w:val="clear" w:color="FFFFFF" w:fill="FFFFFF"/>
            <w:vAlign w:val="bottom"/>
            <w:hideMark/>
          </w:tcPr>
          <w:p w14:paraId="2C23F4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- 5,07</w:t>
            </w:r>
          </w:p>
        </w:tc>
        <w:tc>
          <w:tcPr>
            <w:tcW w:w="1800" w:type="dxa"/>
            <w:shd w:val="clear" w:color="FFFFFF" w:fill="FFFFFF"/>
            <w:vAlign w:val="bottom"/>
            <w:hideMark/>
          </w:tcPr>
          <w:p w14:paraId="7A7989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11.895.000,00</w:t>
            </w:r>
          </w:p>
        </w:tc>
      </w:tr>
      <w:tr w:rsidR="002121E6" w:rsidRPr="002121E6" w14:paraId="2B752F02" w14:textId="77777777" w:rsidTr="00D526F0">
        <w:trPr>
          <w:trHeight w:val="300"/>
        </w:trPr>
        <w:tc>
          <w:tcPr>
            <w:tcW w:w="2200" w:type="dxa"/>
            <w:shd w:val="clear" w:color="auto" w:fill="auto"/>
            <w:vAlign w:val="bottom"/>
            <w:hideMark/>
          </w:tcPr>
          <w:p w14:paraId="1C1392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5E749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5055F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12.530.000,00</w:t>
            </w:r>
          </w:p>
        </w:tc>
        <w:tc>
          <w:tcPr>
            <w:tcW w:w="1640" w:type="dxa"/>
            <w:shd w:val="clear" w:color="auto" w:fill="auto"/>
            <w:vAlign w:val="bottom"/>
            <w:hideMark/>
          </w:tcPr>
          <w:p w14:paraId="3A2CE0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- 635.000,00</w:t>
            </w:r>
          </w:p>
        </w:tc>
        <w:tc>
          <w:tcPr>
            <w:tcW w:w="1060" w:type="dxa"/>
            <w:shd w:val="clear" w:color="auto" w:fill="auto"/>
            <w:vAlign w:val="bottom"/>
            <w:hideMark/>
          </w:tcPr>
          <w:p w14:paraId="66BBE0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- 5,07</w:t>
            </w:r>
          </w:p>
        </w:tc>
        <w:tc>
          <w:tcPr>
            <w:tcW w:w="1800" w:type="dxa"/>
            <w:shd w:val="clear" w:color="auto" w:fill="auto"/>
            <w:vAlign w:val="bottom"/>
            <w:hideMark/>
          </w:tcPr>
          <w:p w14:paraId="50A029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11.895.000,00</w:t>
            </w:r>
          </w:p>
        </w:tc>
      </w:tr>
      <w:tr w:rsidR="002121E6" w:rsidRPr="002121E6" w14:paraId="03ED0DA0" w14:textId="77777777" w:rsidTr="00D526F0">
        <w:trPr>
          <w:trHeight w:val="300"/>
        </w:trPr>
        <w:tc>
          <w:tcPr>
            <w:tcW w:w="2200" w:type="dxa"/>
            <w:shd w:val="clear" w:color="auto" w:fill="auto"/>
            <w:vAlign w:val="bottom"/>
            <w:hideMark/>
          </w:tcPr>
          <w:p w14:paraId="499925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33744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A47B4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12.530.000,00</w:t>
            </w:r>
          </w:p>
        </w:tc>
        <w:tc>
          <w:tcPr>
            <w:tcW w:w="1640" w:type="dxa"/>
            <w:shd w:val="clear" w:color="auto" w:fill="auto"/>
            <w:vAlign w:val="bottom"/>
            <w:hideMark/>
          </w:tcPr>
          <w:p w14:paraId="3BDEBC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- 635.000,00</w:t>
            </w:r>
          </w:p>
        </w:tc>
        <w:tc>
          <w:tcPr>
            <w:tcW w:w="1060" w:type="dxa"/>
            <w:shd w:val="clear" w:color="auto" w:fill="auto"/>
            <w:vAlign w:val="bottom"/>
            <w:hideMark/>
          </w:tcPr>
          <w:p w14:paraId="6AF1A8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- 5,07</w:t>
            </w:r>
          </w:p>
        </w:tc>
        <w:tc>
          <w:tcPr>
            <w:tcW w:w="1800" w:type="dxa"/>
            <w:shd w:val="clear" w:color="auto" w:fill="auto"/>
            <w:vAlign w:val="bottom"/>
            <w:hideMark/>
          </w:tcPr>
          <w:p w14:paraId="53C9E8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11.895.000,00</w:t>
            </w:r>
          </w:p>
        </w:tc>
      </w:tr>
      <w:tr w:rsidR="002121E6" w:rsidRPr="002121E6" w14:paraId="4CAC8F1C" w14:textId="77777777" w:rsidTr="00D526F0">
        <w:trPr>
          <w:trHeight w:val="300"/>
        </w:trPr>
        <w:tc>
          <w:tcPr>
            <w:tcW w:w="2200" w:type="dxa"/>
            <w:shd w:val="clear" w:color="FFFFFF" w:fill="FFFFFF"/>
            <w:vAlign w:val="bottom"/>
            <w:hideMark/>
          </w:tcPr>
          <w:p w14:paraId="383077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65277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4B763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3.880.000,00</w:t>
            </w:r>
          </w:p>
        </w:tc>
        <w:tc>
          <w:tcPr>
            <w:tcW w:w="1640" w:type="dxa"/>
            <w:shd w:val="clear" w:color="FFFFFF" w:fill="FFFFFF"/>
            <w:vAlign w:val="bottom"/>
            <w:hideMark/>
          </w:tcPr>
          <w:p w14:paraId="5A7E29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- 500.000,00</w:t>
            </w:r>
          </w:p>
        </w:tc>
        <w:tc>
          <w:tcPr>
            <w:tcW w:w="1060" w:type="dxa"/>
            <w:shd w:val="clear" w:color="FFFFFF" w:fill="FFFFFF"/>
            <w:vAlign w:val="bottom"/>
            <w:hideMark/>
          </w:tcPr>
          <w:p w14:paraId="34F846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- 12,89</w:t>
            </w:r>
          </w:p>
        </w:tc>
        <w:tc>
          <w:tcPr>
            <w:tcW w:w="1800" w:type="dxa"/>
            <w:shd w:val="clear" w:color="FFFFFF" w:fill="FFFFFF"/>
            <w:vAlign w:val="bottom"/>
            <w:hideMark/>
          </w:tcPr>
          <w:p w14:paraId="33AB46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3.380.000,00</w:t>
            </w:r>
          </w:p>
        </w:tc>
      </w:tr>
      <w:tr w:rsidR="002121E6" w:rsidRPr="002121E6" w14:paraId="745B7AB8" w14:textId="77777777" w:rsidTr="00D526F0">
        <w:trPr>
          <w:trHeight w:val="300"/>
        </w:trPr>
        <w:tc>
          <w:tcPr>
            <w:tcW w:w="2200" w:type="dxa"/>
            <w:shd w:val="clear" w:color="auto" w:fill="auto"/>
            <w:vAlign w:val="bottom"/>
            <w:hideMark/>
          </w:tcPr>
          <w:p w14:paraId="12FB0C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440FD1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2DD1C9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700.000,00</w:t>
            </w:r>
          </w:p>
        </w:tc>
        <w:tc>
          <w:tcPr>
            <w:tcW w:w="1640" w:type="dxa"/>
            <w:shd w:val="clear" w:color="auto" w:fill="auto"/>
            <w:vAlign w:val="bottom"/>
            <w:hideMark/>
          </w:tcPr>
          <w:p w14:paraId="643EB2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auto" w:fill="auto"/>
            <w:vAlign w:val="bottom"/>
            <w:hideMark/>
          </w:tcPr>
          <w:p w14:paraId="544CC6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- 28,57</w:t>
            </w:r>
          </w:p>
        </w:tc>
        <w:tc>
          <w:tcPr>
            <w:tcW w:w="1800" w:type="dxa"/>
            <w:shd w:val="clear" w:color="auto" w:fill="auto"/>
            <w:vAlign w:val="bottom"/>
            <w:hideMark/>
          </w:tcPr>
          <w:p w14:paraId="20583E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4299C41F" w14:textId="77777777" w:rsidTr="00D526F0">
        <w:trPr>
          <w:trHeight w:val="300"/>
        </w:trPr>
        <w:tc>
          <w:tcPr>
            <w:tcW w:w="2200" w:type="dxa"/>
            <w:shd w:val="clear" w:color="auto" w:fill="auto"/>
            <w:vAlign w:val="bottom"/>
            <w:hideMark/>
          </w:tcPr>
          <w:p w14:paraId="747FE8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69F8A9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039434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700.000,00</w:t>
            </w:r>
          </w:p>
        </w:tc>
        <w:tc>
          <w:tcPr>
            <w:tcW w:w="1640" w:type="dxa"/>
            <w:shd w:val="clear" w:color="auto" w:fill="auto"/>
            <w:vAlign w:val="bottom"/>
            <w:hideMark/>
          </w:tcPr>
          <w:p w14:paraId="67BDCD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- 200.000,00</w:t>
            </w:r>
          </w:p>
        </w:tc>
        <w:tc>
          <w:tcPr>
            <w:tcW w:w="1060" w:type="dxa"/>
            <w:shd w:val="clear" w:color="auto" w:fill="auto"/>
            <w:vAlign w:val="bottom"/>
            <w:hideMark/>
          </w:tcPr>
          <w:p w14:paraId="776F09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- 28,57</w:t>
            </w:r>
          </w:p>
        </w:tc>
        <w:tc>
          <w:tcPr>
            <w:tcW w:w="1800" w:type="dxa"/>
            <w:shd w:val="clear" w:color="auto" w:fill="auto"/>
            <w:vAlign w:val="bottom"/>
            <w:hideMark/>
          </w:tcPr>
          <w:p w14:paraId="79CCD8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r>
      <w:tr w:rsidR="002121E6" w:rsidRPr="002121E6" w14:paraId="09FB8A54" w14:textId="77777777" w:rsidTr="00D526F0">
        <w:trPr>
          <w:trHeight w:val="300"/>
        </w:trPr>
        <w:tc>
          <w:tcPr>
            <w:tcW w:w="2200" w:type="dxa"/>
            <w:shd w:val="clear" w:color="auto" w:fill="auto"/>
            <w:vAlign w:val="bottom"/>
            <w:hideMark/>
          </w:tcPr>
          <w:p w14:paraId="2005A0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2E05E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49E21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84.000,00</w:t>
            </w:r>
          </w:p>
        </w:tc>
        <w:tc>
          <w:tcPr>
            <w:tcW w:w="1640" w:type="dxa"/>
            <w:shd w:val="clear" w:color="auto" w:fill="auto"/>
            <w:vAlign w:val="bottom"/>
            <w:hideMark/>
          </w:tcPr>
          <w:p w14:paraId="018518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9F6FB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32BFF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84.000,00</w:t>
            </w:r>
          </w:p>
        </w:tc>
      </w:tr>
      <w:tr w:rsidR="002121E6" w:rsidRPr="002121E6" w14:paraId="0AB98D13" w14:textId="77777777" w:rsidTr="00D526F0">
        <w:trPr>
          <w:trHeight w:val="300"/>
        </w:trPr>
        <w:tc>
          <w:tcPr>
            <w:tcW w:w="2200" w:type="dxa"/>
            <w:shd w:val="clear" w:color="auto" w:fill="auto"/>
            <w:vAlign w:val="bottom"/>
            <w:hideMark/>
          </w:tcPr>
          <w:p w14:paraId="11F6782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76B6BF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2F1ADF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350088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07DF4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B26CE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568586B9" w14:textId="77777777" w:rsidTr="00D526F0">
        <w:trPr>
          <w:trHeight w:val="300"/>
        </w:trPr>
        <w:tc>
          <w:tcPr>
            <w:tcW w:w="2200" w:type="dxa"/>
            <w:shd w:val="clear" w:color="auto" w:fill="auto"/>
            <w:vAlign w:val="bottom"/>
            <w:hideMark/>
          </w:tcPr>
          <w:p w14:paraId="0B65D8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425</w:t>
            </w:r>
          </w:p>
        </w:tc>
        <w:tc>
          <w:tcPr>
            <w:tcW w:w="5800" w:type="dxa"/>
            <w:shd w:val="clear" w:color="auto" w:fill="auto"/>
            <w:vAlign w:val="bottom"/>
            <w:hideMark/>
          </w:tcPr>
          <w:p w14:paraId="5D3A6A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Višegodišnji nasadi i osnovno stado</w:t>
            </w:r>
          </w:p>
        </w:tc>
        <w:tc>
          <w:tcPr>
            <w:tcW w:w="1640" w:type="dxa"/>
            <w:shd w:val="clear" w:color="auto" w:fill="auto"/>
            <w:vAlign w:val="bottom"/>
            <w:hideMark/>
          </w:tcPr>
          <w:p w14:paraId="251144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54.000,00</w:t>
            </w:r>
          </w:p>
        </w:tc>
        <w:tc>
          <w:tcPr>
            <w:tcW w:w="1640" w:type="dxa"/>
            <w:shd w:val="clear" w:color="auto" w:fill="auto"/>
            <w:vAlign w:val="bottom"/>
            <w:hideMark/>
          </w:tcPr>
          <w:p w14:paraId="2286030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A2E5E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FEA9C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54.000,00</w:t>
            </w:r>
          </w:p>
        </w:tc>
      </w:tr>
      <w:tr w:rsidR="002121E6" w:rsidRPr="002121E6" w14:paraId="37737163" w14:textId="77777777" w:rsidTr="00D526F0">
        <w:trPr>
          <w:trHeight w:val="300"/>
        </w:trPr>
        <w:tc>
          <w:tcPr>
            <w:tcW w:w="2200" w:type="dxa"/>
            <w:shd w:val="clear" w:color="auto" w:fill="auto"/>
            <w:vAlign w:val="bottom"/>
            <w:hideMark/>
          </w:tcPr>
          <w:p w14:paraId="5B8E40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7B4B3C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104C2C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3.096.000,00</w:t>
            </w:r>
          </w:p>
        </w:tc>
        <w:tc>
          <w:tcPr>
            <w:tcW w:w="1640" w:type="dxa"/>
            <w:shd w:val="clear" w:color="auto" w:fill="auto"/>
            <w:vAlign w:val="bottom"/>
            <w:hideMark/>
          </w:tcPr>
          <w:p w14:paraId="55475F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w:t>
            </w:r>
          </w:p>
        </w:tc>
        <w:tc>
          <w:tcPr>
            <w:tcW w:w="1060" w:type="dxa"/>
            <w:shd w:val="clear" w:color="auto" w:fill="auto"/>
            <w:vAlign w:val="bottom"/>
            <w:hideMark/>
          </w:tcPr>
          <w:p w14:paraId="2E1F62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- 9,69</w:t>
            </w:r>
          </w:p>
        </w:tc>
        <w:tc>
          <w:tcPr>
            <w:tcW w:w="1800" w:type="dxa"/>
            <w:shd w:val="clear" w:color="auto" w:fill="auto"/>
            <w:vAlign w:val="bottom"/>
            <w:hideMark/>
          </w:tcPr>
          <w:p w14:paraId="050F4F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2.796.000,00</w:t>
            </w:r>
          </w:p>
        </w:tc>
      </w:tr>
      <w:tr w:rsidR="002121E6" w:rsidRPr="002121E6" w14:paraId="5619FFF8" w14:textId="77777777" w:rsidTr="00D526F0">
        <w:trPr>
          <w:trHeight w:val="300"/>
        </w:trPr>
        <w:tc>
          <w:tcPr>
            <w:tcW w:w="2200" w:type="dxa"/>
            <w:shd w:val="clear" w:color="auto" w:fill="auto"/>
            <w:vAlign w:val="bottom"/>
            <w:hideMark/>
          </w:tcPr>
          <w:p w14:paraId="62D1A75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00EE17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75ED93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3.096.000,00</w:t>
            </w:r>
          </w:p>
        </w:tc>
        <w:tc>
          <w:tcPr>
            <w:tcW w:w="1640" w:type="dxa"/>
            <w:shd w:val="clear" w:color="auto" w:fill="auto"/>
            <w:vAlign w:val="bottom"/>
            <w:hideMark/>
          </w:tcPr>
          <w:p w14:paraId="364F41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- 300.000,00</w:t>
            </w:r>
          </w:p>
        </w:tc>
        <w:tc>
          <w:tcPr>
            <w:tcW w:w="1060" w:type="dxa"/>
            <w:shd w:val="clear" w:color="auto" w:fill="auto"/>
            <w:vAlign w:val="bottom"/>
            <w:hideMark/>
          </w:tcPr>
          <w:p w14:paraId="1995B9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- 9,69</w:t>
            </w:r>
          </w:p>
        </w:tc>
        <w:tc>
          <w:tcPr>
            <w:tcW w:w="1800" w:type="dxa"/>
            <w:shd w:val="clear" w:color="auto" w:fill="auto"/>
            <w:vAlign w:val="bottom"/>
            <w:hideMark/>
          </w:tcPr>
          <w:p w14:paraId="1FFA08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2.796.000,00</w:t>
            </w:r>
          </w:p>
        </w:tc>
      </w:tr>
      <w:tr w:rsidR="002121E6" w:rsidRPr="002121E6" w14:paraId="17BC08E4" w14:textId="77777777" w:rsidTr="00D526F0">
        <w:trPr>
          <w:trHeight w:val="300"/>
        </w:trPr>
        <w:tc>
          <w:tcPr>
            <w:tcW w:w="2200" w:type="dxa"/>
            <w:shd w:val="clear" w:color="FEDE01" w:fill="FEDE01"/>
            <w:vAlign w:val="bottom"/>
            <w:hideMark/>
          </w:tcPr>
          <w:p w14:paraId="3E7DAC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3.1.2</w:t>
            </w:r>
          </w:p>
        </w:tc>
        <w:tc>
          <w:tcPr>
            <w:tcW w:w="5800" w:type="dxa"/>
            <w:shd w:val="clear" w:color="FEDE01" w:fill="FEDE01"/>
            <w:vAlign w:val="bottom"/>
            <w:hideMark/>
          </w:tcPr>
          <w:p w14:paraId="765746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naknada-preneseni višak</w:t>
            </w:r>
          </w:p>
        </w:tc>
        <w:tc>
          <w:tcPr>
            <w:tcW w:w="1640" w:type="dxa"/>
            <w:shd w:val="clear" w:color="FEDE01" w:fill="FEDE01"/>
            <w:vAlign w:val="bottom"/>
            <w:hideMark/>
          </w:tcPr>
          <w:p w14:paraId="0D39EB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2.147.545,00</w:t>
            </w:r>
          </w:p>
        </w:tc>
        <w:tc>
          <w:tcPr>
            <w:tcW w:w="1640" w:type="dxa"/>
            <w:shd w:val="clear" w:color="FEDE01" w:fill="FEDE01"/>
            <w:vAlign w:val="bottom"/>
            <w:hideMark/>
          </w:tcPr>
          <w:p w14:paraId="01FD56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EDA47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707F7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2.147.545,00</w:t>
            </w:r>
          </w:p>
        </w:tc>
      </w:tr>
      <w:tr w:rsidR="002121E6" w:rsidRPr="002121E6" w14:paraId="0C930DBE" w14:textId="77777777" w:rsidTr="00D526F0">
        <w:trPr>
          <w:trHeight w:val="300"/>
        </w:trPr>
        <w:tc>
          <w:tcPr>
            <w:tcW w:w="2200" w:type="dxa"/>
            <w:shd w:val="clear" w:color="FFFFFF" w:fill="FFFFFF"/>
            <w:vAlign w:val="bottom"/>
            <w:hideMark/>
          </w:tcPr>
          <w:p w14:paraId="23ADCA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D3009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6E5EE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1.147.545,00</w:t>
            </w:r>
          </w:p>
        </w:tc>
        <w:tc>
          <w:tcPr>
            <w:tcW w:w="1640" w:type="dxa"/>
            <w:shd w:val="clear" w:color="FFFFFF" w:fill="FFFFFF"/>
            <w:vAlign w:val="bottom"/>
            <w:hideMark/>
          </w:tcPr>
          <w:p w14:paraId="0DFD05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EC77E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64127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1.147.545,00</w:t>
            </w:r>
          </w:p>
        </w:tc>
      </w:tr>
      <w:tr w:rsidR="002121E6" w:rsidRPr="002121E6" w14:paraId="51FD849A" w14:textId="77777777" w:rsidTr="00D526F0">
        <w:trPr>
          <w:trHeight w:val="300"/>
        </w:trPr>
        <w:tc>
          <w:tcPr>
            <w:tcW w:w="2200" w:type="dxa"/>
            <w:shd w:val="clear" w:color="auto" w:fill="auto"/>
            <w:vAlign w:val="bottom"/>
            <w:hideMark/>
          </w:tcPr>
          <w:p w14:paraId="0082F6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B4613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A5A35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1.147.545,00</w:t>
            </w:r>
          </w:p>
        </w:tc>
        <w:tc>
          <w:tcPr>
            <w:tcW w:w="1640" w:type="dxa"/>
            <w:shd w:val="clear" w:color="auto" w:fill="auto"/>
            <w:vAlign w:val="bottom"/>
            <w:hideMark/>
          </w:tcPr>
          <w:p w14:paraId="41B071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90326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8D658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1.147.545,00</w:t>
            </w:r>
          </w:p>
        </w:tc>
      </w:tr>
      <w:tr w:rsidR="002121E6" w:rsidRPr="002121E6" w14:paraId="60715F63" w14:textId="77777777" w:rsidTr="00D526F0">
        <w:trPr>
          <w:trHeight w:val="300"/>
        </w:trPr>
        <w:tc>
          <w:tcPr>
            <w:tcW w:w="2200" w:type="dxa"/>
            <w:shd w:val="clear" w:color="auto" w:fill="auto"/>
            <w:vAlign w:val="bottom"/>
            <w:hideMark/>
          </w:tcPr>
          <w:p w14:paraId="05D4EEA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4D517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DF15D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1.147.545,00</w:t>
            </w:r>
          </w:p>
        </w:tc>
        <w:tc>
          <w:tcPr>
            <w:tcW w:w="1640" w:type="dxa"/>
            <w:shd w:val="clear" w:color="auto" w:fill="auto"/>
            <w:vAlign w:val="bottom"/>
            <w:hideMark/>
          </w:tcPr>
          <w:p w14:paraId="7FAB8F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3A936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D938C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1.147.545,00</w:t>
            </w:r>
          </w:p>
        </w:tc>
      </w:tr>
      <w:tr w:rsidR="002121E6" w:rsidRPr="002121E6" w14:paraId="533B74F6" w14:textId="77777777" w:rsidTr="00D526F0">
        <w:trPr>
          <w:trHeight w:val="300"/>
        </w:trPr>
        <w:tc>
          <w:tcPr>
            <w:tcW w:w="2200" w:type="dxa"/>
            <w:shd w:val="clear" w:color="FFFFFF" w:fill="FFFFFF"/>
            <w:vAlign w:val="bottom"/>
            <w:hideMark/>
          </w:tcPr>
          <w:p w14:paraId="786532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D4C7B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A1D75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c>
          <w:tcPr>
            <w:tcW w:w="1640" w:type="dxa"/>
            <w:shd w:val="clear" w:color="FFFFFF" w:fill="FFFFFF"/>
            <w:vAlign w:val="bottom"/>
            <w:hideMark/>
          </w:tcPr>
          <w:p w14:paraId="372778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045DF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3AC47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r>
      <w:tr w:rsidR="002121E6" w:rsidRPr="002121E6" w14:paraId="11D4B7A7" w14:textId="77777777" w:rsidTr="00D526F0">
        <w:trPr>
          <w:trHeight w:val="300"/>
        </w:trPr>
        <w:tc>
          <w:tcPr>
            <w:tcW w:w="2200" w:type="dxa"/>
            <w:shd w:val="clear" w:color="auto" w:fill="auto"/>
            <w:vAlign w:val="bottom"/>
            <w:hideMark/>
          </w:tcPr>
          <w:p w14:paraId="2B02DA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2796FA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660FAA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c>
          <w:tcPr>
            <w:tcW w:w="1640" w:type="dxa"/>
            <w:shd w:val="clear" w:color="auto" w:fill="auto"/>
            <w:vAlign w:val="bottom"/>
            <w:hideMark/>
          </w:tcPr>
          <w:p w14:paraId="020581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843F0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15DAD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r>
      <w:tr w:rsidR="002121E6" w:rsidRPr="002121E6" w14:paraId="013ED30F" w14:textId="77777777" w:rsidTr="00D526F0">
        <w:trPr>
          <w:trHeight w:val="300"/>
        </w:trPr>
        <w:tc>
          <w:tcPr>
            <w:tcW w:w="2200" w:type="dxa"/>
            <w:shd w:val="clear" w:color="auto" w:fill="auto"/>
            <w:vAlign w:val="bottom"/>
            <w:hideMark/>
          </w:tcPr>
          <w:p w14:paraId="28963A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63F55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66C2E4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1.000.000,00</w:t>
            </w:r>
          </w:p>
        </w:tc>
        <w:tc>
          <w:tcPr>
            <w:tcW w:w="1640" w:type="dxa"/>
            <w:shd w:val="clear" w:color="auto" w:fill="auto"/>
            <w:vAlign w:val="bottom"/>
            <w:hideMark/>
          </w:tcPr>
          <w:p w14:paraId="5DCCDA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6EF1B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DF594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1.000.000,00</w:t>
            </w:r>
          </w:p>
        </w:tc>
      </w:tr>
      <w:tr w:rsidR="002121E6" w:rsidRPr="002121E6" w14:paraId="3AF2D646" w14:textId="77777777" w:rsidTr="00D526F0">
        <w:trPr>
          <w:trHeight w:val="585"/>
        </w:trPr>
        <w:tc>
          <w:tcPr>
            <w:tcW w:w="2200" w:type="dxa"/>
            <w:shd w:val="clear" w:color="FEDE01" w:fill="FEDE01"/>
            <w:vAlign w:val="bottom"/>
            <w:hideMark/>
          </w:tcPr>
          <w:p w14:paraId="623389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6E2C87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3D4C6C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4.715.000,00</w:t>
            </w:r>
          </w:p>
        </w:tc>
        <w:tc>
          <w:tcPr>
            <w:tcW w:w="1640" w:type="dxa"/>
            <w:shd w:val="clear" w:color="FEDE01" w:fill="FEDE01"/>
            <w:vAlign w:val="bottom"/>
            <w:hideMark/>
          </w:tcPr>
          <w:p w14:paraId="37EA44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16548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588C4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4.715.000,00</w:t>
            </w:r>
          </w:p>
        </w:tc>
      </w:tr>
      <w:tr w:rsidR="002121E6" w:rsidRPr="002121E6" w14:paraId="07180298" w14:textId="77777777" w:rsidTr="00D526F0">
        <w:trPr>
          <w:trHeight w:val="300"/>
        </w:trPr>
        <w:tc>
          <w:tcPr>
            <w:tcW w:w="2200" w:type="dxa"/>
            <w:shd w:val="clear" w:color="FFFFFF" w:fill="FFFFFF"/>
            <w:vAlign w:val="bottom"/>
            <w:hideMark/>
          </w:tcPr>
          <w:p w14:paraId="111301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1216C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A4856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3.365.000,00</w:t>
            </w:r>
          </w:p>
        </w:tc>
        <w:tc>
          <w:tcPr>
            <w:tcW w:w="1640" w:type="dxa"/>
            <w:shd w:val="clear" w:color="FFFFFF" w:fill="FFFFFF"/>
            <w:vAlign w:val="bottom"/>
            <w:hideMark/>
          </w:tcPr>
          <w:p w14:paraId="642597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FFFFFF" w:fill="FFFFFF"/>
            <w:vAlign w:val="bottom"/>
            <w:hideMark/>
          </w:tcPr>
          <w:p w14:paraId="1135F8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w:t>
            </w:r>
          </w:p>
        </w:tc>
        <w:tc>
          <w:tcPr>
            <w:tcW w:w="1800" w:type="dxa"/>
            <w:shd w:val="clear" w:color="FFFFFF" w:fill="FFFFFF"/>
            <w:vAlign w:val="bottom"/>
            <w:hideMark/>
          </w:tcPr>
          <w:p w14:paraId="5E7D46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3.400.000,00</w:t>
            </w:r>
          </w:p>
        </w:tc>
      </w:tr>
      <w:tr w:rsidR="002121E6" w:rsidRPr="002121E6" w14:paraId="039C8349" w14:textId="77777777" w:rsidTr="00D526F0">
        <w:trPr>
          <w:trHeight w:val="300"/>
        </w:trPr>
        <w:tc>
          <w:tcPr>
            <w:tcW w:w="2200" w:type="dxa"/>
            <w:shd w:val="clear" w:color="auto" w:fill="auto"/>
            <w:vAlign w:val="bottom"/>
            <w:hideMark/>
          </w:tcPr>
          <w:p w14:paraId="3F282F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3B9CB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9AD9F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3.365.000,00</w:t>
            </w:r>
          </w:p>
        </w:tc>
        <w:tc>
          <w:tcPr>
            <w:tcW w:w="1640" w:type="dxa"/>
            <w:shd w:val="clear" w:color="auto" w:fill="auto"/>
            <w:vAlign w:val="bottom"/>
            <w:hideMark/>
          </w:tcPr>
          <w:p w14:paraId="64DE55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auto" w:fill="auto"/>
            <w:vAlign w:val="bottom"/>
            <w:hideMark/>
          </w:tcPr>
          <w:p w14:paraId="408294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w:t>
            </w:r>
          </w:p>
        </w:tc>
        <w:tc>
          <w:tcPr>
            <w:tcW w:w="1800" w:type="dxa"/>
            <w:shd w:val="clear" w:color="auto" w:fill="auto"/>
            <w:vAlign w:val="bottom"/>
            <w:hideMark/>
          </w:tcPr>
          <w:p w14:paraId="6C7FF3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3.400.000,00</w:t>
            </w:r>
          </w:p>
        </w:tc>
      </w:tr>
      <w:tr w:rsidR="002121E6" w:rsidRPr="002121E6" w14:paraId="4A3CDCE0" w14:textId="77777777" w:rsidTr="00D526F0">
        <w:trPr>
          <w:trHeight w:val="300"/>
        </w:trPr>
        <w:tc>
          <w:tcPr>
            <w:tcW w:w="2200" w:type="dxa"/>
            <w:shd w:val="clear" w:color="auto" w:fill="auto"/>
            <w:vAlign w:val="bottom"/>
            <w:hideMark/>
          </w:tcPr>
          <w:p w14:paraId="26652C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261B3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9360F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3.365.000,00</w:t>
            </w:r>
          </w:p>
        </w:tc>
        <w:tc>
          <w:tcPr>
            <w:tcW w:w="1640" w:type="dxa"/>
            <w:shd w:val="clear" w:color="auto" w:fill="auto"/>
            <w:vAlign w:val="bottom"/>
            <w:hideMark/>
          </w:tcPr>
          <w:p w14:paraId="39FE32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060" w:type="dxa"/>
            <w:shd w:val="clear" w:color="auto" w:fill="auto"/>
            <w:vAlign w:val="bottom"/>
            <w:hideMark/>
          </w:tcPr>
          <w:p w14:paraId="67F12D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w:t>
            </w:r>
          </w:p>
        </w:tc>
        <w:tc>
          <w:tcPr>
            <w:tcW w:w="1800" w:type="dxa"/>
            <w:shd w:val="clear" w:color="auto" w:fill="auto"/>
            <w:vAlign w:val="bottom"/>
            <w:hideMark/>
          </w:tcPr>
          <w:p w14:paraId="2A6D9D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3.400.000,00</w:t>
            </w:r>
          </w:p>
        </w:tc>
      </w:tr>
      <w:tr w:rsidR="002121E6" w:rsidRPr="002121E6" w14:paraId="308CFCF3" w14:textId="77777777" w:rsidTr="00D526F0">
        <w:trPr>
          <w:trHeight w:val="300"/>
        </w:trPr>
        <w:tc>
          <w:tcPr>
            <w:tcW w:w="2200" w:type="dxa"/>
            <w:shd w:val="clear" w:color="FFFFFF" w:fill="FFFFFF"/>
            <w:vAlign w:val="bottom"/>
            <w:hideMark/>
          </w:tcPr>
          <w:p w14:paraId="1BF250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A0316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37FFE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1.350.000,00</w:t>
            </w:r>
          </w:p>
        </w:tc>
        <w:tc>
          <w:tcPr>
            <w:tcW w:w="1640" w:type="dxa"/>
            <w:shd w:val="clear" w:color="FFFFFF" w:fill="FFFFFF"/>
            <w:vAlign w:val="bottom"/>
            <w:hideMark/>
          </w:tcPr>
          <w:p w14:paraId="004065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FFFFF" w:fill="FFFFFF"/>
            <w:vAlign w:val="bottom"/>
            <w:hideMark/>
          </w:tcPr>
          <w:p w14:paraId="417815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- 2,59</w:t>
            </w:r>
          </w:p>
        </w:tc>
        <w:tc>
          <w:tcPr>
            <w:tcW w:w="1800" w:type="dxa"/>
            <w:shd w:val="clear" w:color="FFFFFF" w:fill="FFFFFF"/>
            <w:vAlign w:val="bottom"/>
            <w:hideMark/>
          </w:tcPr>
          <w:p w14:paraId="36CB4E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1.315.000,00</w:t>
            </w:r>
          </w:p>
        </w:tc>
      </w:tr>
      <w:tr w:rsidR="002121E6" w:rsidRPr="002121E6" w14:paraId="43C01060" w14:textId="77777777" w:rsidTr="00D526F0">
        <w:trPr>
          <w:trHeight w:val="300"/>
        </w:trPr>
        <w:tc>
          <w:tcPr>
            <w:tcW w:w="2200" w:type="dxa"/>
            <w:shd w:val="clear" w:color="auto" w:fill="auto"/>
            <w:vAlign w:val="bottom"/>
            <w:hideMark/>
          </w:tcPr>
          <w:p w14:paraId="2BD0BD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01F2C1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58F30A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1.350.000,00</w:t>
            </w:r>
          </w:p>
        </w:tc>
        <w:tc>
          <w:tcPr>
            <w:tcW w:w="1640" w:type="dxa"/>
            <w:shd w:val="clear" w:color="auto" w:fill="auto"/>
            <w:vAlign w:val="bottom"/>
            <w:hideMark/>
          </w:tcPr>
          <w:p w14:paraId="7EDB28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auto" w:fill="auto"/>
            <w:vAlign w:val="bottom"/>
            <w:hideMark/>
          </w:tcPr>
          <w:p w14:paraId="38B4B0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- 2,59</w:t>
            </w:r>
          </w:p>
        </w:tc>
        <w:tc>
          <w:tcPr>
            <w:tcW w:w="1800" w:type="dxa"/>
            <w:shd w:val="clear" w:color="auto" w:fill="auto"/>
            <w:vAlign w:val="bottom"/>
            <w:hideMark/>
          </w:tcPr>
          <w:p w14:paraId="06E2BE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1.315.000,00</w:t>
            </w:r>
          </w:p>
        </w:tc>
      </w:tr>
      <w:tr w:rsidR="002121E6" w:rsidRPr="002121E6" w14:paraId="54A56186" w14:textId="77777777" w:rsidTr="00D526F0">
        <w:trPr>
          <w:trHeight w:val="300"/>
        </w:trPr>
        <w:tc>
          <w:tcPr>
            <w:tcW w:w="2200" w:type="dxa"/>
            <w:shd w:val="clear" w:color="auto" w:fill="auto"/>
            <w:vAlign w:val="bottom"/>
            <w:hideMark/>
          </w:tcPr>
          <w:p w14:paraId="3A411D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6F1B3C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02FD1E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1.350.000,00</w:t>
            </w:r>
          </w:p>
        </w:tc>
        <w:tc>
          <w:tcPr>
            <w:tcW w:w="1640" w:type="dxa"/>
            <w:shd w:val="clear" w:color="auto" w:fill="auto"/>
            <w:vAlign w:val="bottom"/>
            <w:hideMark/>
          </w:tcPr>
          <w:p w14:paraId="439541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- 35.000,00</w:t>
            </w:r>
          </w:p>
        </w:tc>
        <w:tc>
          <w:tcPr>
            <w:tcW w:w="1060" w:type="dxa"/>
            <w:shd w:val="clear" w:color="auto" w:fill="auto"/>
            <w:vAlign w:val="bottom"/>
            <w:hideMark/>
          </w:tcPr>
          <w:p w14:paraId="4FEE52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- 2,59</w:t>
            </w:r>
          </w:p>
        </w:tc>
        <w:tc>
          <w:tcPr>
            <w:tcW w:w="1800" w:type="dxa"/>
            <w:shd w:val="clear" w:color="auto" w:fill="auto"/>
            <w:vAlign w:val="bottom"/>
            <w:hideMark/>
          </w:tcPr>
          <w:p w14:paraId="04DAB0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1.315.000,00</w:t>
            </w:r>
          </w:p>
        </w:tc>
      </w:tr>
      <w:tr w:rsidR="002121E6" w:rsidRPr="002121E6" w14:paraId="5CF29D05" w14:textId="77777777" w:rsidTr="00D526F0">
        <w:trPr>
          <w:trHeight w:val="300"/>
        </w:trPr>
        <w:tc>
          <w:tcPr>
            <w:tcW w:w="2200" w:type="dxa"/>
            <w:shd w:val="clear" w:color="FEDE01" w:fill="FEDE01"/>
            <w:vAlign w:val="bottom"/>
            <w:hideMark/>
          </w:tcPr>
          <w:p w14:paraId="679B2D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3.5.</w:t>
            </w:r>
          </w:p>
        </w:tc>
        <w:tc>
          <w:tcPr>
            <w:tcW w:w="5800" w:type="dxa"/>
            <w:shd w:val="clear" w:color="FEDE01" w:fill="FEDE01"/>
            <w:vAlign w:val="bottom"/>
            <w:hideMark/>
          </w:tcPr>
          <w:p w14:paraId="473A7A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Koncesije/Zakupnina od skloništa</w:t>
            </w:r>
          </w:p>
        </w:tc>
        <w:tc>
          <w:tcPr>
            <w:tcW w:w="1640" w:type="dxa"/>
            <w:shd w:val="clear" w:color="FEDE01" w:fill="FEDE01"/>
            <w:vAlign w:val="bottom"/>
            <w:hideMark/>
          </w:tcPr>
          <w:p w14:paraId="298CBB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930.000,00</w:t>
            </w:r>
          </w:p>
        </w:tc>
        <w:tc>
          <w:tcPr>
            <w:tcW w:w="1640" w:type="dxa"/>
            <w:shd w:val="clear" w:color="FEDE01" w:fill="FEDE01"/>
            <w:vAlign w:val="bottom"/>
            <w:hideMark/>
          </w:tcPr>
          <w:p w14:paraId="1711B3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585.000,00</w:t>
            </w:r>
          </w:p>
        </w:tc>
        <w:tc>
          <w:tcPr>
            <w:tcW w:w="1060" w:type="dxa"/>
            <w:shd w:val="clear" w:color="FEDE01" w:fill="FEDE01"/>
            <w:vAlign w:val="bottom"/>
            <w:hideMark/>
          </w:tcPr>
          <w:p w14:paraId="1D1F6D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62,90</w:t>
            </w:r>
          </w:p>
        </w:tc>
        <w:tc>
          <w:tcPr>
            <w:tcW w:w="1800" w:type="dxa"/>
            <w:shd w:val="clear" w:color="FEDE01" w:fill="FEDE01"/>
            <w:vAlign w:val="bottom"/>
            <w:hideMark/>
          </w:tcPr>
          <w:p w14:paraId="59C105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1.515.000,00</w:t>
            </w:r>
          </w:p>
        </w:tc>
      </w:tr>
      <w:tr w:rsidR="002121E6" w:rsidRPr="002121E6" w14:paraId="55E49CB2" w14:textId="77777777" w:rsidTr="00D526F0">
        <w:trPr>
          <w:trHeight w:val="300"/>
        </w:trPr>
        <w:tc>
          <w:tcPr>
            <w:tcW w:w="2200" w:type="dxa"/>
            <w:shd w:val="clear" w:color="FFFFFF" w:fill="FFFFFF"/>
            <w:vAlign w:val="bottom"/>
            <w:hideMark/>
          </w:tcPr>
          <w:p w14:paraId="627EBA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2D62E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DCE4F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4EC72A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534.000,00</w:t>
            </w:r>
          </w:p>
        </w:tc>
        <w:tc>
          <w:tcPr>
            <w:tcW w:w="1060" w:type="dxa"/>
            <w:shd w:val="clear" w:color="FFFFFF" w:fill="FFFFFF"/>
            <w:vAlign w:val="bottom"/>
            <w:hideMark/>
          </w:tcPr>
          <w:p w14:paraId="49B945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534,00</w:t>
            </w:r>
          </w:p>
        </w:tc>
        <w:tc>
          <w:tcPr>
            <w:tcW w:w="1800" w:type="dxa"/>
            <w:shd w:val="clear" w:color="FFFFFF" w:fill="FFFFFF"/>
            <w:vAlign w:val="bottom"/>
            <w:hideMark/>
          </w:tcPr>
          <w:p w14:paraId="63A898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634.000,00</w:t>
            </w:r>
          </w:p>
        </w:tc>
      </w:tr>
      <w:tr w:rsidR="002121E6" w:rsidRPr="002121E6" w14:paraId="40B83324" w14:textId="77777777" w:rsidTr="00D526F0">
        <w:trPr>
          <w:trHeight w:val="300"/>
        </w:trPr>
        <w:tc>
          <w:tcPr>
            <w:tcW w:w="2200" w:type="dxa"/>
            <w:shd w:val="clear" w:color="auto" w:fill="auto"/>
            <w:vAlign w:val="bottom"/>
            <w:hideMark/>
          </w:tcPr>
          <w:p w14:paraId="3E5C38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2E7A6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BEE4A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3FB61F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534.000,00</w:t>
            </w:r>
          </w:p>
        </w:tc>
        <w:tc>
          <w:tcPr>
            <w:tcW w:w="1060" w:type="dxa"/>
            <w:shd w:val="clear" w:color="auto" w:fill="auto"/>
            <w:vAlign w:val="bottom"/>
            <w:hideMark/>
          </w:tcPr>
          <w:p w14:paraId="48F1F8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534,00</w:t>
            </w:r>
          </w:p>
        </w:tc>
        <w:tc>
          <w:tcPr>
            <w:tcW w:w="1800" w:type="dxa"/>
            <w:shd w:val="clear" w:color="auto" w:fill="auto"/>
            <w:vAlign w:val="bottom"/>
            <w:hideMark/>
          </w:tcPr>
          <w:p w14:paraId="05CA66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634.000,00</w:t>
            </w:r>
          </w:p>
        </w:tc>
      </w:tr>
      <w:tr w:rsidR="002121E6" w:rsidRPr="002121E6" w14:paraId="3C4E11EF" w14:textId="77777777" w:rsidTr="00D526F0">
        <w:trPr>
          <w:trHeight w:val="300"/>
        </w:trPr>
        <w:tc>
          <w:tcPr>
            <w:tcW w:w="2200" w:type="dxa"/>
            <w:shd w:val="clear" w:color="auto" w:fill="auto"/>
            <w:vAlign w:val="bottom"/>
            <w:hideMark/>
          </w:tcPr>
          <w:p w14:paraId="758ED2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33A03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3B096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089353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534.000,00</w:t>
            </w:r>
          </w:p>
        </w:tc>
        <w:tc>
          <w:tcPr>
            <w:tcW w:w="1060" w:type="dxa"/>
            <w:shd w:val="clear" w:color="auto" w:fill="auto"/>
            <w:vAlign w:val="bottom"/>
            <w:hideMark/>
          </w:tcPr>
          <w:p w14:paraId="17030E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534,00</w:t>
            </w:r>
          </w:p>
        </w:tc>
        <w:tc>
          <w:tcPr>
            <w:tcW w:w="1800" w:type="dxa"/>
            <w:shd w:val="clear" w:color="auto" w:fill="auto"/>
            <w:vAlign w:val="bottom"/>
            <w:hideMark/>
          </w:tcPr>
          <w:p w14:paraId="6B5BD0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634.000,00</w:t>
            </w:r>
          </w:p>
        </w:tc>
      </w:tr>
      <w:tr w:rsidR="002121E6" w:rsidRPr="002121E6" w14:paraId="13BA2B7E" w14:textId="77777777" w:rsidTr="00D526F0">
        <w:trPr>
          <w:trHeight w:val="300"/>
        </w:trPr>
        <w:tc>
          <w:tcPr>
            <w:tcW w:w="2200" w:type="dxa"/>
            <w:shd w:val="clear" w:color="FFFFFF" w:fill="FFFFFF"/>
            <w:vAlign w:val="bottom"/>
            <w:hideMark/>
          </w:tcPr>
          <w:p w14:paraId="1A12D1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F0270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BAD4C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830.000,00</w:t>
            </w:r>
          </w:p>
        </w:tc>
        <w:tc>
          <w:tcPr>
            <w:tcW w:w="1640" w:type="dxa"/>
            <w:shd w:val="clear" w:color="FFFFFF" w:fill="FFFFFF"/>
            <w:vAlign w:val="bottom"/>
            <w:hideMark/>
          </w:tcPr>
          <w:p w14:paraId="424D31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w:t>
            </w:r>
          </w:p>
        </w:tc>
        <w:tc>
          <w:tcPr>
            <w:tcW w:w="1060" w:type="dxa"/>
            <w:shd w:val="clear" w:color="FFFFFF" w:fill="FFFFFF"/>
            <w:vAlign w:val="bottom"/>
            <w:hideMark/>
          </w:tcPr>
          <w:p w14:paraId="267878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6,14</w:t>
            </w:r>
          </w:p>
        </w:tc>
        <w:tc>
          <w:tcPr>
            <w:tcW w:w="1800" w:type="dxa"/>
            <w:shd w:val="clear" w:color="FFFFFF" w:fill="FFFFFF"/>
            <w:vAlign w:val="bottom"/>
            <w:hideMark/>
          </w:tcPr>
          <w:p w14:paraId="76C58C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881.000,00</w:t>
            </w:r>
          </w:p>
        </w:tc>
      </w:tr>
      <w:tr w:rsidR="002121E6" w:rsidRPr="002121E6" w14:paraId="5D1ED086" w14:textId="77777777" w:rsidTr="00D526F0">
        <w:trPr>
          <w:trHeight w:val="300"/>
        </w:trPr>
        <w:tc>
          <w:tcPr>
            <w:tcW w:w="2200" w:type="dxa"/>
            <w:shd w:val="clear" w:color="auto" w:fill="auto"/>
            <w:vAlign w:val="bottom"/>
            <w:hideMark/>
          </w:tcPr>
          <w:p w14:paraId="68234A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CF0E6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0C316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47449D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w:t>
            </w:r>
          </w:p>
        </w:tc>
        <w:tc>
          <w:tcPr>
            <w:tcW w:w="1060" w:type="dxa"/>
            <w:shd w:val="clear" w:color="auto" w:fill="auto"/>
            <w:vAlign w:val="bottom"/>
            <w:hideMark/>
          </w:tcPr>
          <w:p w14:paraId="2E526A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w:t>
            </w:r>
          </w:p>
        </w:tc>
        <w:tc>
          <w:tcPr>
            <w:tcW w:w="1800" w:type="dxa"/>
            <w:shd w:val="clear" w:color="auto" w:fill="auto"/>
            <w:vAlign w:val="bottom"/>
            <w:hideMark/>
          </w:tcPr>
          <w:p w14:paraId="2ADC36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151.000,00</w:t>
            </w:r>
          </w:p>
        </w:tc>
      </w:tr>
      <w:tr w:rsidR="002121E6" w:rsidRPr="002121E6" w14:paraId="41A6E820" w14:textId="77777777" w:rsidTr="00D526F0">
        <w:trPr>
          <w:trHeight w:val="300"/>
        </w:trPr>
        <w:tc>
          <w:tcPr>
            <w:tcW w:w="2200" w:type="dxa"/>
            <w:shd w:val="clear" w:color="auto" w:fill="auto"/>
            <w:vAlign w:val="bottom"/>
            <w:hideMark/>
          </w:tcPr>
          <w:p w14:paraId="023281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6A820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AF0DD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65722B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51.000,00</w:t>
            </w:r>
          </w:p>
        </w:tc>
        <w:tc>
          <w:tcPr>
            <w:tcW w:w="1060" w:type="dxa"/>
            <w:shd w:val="clear" w:color="auto" w:fill="auto"/>
            <w:vAlign w:val="bottom"/>
            <w:hideMark/>
          </w:tcPr>
          <w:p w14:paraId="680BC1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51,00</w:t>
            </w:r>
          </w:p>
        </w:tc>
        <w:tc>
          <w:tcPr>
            <w:tcW w:w="1800" w:type="dxa"/>
            <w:shd w:val="clear" w:color="auto" w:fill="auto"/>
            <w:vAlign w:val="bottom"/>
            <w:hideMark/>
          </w:tcPr>
          <w:p w14:paraId="2608FB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151.000,00</w:t>
            </w:r>
          </w:p>
        </w:tc>
      </w:tr>
      <w:tr w:rsidR="002121E6" w:rsidRPr="002121E6" w14:paraId="64C4E420" w14:textId="77777777" w:rsidTr="00D526F0">
        <w:trPr>
          <w:trHeight w:val="300"/>
        </w:trPr>
        <w:tc>
          <w:tcPr>
            <w:tcW w:w="2200" w:type="dxa"/>
            <w:shd w:val="clear" w:color="auto" w:fill="auto"/>
            <w:vAlign w:val="bottom"/>
            <w:hideMark/>
          </w:tcPr>
          <w:p w14:paraId="3B23EB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6C0663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4C29DB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730.000,00</w:t>
            </w:r>
          </w:p>
        </w:tc>
        <w:tc>
          <w:tcPr>
            <w:tcW w:w="1640" w:type="dxa"/>
            <w:shd w:val="clear" w:color="auto" w:fill="auto"/>
            <w:vAlign w:val="bottom"/>
            <w:hideMark/>
          </w:tcPr>
          <w:p w14:paraId="7CD5C1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F5BA8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A4E9C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730.000,00</w:t>
            </w:r>
          </w:p>
        </w:tc>
      </w:tr>
      <w:tr w:rsidR="002121E6" w:rsidRPr="002121E6" w14:paraId="0E0A608E" w14:textId="77777777" w:rsidTr="00D526F0">
        <w:trPr>
          <w:trHeight w:val="300"/>
        </w:trPr>
        <w:tc>
          <w:tcPr>
            <w:tcW w:w="2200" w:type="dxa"/>
            <w:shd w:val="clear" w:color="auto" w:fill="auto"/>
            <w:vAlign w:val="bottom"/>
            <w:hideMark/>
          </w:tcPr>
          <w:p w14:paraId="70709E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B711C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2D6074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730.000,00</w:t>
            </w:r>
          </w:p>
        </w:tc>
        <w:tc>
          <w:tcPr>
            <w:tcW w:w="1640" w:type="dxa"/>
            <w:shd w:val="clear" w:color="auto" w:fill="auto"/>
            <w:vAlign w:val="bottom"/>
            <w:hideMark/>
          </w:tcPr>
          <w:p w14:paraId="686B16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4294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84DDC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730.000,00</w:t>
            </w:r>
          </w:p>
        </w:tc>
      </w:tr>
      <w:tr w:rsidR="002121E6" w:rsidRPr="002121E6" w14:paraId="5F3D694E" w14:textId="77777777" w:rsidTr="00D526F0">
        <w:trPr>
          <w:trHeight w:val="300"/>
        </w:trPr>
        <w:tc>
          <w:tcPr>
            <w:tcW w:w="2200" w:type="dxa"/>
            <w:shd w:val="clear" w:color="FEDE01" w:fill="FEDE01"/>
            <w:vAlign w:val="bottom"/>
            <w:hideMark/>
          </w:tcPr>
          <w:p w14:paraId="3F26D9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4.7.</w:t>
            </w:r>
          </w:p>
        </w:tc>
        <w:tc>
          <w:tcPr>
            <w:tcW w:w="5800" w:type="dxa"/>
            <w:shd w:val="clear" w:color="FEDE01" w:fill="FEDE01"/>
            <w:vAlign w:val="bottom"/>
            <w:hideMark/>
          </w:tcPr>
          <w:p w14:paraId="507269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od izvanproračunskih fondova/korisnika</w:t>
            </w:r>
          </w:p>
        </w:tc>
        <w:tc>
          <w:tcPr>
            <w:tcW w:w="1640" w:type="dxa"/>
            <w:shd w:val="clear" w:color="FEDE01" w:fill="FEDE01"/>
            <w:vAlign w:val="bottom"/>
            <w:hideMark/>
          </w:tcPr>
          <w:p w14:paraId="503AAC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c>
          <w:tcPr>
            <w:tcW w:w="1640" w:type="dxa"/>
            <w:shd w:val="clear" w:color="FEDE01" w:fill="FEDE01"/>
            <w:vAlign w:val="bottom"/>
            <w:hideMark/>
          </w:tcPr>
          <w:p w14:paraId="76016E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w:t>
            </w:r>
          </w:p>
        </w:tc>
        <w:tc>
          <w:tcPr>
            <w:tcW w:w="1060" w:type="dxa"/>
            <w:shd w:val="clear" w:color="FEDE01" w:fill="FEDE01"/>
            <w:vAlign w:val="bottom"/>
            <w:hideMark/>
          </w:tcPr>
          <w:p w14:paraId="2FFEEC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13,33</w:t>
            </w:r>
          </w:p>
        </w:tc>
        <w:tc>
          <w:tcPr>
            <w:tcW w:w="1800" w:type="dxa"/>
            <w:shd w:val="clear" w:color="FEDE01" w:fill="FEDE01"/>
            <w:vAlign w:val="bottom"/>
            <w:hideMark/>
          </w:tcPr>
          <w:p w14:paraId="61B105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5.100.000,00</w:t>
            </w:r>
          </w:p>
        </w:tc>
      </w:tr>
      <w:tr w:rsidR="002121E6" w:rsidRPr="002121E6" w14:paraId="38B12979" w14:textId="77777777" w:rsidTr="00D526F0">
        <w:trPr>
          <w:trHeight w:val="300"/>
        </w:trPr>
        <w:tc>
          <w:tcPr>
            <w:tcW w:w="2200" w:type="dxa"/>
            <w:shd w:val="clear" w:color="FFFFFF" w:fill="FFFFFF"/>
            <w:vAlign w:val="bottom"/>
            <w:hideMark/>
          </w:tcPr>
          <w:p w14:paraId="51FDBA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DD9D0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812B4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c>
          <w:tcPr>
            <w:tcW w:w="1640" w:type="dxa"/>
            <w:shd w:val="clear" w:color="FFFFFF" w:fill="FFFFFF"/>
            <w:vAlign w:val="bottom"/>
            <w:hideMark/>
          </w:tcPr>
          <w:p w14:paraId="00998D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w:t>
            </w:r>
          </w:p>
        </w:tc>
        <w:tc>
          <w:tcPr>
            <w:tcW w:w="1060" w:type="dxa"/>
            <w:shd w:val="clear" w:color="FFFFFF" w:fill="FFFFFF"/>
            <w:vAlign w:val="bottom"/>
            <w:hideMark/>
          </w:tcPr>
          <w:p w14:paraId="1DC641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13,33</w:t>
            </w:r>
          </w:p>
        </w:tc>
        <w:tc>
          <w:tcPr>
            <w:tcW w:w="1800" w:type="dxa"/>
            <w:shd w:val="clear" w:color="FFFFFF" w:fill="FFFFFF"/>
            <w:vAlign w:val="bottom"/>
            <w:hideMark/>
          </w:tcPr>
          <w:p w14:paraId="59CA15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5.100.000,00</w:t>
            </w:r>
          </w:p>
        </w:tc>
      </w:tr>
      <w:tr w:rsidR="002121E6" w:rsidRPr="002121E6" w14:paraId="40FCB7BD" w14:textId="77777777" w:rsidTr="00D526F0">
        <w:trPr>
          <w:trHeight w:val="300"/>
        </w:trPr>
        <w:tc>
          <w:tcPr>
            <w:tcW w:w="2200" w:type="dxa"/>
            <w:shd w:val="clear" w:color="auto" w:fill="auto"/>
            <w:vAlign w:val="bottom"/>
            <w:hideMark/>
          </w:tcPr>
          <w:p w14:paraId="7F90EA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57F93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A3B05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c>
          <w:tcPr>
            <w:tcW w:w="1640" w:type="dxa"/>
            <w:shd w:val="clear" w:color="auto" w:fill="auto"/>
            <w:vAlign w:val="bottom"/>
            <w:hideMark/>
          </w:tcPr>
          <w:p w14:paraId="053C49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w:t>
            </w:r>
          </w:p>
        </w:tc>
        <w:tc>
          <w:tcPr>
            <w:tcW w:w="1060" w:type="dxa"/>
            <w:shd w:val="clear" w:color="auto" w:fill="auto"/>
            <w:vAlign w:val="bottom"/>
            <w:hideMark/>
          </w:tcPr>
          <w:p w14:paraId="74E3B9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13,33</w:t>
            </w:r>
          </w:p>
        </w:tc>
        <w:tc>
          <w:tcPr>
            <w:tcW w:w="1800" w:type="dxa"/>
            <w:shd w:val="clear" w:color="auto" w:fill="auto"/>
            <w:vAlign w:val="bottom"/>
            <w:hideMark/>
          </w:tcPr>
          <w:p w14:paraId="5F5452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5.100.000,00</w:t>
            </w:r>
          </w:p>
        </w:tc>
      </w:tr>
      <w:tr w:rsidR="002121E6" w:rsidRPr="002121E6" w14:paraId="323733F7" w14:textId="77777777" w:rsidTr="00D526F0">
        <w:trPr>
          <w:trHeight w:val="300"/>
        </w:trPr>
        <w:tc>
          <w:tcPr>
            <w:tcW w:w="2200" w:type="dxa"/>
            <w:shd w:val="clear" w:color="auto" w:fill="auto"/>
            <w:vAlign w:val="bottom"/>
            <w:hideMark/>
          </w:tcPr>
          <w:p w14:paraId="3A21AF5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9517D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64BFE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4.500.000,00</w:t>
            </w:r>
          </w:p>
        </w:tc>
        <w:tc>
          <w:tcPr>
            <w:tcW w:w="1640" w:type="dxa"/>
            <w:shd w:val="clear" w:color="auto" w:fill="auto"/>
            <w:vAlign w:val="bottom"/>
            <w:hideMark/>
          </w:tcPr>
          <w:p w14:paraId="2C7E66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600.000,00</w:t>
            </w:r>
          </w:p>
        </w:tc>
        <w:tc>
          <w:tcPr>
            <w:tcW w:w="1060" w:type="dxa"/>
            <w:shd w:val="clear" w:color="auto" w:fill="auto"/>
            <w:vAlign w:val="bottom"/>
            <w:hideMark/>
          </w:tcPr>
          <w:p w14:paraId="082AE3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13,33</w:t>
            </w:r>
          </w:p>
        </w:tc>
        <w:tc>
          <w:tcPr>
            <w:tcW w:w="1800" w:type="dxa"/>
            <w:shd w:val="clear" w:color="auto" w:fill="auto"/>
            <w:vAlign w:val="bottom"/>
            <w:hideMark/>
          </w:tcPr>
          <w:p w14:paraId="707777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5.100.000,00</w:t>
            </w:r>
          </w:p>
        </w:tc>
      </w:tr>
      <w:tr w:rsidR="002121E6" w:rsidRPr="002121E6" w14:paraId="2E38608E" w14:textId="77777777" w:rsidTr="00D526F0">
        <w:trPr>
          <w:trHeight w:val="585"/>
        </w:trPr>
        <w:tc>
          <w:tcPr>
            <w:tcW w:w="2200" w:type="dxa"/>
            <w:shd w:val="clear" w:color="C1C1FF" w:fill="C1C1FF"/>
            <w:vAlign w:val="bottom"/>
            <w:hideMark/>
          </w:tcPr>
          <w:p w14:paraId="0AD157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1033</w:t>
            </w:r>
          </w:p>
        </w:tc>
        <w:tc>
          <w:tcPr>
            <w:tcW w:w="5800" w:type="dxa"/>
            <w:shd w:val="clear" w:color="C1C1FF" w:fill="C1C1FF"/>
            <w:vAlign w:val="bottom"/>
            <w:hideMark/>
          </w:tcPr>
          <w:p w14:paraId="1C291C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DJELATNOST MJESNIH ODBORA I GRADSKIH ČETVRTI</w:t>
            </w:r>
          </w:p>
        </w:tc>
        <w:tc>
          <w:tcPr>
            <w:tcW w:w="1640" w:type="dxa"/>
            <w:shd w:val="clear" w:color="C1C1FF" w:fill="C1C1FF"/>
            <w:vAlign w:val="bottom"/>
            <w:hideMark/>
          </w:tcPr>
          <w:p w14:paraId="7034CF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7.706.550,00</w:t>
            </w:r>
          </w:p>
        </w:tc>
        <w:tc>
          <w:tcPr>
            <w:tcW w:w="1640" w:type="dxa"/>
            <w:shd w:val="clear" w:color="C1C1FF" w:fill="C1C1FF"/>
            <w:vAlign w:val="bottom"/>
            <w:hideMark/>
          </w:tcPr>
          <w:p w14:paraId="3517A0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53.000,00</w:t>
            </w:r>
          </w:p>
        </w:tc>
        <w:tc>
          <w:tcPr>
            <w:tcW w:w="1060" w:type="dxa"/>
            <w:shd w:val="clear" w:color="C1C1FF" w:fill="C1C1FF"/>
            <w:vAlign w:val="bottom"/>
            <w:hideMark/>
          </w:tcPr>
          <w:p w14:paraId="6670D1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0,69</w:t>
            </w:r>
          </w:p>
        </w:tc>
        <w:tc>
          <w:tcPr>
            <w:tcW w:w="1800" w:type="dxa"/>
            <w:shd w:val="clear" w:color="C1C1FF" w:fill="C1C1FF"/>
            <w:vAlign w:val="bottom"/>
            <w:hideMark/>
          </w:tcPr>
          <w:p w14:paraId="11315F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7.759.550,00</w:t>
            </w:r>
          </w:p>
        </w:tc>
      </w:tr>
      <w:tr w:rsidR="002121E6" w:rsidRPr="002121E6" w14:paraId="40FA7993" w14:textId="77777777" w:rsidTr="00D526F0">
        <w:trPr>
          <w:trHeight w:val="585"/>
        </w:trPr>
        <w:tc>
          <w:tcPr>
            <w:tcW w:w="2200" w:type="dxa"/>
            <w:shd w:val="clear" w:color="E1E1FF" w:fill="E1E1FF"/>
            <w:vAlign w:val="bottom"/>
            <w:hideMark/>
          </w:tcPr>
          <w:p w14:paraId="43DD00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A103301</w:t>
            </w:r>
          </w:p>
        </w:tc>
        <w:tc>
          <w:tcPr>
            <w:tcW w:w="5800" w:type="dxa"/>
            <w:shd w:val="clear" w:color="E1E1FF" w:fill="E1E1FF"/>
            <w:vAlign w:val="bottom"/>
            <w:hideMark/>
          </w:tcPr>
          <w:p w14:paraId="106166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MJESNIH ODBORA I GRADSKIH ČETVRTI</w:t>
            </w:r>
          </w:p>
        </w:tc>
        <w:tc>
          <w:tcPr>
            <w:tcW w:w="1640" w:type="dxa"/>
            <w:shd w:val="clear" w:color="E1E1FF" w:fill="E1E1FF"/>
            <w:vAlign w:val="bottom"/>
            <w:hideMark/>
          </w:tcPr>
          <w:p w14:paraId="039AF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1.550.500,00</w:t>
            </w:r>
          </w:p>
        </w:tc>
        <w:tc>
          <w:tcPr>
            <w:tcW w:w="1640" w:type="dxa"/>
            <w:shd w:val="clear" w:color="E1E1FF" w:fill="E1E1FF"/>
            <w:vAlign w:val="bottom"/>
            <w:hideMark/>
          </w:tcPr>
          <w:p w14:paraId="69F9B7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53.000,00</w:t>
            </w:r>
          </w:p>
        </w:tc>
        <w:tc>
          <w:tcPr>
            <w:tcW w:w="1060" w:type="dxa"/>
            <w:shd w:val="clear" w:color="E1E1FF" w:fill="E1E1FF"/>
            <w:vAlign w:val="bottom"/>
            <w:hideMark/>
          </w:tcPr>
          <w:p w14:paraId="2C08B5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w:t>
            </w:r>
          </w:p>
        </w:tc>
        <w:tc>
          <w:tcPr>
            <w:tcW w:w="1800" w:type="dxa"/>
            <w:shd w:val="clear" w:color="E1E1FF" w:fill="E1E1FF"/>
            <w:vAlign w:val="bottom"/>
            <w:hideMark/>
          </w:tcPr>
          <w:p w14:paraId="651A67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1.603.500,00</w:t>
            </w:r>
          </w:p>
        </w:tc>
      </w:tr>
      <w:tr w:rsidR="002121E6" w:rsidRPr="002121E6" w14:paraId="35CFA018" w14:textId="77777777" w:rsidTr="00D526F0">
        <w:trPr>
          <w:trHeight w:val="585"/>
        </w:trPr>
        <w:tc>
          <w:tcPr>
            <w:tcW w:w="2200" w:type="dxa"/>
            <w:shd w:val="clear" w:color="B9E9FF" w:fill="B9E9FF"/>
            <w:vAlign w:val="bottom"/>
            <w:hideMark/>
          </w:tcPr>
          <w:p w14:paraId="6416CC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9B02B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566EC3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1.550.500,00</w:t>
            </w:r>
          </w:p>
        </w:tc>
        <w:tc>
          <w:tcPr>
            <w:tcW w:w="1640" w:type="dxa"/>
            <w:shd w:val="clear" w:color="B9E9FF" w:fill="B9E9FF"/>
            <w:vAlign w:val="bottom"/>
            <w:hideMark/>
          </w:tcPr>
          <w:p w14:paraId="725920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53.000,00</w:t>
            </w:r>
          </w:p>
        </w:tc>
        <w:tc>
          <w:tcPr>
            <w:tcW w:w="1060" w:type="dxa"/>
            <w:shd w:val="clear" w:color="B9E9FF" w:fill="B9E9FF"/>
            <w:vAlign w:val="bottom"/>
            <w:hideMark/>
          </w:tcPr>
          <w:p w14:paraId="603ECB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w:t>
            </w:r>
          </w:p>
        </w:tc>
        <w:tc>
          <w:tcPr>
            <w:tcW w:w="1800" w:type="dxa"/>
            <w:shd w:val="clear" w:color="B9E9FF" w:fill="B9E9FF"/>
            <w:vAlign w:val="bottom"/>
            <w:hideMark/>
          </w:tcPr>
          <w:p w14:paraId="640BDA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1.603.500,00</w:t>
            </w:r>
          </w:p>
        </w:tc>
      </w:tr>
      <w:tr w:rsidR="002121E6" w:rsidRPr="002121E6" w14:paraId="5F7BE919" w14:textId="77777777" w:rsidTr="00D526F0">
        <w:trPr>
          <w:trHeight w:val="300"/>
        </w:trPr>
        <w:tc>
          <w:tcPr>
            <w:tcW w:w="2200" w:type="dxa"/>
            <w:shd w:val="clear" w:color="FEDE01" w:fill="FEDE01"/>
            <w:vAlign w:val="bottom"/>
            <w:hideMark/>
          </w:tcPr>
          <w:p w14:paraId="793D7C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6D96F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EA6C2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1.550.500,00</w:t>
            </w:r>
          </w:p>
        </w:tc>
        <w:tc>
          <w:tcPr>
            <w:tcW w:w="1640" w:type="dxa"/>
            <w:shd w:val="clear" w:color="FEDE01" w:fill="FEDE01"/>
            <w:vAlign w:val="bottom"/>
            <w:hideMark/>
          </w:tcPr>
          <w:p w14:paraId="7E86D4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53.000,00</w:t>
            </w:r>
          </w:p>
        </w:tc>
        <w:tc>
          <w:tcPr>
            <w:tcW w:w="1060" w:type="dxa"/>
            <w:shd w:val="clear" w:color="FEDE01" w:fill="FEDE01"/>
            <w:vAlign w:val="bottom"/>
            <w:hideMark/>
          </w:tcPr>
          <w:p w14:paraId="15844D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w:t>
            </w:r>
          </w:p>
        </w:tc>
        <w:tc>
          <w:tcPr>
            <w:tcW w:w="1800" w:type="dxa"/>
            <w:shd w:val="clear" w:color="FEDE01" w:fill="FEDE01"/>
            <w:vAlign w:val="bottom"/>
            <w:hideMark/>
          </w:tcPr>
          <w:p w14:paraId="0F8AEB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1.603.500,00</w:t>
            </w:r>
          </w:p>
        </w:tc>
      </w:tr>
      <w:tr w:rsidR="002121E6" w:rsidRPr="002121E6" w14:paraId="13C0DECC" w14:textId="77777777" w:rsidTr="00D526F0">
        <w:trPr>
          <w:trHeight w:val="300"/>
        </w:trPr>
        <w:tc>
          <w:tcPr>
            <w:tcW w:w="2200" w:type="dxa"/>
            <w:shd w:val="clear" w:color="FFFFFF" w:fill="FFFFFF"/>
            <w:vAlign w:val="bottom"/>
            <w:hideMark/>
          </w:tcPr>
          <w:p w14:paraId="2FAA52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42FB4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53490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1.470.500,00</w:t>
            </w:r>
          </w:p>
        </w:tc>
        <w:tc>
          <w:tcPr>
            <w:tcW w:w="1640" w:type="dxa"/>
            <w:shd w:val="clear" w:color="FFFFFF" w:fill="FFFFFF"/>
            <w:vAlign w:val="bottom"/>
            <w:hideMark/>
          </w:tcPr>
          <w:p w14:paraId="6CAB49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83.000,00</w:t>
            </w:r>
          </w:p>
        </w:tc>
        <w:tc>
          <w:tcPr>
            <w:tcW w:w="1060" w:type="dxa"/>
            <w:shd w:val="clear" w:color="FFFFFF" w:fill="FFFFFF"/>
            <w:vAlign w:val="bottom"/>
            <w:hideMark/>
          </w:tcPr>
          <w:p w14:paraId="022302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5,64</w:t>
            </w:r>
          </w:p>
        </w:tc>
        <w:tc>
          <w:tcPr>
            <w:tcW w:w="1800" w:type="dxa"/>
            <w:shd w:val="clear" w:color="FFFFFF" w:fill="FFFFFF"/>
            <w:vAlign w:val="bottom"/>
            <w:hideMark/>
          </w:tcPr>
          <w:p w14:paraId="1418BA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1.553.500,00</w:t>
            </w:r>
          </w:p>
        </w:tc>
      </w:tr>
      <w:tr w:rsidR="002121E6" w:rsidRPr="002121E6" w14:paraId="336E3F54" w14:textId="77777777" w:rsidTr="00D526F0">
        <w:trPr>
          <w:trHeight w:val="300"/>
        </w:trPr>
        <w:tc>
          <w:tcPr>
            <w:tcW w:w="2200" w:type="dxa"/>
            <w:shd w:val="clear" w:color="auto" w:fill="auto"/>
            <w:vAlign w:val="bottom"/>
            <w:hideMark/>
          </w:tcPr>
          <w:p w14:paraId="693005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24D5E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D30F7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1.470.500,00</w:t>
            </w:r>
          </w:p>
        </w:tc>
        <w:tc>
          <w:tcPr>
            <w:tcW w:w="1640" w:type="dxa"/>
            <w:shd w:val="clear" w:color="auto" w:fill="auto"/>
            <w:vAlign w:val="bottom"/>
            <w:hideMark/>
          </w:tcPr>
          <w:p w14:paraId="7AA41B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83.000,00</w:t>
            </w:r>
          </w:p>
        </w:tc>
        <w:tc>
          <w:tcPr>
            <w:tcW w:w="1060" w:type="dxa"/>
            <w:shd w:val="clear" w:color="auto" w:fill="auto"/>
            <w:vAlign w:val="bottom"/>
            <w:hideMark/>
          </w:tcPr>
          <w:p w14:paraId="04C4FC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5,64</w:t>
            </w:r>
          </w:p>
        </w:tc>
        <w:tc>
          <w:tcPr>
            <w:tcW w:w="1800" w:type="dxa"/>
            <w:shd w:val="clear" w:color="auto" w:fill="auto"/>
            <w:vAlign w:val="bottom"/>
            <w:hideMark/>
          </w:tcPr>
          <w:p w14:paraId="140C35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1.553.500,00</w:t>
            </w:r>
          </w:p>
        </w:tc>
      </w:tr>
      <w:tr w:rsidR="002121E6" w:rsidRPr="002121E6" w14:paraId="30B83046" w14:textId="77777777" w:rsidTr="00D526F0">
        <w:trPr>
          <w:trHeight w:val="300"/>
        </w:trPr>
        <w:tc>
          <w:tcPr>
            <w:tcW w:w="2200" w:type="dxa"/>
            <w:shd w:val="clear" w:color="auto" w:fill="auto"/>
            <w:vAlign w:val="bottom"/>
            <w:hideMark/>
          </w:tcPr>
          <w:p w14:paraId="278057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1B154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AF92B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864.000,00</w:t>
            </w:r>
          </w:p>
        </w:tc>
        <w:tc>
          <w:tcPr>
            <w:tcW w:w="1640" w:type="dxa"/>
            <w:shd w:val="clear" w:color="auto" w:fill="auto"/>
            <w:vAlign w:val="bottom"/>
            <w:hideMark/>
          </w:tcPr>
          <w:p w14:paraId="141920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53.000,00</w:t>
            </w:r>
          </w:p>
        </w:tc>
        <w:tc>
          <w:tcPr>
            <w:tcW w:w="1060" w:type="dxa"/>
            <w:shd w:val="clear" w:color="auto" w:fill="auto"/>
            <w:vAlign w:val="bottom"/>
            <w:hideMark/>
          </w:tcPr>
          <w:p w14:paraId="22F2DB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6,13</w:t>
            </w:r>
          </w:p>
        </w:tc>
        <w:tc>
          <w:tcPr>
            <w:tcW w:w="1800" w:type="dxa"/>
            <w:shd w:val="clear" w:color="auto" w:fill="auto"/>
            <w:vAlign w:val="bottom"/>
            <w:hideMark/>
          </w:tcPr>
          <w:p w14:paraId="59D739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917.000,00</w:t>
            </w:r>
          </w:p>
        </w:tc>
      </w:tr>
      <w:tr w:rsidR="002121E6" w:rsidRPr="002121E6" w14:paraId="6129B9C8" w14:textId="77777777" w:rsidTr="00D526F0">
        <w:trPr>
          <w:trHeight w:val="300"/>
        </w:trPr>
        <w:tc>
          <w:tcPr>
            <w:tcW w:w="2200" w:type="dxa"/>
            <w:shd w:val="clear" w:color="auto" w:fill="auto"/>
            <w:vAlign w:val="bottom"/>
            <w:hideMark/>
          </w:tcPr>
          <w:p w14:paraId="2520B7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33C2E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6C727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481.500,00</w:t>
            </w:r>
          </w:p>
        </w:tc>
        <w:tc>
          <w:tcPr>
            <w:tcW w:w="1640" w:type="dxa"/>
            <w:shd w:val="clear" w:color="auto" w:fill="auto"/>
            <w:vAlign w:val="bottom"/>
            <w:hideMark/>
          </w:tcPr>
          <w:p w14:paraId="0141CE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54974A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6,23</w:t>
            </w:r>
          </w:p>
        </w:tc>
        <w:tc>
          <w:tcPr>
            <w:tcW w:w="1800" w:type="dxa"/>
            <w:shd w:val="clear" w:color="auto" w:fill="auto"/>
            <w:vAlign w:val="bottom"/>
            <w:hideMark/>
          </w:tcPr>
          <w:p w14:paraId="4B0D88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511.500,00</w:t>
            </w:r>
          </w:p>
        </w:tc>
      </w:tr>
      <w:tr w:rsidR="002121E6" w:rsidRPr="002121E6" w14:paraId="3B018EE7" w14:textId="77777777" w:rsidTr="00D526F0">
        <w:trPr>
          <w:trHeight w:val="300"/>
        </w:trPr>
        <w:tc>
          <w:tcPr>
            <w:tcW w:w="2200" w:type="dxa"/>
            <w:shd w:val="clear" w:color="auto" w:fill="auto"/>
            <w:vAlign w:val="bottom"/>
            <w:hideMark/>
          </w:tcPr>
          <w:p w14:paraId="18C9240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778938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7C0CA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125.000,00</w:t>
            </w:r>
          </w:p>
        </w:tc>
        <w:tc>
          <w:tcPr>
            <w:tcW w:w="1640" w:type="dxa"/>
            <w:shd w:val="clear" w:color="auto" w:fill="auto"/>
            <w:vAlign w:val="bottom"/>
            <w:hideMark/>
          </w:tcPr>
          <w:p w14:paraId="6A35F6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33DCD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50990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125.000,00</w:t>
            </w:r>
          </w:p>
        </w:tc>
      </w:tr>
      <w:tr w:rsidR="002121E6" w:rsidRPr="002121E6" w14:paraId="75B157F3" w14:textId="77777777" w:rsidTr="00D526F0">
        <w:trPr>
          <w:trHeight w:val="300"/>
        </w:trPr>
        <w:tc>
          <w:tcPr>
            <w:tcW w:w="2200" w:type="dxa"/>
            <w:shd w:val="clear" w:color="FFFFFF" w:fill="FFFFFF"/>
            <w:vAlign w:val="bottom"/>
            <w:hideMark/>
          </w:tcPr>
          <w:p w14:paraId="45D406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2012A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1B837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FFFFF" w:fill="FFFFFF"/>
            <w:vAlign w:val="bottom"/>
            <w:hideMark/>
          </w:tcPr>
          <w:p w14:paraId="0327BC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w:t>
            </w:r>
          </w:p>
        </w:tc>
        <w:tc>
          <w:tcPr>
            <w:tcW w:w="1060" w:type="dxa"/>
            <w:shd w:val="clear" w:color="FFFFFF" w:fill="FFFFFF"/>
            <w:vAlign w:val="bottom"/>
            <w:hideMark/>
          </w:tcPr>
          <w:p w14:paraId="266B57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- 37,50</w:t>
            </w:r>
          </w:p>
        </w:tc>
        <w:tc>
          <w:tcPr>
            <w:tcW w:w="1800" w:type="dxa"/>
            <w:shd w:val="clear" w:color="FFFFFF" w:fill="FFFFFF"/>
            <w:vAlign w:val="bottom"/>
            <w:hideMark/>
          </w:tcPr>
          <w:p w14:paraId="7EF770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0C5B2E61" w14:textId="77777777" w:rsidTr="00D526F0">
        <w:trPr>
          <w:trHeight w:val="300"/>
        </w:trPr>
        <w:tc>
          <w:tcPr>
            <w:tcW w:w="2200" w:type="dxa"/>
            <w:shd w:val="clear" w:color="auto" w:fill="auto"/>
            <w:vAlign w:val="bottom"/>
            <w:hideMark/>
          </w:tcPr>
          <w:p w14:paraId="2F87EF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D0576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5B095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auto" w:fill="auto"/>
            <w:vAlign w:val="bottom"/>
            <w:hideMark/>
          </w:tcPr>
          <w:p w14:paraId="0251FE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w:t>
            </w:r>
          </w:p>
        </w:tc>
        <w:tc>
          <w:tcPr>
            <w:tcW w:w="1060" w:type="dxa"/>
            <w:shd w:val="clear" w:color="auto" w:fill="auto"/>
            <w:vAlign w:val="bottom"/>
            <w:hideMark/>
          </w:tcPr>
          <w:p w14:paraId="1E8D9C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- 37,50</w:t>
            </w:r>
          </w:p>
        </w:tc>
        <w:tc>
          <w:tcPr>
            <w:tcW w:w="1800" w:type="dxa"/>
            <w:shd w:val="clear" w:color="auto" w:fill="auto"/>
            <w:vAlign w:val="bottom"/>
            <w:hideMark/>
          </w:tcPr>
          <w:p w14:paraId="39B268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4679AAA" w14:textId="77777777" w:rsidTr="00D526F0">
        <w:trPr>
          <w:trHeight w:val="300"/>
        </w:trPr>
        <w:tc>
          <w:tcPr>
            <w:tcW w:w="2200" w:type="dxa"/>
            <w:shd w:val="clear" w:color="auto" w:fill="auto"/>
            <w:vAlign w:val="bottom"/>
            <w:hideMark/>
          </w:tcPr>
          <w:p w14:paraId="210EEA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543D56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50367BE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c>
          <w:tcPr>
            <w:tcW w:w="1640" w:type="dxa"/>
            <w:shd w:val="clear" w:color="auto" w:fill="auto"/>
            <w:vAlign w:val="bottom"/>
            <w:hideMark/>
          </w:tcPr>
          <w:p w14:paraId="553C8A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- 30.000,00</w:t>
            </w:r>
          </w:p>
        </w:tc>
        <w:tc>
          <w:tcPr>
            <w:tcW w:w="1060" w:type="dxa"/>
            <w:shd w:val="clear" w:color="auto" w:fill="auto"/>
            <w:vAlign w:val="bottom"/>
            <w:hideMark/>
          </w:tcPr>
          <w:p w14:paraId="0E9106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- 37,50</w:t>
            </w:r>
          </w:p>
        </w:tc>
        <w:tc>
          <w:tcPr>
            <w:tcW w:w="1800" w:type="dxa"/>
            <w:shd w:val="clear" w:color="auto" w:fill="auto"/>
            <w:vAlign w:val="bottom"/>
            <w:hideMark/>
          </w:tcPr>
          <w:p w14:paraId="6CAF83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76A70E8F" w14:textId="77777777" w:rsidTr="00D526F0">
        <w:trPr>
          <w:trHeight w:val="585"/>
        </w:trPr>
        <w:tc>
          <w:tcPr>
            <w:tcW w:w="2200" w:type="dxa"/>
            <w:shd w:val="clear" w:color="E1E1FF" w:fill="E1E1FF"/>
            <w:vAlign w:val="bottom"/>
            <w:hideMark/>
          </w:tcPr>
          <w:p w14:paraId="35A53B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A103302</w:t>
            </w:r>
          </w:p>
        </w:tc>
        <w:tc>
          <w:tcPr>
            <w:tcW w:w="5800" w:type="dxa"/>
            <w:shd w:val="clear" w:color="E1E1FF" w:fill="E1E1FF"/>
            <w:vAlign w:val="bottom"/>
            <w:hideMark/>
          </w:tcPr>
          <w:p w14:paraId="1ED962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MJESNIH ODBORA I GRADSKIH ČETVRTI</w:t>
            </w:r>
          </w:p>
        </w:tc>
        <w:tc>
          <w:tcPr>
            <w:tcW w:w="1640" w:type="dxa"/>
            <w:shd w:val="clear" w:color="E1E1FF" w:fill="E1E1FF"/>
            <w:vAlign w:val="bottom"/>
            <w:hideMark/>
          </w:tcPr>
          <w:p w14:paraId="149F3E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c>
          <w:tcPr>
            <w:tcW w:w="1640" w:type="dxa"/>
            <w:shd w:val="clear" w:color="E1E1FF" w:fill="E1E1FF"/>
            <w:vAlign w:val="bottom"/>
            <w:hideMark/>
          </w:tcPr>
          <w:p w14:paraId="3C2643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22ECE7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758B28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2C4A4DEF" w14:textId="77777777" w:rsidTr="00D526F0">
        <w:trPr>
          <w:trHeight w:val="585"/>
        </w:trPr>
        <w:tc>
          <w:tcPr>
            <w:tcW w:w="2200" w:type="dxa"/>
            <w:shd w:val="clear" w:color="B9E9FF" w:fill="B9E9FF"/>
            <w:vAlign w:val="bottom"/>
            <w:hideMark/>
          </w:tcPr>
          <w:p w14:paraId="01E688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041AD5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148C9F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c>
          <w:tcPr>
            <w:tcW w:w="1640" w:type="dxa"/>
            <w:shd w:val="clear" w:color="B9E9FF" w:fill="B9E9FF"/>
            <w:vAlign w:val="bottom"/>
            <w:hideMark/>
          </w:tcPr>
          <w:p w14:paraId="71D335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4EC478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26087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373E6E67" w14:textId="77777777" w:rsidTr="00D526F0">
        <w:trPr>
          <w:trHeight w:val="300"/>
        </w:trPr>
        <w:tc>
          <w:tcPr>
            <w:tcW w:w="2200" w:type="dxa"/>
            <w:shd w:val="clear" w:color="FEDE01" w:fill="FEDE01"/>
            <w:vAlign w:val="bottom"/>
            <w:hideMark/>
          </w:tcPr>
          <w:p w14:paraId="399C99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7B2D4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2867A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c>
          <w:tcPr>
            <w:tcW w:w="1640" w:type="dxa"/>
            <w:shd w:val="clear" w:color="FEDE01" w:fill="FEDE01"/>
            <w:vAlign w:val="bottom"/>
            <w:hideMark/>
          </w:tcPr>
          <w:p w14:paraId="6C1401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69B39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BFC40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619C8BD7" w14:textId="77777777" w:rsidTr="00D526F0">
        <w:trPr>
          <w:trHeight w:val="300"/>
        </w:trPr>
        <w:tc>
          <w:tcPr>
            <w:tcW w:w="2200" w:type="dxa"/>
            <w:shd w:val="clear" w:color="FFFFFF" w:fill="FFFFFF"/>
            <w:vAlign w:val="bottom"/>
            <w:hideMark/>
          </w:tcPr>
          <w:p w14:paraId="711E42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0F792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4B9CC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c>
          <w:tcPr>
            <w:tcW w:w="1640" w:type="dxa"/>
            <w:shd w:val="clear" w:color="FFFFFF" w:fill="FFFFFF"/>
            <w:vAlign w:val="bottom"/>
            <w:hideMark/>
          </w:tcPr>
          <w:p w14:paraId="06EAD1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96EB7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77229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7DA34BA6" w14:textId="77777777" w:rsidTr="00D526F0">
        <w:trPr>
          <w:trHeight w:val="300"/>
        </w:trPr>
        <w:tc>
          <w:tcPr>
            <w:tcW w:w="2200" w:type="dxa"/>
            <w:shd w:val="clear" w:color="auto" w:fill="auto"/>
            <w:vAlign w:val="bottom"/>
            <w:hideMark/>
          </w:tcPr>
          <w:p w14:paraId="4DADAD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1AF6D3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0A1E18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c>
          <w:tcPr>
            <w:tcW w:w="1640" w:type="dxa"/>
            <w:shd w:val="clear" w:color="auto" w:fill="auto"/>
            <w:vAlign w:val="bottom"/>
            <w:hideMark/>
          </w:tcPr>
          <w:p w14:paraId="3FA15E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CBE96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69001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07C4E8C1" w14:textId="77777777" w:rsidTr="00D526F0">
        <w:trPr>
          <w:trHeight w:val="300"/>
        </w:trPr>
        <w:tc>
          <w:tcPr>
            <w:tcW w:w="2200" w:type="dxa"/>
            <w:shd w:val="clear" w:color="auto" w:fill="auto"/>
            <w:vAlign w:val="bottom"/>
            <w:hideMark/>
          </w:tcPr>
          <w:p w14:paraId="7C9A287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4110807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311CC6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38024B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B0D04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D671C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61FDC451" w14:textId="77777777" w:rsidTr="00D526F0">
        <w:trPr>
          <w:trHeight w:val="585"/>
        </w:trPr>
        <w:tc>
          <w:tcPr>
            <w:tcW w:w="2200" w:type="dxa"/>
            <w:shd w:val="clear" w:color="E1E1FF" w:fill="E1E1FF"/>
            <w:vAlign w:val="bottom"/>
            <w:hideMark/>
          </w:tcPr>
          <w:p w14:paraId="2821F2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A103303</w:t>
            </w:r>
          </w:p>
        </w:tc>
        <w:tc>
          <w:tcPr>
            <w:tcW w:w="5800" w:type="dxa"/>
            <w:shd w:val="clear" w:color="E1E1FF" w:fill="E1E1FF"/>
            <w:vAlign w:val="bottom"/>
            <w:hideMark/>
          </w:tcPr>
          <w:p w14:paraId="39706A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AKTIVNOSTI MJESNIH ODBORA I GRADSKIH ČETVRTI</w:t>
            </w:r>
          </w:p>
        </w:tc>
        <w:tc>
          <w:tcPr>
            <w:tcW w:w="1640" w:type="dxa"/>
            <w:shd w:val="clear" w:color="E1E1FF" w:fill="E1E1FF"/>
            <w:vAlign w:val="bottom"/>
            <w:hideMark/>
          </w:tcPr>
          <w:p w14:paraId="289F52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153.050,00</w:t>
            </w:r>
          </w:p>
        </w:tc>
        <w:tc>
          <w:tcPr>
            <w:tcW w:w="1640" w:type="dxa"/>
            <w:shd w:val="clear" w:color="E1E1FF" w:fill="E1E1FF"/>
            <w:vAlign w:val="bottom"/>
            <w:hideMark/>
          </w:tcPr>
          <w:p w14:paraId="033D08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576F2A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EC5B6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153.050,00</w:t>
            </w:r>
          </w:p>
        </w:tc>
      </w:tr>
      <w:tr w:rsidR="002121E6" w:rsidRPr="002121E6" w14:paraId="1AE27124" w14:textId="77777777" w:rsidTr="00D526F0">
        <w:trPr>
          <w:trHeight w:val="585"/>
        </w:trPr>
        <w:tc>
          <w:tcPr>
            <w:tcW w:w="2200" w:type="dxa"/>
            <w:shd w:val="clear" w:color="B9E9FF" w:fill="B9E9FF"/>
            <w:vAlign w:val="bottom"/>
            <w:hideMark/>
          </w:tcPr>
          <w:p w14:paraId="5F613D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30805A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4714DB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153.050,00</w:t>
            </w:r>
          </w:p>
        </w:tc>
        <w:tc>
          <w:tcPr>
            <w:tcW w:w="1640" w:type="dxa"/>
            <w:shd w:val="clear" w:color="B9E9FF" w:fill="B9E9FF"/>
            <w:vAlign w:val="bottom"/>
            <w:hideMark/>
          </w:tcPr>
          <w:p w14:paraId="063362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C6904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3D91A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153.050,00</w:t>
            </w:r>
          </w:p>
        </w:tc>
      </w:tr>
      <w:tr w:rsidR="002121E6" w:rsidRPr="002121E6" w14:paraId="4E5234DA" w14:textId="77777777" w:rsidTr="00D526F0">
        <w:trPr>
          <w:trHeight w:val="300"/>
        </w:trPr>
        <w:tc>
          <w:tcPr>
            <w:tcW w:w="2200" w:type="dxa"/>
            <w:shd w:val="clear" w:color="FEDE01" w:fill="FEDE01"/>
            <w:vAlign w:val="bottom"/>
            <w:hideMark/>
          </w:tcPr>
          <w:p w14:paraId="7C1B2E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9CCDB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2FF44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EDE01" w:fill="FEDE01"/>
            <w:vAlign w:val="bottom"/>
            <w:hideMark/>
          </w:tcPr>
          <w:p w14:paraId="15F96E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FEDE01" w:fill="FEDE01"/>
            <w:vAlign w:val="bottom"/>
            <w:hideMark/>
          </w:tcPr>
          <w:p w14:paraId="1D22F1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43,75</w:t>
            </w:r>
          </w:p>
        </w:tc>
        <w:tc>
          <w:tcPr>
            <w:tcW w:w="1800" w:type="dxa"/>
            <w:shd w:val="clear" w:color="FEDE01" w:fill="FEDE01"/>
            <w:vAlign w:val="bottom"/>
            <w:hideMark/>
          </w:tcPr>
          <w:p w14:paraId="609EFC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115.000,00</w:t>
            </w:r>
          </w:p>
        </w:tc>
      </w:tr>
      <w:tr w:rsidR="002121E6" w:rsidRPr="002121E6" w14:paraId="3F9FD1CC" w14:textId="77777777" w:rsidTr="00D526F0">
        <w:trPr>
          <w:trHeight w:val="300"/>
        </w:trPr>
        <w:tc>
          <w:tcPr>
            <w:tcW w:w="2200" w:type="dxa"/>
            <w:shd w:val="clear" w:color="FFFFFF" w:fill="FFFFFF"/>
            <w:vAlign w:val="bottom"/>
            <w:hideMark/>
          </w:tcPr>
          <w:p w14:paraId="42C25B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53927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CAC61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FFFFF" w:fill="FFFFFF"/>
            <w:vAlign w:val="bottom"/>
            <w:hideMark/>
          </w:tcPr>
          <w:p w14:paraId="2C324B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FFFFFF" w:fill="FFFFFF"/>
            <w:vAlign w:val="bottom"/>
            <w:hideMark/>
          </w:tcPr>
          <w:p w14:paraId="209591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43,75</w:t>
            </w:r>
          </w:p>
        </w:tc>
        <w:tc>
          <w:tcPr>
            <w:tcW w:w="1800" w:type="dxa"/>
            <w:shd w:val="clear" w:color="FFFFFF" w:fill="FFFFFF"/>
            <w:vAlign w:val="bottom"/>
            <w:hideMark/>
          </w:tcPr>
          <w:p w14:paraId="24E9FD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115.000,00</w:t>
            </w:r>
          </w:p>
        </w:tc>
      </w:tr>
      <w:tr w:rsidR="002121E6" w:rsidRPr="002121E6" w14:paraId="2304912A" w14:textId="77777777" w:rsidTr="00D526F0">
        <w:trPr>
          <w:trHeight w:val="300"/>
        </w:trPr>
        <w:tc>
          <w:tcPr>
            <w:tcW w:w="2200" w:type="dxa"/>
            <w:shd w:val="clear" w:color="auto" w:fill="auto"/>
            <w:vAlign w:val="bottom"/>
            <w:hideMark/>
          </w:tcPr>
          <w:p w14:paraId="714042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945BA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3151D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2C1703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auto" w:fill="auto"/>
            <w:vAlign w:val="bottom"/>
            <w:hideMark/>
          </w:tcPr>
          <w:p w14:paraId="09F190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116,67</w:t>
            </w:r>
          </w:p>
        </w:tc>
        <w:tc>
          <w:tcPr>
            <w:tcW w:w="1800" w:type="dxa"/>
            <w:shd w:val="clear" w:color="auto" w:fill="auto"/>
            <w:vAlign w:val="bottom"/>
            <w:hideMark/>
          </w:tcPr>
          <w:p w14:paraId="1346ED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r>
      <w:tr w:rsidR="002121E6" w:rsidRPr="002121E6" w14:paraId="2450E91C" w14:textId="77777777" w:rsidTr="00D526F0">
        <w:trPr>
          <w:trHeight w:val="300"/>
        </w:trPr>
        <w:tc>
          <w:tcPr>
            <w:tcW w:w="2200" w:type="dxa"/>
            <w:shd w:val="clear" w:color="auto" w:fill="auto"/>
            <w:vAlign w:val="bottom"/>
            <w:hideMark/>
          </w:tcPr>
          <w:p w14:paraId="0141C13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29F17D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C62E6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39226B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060" w:type="dxa"/>
            <w:shd w:val="clear" w:color="auto" w:fill="auto"/>
            <w:vAlign w:val="bottom"/>
            <w:hideMark/>
          </w:tcPr>
          <w:p w14:paraId="789366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116,67</w:t>
            </w:r>
          </w:p>
        </w:tc>
        <w:tc>
          <w:tcPr>
            <w:tcW w:w="1800" w:type="dxa"/>
            <w:shd w:val="clear" w:color="auto" w:fill="auto"/>
            <w:vAlign w:val="bottom"/>
            <w:hideMark/>
          </w:tcPr>
          <w:p w14:paraId="49C84D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w:t>
            </w:r>
          </w:p>
        </w:tc>
      </w:tr>
      <w:tr w:rsidR="002121E6" w:rsidRPr="002121E6" w14:paraId="249795E1" w14:textId="77777777" w:rsidTr="00D526F0">
        <w:trPr>
          <w:trHeight w:val="300"/>
        </w:trPr>
        <w:tc>
          <w:tcPr>
            <w:tcW w:w="2200" w:type="dxa"/>
            <w:shd w:val="clear" w:color="auto" w:fill="auto"/>
            <w:vAlign w:val="bottom"/>
            <w:hideMark/>
          </w:tcPr>
          <w:p w14:paraId="4F0B9B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B6AD6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1CA483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6E66FF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06BA0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BF798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4CA2F25E" w14:textId="77777777" w:rsidTr="00D526F0">
        <w:trPr>
          <w:trHeight w:val="300"/>
        </w:trPr>
        <w:tc>
          <w:tcPr>
            <w:tcW w:w="2200" w:type="dxa"/>
            <w:shd w:val="clear" w:color="auto" w:fill="auto"/>
            <w:vAlign w:val="bottom"/>
            <w:hideMark/>
          </w:tcPr>
          <w:p w14:paraId="665DAF8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3322CE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596211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224880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6A27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D7640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3AF018D3" w14:textId="77777777" w:rsidTr="00D526F0">
        <w:trPr>
          <w:trHeight w:val="300"/>
        </w:trPr>
        <w:tc>
          <w:tcPr>
            <w:tcW w:w="2200" w:type="dxa"/>
            <w:shd w:val="clear" w:color="FEDE01" w:fill="FEDE01"/>
            <w:vAlign w:val="bottom"/>
            <w:hideMark/>
          </w:tcPr>
          <w:p w14:paraId="2238CD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3.7.</w:t>
            </w:r>
          </w:p>
        </w:tc>
        <w:tc>
          <w:tcPr>
            <w:tcW w:w="5800" w:type="dxa"/>
            <w:shd w:val="clear" w:color="FEDE01" w:fill="FEDE01"/>
            <w:vAlign w:val="bottom"/>
            <w:hideMark/>
          </w:tcPr>
          <w:p w14:paraId="783825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mjesne samouprave</w:t>
            </w:r>
          </w:p>
        </w:tc>
        <w:tc>
          <w:tcPr>
            <w:tcW w:w="1640" w:type="dxa"/>
            <w:shd w:val="clear" w:color="FEDE01" w:fill="FEDE01"/>
            <w:vAlign w:val="bottom"/>
            <w:hideMark/>
          </w:tcPr>
          <w:p w14:paraId="1D0EA7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FEDE01" w:fill="FEDE01"/>
            <w:vAlign w:val="bottom"/>
            <w:hideMark/>
          </w:tcPr>
          <w:p w14:paraId="563AC4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EDE01" w:fill="FEDE01"/>
            <w:vAlign w:val="bottom"/>
            <w:hideMark/>
          </w:tcPr>
          <w:p w14:paraId="278BF8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w:t>
            </w:r>
          </w:p>
        </w:tc>
        <w:tc>
          <w:tcPr>
            <w:tcW w:w="1800" w:type="dxa"/>
            <w:shd w:val="clear" w:color="FEDE01" w:fill="FEDE01"/>
            <w:vAlign w:val="bottom"/>
            <w:hideMark/>
          </w:tcPr>
          <w:p w14:paraId="3FCD1D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7769A7F2" w14:textId="77777777" w:rsidTr="00D526F0">
        <w:trPr>
          <w:trHeight w:val="300"/>
        </w:trPr>
        <w:tc>
          <w:tcPr>
            <w:tcW w:w="2200" w:type="dxa"/>
            <w:shd w:val="clear" w:color="FFFFFF" w:fill="FFFFFF"/>
            <w:vAlign w:val="bottom"/>
            <w:hideMark/>
          </w:tcPr>
          <w:p w14:paraId="27F532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49160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833BF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FFFFFF" w:fill="FFFFFF"/>
            <w:vAlign w:val="bottom"/>
            <w:hideMark/>
          </w:tcPr>
          <w:p w14:paraId="544282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FFFFF" w:fill="FFFFFF"/>
            <w:vAlign w:val="bottom"/>
            <w:hideMark/>
          </w:tcPr>
          <w:p w14:paraId="169619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w:t>
            </w:r>
          </w:p>
        </w:tc>
        <w:tc>
          <w:tcPr>
            <w:tcW w:w="1800" w:type="dxa"/>
            <w:shd w:val="clear" w:color="FFFFFF" w:fill="FFFFFF"/>
            <w:vAlign w:val="bottom"/>
            <w:hideMark/>
          </w:tcPr>
          <w:p w14:paraId="176421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70C2754C" w14:textId="77777777" w:rsidTr="00D526F0">
        <w:trPr>
          <w:trHeight w:val="300"/>
        </w:trPr>
        <w:tc>
          <w:tcPr>
            <w:tcW w:w="2200" w:type="dxa"/>
            <w:shd w:val="clear" w:color="auto" w:fill="auto"/>
            <w:vAlign w:val="bottom"/>
            <w:hideMark/>
          </w:tcPr>
          <w:p w14:paraId="2B5CE6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5F253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C7524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c>
          <w:tcPr>
            <w:tcW w:w="1640" w:type="dxa"/>
            <w:shd w:val="clear" w:color="auto" w:fill="auto"/>
            <w:vAlign w:val="bottom"/>
            <w:hideMark/>
          </w:tcPr>
          <w:p w14:paraId="150242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auto" w:fill="auto"/>
            <w:vAlign w:val="bottom"/>
            <w:hideMark/>
          </w:tcPr>
          <w:p w14:paraId="12BB6C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w:t>
            </w:r>
          </w:p>
        </w:tc>
        <w:tc>
          <w:tcPr>
            <w:tcW w:w="1800" w:type="dxa"/>
            <w:shd w:val="clear" w:color="auto" w:fill="auto"/>
            <w:vAlign w:val="bottom"/>
            <w:hideMark/>
          </w:tcPr>
          <w:p w14:paraId="3B4F6A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46D62343" w14:textId="77777777" w:rsidTr="00D526F0">
        <w:trPr>
          <w:trHeight w:val="300"/>
        </w:trPr>
        <w:tc>
          <w:tcPr>
            <w:tcW w:w="2200" w:type="dxa"/>
            <w:shd w:val="clear" w:color="auto" w:fill="auto"/>
            <w:vAlign w:val="bottom"/>
            <w:hideMark/>
          </w:tcPr>
          <w:p w14:paraId="6F1AD1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2E332A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11BEC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w:t>
            </w:r>
          </w:p>
        </w:tc>
        <w:tc>
          <w:tcPr>
            <w:tcW w:w="1640" w:type="dxa"/>
            <w:shd w:val="clear" w:color="auto" w:fill="auto"/>
            <w:vAlign w:val="bottom"/>
            <w:hideMark/>
          </w:tcPr>
          <w:p w14:paraId="7746A9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- 35.000,00</w:t>
            </w:r>
          </w:p>
        </w:tc>
        <w:tc>
          <w:tcPr>
            <w:tcW w:w="1060" w:type="dxa"/>
            <w:shd w:val="clear" w:color="auto" w:fill="auto"/>
            <w:vAlign w:val="bottom"/>
            <w:hideMark/>
          </w:tcPr>
          <w:p w14:paraId="6CD559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w:t>
            </w:r>
          </w:p>
        </w:tc>
        <w:tc>
          <w:tcPr>
            <w:tcW w:w="1800" w:type="dxa"/>
            <w:shd w:val="clear" w:color="auto" w:fill="auto"/>
            <w:vAlign w:val="bottom"/>
            <w:hideMark/>
          </w:tcPr>
          <w:p w14:paraId="4FCEAD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r>
      <w:tr w:rsidR="002121E6" w:rsidRPr="002121E6" w14:paraId="2EC6C664" w14:textId="77777777" w:rsidTr="00D526F0">
        <w:trPr>
          <w:trHeight w:val="300"/>
        </w:trPr>
        <w:tc>
          <w:tcPr>
            <w:tcW w:w="2200" w:type="dxa"/>
            <w:shd w:val="clear" w:color="FEDE01" w:fill="FEDE01"/>
            <w:vAlign w:val="bottom"/>
            <w:hideMark/>
          </w:tcPr>
          <w:p w14:paraId="201396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w:t>
            </w:r>
          </w:p>
        </w:tc>
        <w:tc>
          <w:tcPr>
            <w:tcW w:w="5800" w:type="dxa"/>
            <w:shd w:val="clear" w:color="FEDE01" w:fill="FEDE01"/>
            <w:vAlign w:val="bottom"/>
            <w:hideMark/>
          </w:tcPr>
          <w:p w14:paraId="2A85AD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w:t>
            </w:r>
          </w:p>
        </w:tc>
        <w:tc>
          <w:tcPr>
            <w:tcW w:w="1640" w:type="dxa"/>
            <w:shd w:val="clear" w:color="FEDE01" w:fill="FEDE01"/>
            <w:vAlign w:val="bottom"/>
            <w:hideMark/>
          </w:tcPr>
          <w:p w14:paraId="65551E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w:t>
            </w:r>
          </w:p>
        </w:tc>
        <w:tc>
          <w:tcPr>
            <w:tcW w:w="1640" w:type="dxa"/>
            <w:shd w:val="clear" w:color="FEDE01" w:fill="FEDE01"/>
            <w:vAlign w:val="bottom"/>
            <w:hideMark/>
          </w:tcPr>
          <w:p w14:paraId="0D8617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C322F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C5E75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w:t>
            </w:r>
          </w:p>
        </w:tc>
      </w:tr>
      <w:tr w:rsidR="002121E6" w:rsidRPr="002121E6" w14:paraId="3E00E3B0" w14:textId="77777777" w:rsidTr="00D526F0">
        <w:trPr>
          <w:trHeight w:val="300"/>
        </w:trPr>
        <w:tc>
          <w:tcPr>
            <w:tcW w:w="2200" w:type="dxa"/>
            <w:shd w:val="clear" w:color="FFFFFF" w:fill="FFFFFF"/>
            <w:vAlign w:val="bottom"/>
            <w:hideMark/>
          </w:tcPr>
          <w:p w14:paraId="1AB5C5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A6FD4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F3B01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w:t>
            </w:r>
          </w:p>
        </w:tc>
        <w:tc>
          <w:tcPr>
            <w:tcW w:w="1640" w:type="dxa"/>
            <w:shd w:val="clear" w:color="FFFFFF" w:fill="FFFFFF"/>
            <w:vAlign w:val="bottom"/>
            <w:hideMark/>
          </w:tcPr>
          <w:p w14:paraId="55AF3C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EB86D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44FA1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w:t>
            </w:r>
          </w:p>
        </w:tc>
      </w:tr>
      <w:tr w:rsidR="002121E6" w:rsidRPr="002121E6" w14:paraId="78A5DD7D" w14:textId="77777777" w:rsidTr="00D526F0">
        <w:trPr>
          <w:trHeight w:val="300"/>
        </w:trPr>
        <w:tc>
          <w:tcPr>
            <w:tcW w:w="2200" w:type="dxa"/>
            <w:shd w:val="clear" w:color="auto" w:fill="auto"/>
            <w:vAlign w:val="bottom"/>
            <w:hideMark/>
          </w:tcPr>
          <w:p w14:paraId="432BB9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7F7145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7796B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w:t>
            </w:r>
          </w:p>
        </w:tc>
        <w:tc>
          <w:tcPr>
            <w:tcW w:w="1640" w:type="dxa"/>
            <w:shd w:val="clear" w:color="auto" w:fill="auto"/>
            <w:vAlign w:val="bottom"/>
            <w:hideMark/>
          </w:tcPr>
          <w:p w14:paraId="4823DE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3227A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CB2F6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w:t>
            </w:r>
          </w:p>
        </w:tc>
      </w:tr>
      <w:tr w:rsidR="002121E6" w:rsidRPr="002121E6" w14:paraId="011C229F" w14:textId="77777777" w:rsidTr="00D526F0">
        <w:trPr>
          <w:trHeight w:val="300"/>
        </w:trPr>
        <w:tc>
          <w:tcPr>
            <w:tcW w:w="2200" w:type="dxa"/>
            <w:shd w:val="clear" w:color="auto" w:fill="auto"/>
            <w:vAlign w:val="bottom"/>
            <w:hideMark/>
          </w:tcPr>
          <w:p w14:paraId="0E2EEF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39A0718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5B2F7C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3.050,00</w:t>
            </w:r>
          </w:p>
        </w:tc>
        <w:tc>
          <w:tcPr>
            <w:tcW w:w="1640" w:type="dxa"/>
            <w:shd w:val="clear" w:color="auto" w:fill="auto"/>
            <w:vAlign w:val="bottom"/>
            <w:hideMark/>
          </w:tcPr>
          <w:p w14:paraId="47B76A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28FA1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2B24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3.050,00</w:t>
            </w:r>
          </w:p>
        </w:tc>
      </w:tr>
      <w:tr w:rsidR="002121E6" w:rsidRPr="002121E6" w14:paraId="29472ACC" w14:textId="77777777" w:rsidTr="00D526F0">
        <w:trPr>
          <w:trHeight w:val="585"/>
        </w:trPr>
        <w:tc>
          <w:tcPr>
            <w:tcW w:w="2200" w:type="dxa"/>
            <w:shd w:val="clear" w:color="E1E1FF" w:fill="E1E1FF"/>
            <w:vAlign w:val="bottom"/>
            <w:hideMark/>
          </w:tcPr>
          <w:p w14:paraId="2F68EB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A103304</w:t>
            </w:r>
          </w:p>
        </w:tc>
        <w:tc>
          <w:tcPr>
            <w:tcW w:w="5800" w:type="dxa"/>
            <w:shd w:val="clear" w:color="E1E1FF" w:fill="E1E1FF"/>
            <w:vAlign w:val="bottom"/>
            <w:hideMark/>
          </w:tcPr>
          <w:p w14:paraId="6716E1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PRIORITETI MJESNIH ODBORA I GRADSKIH ČETVRTI</w:t>
            </w:r>
          </w:p>
        </w:tc>
        <w:tc>
          <w:tcPr>
            <w:tcW w:w="1640" w:type="dxa"/>
            <w:shd w:val="clear" w:color="E1E1FF" w:fill="E1E1FF"/>
            <w:vAlign w:val="bottom"/>
            <w:hideMark/>
          </w:tcPr>
          <w:p w14:paraId="73D5E7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c>
          <w:tcPr>
            <w:tcW w:w="1640" w:type="dxa"/>
            <w:shd w:val="clear" w:color="E1E1FF" w:fill="E1E1FF"/>
            <w:vAlign w:val="bottom"/>
            <w:hideMark/>
          </w:tcPr>
          <w:p w14:paraId="702381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D1E66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324557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r>
      <w:tr w:rsidR="002121E6" w:rsidRPr="002121E6" w14:paraId="48D69BC6" w14:textId="77777777" w:rsidTr="00D526F0">
        <w:trPr>
          <w:trHeight w:val="585"/>
        </w:trPr>
        <w:tc>
          <w:tcPr>
            <w:tcW w:w="2200" w:type="dxa"/>
            <w:shd w:val="clear" w:color="B9E9FF" w:fill="B9E9FF"/>
            <w:vAlign w:val="bottom"/>
            <w:hideMark/>
          </w:tcPr>
          <w:p w14:paraId="2A4192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309384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265A7C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c>
          <w:tcPr>
            <w:tcW w:w="1640" w:type="dxa"/>
            <w:shd w:val="clear" w:color="B9E9FF" w:fill="B9E9FF"/>
            <w:vAlign w:val="bottom"/>
            <w:hideMark/>
          </w:tcPr>
          <w:p w14:paraId="78588E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858D0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0245BF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r>
      <w:tr w:rsidR="002121E6" w:rsidRPr="002121E6" w14:paraId="4B61575F" w14:textId="77777777" w:rsidTr="00D526F0">
        <w:trPr>
          <w:trHeight w:val="300"/>
        </w:trPr>
        <w:tc>
          <w:tcPr>
            <w:tcW w:w="2200" w:type="dxa"/>
            <w:shd w:val="clear" w:color="FEDE01" w:fill="FEDE01"/>
            <w:vAlign w:val="bottom"/>
            <w:hideMark/>
          </w:tcPr>
          <w:p w14:paraId="6C22CB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0DE7E2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13DBA4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c>
          <w:tcPr>
            <w:tcW w:w="1640" w:type="dxa"/>
            <w:shd w:val="clear" w:color="FEDE01" w:fill="FEDE01"/>
            <w:vAlign w:val="bottom"/>
            <w:hideMark/>
          </w:tcPr>
          <w:p w14:paraId="6C407E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148CE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11A5C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r>
      <w:tr w:rsidR="002121E6" w:rsidRPr="002121E6" w14:paraId="3FBC8320" w14:textId="77777777" w:rsidTr="00D526F0">
        <w:trPr>
          <w:trHeight w:val="300"/>
        </w:trPr>
        <w:tc>
          <w:tcPr>
            <w:tcW w:w="2200" w:type="dxa"/>
            <w:shd w:val="clear" w:color="FFFFFF" w:fill="FFFFFF"/>
            <w:vAlign w:val="bottom"/>
            <w:hideMark/>
          </w:tcPr>
          <w:p w14:paraId="7061C1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14D5F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04E00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c>
          <w:tcPr>
            <w:tcW w:w="1640" w:type="dxa"/>
            <w:shd w:val="clear" w:color="FFFFFF" w:fill="FFFFFF"/>
            <w:vAlign w:val="bottom"/>
            <w:hideMark/>
          </w:tcPr>
          <w:p w14:paraId="0B84DE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35128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B78AE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r>
      <w:tr w:rsidR="002121E6" w:rsidRPr="002121E6" w14:paraId="0F58F253" w14:textId="77777777" w:rsidTr="00D526F0">
        <w:trPr>
          <w:trHeight w:val="300"/>
        </w:trPr>
        <w:tc>
          <w:tcPr>
            <w:tcW w:w="2200" w:type="dxa"/>
            <w:shd w:val="clear" w:color="auto" w:fill="auto"/>
            <w:vAlign w:val="bottom"/>
            <w:hideMark/>
          </w:tcPr>
          <w:p w14:paraId="3DFF45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51583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5631A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c>
          <w:tcPr>
            <w:tcW w:w="1640" w:type="dxa"/>
            <w:shd w:val="clear" w:color="auto" w:fill="auto"/>
            <w:vAlign w:val="bottom"/>
            <w:hideMark/>
          </w:tcPr>
          <w:p w14:paraId="65F4AA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62CA9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A796D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6.000.000,00</w:t>
            </w:r>
          </w:p>
        </w:tc>
      </w:tr>
      <w:tr w:rsidR="002121E6" w:rsidRPr="002121E6" w14:paraId="1D08AEE5" w14:textId="77777777" w:rsidTr="00D526F0">
        <w:trPr>
          <w:trHeight w:val="300"/>
        </w:trPr>
        <w:tc>
          <w:tcPr>
            <w:tcW w:w="2200" w:type="dxa"/>
            <w:shd w:val="clear" w:color="auto" w:fill="auto"/>
            <w:vAlign w:val="bottom"/>
            <w:hideMark/>
          </w:tcPr>
          <w:p w14:paraId="62551D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6686F1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F7ADF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6.000.000,00</w:t>
            </w:r>
          </w:p>
        </w:tc>
        <w:tc>
          <w:tcPr>
            <w:tcW w:w="1640" w:type="dxa"/>
            <w:shd w:val="clear" w:color="auto" w:fill="auto"/>
            <w:vAlign w:val="bottom"/>
            <w:hideMark/>
          </w:tcPr>
          <w:p w14:paraId="47DF43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B3C84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C559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6.000.000,00</w:t>
            </w:r>
          </w:p>
        </w:tc>
      </w:tr>
      <w:tr w:rsidR="002121E6" w:rsidRPr="002121E6" w14:paraId="134677CF" w14:textId="77777777" w:rsidTr="00D526F0">
        <w:trPr>
          <w:trHeight w:val="300"/>
        </w:trPr>
        <w:tc>
          <w:tcPr>
            <w:tcW w:w="2200" w:type="dxa"/>
            <w:shd w:val="clear" w:color="C1C1FF" w:fill="C1C1FF"/>
            <w:vAlign w:val="bottom"/>
            <w:hideMark/>
          </w:tcPr>
          <w:p w14:paraId="712A3D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1034</w:t>
            </w:r>
          </w:p>
        </w:tc>
        <w:tc>
          <w:tcPr>
            <w:tcW w:w="5800" w:type="dxa"/>
            <w:shd w:val="clear" w:color="C1C1FF" w:fill="C1C1FF"/>
            <w:vAlign w:val="bottom"/>
            <w:hideMark/>
          </w:tcPr>
          <w:p w14:paraId="7C8C7E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VATROGASNA ZAŠTITA</w:t>
            </w:r>
          </w:p>
        </w:tc>
        <w:tc>
          <w:tcPr>
            <w:tcW w:w="1640" w:type="dxa"/>
            <w:shd w:val="clear" w:color="C1C1FF" w:fill="C1C1FF"/>
            <w:vAlign w:val="bottom"/>
            <w:hideMark/>
          </w:tcPr>
          <w:p w14:paraId="34E267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C1C1FF" w:fill="C1C1FF"/>
            <w:vAlign w:val="bottom"/>
            <w:hideMark/>
          </w:tcPr>
          <w:p w14:paraId="6CB940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157.000,00</w:t>
            </w:r>
          </w:p>
        </w:tc>
        <w:tc>
          <w:tcPr>
            <w:tcW w:w="1060" w:type="dxa"/>
            <w:shd w:val="clear" w:color="C1C1FF" w:fill="C1C1FF"/>
            <w:vAlign w:val="bottom"/>
            <w:hideMark/>
          </w:tcPr>
          <w:p w14:paraId="19FA5B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6,28</w:t>
            </w:r>
          </w:p>
        </w:tc>
        <w:tc>
          <w:tcPr>
            <w:tcW w:w="1800" w:type="dxa"/>
            <w:shd w:val="clear" w:color="C1C1FF" w:fill="C1C1FF"/>
            <w:vAlign w:val="bottom"/>
            <w:hideMark/>
          </w:tcPr>
          <w:p w14:paraId="349D58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2.657.000,00</w:t>
            </w:r>
          </w:p>
        </w:tc>
      </w:tr>
      <w:tr w:rsidR="002121E6" w:rsidRPr="002121E6" w14:paraId="498CEDB7" w14:textId="77777777" w:rsidTr="00D526F0">
        <w:trPr>
          <w:trHeight w:val="300"/>
        </w:trPr>
        <w:tc>
          <w:tcPr>
            <w:tcW w:w="2200" w:type="dxa"/>
            <w:shd w:val="clear" w:color="E1E1FF" w:fill="E1E1FF"/>
            <w:vAlign w:val="bottom"/>
            <w:hideMark/>
          </w:tcPr>
          <w:p w14:paraId="116EF8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A103401</w:t>
            </w:r>
          </w:p>
        </w:tc>
        <w:tc>
          <w:tcPr>
            <w:tcW w:w="5800" w:type="dxa"/>
            <w:shd w:val="clear" w:color="E1E1FF" w:fill="E1E1FF"/>
            <w:vAlign w:val="bottom"/>
            <w:hideMark/>
          </w:tcPr>
          <w:p w14:paraId="69393D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VATROGASNA ZAJEDNICA</w:t>
            </w:r>
          </w:p>
        </w:tc>
        <w:tc>
          <w:tcPr>
            <w:tcW w:w="1640" w:type="dxa"/>
            <w:shd w:val="clear" w:color="E1E1FF" w:fill="E1E1FF"/>
            <w:vAlign w:val="bottom"/>
            <w:hideMark/>
          </w:tcPr>
          <w:p w14:paraId="53F93D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E1E1FF" w:fill="E1E1FF"/>
            <w:vAlign w:val="bottom"/>
            <w:hideMark/>
          </w:tcPr>
          <w:p w14:paraId="1BC992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157.000,00</w:t>
            </w:r>
          </w:p>
        </w:tc>
        <w:tc>
          <w:tcPr>
            <w:tcW w:w="1060" w:type="dxa"/>
            <w:shd w:val="clear" w:color="E1E1FF" w:fill="E1E1FF"/>
            <w:vAlign w:val="bottom"/>
            <w:hideMark/>
          </w:tcPr>
          <w:p w14:paraId="1F0802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6,28</w:t>
            </w:r>
          </w:p>
        </w:tc>
        <w:tc>
          <w:tcPr>
            <w:tcW w:w="1800" w:type="dxa"/>
            <w:shd w:val="clear" w:color="E1E1FF" w:fill="E1E1FF"/>
            <w:vAlign w:val="bottom"/>
            <w:hideMark/>
          </w:tcPr>
          <w:p w14:paraId="1160CC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2.657.000,00</w:t>
            </w:r>
          </w:p>
        </w:tc>
      </w:tr>
      <w:tr w:rsidR="002121E6" w:rsidRPr="002121E6" w14:paraId="7A203E64" w14:textId="77777777" w:rsidTr="00D526F0">
        <w:trPr>
          <w:trHeight w:val="585"/>
        </w:trPr>
        <w:tc>
          <w:tcPr>
            <w:tcW w:w="2200" w:type="dxa"/>
            <w:shd w:val="clear" w:color="B9E9FF" w:fill="B9E9FF"/>
            <w:vAlign w:val="bottom"/>
            <w:hideMark/>
          </w:tcPr>
          <w:p w14:paraId="3E886E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bottom"/>
            <w:hideMark/>
          </w:tcPr>
          <w:p w14:paraId="1310A3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Usluge protupožarne zaštite</w:t>
            </w:r>
          </w:p>
        </w:tc>
        <w:tc>
          <w:tcPr>
            <w:tcW w:w="1640" w:type="dxa"/>
            <w:shd w:val="clear" w:color="B9E9FF" w:fill="B9E9FF"/>
            <w:vAlign w:val="bottom"/>
            <w:hideMark/>
          </w:tcPr>
          <w:p w14:paraId="00648D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B9E9FF" w:fill="B9E9FF"/>
            <w:vAlign w:val="bottom"/>
            <w:hideMark/>
          </w:tcPr>
          <w:p w14:paraId="2C9A02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157.000,00</w:t>
            </w:r>
          </w:p>
        </w:tc>
        <w:tc>
          <w:tcPr>
            <w:tcW w:w="1060" w:type="dxa"/>
            <w:shd w:val="clear" w:color="B9E9FF" w:fill="B9E9FF"/>
            <w:vAlign w:val="bottom"/>
            <w:hideMark/>
          </w:tcPr>
          <w:p w14:paraId="2B5244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6,28</w:t>
            </w:r>
          </w:p>
        </w:tc>
        <w:tc>
          <w:tcPr>
            <w:tcW w:w="1800" w:type="dxa"/>
            <w:shd w:val="clear" w:color="B9E9FF" w:fill="B9E9FF"/>
            <w:vAlign w:val="bottom"/>
            <w:hideMark/>
          </w:tcPr>
          <w:p w14:paraId="0E0893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2.657.000,00</w:t>
            </w:r>
          </w:p>
        </w:tc>
      </w:tr>
      <w:tr w:rsidR="002121E6" w:rsidRPr="002121E6" w14:paraId="1540063E" w14:textId="77777777" w:rsidTr="00D526F0">
        <w:trPr>
          <w:trHeight w:val="300"/>
        </w:trPr>
        <w:tc>
          <w:tcPr>
            <w:tcW w:w="2200" w:type="dxa"/>
            <w:shd w:val="clear" w:color="FEDE01" w:fill="FEDE01"/>
            <w:vAlign w:val="bottom"/>
            <w:hideMark/>
          </w:tcPr>
          <w:p w14:paraId="42068B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017DE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EB24C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FEDE01" w:fill="FEDE01"/>
            <w:vAlign w:val="bottom"/>
            <w:hideMark/>
          </w:tcPr>
          <w:p w14:paraId="193AC9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157.000,00</w:t>
            </w:r>
          </w:p>
        </w:tc>
        <w:tc>
          <w:tcPr>
            <w:tcW w:w="1060" w:type="dxa"/>
            <w:shd w:val="clear" w:color="FEDE01" w:fill="FEDE01"/>
            <w:vAlign w:val="bottom"/>
            <w:hideMark/>
          </w:tcPr>
          <w:p w14:paraId="7F577E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6,28</w:t>
            </w:r>
          </w:p>
        </w:tc>
        <w:tc>
          <w:tcPr>
            <w:tcW w:w="1800" w:type="dxa"/>
            <w:shd w:val="clear" w:color="FEDE01" w:fill="FEDE01"/>
            <w:vAlign w:val="bottom"/>
            <w:hideMark/>
          </w:tcPr>
          <w:p w14:paraId="5AA8B5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2.657.000,00</w:t>
            </w:r>
          </w:p>
        </w:tc>
      </w:tr>
      <w:tr w:rsidR="002121E6" w:rsidRPr="002121E6" w14:paraId="7A93C9D7" w14:textId="77777777" w:rsidTr="00D526F0">
        <w:trPr>
          <w:trHeight w:val="300"/>
        </w:trPr>
        <w:tc>
          <w:tcPr>
            <w:tcW w:w="2200" w:type="dxa"/>
            <w:shd w:val="clear" w:color="FFFFFF" w:fill="FFFFFF"/>
            <w:vAlign w:val="bottom"/>
            <w:hideMark/>
          </w:tcPr>
          <w:p w14:paraId="543C46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75640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300A0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FFFFFF" w:fill="FFFFFF"/>
            <w:vAlign w:val="bottom"/>
            <w:hideMark/>
          </w:tcPr>
          <w:p w14:paraId="3A2ACD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157.000,00</w:t>
            </w:r>
          </w:p>
        </w:tc>
        <w:tc>
          <w:tcPr>
            <w:tcW w:w="1060" w:type="dxa"/>
            <w:shd w:val="clear" w:color="FFFFFF" w:fill="FFFFFF"/>
            <w:vAlign w:val="bottom"/>
            <w:hideMark/>
          </w:tcPr>
          <w:p w14:paraId="172C27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6,28</w:t>
            </w:r>
          </w:p>
        </w:tc>
        <w:tc>
          <w:tcPr>
            <w:tcW w:w="1800" w:type="dxa"/>
            <w:shd w:val="clear" w:color="FFFFFF" w:fill="FFFFFF"/>
            <w:vAlign w:val="bottom"/>
            <w:hideMark/>
          </w:tcPr>
          <w:p w14:paraId="13FD61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2.657.000,00</w:t>
            </w:r>
          </w:p>
        </w:tc>
      </w:tr>
      <w:tr w:rsidR="002121E6" w:rsidRPr="002121E6" w14:paraId="3D51F825" w14:textId="77777777" w:rsidTr="00D526F0">
        <w:trPr>
          <w:trHeight w:val="300"/>
        </w:trPr>
        <w:tc>
          <w:tcPr>
            <w:tcW w:w="2200" w:type="dxa"/>
            <w:shd w:val="clear" w:color="auto" w:fill="auto"/>
            <w:vAlign w:val="bottom"/>
            <w:hideMark/>
          </w:tcPr>
          <w:p w14:paraId="12B32D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7EEDEC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0890D9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auto" w:fill="auto"/>
            <w:vAlign w:val="bottom"/>
            <w:hideMark/>
          </w:tcPr>
          <w:p w14:paraId="37F566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157.000,00</w:t>
            </w:r>
          </w:p>
        </w:tc>
        <w:tc>
          <w:tcPr>
            <w:tcW w:w="1060" w:type="dxa"/>
            <w:shd w:val="clear" w:color="auto" w:fill="auto"/>
            <w:vAlign w:val="bottom"/>
            <w:hideMark/>
          </w:tcPr>
          <w:p w14:paraId="5C5738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6,28</w:t>
            </w:r>
          </w:p>
        </w:tc>
        <w:tc>
          <w:tcPr>
            <w:tcW w:w="1800" w:type="dxa"/>
            <w:shd w:val="clear" w:color="auto" w:fill="auto"/>
            <w:vAlign w:val="bottom"/>
            <w:hideMark/>
          </w:tcPr>
          <w:p w14:paraId="191B09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2.657.000,00</w:t>
            </w:r>
          </w:p>
        </w:tc>
      </w:tr>
      <w:tr w:rsidR="002121E6" w:rsidRPr="002121E6" w14:paraId="28B0B398" w14:textId="77777777" w:rsidTr="00D526F0">
        <w:trPr>
          <w:trHeight w:val="300"/>
        </w:trPr>
        <w:tc>
          <w:tcPr>
            <w:tcW w:w="2200" w:type="dxa"/>
            <w:shd w:val="clear" w:color="auto" w:fill="auto"/>
            <w:vAlign w:val="bottom"/>
            <w:hideMark/>
          </w:tcPr>
          <w:p w14:paraId="0CA984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5E5777E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5C9F6F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2.500.000,00</w:t>
            </w:r>
          </w:p>
        </w:tc>
        <w:tc>
          <w:tcPr>
            <w:tcW w:w="1640" w:type="dxa"/>
            <w:shd w:val="clear" w:color="auto" w:fill="auto"/>
            <w:vAlign w:val="bottom"/>
            <w:hideMark/>
          </w:tcPr>
          <w:p w14:paraId="6B8442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157.000,00</w:t>
            </w:r>
          </w:p>
        </w:tc>
        <w:tc>
          <w:tcPr>
            <w:tcW w:w="1060" w:type="dxa"/>
            <w:shd w:val="clear" w:color="auto" w:fill="auto"/>
            <w:vAlign w:val="bottom"/>
            <w:hideMark/>
          </w:tcPr>
          <w:p w14:paraId="4BEFAF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6,28</w:t>
            </w:r>
          </w:p>
        </w:tc>
        <w:tc>
          <w:tcPr>
            <w:tcW w:w="1800" w:type="dxa"/>
            <w:shd w:val="clear" w:color="auto" w:fill="auto"/>
            <w:vAlign w:val="bottom"/>
            <w:hideMark/>
          </w:tcPr>
          <w:p w14:paraId="4527F3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2.657.000,00</w:t>
            </w:r>
          </w:p>
        </w:tc>
      </w:tr>
      <w:tr w:rsidR="002121E6" w:rsidRPr="002121E6" w14:paraId="2FB11648" w14:textId="77777777" w:rsidTr="00D526F0">
        <w:trPr>
          <w:trHeight w:val="585"/>
        </w:trPr>
        <w:tc>
          <w:tcPr>
            <w:tcW w:w="2200" w:type="dxa"/>
            <w:shd w:val="clear" w:color="C1C1FF" w:fill="C1C1FF"/>
            <w:vAlign w:val="bottom"/>
            <w:hideMark/>
          </w:tcPr>
          <w:p w14:paraId="1DE6A2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1154</w:t>
            </w:r>
          </w:p>
        </w:tc>
        <w:tc>
          <w:tcPr>
            <w:tcW w:w="5800" w:type="dxa"/>
            <w:shd w:val="clear" w:color="C1C1FF" w:fill="C1C1FF"/>
            <w:vAlign w:val="bottom"/>
            <w:hideMark/>
          </w:tcPr>
          <w:p w14:paraId="33F562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INFRASTRUKTURE-OBJEKTI KOMUNALNOG OTPADA</w:t>
            </w:r>
          </w:p>
        </w:tc>
        <w:tc>
          <w:tcPr>
            <w:tcW w:w="1640" w:type="dxa"/>
            <w:shd w:val="clear" w:color="C1C1FF" w:fill="C1C1FF"/>
            <w:vAlign w:val="bottom"/>
            <w:hideMark/>
          </w:tcPr>
          <w:p w14:paraId="67D7F7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C1C1FF" w:fill="C1C1FF"/>
            <w:vAlign w:val="bottom"/>
            <w:hideMark/>
          </w:tcPr>
          <w:p w14:paraId="63480C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5E234A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0AF337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13CA64C" w14:textId="77777777" w:rsidTr="00D526F0">
        <w:trPr>
          <w:trHeight w:val="300"/>
        </w:trPr>
        <w:tc>
          <w:tcPr>
            <w:tcW w:w="2200" w:type="dxa"/>
            <w:shd w:val="clear" w:color="E1E1FF" w:fill="E1E1FF"/>
            <w:vAlign w:val="bottom"/>
            <w:hideMark/>
          </w:tcPr>
          <w:p w14:paraId="37B09B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A115402</w:t>
            </w:r>
          </w:p>
        </w:tc>
        <w:tc>
          <w:tcPr>
            <w:tcW w:w="5800" w:type="dxa"/>
            <w:shd w:val="clear" w:color="E1E1FF" w:fill="E1E1FF"/>
            <w:vAlign w:val="bottom"/>
            <w:hideMark/>
          </w:tcPr>
          <w:p w14:paraId="0D43B0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SANACIJA DIVLJIH DEPONIJA</w:t>
            </w:r>
          </w:p>
        </w:tc>
        <w:tc>
          <w:tcPr>
            <w:tcW w:w="1640" w:type="dxa"/>
            <w:shd w:val="clear" w:color="E1E1FF" w:fill="E1E1FF"/>
            <w:vAlign w:val="bottom"/>
            <w:hideMark/>
          </w:tcPr>
          <w:p w14:paraId="78E330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3ED4BB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022B49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1A0CF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4DBE0BA" w14:textId="77777777" w:rsidTr="00D526F0">
        <w:trPr>
          <w:trHeight w:val="585"/>
        </w:trPr>
        <w:tc>
          <w:tcPr>
            <w:tcW w:w="2200" w:type="dxa"/>
            <w:shd w:val="clear" w:color="B9E9FF" w:fill="B9E9FF"/>
            <w:vAlign w:val="bottom"/>
            <w:hideMark/>
          </w:tcPr>
          <w:p w14:paraId="2EC471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bottom"/>
            <w:hideMark/>
          </w:tcPr>
          <w:p w14:paraId="413E39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Gospodarenje otpadom</w:t>
            </w:r>
          </w:p>
        </w:tc>
        <w:tc>
          <w:tcPr>
            <w:tcW w:w="1640" w:type="dxa"/>
            <w:shd w:val="clear" w:color="B9E9FF" w:fill="B9E9FF"/>
            <w:vAlign w:val="bottom"/>
            <w:hideMark/>
          </w:tcPr>
          <w:p w14:paraId="0B2EFF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2501C6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020A8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0FE08F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0FB9A7B" w14:textId="77777777" w:rsidTr="00D526F0">
        <w:trPr>
          <w:trHeight w:val="300"/>
        </w:trPr>
        <w:tc>
          <w:tcPr>
            <w:tcW w:w="2200" w:type="dxa"/>
            <w:shd w:val="clear" w:color="FEDE01" w:fill="FEDE01"/>
            <w:vAlign w:val="bottom"/>
            <w:hideMark/>
          </w:tcPr>
          <w:p w14:paraId="724909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77021E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2749BE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531C87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89313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D592C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6D3A583" w14:textId="77777777" w:rsidTr="00D526F0">
        <w:trPr>
          <w:trHeight w:val="300"/>
        </w:trPr>
        <w:tc>
          <w:tcPr>
            <w:tcW w:w="2200" w:type="dxa"/>
            <w:shd w:val="clear" w:color="FFFFFF" w:fill="FFFFFF"/>
            <w:vAlign w:val="bottom"/>
            <w:hideMark/>
          </w:tcPr>
          <w:p w14:paraId="3F623D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6DEF3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223F9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592F98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1F3A6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B54FF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40A979B" w14:textId="77777777" w:rsidTr="00D526F0">
        <w:trPr>
          <w:trHeight w:val="300"/>
        </w:trPr>
        <w:tc>
          <w:tcPr>
            <w:tcW w:w="2200" w:type="dxa"/>
            <w:shd w:val="clear" w:color="auto" w:fill="auto"/>
            <w:vAlign w:val="bottom"/>
            <w:hideMark/>
          </w:tcPr>
          <w:p w14:paraId="508159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D4C8A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C6E6B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431066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7278F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3B579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8820186" w14:textId="77777777" w:rsidTr="00D526F0">
        <w:trPr>
          <w:trHeight w:val="300"/>
        </w:trPr>
        <w:tc>
          <w:tcPr>
            <w:tcW w:w="2200" w:type="dxa"/>
            <w:shd w:val="clear" w:color="auto" w:fill="auto"/>
            <w:vAlign w:val="bottom"/>
            <w:hideMark/>
          </w:tcPr>
          <w:p w14:paraId="7566C52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2A79E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387BD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96DE5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80BA2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176E0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B9F122F" w14:textId="77777777" w:rsidTr="00D526F0">
        <w:trPr>
          <w:trHeight w:val="585"/>
        </w:trPr>
        <w:tc>
          <w:tcPr>
            <w:tcW w:w="2200" w:type="dxa"/>
            <w:shd w:val="clear" w:color="0000CE" w:fill="0000CE"/>
            <w:vAlign w:val="bottom"/>
            <w:hideMark/>
          </w:tcPr>
          <w:p w14:paraId="3E8144DA"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20202</w:t>
            </w:r>
          </w:p>
        </w:tc>
        <w:tc>
          <w:tcPr>
            <w:tcW w:w="5800" w:type="dxa"/>
            <w:shd w:val="clear" w:color="0000CE" w:fill="0000CE"/>
            <w:vAlign w:val="bottom"/>
            <w:hideMark/>
          </w:tcPr>
          <w:p w14:paraId="003B35F7"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JAVNA VATROGASNA POSTROJBA GRADA OSIJEKA</w:t>
            </w:r>
          </w:p>
        </w:tc>
        <w:tc>
          <w:tcPr>
            <w:tcW w:w="1640" w:type="dxa"/>
            <w:shd w:val="clear" w:color="0000CE" w:fill="0000CE"/>
            <w:vAlign w:val="bottom"/>
            <w:hideMark/>
          </w:tcPr>
          <w:p w14:paraId="7A92053E"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17.710.947,00</w:t>
            </w:r>
          </w:p>
        </w:tc>
        <w:tc>
          <w:tcPr>
            <w:tcW w:w="1640" w:type="dxa"/>
            <w:shd w:val="clear" w:color="0000CE" w:fill="0000CE"/>
            <w:vAlign w:val="bottom"/>
            <w:hideMark/>
          </w:tcPr>
          <w:p w14:paraId="4EE0046D"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221.503,00</w:t>
            </w:r>
          </w:p>
        </w:tc>
        <w:tc>
          <w:tcPr>
            <w:tcW w:w="1060" w:type="dxa"/>
            <w:shd w:val="clear" w:color="0000CE" w:fill="0000CE"/>
            <w:vAlign w:val="bottom"/>
            <w:hideMark/>
          </w:tcPr>
          <w:p w14:paraId="031696D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1,25</w:t>
            </w:r>
          </w:p>
        </w:tc>
        <w:tc>
          <w:tcPr>
            <w:tcW w:w="1800" w:type="dxa"/>
            <w:shd w:val="clear" w:color="0000CE" w:fill="0000CE"/>
            <w:vAlign w:val="bottom"/>
            <w:hideMark/>
          </w:tcPr>
          <w:p w14:paraId="14A5E717"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17.932.450,00</w:t>
            </w:r>
          </w:p>
        </w:tc>
      </w:tr>
      <w:tr w:rsidR="002121E6" w:rsidRPr="002121E6" w14:paraId="3CAAE210" w14:textId="77777777" w:rsidTr="00D526F0">
        <w:trPr>
          <w:trHeight w:val="585"/>
        </w:trPr>
        <w:tc>
          <w:tcPr>
            <w:tcW w:w="2200" w:type="dxa"/>
            <w:shd w:val="clear" w:color="C1C1FF" w:fill="C1C1FF"/>
            <w:vAlign w:val="bottom"/>
            <w:hideMark/>
          </w:tcPr>
          <w:p w14:paraId="608961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1035</w:t>
            </w:r>
          </w:p>
        </w:tc>
        <w:tc>
          <w:tcPr>
            <w:tcW w:w="5800" w:type="dxa"/>
            <w:shd w:val="clear" w:color="C1C1FF" w:fill="C1C1FF"/>
            <w:vAlign w:val="bottom"/>
            <w:hideMark/>
          </w:tcPr>
          <w:p w14:paraId="1176EF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REDOVNU DJELATNOST JVP GRADA OSIJEKA</w:t>
            </w:r>
          </w:p>
        </w:tc>
        <w:tc>
          <w:tcPr>
            <w:tcW w:w="1640" w:type="dxa"/>
            <w:shd w:val="clear" w:color="C1C1FF" w:fill="C1C1FF"/>
            <w:vAlign w:val="bottom"/>
            <w:hideMark/>
          </w:tcPr>
          <w:p w14:paraId="1ACC97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17.710.947,00</w:t>
            </w:r>
          </w:p>
        </w:tc>
        <w:tc>
          <w:tcPr>
            <w:tcW w:w="1640" w:type="dxa"/>
            <w:shd w:val="clear" w:color="C1C1FF" w:fill="C1C1FF"/>
            <w:vAlign w:val="bottom"/>
            <w:hideMark/>
          </w:tcPr>
          <w:p w14:paraId="35EA12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221.503,00</w:t>
            </w:r>
          </w:p>
        </w:tc>
        <w:tc>
          <w:tcPr>
            <w:tcW w:w="1060" w:type="dxa"/>
            <w:shd w:val="clear" w:color="C1C1FF" w:fill="C1C1FF"/>
            <w:vAlign w:val="bottom"/>
            <w:hideMark/>
          </w:tcPr>
          <w:p w14:paraId="6FD3F0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w:t>
            </w:r>
          </w:p>
        </w:tc>
        <w:tc>
          <w:tcPr>
            <w:tcW w:w="1800" w:type="dxa"/>
            <w:shd w:val="clear" w:color="C1C1FF" w:fill="C1C1FF"/>
            <w:vAlign w:val="bottom"/>
            <w:hideMark/>
          </w:tcPr>
          <w:p w14:paraId="30C97C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17.932.450,00</w:t>
            </w:r>
          </w:p>
        </w:tc>
      </w:tr>
      <w:tr w:rsidR="002121E6" w:rsidRPr="002121E6" w14:paraId="754FE844" w14:textId="77777777" w:rsidTr="00D526F0">
        <w:trPr>
          <w:trHeight w:val="300"/>
        </w:trPr>
        <w:tc>
          <w:tcPr>
            <w:tcW w:w="2200" w:type="dxa"/>
            <w:shd w:val="clear" w:color="E1E1FF" w:fill="E1E1FF"/>
            <w:vAlign w:val="bottom"/>
            <w:hideMark/>
          </w:tcPr>
          <w:p w14:paraId="02AF59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A103501</w:t>
            </w:r>
          </w:p>
        </w:tc>
        <w:tc>
          <w:tcPr>
            <w:tcW w:w="5800" w:type="dxa"/>
            <w:shd w:val="clear" w:color="E1E1FF" w:fill="E1E1FF"/>
            <w:vAlign w:val="bottom"/>
            <w:hideMark/>
          </w:tcPr>
          <w:p w14:paraId="1C17CC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PLAĆE JVP GRADA OSIJEKA</w:t>
            </w:r>
          </w:p>
        </w:tc>
        <w:tc>
          <w:tcPr>
            <w:tcW w:w="1640" w:type="dxa"/>
            <w:shd w:val="clear" w:color="E1E1FF" w:fill="E1E1FF"/>
            <w:vAlign w:val="bottom"/>
            <w:hideMark/>
          </w:tcPr>
          <w:p w14:paraId="581E79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14.460.222,00</w:t>
            </w:r>
          </w:p>
        </w:tc>
        <w:tc>
          <w:tcPr>
            <w:tcW w:w="1640" w:type="dxa"/>
            <w:shd w:val="clear" w:color="E1E1FF" w:fill="E1E1FF"/>
            <w:vAlign w:val="bottom"/>
            <w:hideMark/>
          </w:tcPr>
          <w:p w14:paraId="242E7B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- 203.497,00</w:t>
            </w:r>
          </w:p>
        </w:tc>
        <w:tc>
          <w:tcPr>
            <w:tcW w:w="1060" w:type="dxa"/>
            <w:shd w:val="clear" w:color="E1E1FF" w:fill="E1E1FF"/>
            <w:vAlign w:val="bottom"/>
            <w:hideMark/>
          </w:tcPr>
          <w:p w14:paraId="2643AF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- 1,41</w:t>
            </w:r>
          </w:p>
        </w:tc>
        <w:tc>
          <w:tcPr>
            <w:tcW w:w="1800" w:type="dxa"/>
            <w:shd w:val="clear" w:color="E1E1FF" w:fill="E1E1FF"/>
            <w:vAlign w:val="bottom"/>
            <w:hideMark/>
          </w:tcPr>
          <w:p w14:paraId="0DAE5D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14.256.725,00</w:t>
            </w:r>
          </w:p>
        </w:tc>
      </w:tr>
      <w:tr w:rsidR="002121E6" w:rsidRPr="002121E6" w14:paraId="265DE593" w14:textId="77777777" w:rsidTr="00D526F0">
        <w:trPr>
          <w:trHeight w:val="585"/>
        </w:trPr>
        <w:tc>
          <w:tcPr>
            <w:tcW w:w="2200" w:type="dxa"/>
            <w:shd w:val="clear" w:color="B9E9FF" w:fill="B9E9FF"/>
            <w:vAlign w:val="bottom"/>
            <w:hideMark/>
          </w:tcPr>
          <w:p w14:paraId="158E5E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bottom"/>
            <w:hideMark/>
          </w:tcPr>
          <w:p w14:paraId="11BEFC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Usluge protupožarne zaštite</w:t>
            </w:r>
          </w:p>
        </w:tc>
        <w:tc>
          <w:tcPr>
            <w:tcW w:w="1640" w:type="dxa"/>
            <w:shd w:val="clear" w:color="B9E9FF" w:fill="B9E9FF"/>
            <w:vAlign w:val="bottom"/>
            <w:hideMark/>
          </w:tcPr>
          <w:p w14:paraId="66E0D7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14.460.222,00</w:t>
            </w:r>
          </w:p>
        </w:tc>
        <w:tc>
          <w:tcPr>
            <w:tcW w:w="1640" w:type="dxa"/>
            <w:shd w:val="clear" w:color="B9E9FF" w:fill="B9E9FF"/>
            <w:vAlign w:val="bottom"/>
            <w:hideMark/>
          </w:tcPr>
          <w:p w14:paraId="5AC3D3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- 203.497,00</w:t>
            </w:r>
          </w:p>
        </w:tc>
        <w:tc>
          <w:tcPr>
            <w:tcW w:w="1060" w:type="dxa"/>
            <w:shd w:val="clear" w:color="B9E9FF" w:fill="B9E9FF"/>
            <w:vAlign w:val="bottom"/>
            <w:hideMark/>
          </w:tcPr>
          <w:p w14:paraId="2596A5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- 1,41</w:t>
            </w:r>
          </w:p>
        </w:tc>
        <w:tc>
          <w:tcPr>
            <w:tcW w:w="1800" w:type="dxa"/>
            <w:shd w:val="clear" w:color="B9E9FF" w:fill="B9E9FF"/>
            <w:vAlign w:val="bottom"/>
            <w:hideMark/>
          </w:tcPr>
          <w:p w14:paraId="1F62A4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14.256.725,00</w:t>
            </w:r>
          </w:p>
        </w:tc>
      </w:tr>
      <w:tr w:rsidR="002121E6" w:rsidRPr="002121E6" w14:paraId="077FF1FD" w14:textId="77777777" w:rsidTr="00D526F0">
        <w:trPr>
          <w:trHeight w:val="300"/>
        </w:trPr>
        <w:tc>
          <w:tcPr>
            <w:tcW w:w="2200" w:type="dxa"/>
            <w:shd w:val="clear" w:color="FEDE01" w:fill="FEDE01"/>
            <w:vAlign w:val="bottom"/>
            <w:hideMark/>
          </w:tcPr>
          <w:p w14:paraId="7B3D0B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FE372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3A6C3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3.655.500,00</w:t>
            </w:r>
          </w:p>
        </w:tc>
        <w:tc>
          <w:tcPr>
            <w:tcW w:w="1640" w:type="dxa"/>
            <w:shd w:val="clear" w:color="FEDE01" w:fill="FEDE01"/>
            <w:vAlign w:val="bottom"/>
            <w:hideMark/>
          </w:tcPr>
          <w:p w14:paraId="2FB393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- 380.000,00</w:t>
            </w:r>
          </w:p>
        </w:tc>
        <w:tc>
          <w:tcPr>
            <w:tcW w:w="1060" w:type="dxa"/>
            <w:shd w:val="clear" w:color="FEDE01" w:fill="FEDE01"/>
            <w:vAlign w:val="bottom"/>
            <w:hideMark/>
          </w:tcPr>
          <w:p w14:paraId="173AF0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- 10,40</w:t>
            </w:r>
          </w:p>
        </w:tc>
        <w:tc>
          <w:tcPr>
            <w:tcW w:w="1800" w:type="dxa"/>
            <w:shd w:val="clear" w:color="FEDE01" w:fill="FEDE01"/>
            <w:vAlign w:val="bottom"/>
            <w:hideMark/>
          </w:tcPr>
          <w:p w14:paraId="4B2939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3.275.500,00</w:t>
            </w:r>
          </w:p>
        </w:tc>
      </w:tr>
      <w:tr w:rsidR="002121E6" w:rsidRPr="002121E6" w14:paraId="0D6374FE" w14:textId="77777777" w:rsidTr="00D526F0">
        <w:trPr>
          <w:trHeight w:val="300"/>
        </w:trPr>
        <w:tc>
          <w:tcPr>
            <w:tcW w:w="2200" w:type="dxa"/>
            <w:shd w:val="clear" w:color="FFFFFF" w:fill="FFFFFF"/>
            <w:vAlign w:val="bottom"/>
            <w:hideMark/>
          </w:tcPr>
          <w:p w14:paraId="527327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6AF6F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34EB8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3.655.500,00</w:t>
            </w:r>
          </w:p>
        </w:tc>
        <w:tc>
          <w:tcPr>
            <w:tcW w:w="1640" w:type="dxa"/>
            <w:shd w:val="clear" w:color="FFFFFF" w:fill="FFFFFF"/>
            <w:vAlign w:val="bottom"/>
            <w:hideMark/>
          </w:tcPr>
          <w:p w14:paraId="6E059E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- 380.000,00</w:t>
            </w:r>
          </w:p>
        </w:tc>
        <w:tc>
          <w:tcPr>
            <w:tcW w:w="1060" w:type="dxa"/>
            <w:shd w:val="clear" w:color="FFFFFF" w:fill="FFFFFF"/>
            <w:vAlign w:val="bottom"/>
            <w:hideMark/>
          </w:tcPr>
          <w:p w14:paraId="68A2BA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- 10,40</w:t>
            </w:r>
          </w:p>
        </w:tc>
        <w:tc>
          <w:tcPr>
            <w:tcW w:w="1800" w:type="dxa"/>
            <w:shd w:val="clear" w:color="FFFFFF" w:fill="FFFFFF"/>
            <w:vAlign w:val="bottom"/>
            <w:hideMark/>
          </w:tcPr>
          <w:p w14:paraId="45D166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3.275.500,00</w:t>
            </w:r>
          </w:p>
        </w:tc>
      </w:tr>
      <w:tr w:rsidR="002121E6" w:rsidRPr="002121E6" w14:paraId="77882EFD" w14:textId="77777777" w:rsidTr="00D526F0">
        <w:trPr>
          <w:trHeight w:val="300"/>
        </w:trPr>
        <w:tc>
          <w:tcPr>
            <w:tcW w:w="2200" w:type="dxa"/>
            <w:shd w:val="clear" w:color="auto" w:fill="auto"/>
            <w:vAlign w:val="bottom"/>
            <w:hideMark/>
          </w:tcPr>
          <w:p w14:paraId="3B8BE5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0FBC5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5DF81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3.655.500,00</w:t>
            </w:r>
          </w:p>
        </w:tc>
        <w:tc>
          <w:tcPr>
            <w:tcW w:w="1640" w:type="dxa"/>
            <w:shd w:val="clear" w:color="auto" w:fill="auto"/>
            <w:vAlign w:val="bottom"/>
            <w:hideMark/>
          </w:tcPr>
          <w:p w14:paraId="7A769D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- 380.000,00</w:t>
            </w:r>
          </w:p>
        </w:tc>
        <w:tc>
          <w:tcPr>
            <w:tcW w:w="1060" w:type="dxa"/>
            <w:shd w:val="clear" w:color="auto" w:fill="auto"/>
            <w:vAlign w:val="bottom"/>
            <w:hideMark/>
          </w:tcPr>
          <w:p w14:paraId="3374EE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- 10,40</w:t>
            </w:r>
          </w:p>
        </w:tc>
        <w:tc>
          <w:tcPr>
            <w:tcW w:w="1800" w:type="dxa"/>
            <w:shd w:val="clear" w:color="auto" w:fill="auto"/>
            <w:vAlign w:val="bottom"/>
            <w:hideMark/>
          </w:tcPr>
          <w:p w14:paraId="27E782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3.275.500,00</w:t>
            </w:r>
          </w:p>
        </w:tc>
      </w:tr>
      <w:tr w:rsidR="002121E6" w:rsidRPr="002121E6" w14:paraId="50ED1ADB" w14:textId="77777777" w:rsidTr="00D526F0">
        <w:trPr>
          <w:trHeight w:val="300"/>
        </w:trPr>
        <w:tc>
          <w:tcPr>
            <w:tcW w:w="2200" w:type="dxa"/>
            <w:shd w:val="clear" w:color="auto" w:fill="auto"/>
            <w:vAlign w:val="bottom"/>
            <w:hideMark/>
          </w:tcPr>
          <w:p w14:paraId="3E7FA2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19B855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65844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3.002.500,00</w:t>
            </w:r>
          </w:p>
        </w:tc>
        <w:tc>
          <w:tcPr>
            <w:tcW w:w="1640" w:type="dxa"/>
            <w:shd w:val="clear" w:color="auto" w:fill="auto"/>
            <w:vAlign w:val="bottom"/>
            <w:hideMark/>
          </w:tcPr>
          <w:p w14:paraId="034355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- 300.000,00</w:t>
            </w:r>
          </w:p>
        </w:tc>
        <w:tc>
          <w:tcPr>
            <w:tcW w:w="1060" w:type="dxa"/>
            <w:shd w:val="clear" w:color="auto" w:fill="auto"/>
            <w:vAlign w:val="bottom"/>
            <w:hideMark/>
          </w:tcPr>
          <w:p w14:paraId="493DF9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- 9,99</w:t>
            </w:r>
          </w:p>
        </w:tc>
        <w:tc>
          <w:tcPr>
            <w:tcW w:w="1800" w:type="dxa"/>
            <w:shd w:val="clear" w:color="auto" w:fill="auto"/>
            <w:vAlign w:val="bottom"/>
            <w:hideMark/>
          </w:tcPr>
          <w:p w14:paraId="699D41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2.702.500,00</w:t>
            </w:r>
          </w:p>
        </w:tc>
      </w:tr>
      <w:tr w:rsidR="002121E6" w:rsidRPr="002121E6" w14:paraId="47A81996" w14:textId="77777777" w:rsidTr="00D526F0">
        <w:trPr>
          <w:trHeight w:val="300"/>
        </w:trPr>
        <w:tc>
          <w:tcPr>
            <w:tcW w:w="2200" w:type="dxa"/>
            <w:shd w:val="clear" w:color="auto" w:fill="auto"/>
            <w:vAlign w:val="bottom"/>
            <w:hideMark/>
          </w:tcPr>
          <w:p w14:paraId="332C265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FC6B4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50128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653.000,00</w:t>
            </w:r>
          </w:p>
        </w:tc>
        <w:tc>
          <w:tcPr>
            <w:tcW w:w="1640" w:type="dxa"/>
            <w:shd w:val="clear" w:color="auto" w:fill="auto"/>
            <w:vAlign w:val="bottom"/>
            <w:hideMark/>
          </w:tcPr>
          <w:p w14:paraId="588CC6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- 80.000,00</w:t>
            </w:r>
          </w:p>
        </w:tc>
        <w:tc>
          <w:tcPr>
            <w:tcW w:w="1060" w:type="dxa"/>
            <w:shd w:val="clear" w:color="auto" w:fill="auto"/>
            <w:vAlign w:val="bottom"/>
            <w:hideMark/>
          </w:tcPr>
          <w:p w14:paraId="2BB075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- 12,25</w:t>
            </w:r>
          </w:p>
        </w:tc>
        <w:tc>
          <w:tcPr>
            <w:tcW w:w="1800" w:type="dxa"/>
            <w:shd w:val="clear" w:color="auto" w:fill="auto"/>
            <w:vAlign w:val="bottom"/>
            <w:hideMark/>
          </w:tcPr>
          <w:p w14:paraId="2BA72E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573.000,00</w:t>
            </w:r>
          </w:p>
        </w:tc>
      </w:tr>
      <w:tr w:rsidR="002121E6" w:rsidRPr="002121E6" w14:paraId="718274B2" w14:textId="77777777" w:rsidTr="00D526F0">
        <w:trPr>
          <w:trHeight w:val="300"/>
        </w:trPr>
        <w:tc>
          <w:tcPr>
            <w:tcW w:w="2200" w:type="dxa"/>
            <w:shd w:val="clear" w:color="FEDE01" w:fill="FEDE01"/>
            <w:vAlign w:val="bottom"/>
            <w:hideMark/>
          </w:tcPr>
          <w:p w14:paraId="16EA72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1.3.</w:t>
            </w:r>
          </w:p>
        </w:tc>
        <w:tc>
          <w:tcPr>
            <w:tcW w:w="5800" w:type="dxa"/>
            <w:shd w:val="clear" w:color="FEDE01" w:fill="FEDE01"/>
            <w:vAlign w:val="bottom"/>
            <w:hideMark/>
          </w:tcPr>
          <w:p w14:paraId="3B3C23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funkcija-vatrogastvo</w:t>
            </w:r>
          </w:p>
        </w:tc>
        <w:tc>
          <w:tcPr>
            <w:tcW w:w="1640" w:type="dxa"/>
            <w:shd w:val="clear" w:color="FEDE01" w:fill="FEDE01"/>
            <w:vAlign w:val="bottom"/>
            <w:hideMark/>
          </w:tcPr>
          <w:p w14:paraId="0D2B4C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10.633.722,00</w:t>
            </w:r>
          </w:p>
        </w:tc>
        <w:tc>
          <w:tcPr>
            <w:tcW w:w="1640" w:type="dxa"/>
            <w:shd w:val="clear" w:color="FEDE01" w:fill="FEDE01"/>
            <w:vAlign w:val="bottom"/>
            <w:hideMark/>
          </w:tcPr>
          <w:p w14:paraId="51118B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91DD1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8084D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10.633.722,00</w:t>
            </w:r>
          </w:p>
        </w:tc>
      </w:tr>
      <w:tr w:rsidR="002121E6" w:rsidRPr="002121E6" w14:paraId="20479852" w14:textId="77777777" w:rsidTr="00D526F0">
        <w:trPr>
          <w:trHeight w:val="300"/>
        </w:trPr>
        <w:tc>
          <w:tcPr>
            <w:tcW w:w="2200" w:type="dxa"/>
            <w:shd w:val="clear" w:color="FFFFFF" w:fill="FFFFFF"/>
            <w:vAlign w:val="bottom"/>
            <w:hideMark/>
          </w:tcPr>
          <w:p w14:paraId="34C3CE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6E5E9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D458F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10.633.722,00</w:t>
            </w:r>
          </w:p>
        </w:tc>
        <w:tc>
          <w:tcPr>
            <w:tcW w:w="1640" w:type="dxa"/>
            <w:shd w:val="clear" w:color="FFFFFF" w:fill="FFFFFF"/>
            <w:vAlign w:val="bottom"/>
            <w:hideMark/>
          </w:tcPr>
          <w:p w14:paraId="00AE04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EF196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52966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10.633.722,00</w:t>
            </w:r>
          </w:p>
        </w:tc>
      </w:tr>
      <w:tr w:rsidR="002121E6" w:rsidRPr="002121E6" w14:paraId="2C539990" w14:textId="77777777" w:rsidTr="00D526F0">
        <w:trPr>
          <w:trHeight w:val="300"/>
        </w:trPr>
        <w:tc>
          <w:tcPr>
            <w:tcW w:w="2200" w:type="dxa"/>
            <w:shd w:val="clear" w:color="auto" w:fill="auto"/>
            <w:vAlign w:val="bottom"/>
            <w:hideMark/>
          </w:tcPr>
          <w:p w14:paraId="75AB3D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57344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21559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10.633.722,00</w:t>
            </w:r>
          </w:p>
        </w:tc>
        <w:tc>
          <w:tcPr>
            <w:tcW w:w="1640" w:type="dxa"/>
            <w:shd w:val="clear" w:color="auto" w:fill="auto"/>
            <w:vAlign w:val="bottom"/>
            <w:hideMark/>
          </w:tcPr>
          <w:p w14:paraId="381E05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2BD87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BFB8C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10.633.722,00</w:t>
            </w:r>
          </w:p>
        </w:tc>
      </w:tr>
      <w:tr w:rsidR="002121E6" w:rsidRPr="002121E6" w14:paraId="7DFFDB2F" w14:textId="77777777" w:rsidTr="00D526F0">
        <w:trPr>
          <w:trHeight w:val="300"/>
        </w:trPr>
        <w:tc>
          <w:tcPr>
            <w:tcW w:w="2200" w:type="dxa"/>
            <w:shd w:val="clear" w:color="auto" w:fill="auto"/>
            <w:vAlign w:val="bottom"/>
            <w:hideMark/>
          </w:tcPr>
          <w:p w14:paraId="1E36ED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C5065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735558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8.638.000,00</w:t>
            </w:r>
          </w:p>
        </w:tc>
        <w:tc>
          <w:tcPr>
            <w:tcW w:w="1640" w:type="dxa"/>
            <w:shd w:val="clear" w:color="auto" w:fill="auto"/>
            <w:vAlign w:val="bottom"/>
            <w:hideMark/>
          </w:tcPr>
          <w:p w14:paraId="2C32C9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373A5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6AA4A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8.638.000,00</w:t>
            </w:r>
          </w:p>
        </w:tc>
      </w:tr>
      <w:tr w:rsidR="002121E6" w:rsidRPr="002121E6" w14:paraId="6DFE06F7" w14:textId="77777777" w:rsidTr="00D526F0">
        <w:trPr>
          <w:trHeight w:val="300"/>
        </w:trPr>
        <w:tc>
          <w:tcPr>
            <w:tcW w:w="2200" w:type="dxa"/>
            <w:shd w:val="clear" w:color="auto" w:fill="auto"/>
            <w:vAlign w:val="bottom"/>
            <w:hideMark/>
          </w:tcPr>
          <w:p w14:paraId="5B88A2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23CF995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E3979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1.995.722,00</w:t>
            </w:r>
          </w:p>
        </w:tc>
        <w:tc>
          <w:tcPr>
            <w:tcW w:w="1640" w:type="dxa"/>
            <w:shd w:val="clear" w:color="auto" w:fill="auto"/>
            <w:vAlign w:val="bottom"/>
            <w:hideMark/>
          </w:tcPr>
          <w:p w14:paraId="2DF597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1B5AE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1F563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1.995.722,00</w:t>
            </w:r>
          </w:p>
        </w:tc>
      </w:tr>
      <w:tr w:rsidR="002121E6" w:rsidRPr="002121E6" w14:paraId="3AA7AEB3" w14:textId="77777777" w:rsidTr="00D526F0">
        <w:trPr>
          <w:trHeight w:val="300"/>
        </w:trPr>
        <w:tc>
          <w:tcPr>
            <w:tcW w:w="2200" w:type="dxa"/>
            <w:shd w:val="clear" w:color="FEDE01" w:fill="FEDE01"/>
            <w:vAlign w:val="bottom"/>
            <w:hideMark/>
          </w:tcPr>
          <w:p w14:paraId="455E1C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466CD5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58372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c>
          <w:tcPr>
            <w:tcW w:w="1640" w:type="dxa"/>
            <w:shd w:val="clear" w:color="FEDE01" w:fill="FEDE01"/>
            <w:vAlign w:val="bottom"/>
            <w:hideMark/>
          </w:tcPr>
          <w:p w14:paraId="55D77C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176.503,00</w:t>
            </w:r>
          </w:p>
        </w:tc>
        <w:tc>
          <w:tcPr>
            <w:tcW w:w="1060" w:type="dxa"/>
            <w:shd w:val="clear" w:color="FEDE01" w:fill="FEDE01"/>
            <w:vAlign w:val="bottom"/>
            <w:hideMark/>
          </w:tcPr>
          <w:p w14:paraId="46CA93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103,22</w:t>
            </w:r>
          </w:p>
        </w:tc>
        <w:tc>
          <w:tcPr>
            <w:tcW w:w="1800" w:type="dxa"/>
            <w:shd w:val="clear" w:color="FEDE01" w:fill="FEDE01"/>
            <w:vAlign w:val="bottom"/>
            <w:hideMark/>
          </w:tcPr>
          <w:p w14:paraId="6476BF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347.503,00</w:t>
            </w:r>
          </w:p>
        </w:tc>
      </w:tr>
      <w:tr w:rsidR="002121E6" w:rsidRPr="002121E6" w14:paraId="2D997108" w14:textId="77777777" w:rsidTr="00D526F0">
        <w:trPr>
          <w:trHeight w:val="300"/>
        </w:trPr>
        <w:tc>
          <w:tcPr>
            <w:tcW w:w="2200" w:type="dxa"/>
            <w:shd w:val="clear" w:color="FFFFFF" w:fill="FFFFFF"/>
            <w:vAlign w:val="bottom"/>
            <w:hideMark/>
          </w:tcPr>
          <w:p w14:paraId="4DE5E3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7542F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3A6E2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c>
          <w:tcPr>
            <w:tcW w:w="1640" w:type="dxa"/>
            <w:shd w:val="clear" w:color="FFFFFF" w:fill="FFFFFF"/>
            <w:vAlign w:val="bottom"/>
            <w:hideMark/>
          </w:tcPr>
          <w:p w14:paraId="74449B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176.503,00</w:t>
            </w:r>
          </w:p>
        </w:tc>
        <w:tc>
          <w:tcPr>
            <w:tcW w:w="1060" w:type="dxa"/>
            <w:shd w:val="clear" w:color="FFFFFF" w:fill="FFFFFF"/>
            <w:vAlign w:val="bottom"/>
            <w:hideMark/>
          </w:tcPr>
          <w:p w14:paraId="071092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103,22</w:t>
            </w:r>
          </w:p>
        </w:tc>
        <w:tc>
          <w:tcPr>
            <w:tcW w:w="1800" w:type="dxa"/>
            <w:shd w:val="clear" w:color="FFFFFF" w:fill="FFFFFF"/>
            <w:vAlign w:val="bottom"/>
            <w:hideMark/>
          </w:tcPr>
          <w:p w14:paraId="21E01B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347.503,00</w:t>
            </w:r>
          </w:p>
        </w:tc>
      </w:tr>
      <w:tr w:rsidR="002121E6" w:rsidRPr="002121E6" w14:paraId="56A82241" w14:textId="77777777" w:rsidTr="00D526F0">
        <w:trPr>
          <w:trHeight w:val="300"/>
        </w:trPr>
        <w:tc>
          <w:tcPr>
            <w:tcW w:w="2200" w:type="dxa"/>
            <w:shd w:val="clear" w:color="auto" w:fill="auto"/>
            <w:vAlign w:val="bottom"/>
            <w:hideMark/>
          </w:tcPr>
          <w:p w14:paraId="72921C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A6B40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F9B26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c>
          <w:tcPr>
            <w:tcW w:w="1640" w:type="dxa"/>
            <w:shd w:val="clear" w:color="auto" w:fill="auto"/>
            <w:vAlign w:val="bottom"/>
            <w:hideMark/>
          </w:tcPr>
          <w:p w14:paraId="6E171C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176.503,00</w:t>
            </w:r>
          </w:p>
        </w:tc>
        <w:tc>
          <w:tcPr>
            <w:tcW w:w="1060" w:type="dxa"/>
            <w:shd w:val="clear" w:color="auto" w:fill="auto"/>
            <w:vAlign w:val="bottom"/>
            <w:hideMark/>
          </w:tcPr>
          <w:p w14:paraId="07BA82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103,22</w:t>
            </w:r>
          </w:p>
        </w:tc>
        <w:tc>
          <w:tcPr>
            <w:tcW w:w="1800" w:type="dxa"/>
            <w:shd w:val="clear" w:color="auto" w:fill="auto"/>
            <w:vAlign w:val="bottom"/>
            <w:hideMark/>
          </w:tcPr>
          <w:p w14:paraId="191F08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347.503,00</w:t>
            </w:r>
          </w:p>
        </w:tc>
      </w:tr>
      <w:tr w:rsidR="002121E6" w:rsidRPr="002121E6" w14:paraId="196A026A" w14:textId="77777777" w:rsidTr="00D526F0">
        <w:trPr>
          <w:trHeight w:val="300"/>
        </w:trPr>
        <w:tc>
          <w:tcPr>
            <w:tcW w:w="2200" w:type="dxa"/>
            <w:shd w:val="clear" w:color="auto" w:fill="auto"/>
            <w:vAlign w:val="bottom"/>
            <w:hideMark/>
          </w:tcPr>
          <w:p w14:paraId="0B3703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897214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8E3B2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108.000,00</w:t>
            </w:r>
          </w:p>
        </w:tc>
        <w:tc>
          <w:tcPr>
            <w:tcW w:w="1640" w:type="dxa"/>
            <w:shd w:val="clear" w:color="auto" w:fill="auto"/>
            <w:vAlign w:val="bottom"/>
            <w:hideMark/>
          </w:tcPr>
          <w:p w14:paraId="123B04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060" w:type="dxa"/>
            <w:shd w:val="clear" w:color="auto" w:fill="auto"/>
            <w:vAlign w:val="bottom"/>
            <w:hideMark/>
          </w:tcPr>
          <w:p w14:paraId="7D2260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138,89</w:t>
            </w:r>
          </w:p>
        </w:tc>
        <w:tc>
          <w:tcPr>
            <w:tcW w:w="1800" w:type="dxa"/>
            <w:shd w:val="clear" w:color="auto" w:fill="auto"/>
            <w:vAlign w:val="bottom"/>
            <w:hideMark/>
          </w:tcPr>
          <w:p w14:paraId="2ADA72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258.000,00</w:t>
            </w:r>
          </w:p>
        </w:tc>
      </w:tr>
      <w:tr w:rsidR="002121E6" w:rsidRPr="002121E6" w14:paraId="4A5BEA4F" w14:textId="77777777" w:rsidTr="00D526F0">
        <w:trPr>
          <w:trHeight w:val="300"/>
        </w:trPr>
        <w:tc>
          <w:tcPr>
            <w:tcW w:w="2200" w:type="dxa"/>
            <w:shd w:val="clear" w:color="auto" w:fill="auto"/>
            <w:vAlign w:val="bottom"/>
            <w:hideMark/>
          </w:tcPr>
          <w:p w14:paraId="12EB58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9BE58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6629E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63.000,00</w:t>
            </w:r>
          </w:p>
        </w:tc>
        <w:tc>
          <w:tcPr>
            <w:tcW w:w="1640" w:type="dxa"/>
            <w:shd w:val="clear" w:color="auto" w:fill="auto"/>
            <w:vAlign w:val="bottom"/>
            <w:hideMark/>
          </w:tcPr>
          <w:p w14:paraId="506FF3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26.503,00</w:t>
            </w:r>
          </w:p>
        </w:tc>
        <w:tc>
          <w:tcPr>
            <w:tcW w:w="1060" w:type="dxa"/>
            <w:shd w:val="clear" w:color="auto" w:fill="auto"/>
            <w:vAlign w:val="bottom"/>
            <w:hideMark/>
          </w:tcPr>
          <w:p w14:paraId="71E31C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42,07</w:t>
            </w:r>
          </w:p>
        </w:tc>
        <w:tc>
          <w:tcPr>
            <w:tcW w:w="1800" w:type="dxa"/>
            <w:shd w:val="clear" w:color="auto" w:fill="auto"/>
            <w:vAlign w:val="bottom"/>
            <w:hideMark/>
          </w:tcPr>
          <w:p w14:paraId="30C32B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89.503,00</w:t>
            </w:r>
          </w:p>
        </w:tc>
      </w:tr>
      <w:tr w:rsidR="002121E6" w:rsidRPr="002121E6" w14:paraId="624E19B8" w14:textId="77777777" w:rsidTr="00D526F0">
        <w:trPr>
          <w:trHeight w:val="585"/>
        </w:trPr>
        <w:tc>
          <w:tcPr>
            <w:tcW w:w="2200" w:type="dxa"/>
            <w:shd w:val="clear" w:color="E1E1FF" w:fill="E1E1FF"/>
            <w:vAlign w:val="bottom"/>
            <w:hideMark/>
          </w:tcPr>
          <w:p w14:paraId="4338C2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A103502</w:t>
            </w:r>
          </w:p>
        </w:tc>
        <w:tc>
          <w:tcPr>
            <w:tcW w:w="5800" w:type="dxa"/>
            <w:shd w:val="clear" w:color="E1E1FF" w:fill="E1E1FF"/>
            <w:vAlign w:val="bottom"/>
            <w:hideMark/>
          </w:tcPr>
          <w:p w14:paraId="7395ED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 JVP GRADA OSIJEKA</w:t>
            </w:r>
          </w:p>
        </w:tc>
        <w:tc>
          <w:tcPr>
            <w:tcW w:w="1640" w:type="dxa"/>
            <w:shd w:val="clear" w:color="E1E1FF" w:fill="E1E1FF"/>
            <w:vAlign w:val="bottom"/>
            <w:hideMark/>
          </w:tcPr>
          <w:p w14:paraId="59CE5F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1.284.000,00</w:t>
            </w:r>
          </w:p>
        </w:tc>
        <w:tc>
          <w:tcPr>
            <w:tcW w:w="1640" w:type="dxa"/>
            <w:shd w:val="clear" w:color="E1E1FF" w:fill="E1E1FF"/>
            <w:vAlign w:val="bottom"/>
            <w:hideMark/>
          </w:tcPr>
          <w:p w14:paraId="5D3284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413.300,00</w:t>
            </w:r>
          </w:p>
        </w:tc>
        <w:tc>
          <w:tcPr>
            <w:tcW w:w="1060" w:type="dxa"/>
            <w:shd w:val="clear" w:color="E1E1FF" w:fill="E1E1FF"/>
            <w:vAlign w:val="bottom"/>
            <w:hideMark/>
          </w:tcPr>
          <w:p w14:paraId="760FE6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32,19</w:t>
            </w:r>
          </w:p>
        </w:tc>
        <w:tc>
          <w:tcPr>
            <w:tcW w:w="1800" w:type="dxa"/>
            <w:shd w:val="clear" w:color="E1E1FF" w:fill="E1E1FF"/>
            <w:vAlign w:val="bottom"/>
            <w:hideMark/>
          </w:tcPr>
          <w:p w14:paraId="5AFE21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1.697.300,00</w:t>
            </w:r>
          </w:p>
        </w:tc>
      </w:tr>
      <w:tr w:rsidR="002121E6" w:rsidRPr="002121E6" w14:paraId="387E5749" w14:textId="77777777" w:rsidTr="00D526F0">
        <w:trPr>
          <w:trHeight w:val="585"/>
        </w:trPr>
        <w:tc>
          <w:tcPr>
            <w:tcW w:w="2200" w:type="dxa"/>
            <w:shd w:val="clear" w:color="B9E9FF" w:fill="B9E9FF"/>
            <w:vAlign w:val="bottom"/>
            <w:hideMark/>
          </w:tcPr>
          <w:p w14:paraId="693D8B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bottom"/>
            <w:hideMark/>
          </w:tcPr>
          <w:p w14:paraId="792337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Usluge protupožarne zaštite</w:t>
            </w:r>
          </w:p>
        </w:tc>
        <w:tc>
          <w:tcPr>
            <w:tcW w:w="1640" w:type="dxa"/>
            <w:shd w:val="clear" w:color="B9E9FF" w:fill="B9E9FF"/>
            <w:vAlign w:val="bottom"/>
            <w:hideMark/>
          </w:tcPr>
          <w:p w14:paraId="570395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1.284.000,00</w:t>
            </w:r>
          </w:p>
        </w:tc>
        <w:tc>
          <w:tcPr>
            <w:tcW w:w="1640" w:type="dxa"/>
            <w:shd w:val="clear" w:color="B9E9FF" w:fill="B9E9FF"/>
            <w:vAlign w:val="bottom"/>
            <w:hideMark/>
          </w:tcPr>
          <w:p w14:paraId="3F9427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413.300,00</w:t>
            </w:r>
          </w:p>
        </w:tc>
        <w:tc>
          <w:tcPr>
            <w:tcW w:w="1060" w:type="dxa"/>
            <w:shd w:val="clear" w:color="B9E9FF" w:fill="B9E9FF"/>
            <w:vAlign w:val="bottom"/>
            <w:hideMark/>
          </w:tcPr>
          <w:p w14:paraId="31AE3B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32,19</w:t>
            </w:r>
          </w:p>
        </w:tc>
        <w:tc>
          <w:tcPr>
            <w:tcW w:w="1800" w:type="dxa"/>
            <w:shd w:val="clear" w:color="B9E9FF" w:fill="B9E9FF"/>
            <w:vAlign w:val="bottom"/>
            <w:hideMark/>
          </w:tcPr>
          <w:p w14:paraId="04291E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1.697.300,00</w:t>
            </w:r>
          </w:p>
        </w:tc>
      </w:tr>
      <w:tr w:rsidR="002121E6" w:rsidRPr="002121E6" w14:paraId="000FD764" w14:textId="77777777" w:rsidTr="00D526F0">
        <w:trPr>
          <w:trHeight w:val="300"/>
        </w:trPr>
        <w:tc>
          <w:tcPr>
            <w:tcW w:w="2200" w:type="dxa"/>
            <w:shd w:val="clear" w:color="FEDE01" w:fill="FEDE01"/>
            <w:vAlign w:val="bottom"/>
            <w:hideMark/>
          </w:tcPr>
          <w:p w14:paraId="61E757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30BE4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A464A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927.000,00</w:t>
            </w:r>
          </w:p>
        </w:tc>
        <w:tc>
          <w:tcPr>
            <w:tcW w:w="1640" w:type="dxa"/>
            <w:shd w:val="clear" w:color="FEDE01" w:fill="FEDE01"/>
            <w:vAlign w:val="bottom"/>
            <w:hideMark/>
          </w:tcPr>
          <w:p w14:paraId="75AB30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060" w:type="dxa"/>
            <w:shd w:val="clear" w:color="FEDE01" w:fill="FEDE01"/>
            <w:vAlign w:val="bottom"/>
            <w:hideMark/>
          </w:tcPr>
          <w:p w14:paraId="436800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15,10</w:t>
            </w:r>
          </w:p>
        </w:tc>
        <w:tc>
          <w:tcPr>
            <w:tcW w:w="1800" w:type="dxa"/>
            <w:shd w:val="clear" w:color="FEDE01" w:fill="FEDE01"/>
            <w:vAlign w:val="bottom"/>
            <w:hideMark/>
          </w:tcPr>
          <w:p w14:paraId="07E891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1.067.000,00</w:t>
            </w:r>
          </w:p>
        </w:tc>
      </w:tr>
      <w:tr w:rsidR="002121E6" w:rsidRPr="002121E6" w14:paraId="76C08645" w14:textId="77777777" w:rsidTr="00D526F0">
        <w:trPr>
          <w:trHeight w:val="300"/>
        </w:trPr>
        <w:tc>
          <w:tcPr>
            <w:tcW w:w="2200" w:type="dxa"/>
            <w:shd w:val="clear" w:color="FFFFFF" w:fill="FFFFFF"/>
            <w:vAlign w:val="bottom"/>
            <w:hideMark/>
          </w:tcPr>
          <w:p w14:paraId="7AC6CC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7A9CF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87CAD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927.000,00</w:t>
            </w:r>
          </w:p>
        </w:tc>
        <w:tc>
          <w:tcPr>
            <w:tcW w:w="1640" w:type="dxa"/>
            <w:shd w:val="clear" w:color="FFFFFF" w:fill="FFFFFF"/>
            <w:vAlign w:val="bottom"/>
            <w:hideMark/>
          </w:tcPr>
          <w:p w14:paraId="321B2F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060" w:type="dxa"/>
            <w:shd w:val="clear" w:color="FFFFFF" w:fill="FFFFFF"/>
            <w:vAlign w:val="bottom"/>
            <w:hideMark/>
          </w:tcPr>
          <w:p w14:paraId="57EABE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15,10</w:t>
            </w:r>
          </w:p>
        </w:tc>
        <w:tc>
          <w:tcPr>
            <w:tcW w:w="1800" w:type="dxa"/>
            <w:shd w:val="clear" w:color="FFFFFF" w:fill="FFFFFF"/>
            <w:vAlign w:val="bottom"/>
            <w:hideMark/>
          </w:tcPr>
          <w:p w14:paraId="63956E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1.067.000,00</w:t>
            </w:r>
          </w:p>
        </w:tc>
      </w:tr>
      <w:tr w:rsidR="002121E6" w:rsidRPr="002121E6" w14:paraId="4638B36F" w14:textId="77777777" w:rsidTr="00D526F0">
        <w:trPr>
          <w:trHeight w:val="300"/>
        </w:trPr>
        <w:tc>
          <w:tcPr>
            <w:tcW w:w="2200" w:type="dxa"/>
            <w:shd w:val="clear" w:color="auto" w:fill="auto"/>
            <w:vAlign w:val="bottom"/>
            <w:hideMark/>
          </w:tcPr>
          <w:p w14:paraId="52EC09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42593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09079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927.000,00</w:t>
            </w:r>
          </w:p>
        </w:tc>
        <w:tc>
          <w:tcPr>
            <w:tcW w:w="1640" w:type="dxa"/>
            <w:shd w:val="clear" w:color="auto" w:fill="auto"/>
            <w:vAlign w:val="bottom"/>
            <w:hideMark/>
          </w:tcPr>
          <w:p w14:paraId="71870C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060" w:type="dxa"/>
            <w:shd w:val="clear" w:color="auto" w:fill="auto"/>
            <w:vAlign w:val="bottom"/>
            <w:hideMark/>
          </w:tcPr>
          <w:p w14:paraId="64E6E7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15,10</w:t>
            </w:r>
          </w:p>
        </w:tc>
        <w:tc>
          <w:tcPr>
            <w:tcW w:w="1800" w:type="dxa"/>
            <w:shd w:val="clear" w:color="auto" w:fill="auto"/>
            <w:vAlign w:val="bottom"/>
            <w:hideMark/>
          </w:tcPr>
          <w:p w14:paraId="094564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1.067.000,00</w:t>
            </w:r>
          </w:p>
        </w:tc>
      </w:tr>
      <w:tr w:rsidR="002121E6" w:rsidRPr="002121E6" w14:paraId="0D1A1B56" w14:textId="77777777" w:rsidTr="00D526F0">
        <w:trPr>
          <w:trHeight w:val="300"/>
        </w:trPr>
        <w:tc>
          <w:tcPr>
            <w:tcW w:w="2200" w:type="dxa"/>
            <w:shd w:val="clear" w:color="auto" w:fill="auto"/>
            <w:vAlign w:val="bottom"/>
            <w:hideMark/>
          </w:tcPr>
          <w:p w14:paraId="0848948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637795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7DBF81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927.000,00</w:t>
            </w:r>
          </w:p>
        </w:tc>
        <w:tc>
          <w:tcPr>
            <w:tcW w:w="1640" w:type="dxa"/>
            <w:shd w:val="clear" w:color="auto" w:fill="auto"/>
            <w:vAlign w:val="bottom"/>
            <w:hideMark/>
          </w:tcPr>
          <w:p w14:paraId="36D74A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140.000,00</w:t>
            </w:r>
          </w:p>
        </w:tc>
        <w:tc>
          <w:tcPr>
            <w:tcW w:w="1060" w:type="dxa"/>
            <w:shd w:val="clear" w:color="auto" w:fill="auto"/>
            <w:vAlign w:val="bottom"/>
            <w:hideMark/>
          </w:tcPr>
          <w:p w14:paraId="7C5077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15,10</w:t>
            </w:r>
          </w:p>
        </w:tc>
        <w:tc>
          <w:tcPr>
            <w:tcW w:w="1800" w:type="dxa"/>
            <w:shd w:val="clear" w:color="auto" w:fill="auto"/>
            <w:vAlign w:val="bottom"/>
            <w:hideMark/>
          </w:tcPr>
          <w:p w14:paraId="3608DD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1.067.000,00</w:t>
            </w:r>
          </w:p>
        </w:tc>
      </w:tr>
      <w:tr w:rsidR="002121E6" w:rsidRPr="002121E6" w14:paraId="3911A2AC" w14:textId="77777777" w:rsidTr="00D526F0">
        <w:trPr>
          <w:trHeight w:val="300"/>
        </w:trPr>
        <w:tc>
          <w:tcPr>
            <w:tcW w:w="2200" w:type="dxa"/>
            <w:shd w:val="clear" w:color="FEDE01" w:fill="FEDE01"/>
            <w:vAlign w:val="bottom"/>
            <w:hideMark/>
          </w:tcPr>
          <w:p w14:paraId="3D975B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1.3.</w:t>
            </w:r>
          </w:p>
        </w:tc>
        <w:tc>
          <w:tcPr>
            <w:tcW w:w="5800" w:type="dxa"/>
            <w:shd w:val="clear" w:color="FEDE01" w:fill="FEDE01"/>
            <w:vAlign w:val="bottom"/>
            <w:hideMark/>
          </w:tcPr>
          <w:p w14:paraId="72A7C6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funkcija-vatrogastvo</w:t>
            </w:r>
          </w:p>
        </w:tc>
        <w:tc>
          <w:tcPr>
            <w:tcW w:w="1640" w:type="dxa"/>
            <w:shd w:val="clear" w:color="FEDE01" w:fill="FEDE01"/>
            <w:vAlign w:val="bottom"/>
            <w:hideMark/>
          </w:tcPr>
          <w:p w14:paraId="297F3E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357.000,00</w:t>
            </w:r>
          </w:p>
        </w:tc>
        <w:tc>
          <w:tcPr>
            <w:tcW w:w="1640" w:type="dxa"/>
            <w:shd w:val="clear" w:color="FEDE01" w:fill="FEDE01"/>
            <w:vAlign w:val="bottom"/>
            <w:hideMark/>
          </w:tcPr>
          <w:p w14:paraId="119C4D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- 6.700,00</w:t>
            </w:r>
          </w:p>
        </w:tc>
        <w:tc>
          <w:tcPr>
            <w:tcW w:w="1060" w:type="dxa"/>
            <w:shd w:val="clear" w:color="FEDE01" w:fill="FEDE01"/>
            <w:vAlign w:val="bottom"/>
            <w:hideMark/>
          </w:tcPr>
          <w:p w14:paraId="344B7D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- 1,88</w:t>
            </w:r>
          </w:p>
        </w:tc>
        <w:tc>
          <w:tcPr>
            <w:tcW w:w="1800" w:type="dxa"/>
            <w:shd w:val="clear" w:color="FEDE01" w:fill="FEDE01"/>
            <w:vAlign w:val="bottom"/>
            <w:hideMark/>
          </w:tcPr>
          <w:p w14:paraId="4F277D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350.300,00</w:t>
            </w:r>
          </w:p>
        </w:tc>
      </w:tr>
      <w:tr w:rsidR="002121E6" w:rsidRPr="002121E6" w14:paraId="3CC911AD" w14:textId="77777777" w:rsidTr="00D526F0">
        <w:trPr>
          <w:trHeight w:val="300"/>
        </w:trPr>
        <w:tc>
          <w:tcPr>
            <w:tcW w:w="2200" w:type="dxa"/>
            <w:shd w:val="clear" w:color="FFFFFF" w:fill="FFFFFF"/>
            <w:vAlign w:val="bottom"/>
            <w:hideMark/>
          </w:tcPr>
          <w:p w14:paraId="749A76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4C99A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52704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357.000,00</w:t>
            </w:r>
          </w:p>
        </w:tc>
        <w:tc>
          <w:tcPr>
            <w:tcW w:w="1640" w:type="dxa"/>
            <w:shd w:val="clear" w:color="FFFFFF" w:fill="FFFFFF"/>
            <w:vAlign w:val="bottom"/>
            <w:hideMark/>
          </w:tcPr>
          <w:p w14:paraId="64E22D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- 6.700,00</w:t>
            </w:r>
          </w:p>
        </w:tc>
        <w:tc>
          <w:tcPr>
            <w:tcW w:w="1060" w:type="dxa"/>
            <w:shd w:val="clear" w:color="FFFFFF" w:fill="FFFFFF"/>
            <w:vAlign w:val="bottom"/>
            <w:hideMark/>
          </w:tcPr>
          <w:p w14:paraId="53EE03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- 1,88</w:t>
            </w:r>
          </w:p>
        </w:tc>
        <w:tc>
          <w:tcPr>
            <w:tcW w:w="1800" w:type="dxa"/>
            <w:shd w:val="clear" w:color="FFFFFF" w:fill="FFFFFF"/>
            <w:vAlign w:val="bottom"/>
            <w:hideMark/>
          </w:tcPr>
          <w:p w14:paraId="6D0A3C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350.300,00</w:t>
            </w:r>
          </w:p>
        </w:tc>
      </w:tr>
      <w:tr w:rsidR="002121E6" w:rsidRPr="002121E6" w14:paraId="1AC3C63A" w14:textId="77777777" w:rsidTr="00D526F0">
        <w:trPr>
          <w:trHeight w:val="300"/>
        </w:trPr>
        <w:tc>
          <w:tcPr>
            <w:tcW w:w="2200" w:type="dxa"/>
            <w:shd w:val="clear" w:color="auto" w:fill="auto"/>
            <w:vAlign w:val="bottom"/>
            <w:hideMark/>
          </w:tcPr>
          <w:p w14:paraId="08B7EC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30404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C2DC4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w:t>
            </w:r>
          </w:p>
        </w:tc>
        <w:tc>
          <w:tcPr>
            <w:tcW w:w="1640" w:type="dxa"/>
            <w:shd w:val="clear" w:color="auto" w:fill="auto"/>
            <w:vAlign w:val="bottom"/>
            <w:hideMark/>
          </w:tcPr>
          <w:p w14:paraId="22C9AB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DC0AB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37DC3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w:t>
            </w:r>
          </w:p>
        </w:tc>
      </w:tr>
      <w:tr w:rsidR="002121E6" w:rsidRPr="002121E6" w14:paraId="3E269EDE" w14:textId="77777777" w:rsidTr="00D526F0">
        <w:trPr>
          <w:trHeight w:val="300"/>
        </w:trPr>
        <w:tc>
          <w:tcPr>
            <w:tcW w:w="2200" w:type="dxa"/>
            <w:shd w:val="clear" w:color="auto" w:fill="auto"/>
            <w:vAlign w:val="bottom"/>
            <w:hideMark/>
          </w:tcPr>
          <w:p w14:paraId="639855E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6624F0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323355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27.000,00</w:t>
            </w:r>
          </w:p>
        </w:tc>
        <w:tc>
          <w:tcPr>
            <w:tcW w:w="1640" w:type="dxa"/>
            <w:shd w:val="clear" w:color="auto" w:fill="auto"/>
            <w:vAlign w:val="bottom"/>
            <w:hideMark/>
          </w:tcPr>
          <w:p w14:paraId="767251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AABE2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F20F3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27.000,00</w:t>
            </w:r>
          </w:p>
        </w:tc>
      </w:tr>
      <w:tr w:rsidR="002121E6" w:rsidRPr="002121E6" w14:paraId="398F18D3" w14:textId="77777777" w:rsidTr="00D526F0">
        <w:trPr>
          <w:trHeight w:val="300"/>
        </w:trPr>
        <w:tc>
          <w:tcPr>
            <w:tcW w:w="2200" w:type="dxa"/>
            <w:shd w:val="clear" w:color="auto" w:fill="auto"/>
            <w:vAlign w:val="bottom"/>
            <w:hideMark/>
          </w:tcPr>
          <w:p w14:paraId="6AA98C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57D33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F28B4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auto" w:fill="auto"/>
            <w:vAlign w:val="bottom"/>
            <w:hideMark/>
          </w:tcPr>
          <w:p w14:paraId="479EAF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- 6.700,00</w:t>
            </w:r>
          </w:p>
        </w:tc>
        <w:tc>
          <w:tcPr>
            <w:tcW w:w="1060" w:type="dxa"/>
            <w:shd w:val="clear" w:color="auto" w:fill="auto"/>
            <w:vAlign w:val="bottom"/>
            <w:hideMark/>
          </w:tcPr>
          <w:p w14:paraId="2DC0F0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- 2,03</w:t>
            </w:r>
          </w:p>
        </w:tc>
        <w:tc>
          <w:tcPr>
            <w:tcW w:w="1800" w:type="dxa"/>
            <w:shd w:val="clear" w:color="auto" w:fill="auto"/>
            <w:vAlign w:val="bottom"/>
            <w:hideMark/>
          </w:tcPr>
          <w:p w14:paraId="5DE51C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323.300,00</w:t>
            </w:r>
          </w:p>
        </w:tc>
      </w:tr>
      <w:tr w:rsidR="002121E6" w:rsidRPr="002121E6" w14:paraId="49587514" w14:textId="77777777" w:rsidTr="00D526F0">
        <w:trPr>
          <w:trHeight w:val="300"/>
        </w:trPr>
        <w:tc>
          <w:tcPr>
            <w:tcW w:w="2200" w:type="dxa"/>
            <w:shd w:val="clear" w:color="auto" w:fill="auto"/>
            <w:vAlign w:val="bottom"/>
            <w:hideMark/>
          </w:tcPr>
          <w:p w14:paraId="41B838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35CB5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26AFE8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330.000,00</w:t>
            </w:r>
          </w:p>
        </w:tc>
        <w:tc>
          <w:tcPr>
            <w:tcW w:w="1640" w:type="dxa"/>
            <w:shd w:val="clear" w:color="auto" w:fill="auto"/>
            <w:vAlign w:val="bottom"/>
            <w:hideMark/>
          </w:tcPr>
          <w:p w14:paraId="456823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- 6.700,00</w:t>
            </w:r>
          </w:p>
        </w:tc>
        <w:tc>
          <w:tcPr>
            <w:tcW w:w="1060" w:type="dxa"/>
            <w:shd w:val="clear" w:color="auto" w:fill="auto"/>
            <w:vAlign w:val="bottom"/>
            <w:hideMark/>
          </w:tcPr>
          <w:p w14:paraId="47309C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- 2,03</w:t>
            </w:r>
          </w:p>
        </w:tc>
        <w:tc>
          <w:tcPr>
            <w:tcW w:w="1800" w:type="dxa"/>
            <w:shd w:val="clear" w:color="auto" w:fill="auto"/>
            <w:vAlign w:val="bottom"/>
            <w:hideMark/>
          </w:tcPr>
          <w:p w14:paraId="2EDF58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323.300,00</w:t>
            </w:r>
          </w:p>
        </w:tc>
      </w:tr>
      <w:tr w:rsidR="002121E6" w:rsidRPr="002121E6" w14:paraId="49150150" w14:textId="77777777" w:rsidTr="00D526F0">
        <w:trPr>
          <w:trHeight w:val="300"/>
        </w:trPr>
        <w:tc>
          <w:tcPr>
            <w:tcW w:w="2200" w:type="dxa"/>
            <w:shd w:val="clear" w:color="FEDE01" w:fill="FEDE01"/>
            <w:vAlign w:val="bottom"/>
            <w:hideMark/>
          </w:tcPr>
          <w:p w14:paraId="619050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786DA0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20A149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667CFC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c>
          <w:tcPr>
            <w:tcW w:w="1060" w:type="dxa"/>
            <w:shd w:val="clear" w:color="FEDE01" w:fill="FEDE01"/>
            <w:vAlign w:val="bottom"/>
            <w:hideMark/>
          </w:tcPr>
          <w:p w14:paraId="63E5EC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06AA29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r>
      <w:tr w:rsidR="002121E6" w:rsidRPr="002121E6" w14:paraId="177672E4" w14:textId="77777777" w:rsidTr="00D526F0">
        <w:trPr>
          <w:trHeight w:val="300"/>
        </w:trPr>
        <w:tc>
          <w:tcPr>
            <w:tcW w:w="2200" w:type="dxa"/>
            <w:shd w:val="clear" w:color="FFFFFF" w:fill="FFFFFF"/>
            <w:vAlign w:val="bottom"/>
            <w:hideMark/>
          </w:tcPr>
          <w:p w14:paraId="45E047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83094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AB1DF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64CB0D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c>
          <w:tcPr>
            <w:tcW w:w="1060" w:type="dxa"/>
            <w:shd w:val="clear" w:color="FFFFFF" w:fill="FFFFFF"/>
            <w:vAlign w:val="bottom"/>
            <w:hideMark/>
          </w:tcPr>
          <w:p w14:paraId="5CC067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5C4D2A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r>
      <w:tr w:rsidR="002121E6" w:rsidRPr="002121E6" w14:paraId="7175F4DF" w14:textId="77777777" w:rsidTr="00D526F0">
        <w:trPr>
          <w:trHeight w:val="300"/>
        </w:trPr>
        <w:tc>
          <w:tcPr>
            <w:tcW w:w="2200" w:type="dxa"/>
            <w:shd w:val="clear" w:color="auto" w:fill="auto"/>
            <w:vAlign w:val="bottom"/>
            <w:hideMark/>
          </w:tcPr>
          <w:p w14:paraId="362265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0AC16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4F84A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045F55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c>
          <w:tcPr>
            <w:tcW w:w="1060" w:type="dxa"/>
            <w:shd w:val="clear" w:color="auto" w:fill="auto"/>
            <w:vAlign w:val="bottom"/>
            <w:hideMark/>
          </w:tcPr>
          <w:p w14:paraId="585507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50FF69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r>
      <w:tr w:rsidR="002121E6" w:rsidRPr="002121E6" w14:paraId="4B88BED1" w14:textId="77777777" w:rsidTr="00D526F0">
        <w:trPr>
          <w:trHeight w:val="300"/>
        </w:trPr>
        <w:tc>
          <w:tcPr>
            <w:tcW w:w="2200" w:type="dxa"/>
            <w:shd w:val="clear" w:color="auto" w:fill="auto"/>
            <w:vAlign w:val="bottom"/>
            <w:hideMark/>
          </w:tcPr>
          <w:p w14:paraId="553FFE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13109FB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7FCB52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625BC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280.000,00</w:t>
            </w:r>
          </w:p>
        </w:tc>
        <w:tc>
          <w:tcPr>
            <w:tcW w:w="1060" w:type="dxa"/>
            <w:shd w:val="clear" w:color="auto" w:fill="auto"/>
            <w:vAlign w:val="bottom"/>
            <w:hideMark/>
          </w:tcPr>
          <w:p w14:paraId="60AFB9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0619B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280.000,00</w:t>
            </w:r>
          </w:p>
        </w:tc>
      </w:tr>
      <w:tr w:rsidR="002121E6" w:rsidRPr="002121E6" w14:paraId="2A454F3A" w14:textId="77777777" w:rsidTr="00D526F0">
        <w:trPr>
          <w:trHeight w:val="300"/>
        </w:trPr>
        <w:tc>
          <w:tcPr>
            <w:tcW w:w="2200" w:type="dxa"/>
            <w:shd w:val="clear" w:color="E1E1FF" w:fill="E1E1FF"/>
            <w:vAlign w:val="bottom"/>
            <w:hideMark/>
          </w:tcPr>
          <w:p w14:paraId="580D27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A103503</w:t>
            </w:r>
          </w:p>
        </w:tc>
        <w:tc>
          <w:tcPr>
            <w:tcW w:w="5800" w:type="dxa"/>
            <w:shd w:val="clear" w:color="E1E1FF" w:fill="E1E1FF"/>
            <w:vAlign w:val="bottom"/>
            <w:hideMark/>
          </w:tcPr>
          <w:p w14:paraId="0BB12F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JVP GRADA OSIJEKA</w:t>
            </w:r>
          </w:p>
        </w:tc>
        <w:tc>
          <w:tcPr>
            <w:tcW w:w="1640" w:type="dxa"/>
            <w:shd w:val="clear" w:color="E1E1FF" w:fill="E1E1FF"/>
            <w:vAlign w:val="bottom"/>
            <w:hideMark/>
          </w:tcPr>
          <w:p w14:paraId="277BA8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1.949.125,00</w:t>
            </w:r>
          </w:p>
        </w:tc>
        <w:tc>
          <w:tcPr>
            <w:tcW w:w="1640" w:type="dxa"/>
            <w:shd w:val="clear" w:color="E1E1FF" w:fill="E1E1FF"/>
            <w:vAlign w:val="bottom"/>
            <w:hideMark/>
          </w:tcPr>
          <w:p w14:paraId="4E0568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9.700,00</w:t>
            </w:r>
          </w:p>
        </w:tc>
        <w:tc>
          <w:tcPr>
            <w:tcW w:w="1060" w:type="dxa"/>
            <w:shd w:val="clear" w:color="E1E1FF" w:fill="E1E1FF"/>
            <w:vAlign w:val="bottom"/>
            <w:hideMark/>
          </w:tcPr>
          <w:p w14:paraId="408C8A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0,50</w:t>
            </w:r>
          </w:p>
        </w:tc>
        <w:tc>
          <w:tcPr>
            <w:tcW w:w="1800" w:type="dxa"/>
            <w:shd w:val="clear" w:color="E1E1FF" w:fill="E1E1FF"/>
            <w:vAlign w:val="bottom"/>
            <w:hideMark/>
          </w:tcPr>
          <w:p w14:paraId="6A9D29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1.958.825,00</w:t>
            </w:r>
          </w:p>
        </w:tc>
      </w:tr>
      <w:tr w:rsidR="002121E6" w:rsidRPr="002121E6" w14:paraId="7EC809B3" w14:textId="77777777" w:rsidTr="00D526F0">
        <w:trPr>
          <w:trHeight w:val="585"/>
        </w:trPr>
        <w:tc>
          <w:tcPr>
            <w:tcW w:w="2200" w:type="dxa"/>
            <w:shd w:val="clear" w:color="B9E9FF" w:fill="B9E9FF"/>
            <w:vAlign w:val="bottom"/>
            <w:hideMark/>
          </w:tcPr>
          <w:p w14:paraId="3FFD34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bottom"/>
            <w:hideMark/>
          </w:tcPr>
          <w:p w14:paraId="6FC176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Usluge protupožarne zaštite</w:t>
            </w:r>
          </w:p>
        </w:tc>
        <w:tc>
          <w:tcPr>
            <w:tcW w:w="1640" w:type="dxa"/>
            <w:shd w:val="clear" w:color="B9E9FF" w:fill="B9E9FF"/>
            <w:vAlign w:val="bottom"/>
            <w:hideMark/>
          </w:tcPr>
          <w:p w14:paraId="6BE794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1.949.125,00</w:t>
            </w:r>
          </w:p>
        </w:tc>
        <w:tc>
          <w:tcPr>
            <w:tcW w:w="1640" w:type="dxa"/>
            <w:shd w:val="clear" w:color="B9E9FF" w:fill="B9E9FF"/>
            <w:vAlign w:val="bottom"/>
            <w:hideMark/>
          </w:tcPr>
          <w:p w14:paraId="2E2F1E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9.700,00</w:t>
            </w:r>
          </w:p>
        </w:tc>
        <w:tc>
          <w:tcPr>
            <w:tcW w:w="1060" w:type="dxa"/>
            <w:shd w:val="clear" w:color="B9E9FF" w:fill="B9E9FF"/>
            <w:vAlign w:val="bottom"/>
            <w:hideMark/>
          </w:tcPr>
          <w:p w14:paraId="60B06C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0,50</w:t>
            </w:r>
          </w:p>
        </w:tc>
        <w:tc>
          <w:tcPr>
            <w:tcW w:w="1800" w:type="dxa"/>
            <w:shd w:val="clear" w:color="B9E9FF" w:fill="B9E9FF"/>
            <w:vAlign w:val="bottom"/>
            <w:hideMark/>
          </w:tcPr>
          <w:p w14:paraId="6B322B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1.958.825,00</w:t>
            </w:r>
          </w:p>
        </w:tc>
      </w:tr>
      <w:tr w:rsidR="002121E6" w:rsidRPr="002121E6" w14:paraId="2B171FD8" w14:textId="77777777" w:rsidTr="00D526F0">
        <w:trPr>
          <w:trHeight w:val="300"/>
        </w:trPr>
        <w:tc>
          <w:tcPr>
            <w:tcW w:w="2200" w:type="dxa"/>
            <w:shd w:val="clear" w:color="FEDE01" w:fill="FEDE01"/>
            <w:vAlign w:val="bottom"/>
            <w:hideMark/>
          </w:tcPr>
          <w:p w14:paraId="5B2926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4AFC8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6B9C5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307.500,00</w:t>
            </w:r>
          </w:p>
        </w:tc>
        <w:tc>
          <w:tcPr>
            <w:tcW w:w="1640" w:type="dxa"/>
            <w:shd w:val="clear" w:color="FEDE01" w:fill="FEDE01"/>
            <w:vAlign w:val="bottom"/>
            <w:hideMark/>
          </w:tcPr>
          <w:p w14:paraId="4FDB1C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3EB4D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50991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307.500,00</w:t>
            </w:r>
          </w:p>
        </w:tc>
      </w:tr>
      <w:tr w:rsidR="002121E6" w:rsidRPr="002121E6" w14:paraId="132D65C5" w14:textId="77777777" w:rsidTr="00D526F0">
        <w:trPr>
          <w:trHeight w:val="300"/>
        </w:trPr>
        <w:tc>
          <w:tcPr>
            <w:tcW w:w="2200" w:type="dxa"/>
            <w:shd w:val="clear" w:color="FFFFFF" w:fill="FFFFFF"/>
            <w:vAlign w:val="bottom"/>
            <w:hideMark/>
          </w:tcPr>
          <w:p w14:paraId="312D6D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6C10F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78883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307.500,00</w:t>
            </w:r>
          </w:p>
        </w:tc>
        <w:tc>
          <w:tcPr>
            <w:tcW w:w="1640" w:type="dxa"/>
            <w:shd w:val="clear" w:color="FFFFFF" w:fill="FFFFFF"/>
            <w:vAlign w:val="bottom"/>
            <w:hideMark/>
          </w:tcPr>
          <w:p w14:paraId="3B2C25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7B3C2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637BB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307.500,00</w:t>
            </w:r>
          </w:p>
        </w:tc>
      </w:tr>
      <w:tr w:rsidR="002121E6" w:rsidRPr="002121E6" w14:paraId="1E33E362" w14:textId="77777777" w:rsidTr="00D526F0">
        <w:trPr>
          <w:trHeight w:val="300"/>
        </w:trPr>
        <w:tc>
          <w:tcPr>
            <w:tcW w:w="2200" w:type="dxa"/>
            <w:shd w:val="clear" w:color="auto" w:fill="auto"/>
            <w:vAlign w:val="bottom"/>
            <w:hideMark/>
          </w:tcPr>
          <w:p w14:paraId="4FA601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E9151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7E97C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307.500,00</w:t>
            </w:r>
          </w:p>
        </w:tc>
        <w:tc>
          <w:tcPr>
            <w:tcW w:w="1640" w:type="dxa"/>
            <w:shd w:val="clear" w:color="auto" w:fill="auto"/>
            <w:vAlign w:val="bottom"/>
            <w:hideMark/>
          </w:tcPr>
          <w:p w14:paraId="735625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AD949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CF140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307.500,00</w:t>
            </w:r>
          </w:p>
        </w:tc>
      </w:tr>
      <w:tr w:rsidR="002121E6" w:rsidRPr="002121E6" w14:paraId="0D8E3FC2" w14:textId="77777777" w:rsidTr="00D526F0">
        <w:trPr>
          <w:trHeight w:val="300"/>
        </w:trPr>
        <w:tc>
          <w:tcPr>
            <w:tcW w:w="2200" w:type="dxa"/>
            <w:shd w:val="clear" w:color="auto" w:fill="auto"/>
            <w:vAlign w:val="bottom"/>
            <w:hideMark/>
          </w:tcPr>
          <w:p w14:paraId="47A6EF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A339E7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9532F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75B77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AF7A3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9383D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85E29E6" w14:textId="77777777" w:rsidTr="00D526F0">
        <w:trPr>
          <w:trHeight w:val="300"/>
        </w:trPr>
        <w:tc>
          <w:tcPr>
            <w:tcW w:w="2200" w:type="dxa"/>
            <w:shd w:val="clear" w:color="auto" w:fill="auto"/>
            <w:vAlign w:val="bottom"/>
            <w:hideMark/>
          </w:tcPr>
          <w:p w14:paraId="2530B9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943ED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E0DEE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142.500,00</w:t>
            </w:r>
          </w:p>
        </w:tc>
        <w:tc>
          <w:tcPr>
            <w:tcW w:w="1640" w:type="dxa"/>
            <w:shd w:val="clear" w:color="auto" w:fill="auto"/>
            <w:vAlign w:val="bottom"/>
            <w:hideMark/>
          </w:tcPr>
          <w:p w14:paraId="1783C4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520A7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0CECB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142.500,00</w:t>
            </w:r>
          </w:p>
        </w:tc>
      </w:tr>
      <w:tr w:rsidR="002121E6" w:rsidRPr="002121E6" w14:paraId="5FC6CC90" w14:textId="77777777" w:rsidTr="00D526F0">
        <w:trPr>
          <w:trHeight w:val="300"/>
        </w:trPr>
        <w:tc>
          <w:tcPr>
            <w:tcW w:w="2200" w:type="dxa"/>
            <w:shd w:val="clear" w:color="auto" w:fill="auto"/>
            <w:vAlign w:val="bottom"/>
            <w:hideMark/>
          </w:tcPr>
          <w:p w14:paraId="2F7A43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07F7B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5B59F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165.000,00</w:t>
            </w:r>
          </w:p>
        </w:tc>
        <w:tc>
          <w:tcPr>
            <w:tcW w:w="1640" w:type="dxa"/>
            <w:shd w:val="clear" w:color="auto" w:fill="auto"/>
            <w:vAlign w:val="bottom"/>
            <w:hideMark/>
          </w:tcPr>
          <w:p w14:paraId="13C557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4B176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71E48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165.000,00</w:t>
            </w:r>
          </w:p>
        </w:tc>
      </w:tr>
      <w:tr w:rsidR="002121E6" w:rsidRPr="002121E6" w14:paraId="1E3363C7" w14:textId="77777777" w:rsidTr="00D526F0">
        <w:trPr>
          <w:trHeight w:val="300"/>
        </w:trPr>
        <w:tc>
          <w:tcPr>
            <w:tcW w:w="2200" w:type="dxa"/>
            <w:shd w:val="clear" w:color="FEDE01" w:fill="FEDE01"/>
            <w:vAlign w:val="bottom"/>
            <w:hideMark/>
          </w:tcPr>
          <w:p w14:paraId="68A2A0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1.3.</w:t>
            </w:r>
          </w:p>
        </w:tc>
        <w:tc>
          <w:tcPr>
            <w:tcW w:w="5800" w:type="dxa"/>
            <w:shd w:val="clear" w:color="FEDE01" w:fill="FEDE01"/>
            <w:vAlign w:val="bottom"/>
            <w:hideMark/>
          </w:tcPr>
          <w:p w14:paraId="41EDA5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funkcija-vatrogastvo</w:t>
            </w:r>
          </w:p>
        </w:tc>
        <w:tc>
          <w:tcPr>
            <w:tcW w:w="1640" w:type="dxa"/>
            <w:shd w:val="clear" w:color="FEDE01" w:fill="FEDE01"/>
            <w:vAlign w:val="bottom"/>
            <w:hideMark/>
          </w:tcPr>
          <w:p w14:paraId="54F540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840.525,00</w:t>
            </w:r>
          </w:p>
        </w:tc>
        <w:tc>
          <w:tcPr>
            <w:tcW w:w="1640" w:type="dxa"/>
            <w:shd w:val="clear" w:color="FEDE01" w:fill="FEDE01"/>
            <w:vAlign w:val="bottom"/>
            <w:hideMark/>
          </w:tcPr>
          <w:p w14:paraId="5FAA22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4.700,00</w:t>
            </w:r>
          </w:p>
        </w:tc>
        <w:tc>
          <w:tcPr>
            <w:tcW w:w="1060" w:type="dxa"/>
            <w:shd w:val="clear" w:color="FEDE01" w:fill="FEDE01"/>
            <w:vAlign w:val="bottom"/>
            <w:hideMark/>
          </w:tcPr>
          <w:p w14:paraId="1CF5CE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0,56</w:t>
            </w:r>
          </w:p>
        </w:tc>
        <w:tc>
          <w:tcPr>
            <w:tcW w:w="1800" w:type="dxa"/>
            <w:shd w:val="clear" w:color="FEDE01" w:fill="FEDE01"/>
            <w:vAlign w:val="bottom"/>
            <w:hideMark/>
          </w:tcPr>
          <w:p w14:paraId="1D09DB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845.225,00</w:t>
            </w:r>
          </w:p>
        </w:tc>
      </w:tr>
      <w:tr w:rsidR="002121E6" w:rsidRPr="002121E6" w14:paraId="1A227188" w14:textId="77777777" w:rsidTr="00D526F0">
        <w:trPr>
          <w:trHeight w:val="300"/>
        </w:trPr>
        <w:tc>
          <w:tcPr>
            <w:tcW w:w="2200" w:type="dxa"/>
            <w:shd w:val="clear" w:color="FFFFFF" w:fill="FFFFFF"/>
            <w:vAlign w:val="bottom"/>
            <w:hideMark/>
          </w:tcPr>
          <w:p w14:paraId="34877C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CCD43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9945E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840.525,00</w:t>
            </w:r>
          </w:p>
        </w:tc>
        <w:tc>
          <w:tcPr>
            <w:tcW w:w="1640" w:type="dxa"/>
            <w:shd w:val="clear" w:color="FFFFFF" w:fill="FFFFFF"/>
            <w:vAlign w:val="bottom"/>
            <w:hideMark/>
          </w:tcPr>
          <w:p w14:paraId="4BF7E3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4.700,00</w:t>
            </w:r>
          </w:p>
        </w:tc>
        <w:tc>
          <w:tcPr>
            <w:tcW w:w="1060" w:type="dxa"/>
            <w:shd w:val="clear" w:color="FFFFFF" w:fill="FFFFFF"/>
            <w:vAlign w:val="bottom"/>
            <w:hideMark/>
          </w:tcPr>
          <w:p w14:paraId="7FE545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0,56</w:t>
            </w:r>
          </w:p>
        </w:tc>
        <w:tc>
          <w:tcPr>
            <w:tcW w:w="1800" w:type="dxa"/>
            <w:shd w:val="clear" w:color="FFFFFF" w:fill="FFFFFF"/>
            <w:vAlign w:val="bottom"/>
            <w:hideMark/>
          </w:tcPr>
          <w:p w14:paraId="19BA46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845.225,00</w:t>
            </w:r>
          </w:p>
        </w:tc>
      </w:tr>
      <w:tr w:rsidR="002121E6" w:rsidRPr="002121E6" w14:paraId="4A82C1CC" w14:textId="77777777" w:rsidTr="00D526F0">
        <w:trPr>
          <w:trHeight w:val="300"/>
        </w:trPr>
        <w:tc>
          <w:tcPr>
            <w:tcW w:w="2200" w:type="dxa"/>
            <w:shd w:val="clear" w:color="auto" w:fill="auto"/>
            <w:vAlign w:val="bottom"/>
            <w:hideMark/>
          </w:tcPr>
          <w:p w14:paraId="366A31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30131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FD448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840.525,00</w:t>
            </w:r>
          </w:p>
        </w:tc>
        <w:tc>
          <w:tcPr>
            <w:tcW w:w="1640" w:type="dxa"/>
            <w:shd w:val="clear" w:color="auto" w:fill="auto"/>
            <w:vAlign w:val="bottom"/>
            <w:hideMark/>
          </w:tcPr>
          <w:p w14:paraId="0DE48F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4.700,00</w:t>
            </w:r>
          </w:p>
        </w:tc>
        <w:tc>
          <w:tcPr>
            <w:tcW w:w="1060" w:type="dxa"/>
            <w:shd w:val="clear" w:color="auto" w:fill="auto"/>
            <w:vAlign w:val="bottom"/>
            <w:hideMark/>
          </w:tcPr>
          <w:p w14:paraId="146D69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0,56</w:t>
            </w:r>
          </w:p>
        </w:tc>
        <w:tc>
          <w:tcPr>
            <w:tcW w:w="1800" w:type="dxa"/>
            <w:shd w:val="clear" w:color="auto" w:fill="auto"/>
            <w:vAlign w:val="bottom"/>
            <w:hideMark/>
          </w:tcPr>
          <w:p w14:paraId="446750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845.225,00</w:t>
            </w:r>
          </w:p>
        </w:tc>
      </w:tr>
      <w:tr w:rsidR="002121E6" w:rsidRPr="002121E6" w14:paraId="10F43A65" w14:textId="77777777" w:rsidTr="00D526F0">
        <w:trPr>
          <w:trHeight w:val="300"/>
        </w:trPr>
        <w:tc>
          <w:tcPr>
            <w:tcW w:w="2200" w:type="dxa"/>
            <w:shd w:val="clear" w:color="auto" w:fill="auto"/>
            <w:vAlign w:val="bottom"/>
            <w:hideMark/>
          </w:tcPr>
          <w:p w14:paraId="155189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742502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4AD4DB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43.900,00</w:t>
            </w:r>
          </w:p>
        </w:tc>
        <w:tc>
          <w:tcPr>
            <w:tcW w:w="1640" w:type="dxa"/>
            <w:shd w:val="clear" w:color="auto" w:fill="auto"/>
            <w:vAlign w:val="bottom"/>
            <w:hideMark/>
          </w:tcPr>
          <w:p w14:paraId="62EBD3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- 19.800,00</w:t>
            </w:r>
          </w:p>
        </w:tc>
        <w:tc>
          <w:tcPr>
            <w:tcW w:w="1060" w:type="dxa"/>
            <w:shd w:val="clear" w:color="auto" w:fill="auto"/>
            <w:vAlign w:val="bottom"/>
            <w:hideMark/>
          </w:tcPr>
          <w:p w14:paraId="0C0F91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- 45,10</w:t>
            </w:r>
          </w:p>
        </w:tc>
        <w:tc>
          <w:tcPr>
            <w:tcW w:w="1800" w:type="dxa"/>
            <w:shd w:val="clear" w:color="auto" w:fill="auto"/>
            <w:vAlign w:val="bottom"/>
            <w:hideMark/>
          </w:tcPr>
          <w:p w14:paraId="4C526B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24.100,00</w:t>
            </w:r>
          </w:p>
        </w:tc>
      </w:tr>
      <w:tr w:rsidR="002121E6" w:rsidRPr="002121E6" w14:paraId="036747AF" w14:textId="77777777" w:rsidTr="00D526F0">
        <w:trPr>
          <w:trHeight w:val="300"/>
        </w:trPr>
        <w:tc>
          <w:tcPr>
            <w:tcW w:w="2200" w:type="dxa"/>
            <w:shd w:val="clear" w:color="auto" w:fill="auto"/>
            <w:vAlign w:val="bottom"/>
            <w:hideMark/>
          </w:tcPr>
          <w:p w14:paraId="0470DD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8DE1E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C425D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504.625,00</w:t>
            </w:r>
          </w:p>
        </w:tc>
        <w:tc>
          <w:tcPr>
            <w:tcW w:w="1640" w:type="dxa"/>
            <w:shd w:val="clear" w:color="auto" w:fill="auto"/>
            <w:vAlign w:val="bottom"/>
            <w:hideMark/>
          </w:tcPr>
          <w:p w14:paraId="1915FE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BD184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FC714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504.625,00</w:t>
            </w:r>
          </w:p>
        </w:tc>
      </w:tr>
      <w:tr w:rsidR="002121E6" w:rsidRPr="002121E6" w14:paraId="7A49BA7F" w14:textId="77777777" w:rsidTr="00D526F0">
        <w:trPr>
          <w:trHeight w:val="300"/>
        </w:trPr>
        <w:tc>
          <w:tcPr>
            <w:tcW w:w="2200" w:type="dxa"/>
            <w:shd w:val="clear" w:color="auto" w:fill="auto"/>
            <w:vAlign w:val="bottom"/>
            <w:hideMark/>
          </w:tcPr>
          <w:p w14:paraId="2C35AC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2364F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89B06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251.000,00</w:t>
            </w:r>
          </w:p>
        </w:tc>
        <w:tc>
          <w:tcPr>
            <w:tcW w:w="1640" w:type="dxa"/>
            <w:shd w:val="clear" w:color="auto" w:fill="auto"/>
            <w:vAlign w:val="bottom"/>
            <w:hideMark/>
          </w:tcPr>
          <w:p w14:paraId="0E504D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24.500,00</w:t>
            </w:r>
          </w:p>
        </w:tc>
        <w:tc>
          <w:tcPr>
            <w:tcW w:w="1060" w:type="dxa"/>
            <w:shd w:val="clear" w:color="auto" w:fill="auto"/>
            <w:vAlign w:val="bottom"/>
            <w:hideMark/>
          </w:tcPr>
          <w:p w14:paraId="39BF72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9,76</w:t>
            </w:r>
          </w:p>
        </w:tc>
        <w:tc>
          <w:tcPr>
            <w:tcW w:w="1800" w:type="dxa"/>
            <w:shd w:val="clear" w:color="auto" w:fill="auto"/>
            <w:vAlign w:val="bottom"/>
            <w:hideMark/>
          </w:tcPr>
          <w:p w14:paraId="0091F3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275.500,00</w:t>
            </w:r>
          </w:p>
        </w:tc>
      </w:tr>
      <w:tr w:rsidR="002121E6" w:rsidRPr="002121E6" w14:paraId="34979F94" w14:textId="77777777" w:rsidTr="00D526F0">
        <w:trPr>
          <w:trHeight w:val="300"/>
        </w:trPr>
        <w:tc>
          <w:tcPr>
            <w:tcW w:w="2200" w:type="dxa"/>
            <w:shd w:val="clear" w:color="auto" w:fill="auto"/>
            <w:vAlign w:val="bottom"/>
            <w:hideMark/>
          </w:tcPr>
          <w:p w14:paraId="7984A3E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091C8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3BF74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41.000,00</w:t>
            </w:r>
          </w:p>
        </w:tc>
        <w:tc>
          <w:tcPr>
            <w:tcW w:w="1640" w:type="dxa"/>
            <w:shd w:val="clear" w:color="auto" w:fill="auto"/>
            <w:vAlign w:val="bottom"/>
            <w:hideMark/>
          </w:tcPr>
          <w:p w14:paraId="02DA4E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F8D9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4AF4F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41.000,00</w:t>
            </w:r>
          </w:p>
        </w:tc>
      </w:tr>
      <w:tr w:rsidR="002121E6" w:rsidRPr="002121E6" w14:paraId="57A94FA2" w14:textId="77777777" w:rsidTr="00D526F0">
        <w:trPr>
          <w:trHeight w:val="300"/>
        </w:trPr>
        <w:tc>
          <w:tcPr>
            <w:tcW w:w="2200" w:type="dxa"/>
            <w:shd w:val="clear" w:color="FEDE01" w:fill="FEDE01"/>
            <w:vAlign w:val="bottom"/>
            <w:hideMark/>
          </w:tcPr>
          <w:p w14:paraId="37D1B4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02FAF4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708862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456.000,00</w:t>
            </w:r>
          </w:p>
        </w:tc>
        <w:tc>
          <w:tcPr>
            <w:tcW w:w="1640" w:type="dxa"/>
            <w:shd w:val="clear" w:color="FEDE01" w:fill="FEDE01"/>
            <w:vAlign w:val="bottom"/>
            <w:hideMark/>
          </w:tcPr>
          <w:p w14:paraId="3B2E9C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w:t>
            </w:r>
          </w:p>
        </w:tc>
        <w:tc>
          <w:tcPr>
            <w:tcW w:w="1060" w:type="dxa"/>
            <w:shd w:val="clear" w:color="FEDE01" w:fill="FEDE01"/>
            <w:vAlign w:val="bottom"/>
            <w:hideMark/>
          </w:tcPr>
          <w:p w14:paraId="06239F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9,87</w:t>
            </w:r>
          </w:p>
        </w:tc>
        <w:tc>
          <w:tcPr>
            <w:tcW w:w="1800" w:type="dxa"/>
            <w:shd w:val="clear" w:color="FEDE01" w:fill="FEDE01"/>
            <w:vAlign w:val="bottom"/>
            <w:hideMark/>
          </w:tcPr>
          <w:p w14:paraId="1FBAAD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501.000,00</w:t>
            </w:r>
          </w:p>
        </w:tc>
      </w:tr>
      <w:tr w:rsidR="002121E6" w:rsidRPr="002121E6" w14:paraId="04354C1A" w14:textId="77777777" w:rsidTr="00D526F0">
        <w:trPr>
          <w:trHeight w:val="300"/>
        </w:trPr>
        <w:tc>
          <w:tcPr>
            <w:tcW w:w="2200" w:type="dxa"/>
            <w:shd w:val="clear" w:color="FFFFFF" w:fill="FFFFFF"/>
            <w:vAlign w:val="bottom"/>
            <w:hideMark/>
          </w:tcPr>
          <w:p w14:paraId="1560D7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F32D8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CADB4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191.500,00</w:t>
            </w:r>
          </w:p>
        </w:tc>
        <w:tc>
          <w:tcPr>
            <w:tcW w:w="1640" w:type="dxa"/>
            <w:shd w:val="clear" w:color="FFFFFF" w:fill="FFFFFF"/>
            <w:vAlign w:val="bottom"/>
            <w:hideMark/>
          </w:tcPr>
          <w:p w14:paraId="4EF1FF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w:t>
            </w:r>
          </w:p>
        </w:tc>
        <w:tc>
          <w:tcPr>
            <w:tcW w:w="1060" w:type="dxa"/>
            <w:shd w:val="clear" w:color="FFFFFF" w:fill="FFFFFF"/>
            <w:vAlign w:val="bottom"/>
            <w:hideMark/>
          </w:tcPr>
          <w:p w14:paraId="34F692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23,50</w:t>
            </w:r>
          </w:p>
        </w:tc>
        <w:tc>
          <w:tcPr>
            <w:tcW w:w="1800" w:type="dxa"/>
            <w:shd w:val="clear" w:color="FFFFFF" w:fill="FFFFFF"/>
            <w:vAlign w:val="bottom"/>
            <w:hideMark/>
          </w:tcPr>
          <w:p w14:paraId="7256BA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236.500,00</w:t>
            </w:r>
          </w:p>
        </w:tc>
      </w:tr>
      <w:tr w:rsidR="002121E6" w:rsidRPr="002121E6" w14:paraId="69B110F2" w14:textId="77777777" w:rsidTr="00D526F0">
        <w:trPr>
          <w:trHeight w:val="300"/>
        </w:trPr>
        <w:tc>
          <w:tcPr>
            <w:tcW w:w="2200" w:type="dxa"/>
            <w:shd w:val="clear" w:color="auto" w:fill="auto"/>
            <w:vAlign w:val="bottom"/>
            <w:hideMark/>
          </w:tcPr>
          <w:p w14:paraId="0BB543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3E3FA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C10C1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191.500,00</w:t>
            </w:r>
          </w:p>
        </w:tc>
        <w:tc>
          <w:tcPr>
            <w:tcW w:w="1640" w:type="dxa"/>
            <w:shd w:val="clear" w:color="auto" w:fill="auto"/>
            <w:vAlign w:val="bottom"/>
            <w:hideMark/>
          </w:tcPr>
          <w:p w14:paraId="49CFCB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w:t>
            </w:r>
          </w:p>
        </w:tc>
        <w:tc>
          <w:tcPr>
            <w:tcW w:w="1060" w:type="dxa"/>
            <w:shd w:val="clear" w:color="auto" w:fill="auto"/>
            <w:vAlign w:val="bottom"/>
            <w:hideMark/>
          </w:tcPr>
          <w:p w14:paraId="43B0FE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23,50</w:t>
            </w:r>
          </w:p>
        </w:tc>
        <w:tc>
          <w:tcPr>
            <w:tcW w:w="1800" w:type="dxa"/>
            <w:shd w:val="clear" w:color="auto" w:fill="auto"/>
            <w:vAlign w:val="bottom"/>
            <w:hideMark/>
          </w:tcPr>
          <w:p w14:paraId="781571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236.500,00</w:t>
            </w:r>
          </w:p>
        </w:tc>
      </w:tr>
      <w:tr w:rsidR="002121E6" w:rsidRPr="002121E6" w14:paraId="0C771AAF" w14:textId="77777777" w:rsidTr="00D526F0">
        <w:trPr>
          <w:trHeight w:val="300"/>
        </w:trPr>
        <w:tc>
          <w:tcPr>
            <w:tcW w:w="2200" w:type="dxa"/>
            <w:shd w:val="clear" w:color="auto" w:fill="auto"/>
            <w:vAlign w:val="bottom"/>
            <w:hideMark/>
          </w:tcPr>
          <w:p w14:paraId="48E40A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F6365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34911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33.700,00</w:t>
            </w:r>
          </w:p>
        </w:tc>
        <w:tc>
          <w:tcPr>
            <w:tcW w:w="1640" w:type="dxa"/>
            <w:shd w:val="clear" w:color="auto" w:fill="auto"/>
            <w:vAlign w:val="bottom"/>
            <w:hideMark/>
          </w:tcPr>
          <w:p w14:paraId="352115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132F1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6C01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33.700,00</w:t>
            </w:r>
          </w:p>
        </w:tc>
      </w:tr>
      <w:tr w:rsidR="002121E6" w:rsidRPr="002121E6" w14:paraId="0D22D603" w14:textId="77777777" w:rsidTr="00D526F0">
        <w:trPr>
          <w:trHeight w:val="300"/>
        </w:trPr>
        <w:tc>
          <w:tcPr>
            <w:tcW w:w="2200" w:type="dxa"/>
            <w:shd w:val="clear" w:color="auto" w:fill="auto"/>
            <w:vAlign w:val="bottom"/>
            <w:hideMark/>
          </w:tcPr>
          <w:p w14:paraId="5047698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5EA8B54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93FAF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70.900,00</w:t>
            </w:r>
          </w:p>
        </w:tc>
        <w:tc>
          <w:tcPr>
            <w:tcW w:w="1640" w:type="dxa"/>
            <w:shd w:val="clear" w:color="auto" w:fill="auto"/>
            <w:vAlign w:val="bottom"/>
            <w:hideMark/>
          </w:tcPr>
          <w:p w14:paraId="6B471B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21ECEA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42,31</w:t>
            </w:r>
          </w:p>
        </w:tc>
        <w:tc>
          <w:tcPr>
            <w:tcW w:w="1800" w:type="dxa"/>
            <w:shd w:val="clear" w:color="auto" w:fill="auto"/>
            <w:vAlign w:val="bottom"/>
            <w:hideMark/>
          </w:tcPr>
          <w:p w14:paraId="18FF17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100.900,00</w:t>
            </w:r>
          </w:p>
        </w:tc>
      </w:tr>
      <w:tr w:rsidR="002121E6" w:rsidRPr="002121E6" w14:paraId="0745B196" w14:textId="77777777" w:rsidTr="00D526F0">
        <w:trPr>
          <w:trHeight w:val="300"/>
        </w:trPr>
        <w:tc>
          <w:tcPr>
            <w:tcW w:w="2200" w:type="dxa"/>
            <w:shd w:val="clear" w:color="auto" w:fill="auto"/>
            <w:vAlign w:val="bottom"/>
            <w:hideMark/>
          </w:tcPr>
          <w:p w14:paraId="0C78F79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7BF7F8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88B1F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43.400,00</w:t>
            </w:r>
          </w:p>
        </w:tc>
        <w:tc>
          <w:tcPr>
            <w:tcW w:w="1640" w:type="dxa"/>
            <w:shd w:val="clear" w:color="auto" w:fill="auto"/>
            <w:vAlign w:val="bottom"/>
            <w:hideMark/>
          </w:tcPr>
          <w:p w14:paraId="7C558D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w:t>
            </w:r>
          </w:p>
        </w:tc>
        <w:tc>
          <w:tcPr>
            <w:tcW w:w="1060" w:type="dxa"/>
            <w:shd w:val="clear" w:color="auto" w:fill="auto"/>
            <w:vAlign w:val="bottom"/>
            <w:hideMark/>
          </w:tcPr>
          <w:p w14:paraId="7932EF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22,12</w:t>
            </w:r>
          </w:p>
        </w:tc>
        <w:tc>
          <w:tcPr>
            <w:tcW w:w="1800" w:type="dxa"/>
            <w:shd w:val="clear" w:color="auto" w:fill="auto"/>
            <w:vAlign w:val="bottom"/>
            <w:hideMark/>
          </w:tcPr>
          <w:p w14:paraId="32266D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53.000,00</w:t>
            </w:r>
          </w:p>
        </w:tc>
      </w:tr>
      <w:tr w:rsidR="002121E6" w:rsidRPr="002121E6" w14:paraId="0976666D" w14:textId="77777777" w:rsidTr="00D526F0">
        <w:trPr>
          <w:trHeight w:val="300"/>
        </w:trPr>
        <w:tc>
          <w:tcPr>
            <w:tcW w:w="2200" w:type="dxa"/>
            <w:shd w:val="clear" w:color="auto" w:fill="auto"/>
            <w:vAlign w:val="bottom"/>
            <w:hideMark/>
          </w:tcPr>
          <w:p w14:paraId="17BA888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6A1496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32D90F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4C4017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1C4C0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42B3A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312D281D" w14:textId="77777777" w:rsidTr="00D526F0">
        <w:trPr>
          <w:trHeight w:val="300"/>
        </w:trPr>
        <w:tc>
          <w:tcPr>
            <w:tcW w:w="2200" w:type="dxa"/>
            <w:shd w:val="clear" w:color="auto" w:fill="auto"/>
            <w:vAlign w:val="bottom"/>
            <w:hideMark/>
          </w:tcPr>
          <w:p w14:paraId="1E440E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3F9D3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23F31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43.000,00</w:t>
            </w:r>
          </w:p>
        </w:tc>
        <w:tc>
          <w:tcPr>
            <w:tcW w:w="1640" w:type="dxa"/>
            <w:shd w:val="clear" w:color="auto" w:fill="auto"/>
            <w:vAlign w:val="bottom"/>
            <w:hideMark/>
          </w:tcPr>
          <w:p w14:paraId="1D6710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5.400,00</w:t>
            </w:r>
          </w:p>
        </w:tc>
        <w:tc>
          <w:tcPr>
            <w:tcW w:w="1060" w:type="dxa"/>
            <w:shd w:val="clear" w:color="auto" w:fill="auto"/>
            <w:vAlign w:val="bottom"/>
            <w:hideMark/>
          </w:tcPr>
          <w:p w14:paraId="15F73F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12,56</w:t>
            </w:r>
          </w:p>
        </w:tc>
        <w:tc>
          <w:tcPr>
            <w:tcW w:w="1800" w:type="dxa"/>
            <w:shd w:val="clear" w:color="auto" w:fill="auto"/>
            <w:vAlign w:val="bottom"/>
            <w:hideMark/>
          </w:tcPr>
          <w:p w14:paraId="495085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48.400,00</w:t>
            </w:r>
          </w:p>
        </w:tc>
      </w:tr>
      <w:tr w:rsidR="002121E6" w:rsidRPr="002121E6" w14:paraId="56CFC07B" w14:textId="77777777" w:rsidTr="00D526F0">
        <w:trPr>
          <w:trHeight w:val="300"/>
        </w:trPr>
        <w:tc>
          <w:tcPr>
            <w:tcW w:w="2200" w:type="dxa"/>
            <w:shd w:val="clear" w:color="FFFFFF" w:fill="FFFFFF"/>
            <w:vAlign w:val="bottom"/>
            <w:hideMark/>
          </w:tcPr>
          <w:p w14:paraId="2C68A1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50591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1B004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264.500,00</w:t>
            </w:r>
          </w:p>
        </w:tc>
        <w:tc>
          <w:tcPr>
            <w:tcW w:w="1640" w:type="dxa"/>
            <w:shd w:val="clear" w:color="FFFFFF" w:fill="FFFFFF"/>
            <w:vAlign w:val="bottom"/>
            <w:hideMark/>
          </w:tcPr>
          <w:p w14:paraId="58AF8B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198F1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36A0F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264.500,00</w:t>
            </w:r>
          </w:p>
        </w:tc>
      </w:tr>
      <w:tr w:rsidR="002121E6" w:rsidRPr="002121E6" w14:paraId="536A0E01" w14:textId="77777777" w:rsidTr="00D526F0">
        <w:trPr>
          <w:trHeight w:val="300"/>
        </w:trPr>
        <w:tc>
          <w:tcPr>
            <w:tcW w:w="2200" w:type="dxa"/>
            <w:shd w:val="clear" w:color="auto" w:fill="auto"/>
            <w:vAlign w:val="bottom"/>
            <w:hideMark/>
          </w:tcPr>
          <w:p w14:paraId="7B1824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8363E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403A1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251.500,00</w:t>
            </w:r>
          </w:p>
        </w:tc>
        <w:tc>
          <w:tcPr>
            <w:tcW w:w="1640" w:type="dxa"/>
            <w:shd w:val="clear" w:color="auto" w:fill="auto"/>
            <w:vAlign w:val="bottom"/>
            <w:hideMark/>
          </w:tcPr>
          <w:p w14:paraId="1A5B31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77FB5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97187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251.500,00</w:t>
            </w:r>
          </w:p>
        </w:tc>
      </w:tr>
      <w:tr w:rsidR="002121E6" w:rsidRPr="002121E6" w14:paraId="15FF3692" w14:textId="77777777" w:rsidTr="00D526F0">
        <w:trPr>
          <w:trHeight w:val="300"/>
        </w:trPr>
        <w:tc>
          <w:tcPr>
            <w:tcW w:w="2200" w:type="dxa"/>
            <w:shd w:val="clear" w:color="auto" w:fill="auto"/>
            <w:vAlign w:val="bottom"/>
            <w:hideMark/>
          </w:tcPr>
          <w:p w14:paraId="26A817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9A4F7D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8C50F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31.500,00</w:t>
            </w:r>
          </w:p>
        </w:tc>
        <w:tc>
          <w:tcPr>
            <w:tcW w:w="1640" w:type="dxa"/>
            <w:shd w:val="clear" w:color="auto" w:fill="auto"/>
            <w:vAlign w:val="bottom"/>
            <w:hideMark/>
          </w:tcPr>
          <w:p w14:paraId="6AECDE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C2F05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30230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31.500,00</w:t>
            </w:r>
          </w:p>
        </w:tc>
      </w:tr>
      <w:tr w:rsidR="002121E6" w:rsidRPr="002121E6" w14:paraId="7ED69C86" w14:textId="77777777" w:rsidTr="00D526F0">
        <w:trPr>
          <w:trHeight w:val="300"/>
        </w:trPr>
        <w:tc>
          <w:tcPr>
            <w:tcW w:w="2200" w:type="dxa"/>
            <w:shd w:val="clear" w:color="auto" w:fill="auto"/>
            <w:vAlign w:val="bottom"/>
            <w:hideMark/>
          </w:tcPr>
          <w:p w14:paraId="7ADD3B0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423</w:t>
            </w:r>
          </w:p>
        </w:tc>
        <w:tc>
          <w:tcPr>
            <w:tcW w:w="5800" w:type="dxa"/>
            <w:shd w:val="clear" w:color="auto" w:fill="auto"/>
            <w:vAlign w:val="bottom"/>
            <w:hideMark/>
          </w:tcPr>
          <w:p w14:paraId="142F74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Prijevozna sredstva</w:t>
            </w:r>
          </w:p>
        </w:tc>
        <w:tc>
          <w:tcPr>
            <w:tcW w:w="1640" w:type="dxa"/>
            <w:shd w:val="clear" w:color="auto" w:fill="auto"/>
            <w:vAlign w:val="bottom"/>
            <w:hideMark/>
          </w:tcPr>
          <w:p w14:paraId="7BA3D2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220.000,00</w:t>
            </w:r>
          </w:p>
        </w:tc>
        <w:tc>
          <w:tcPr>
            <w:tcW w:w="1640" w:type="dxa"/>
            <w:shd w:val="clear" w:color="auto" w:fill="auto"/>
            <w:vAlign w:val="bottom"/>
            <w:hideMark/>
          </w:tcPr>
          <w:p w14:paraId="56BE0F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45D90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48434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220.000,00</w:t>
            </w:r>
          </w:p>
        </w:tc>
      </w:tr>
      <w:tr w:rsidR="002121E6" w:rsidRPr="002121E6" w14:paraId="11116505" w14:textId="77777777" w:rsidTr="00D526F0">
        <w:trPr>
          <w:trHeight w:val="300"/>
        </w:trPr>
        <w:tc>
          <w:tcPr>
            <w:tcW w:w="2200" w:type="dxa"/>
            <w:shd w:val="clear" w:color="auto" w:fill="auto"/>
            <w:vAlign w:val="bottom"/>
            <w:hideMark/>
          </w:tcPr>
          <w:p w14:paraId="0A3FAF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484AED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7D77F3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w:t>
            </w:r>
          </w:p>
        </w:tc>
        <w:tc>
          <w:tcPr>
            <w:tcW w:w="1640" w:type="dxa"/>
            <w:shd w:val="clear" w:color="auto" w:fill="auto"/>
            <w:vAlign w:val="bottom"/>
            <w:hideMark/>
          </w:tcPr>
          <w:p w14:paraId="7DB771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19CBC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4F90A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w:t>
            </w:r>
          </w:p>
        </w:tc>
      </w:tr>
      <w:tr w:rsidR="002121E6" w:rsidRPr="002121E6" w14:paraId="2CE917A7" w14:textId="77777777" w:rsidTr="00D526F0">
        <w:trPr>
          <w:trHeight w:val="300"/>
        </w:trPr>
        <w:tc>
          <w:tcPr>
            <w:tcW w:w="2200" w:type="dxa"/>
            <w:shd w:val="clear" w:color="auto" w:fill="auto"/>
            <w:vAlign w:val="bottom"/>
            <w:hideMark/>
          </w:tcPr>
          <w:p w14:paraId="635D2E0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08BBD21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287830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w:t>
            </w:r>
          </w:p>
        </w:tc>
        <w:tc>
          <w:tcPr>
            <w:tcW w:w="1640" w:type="dxa"/>
            <w:shd w:val="clear" w:color="auto" w:fill="auto"/>
            <w:vAlign w:val="bottom"/>
            <w:hideMark/>
          </w:tcPr>
          <w:p w14:paraId="25EB43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D867A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259C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w:t>
            </w:r>
          </w:p>
        </w:tc>
      </w:tr>
      <w:tr w:rsidR="002121E6" w:rsidRPr="002121E6" w14:paraId="61377826" w14:textId="77777777" w:rsidTr="00D526F0">
        <w:trPr>
          <w:trHeight w:val="585"/>
        </w:trPr>
        <w:tc>
          <w:tcPr>
            <w:tcW w:w="2200" w:type="dxa"/>
            <w:shd w:val="clear" w:color="FEDE01" w:fill="FEDE01"/>
            <w:vAlign w:val="bottom"/>
            <w:hideMark/>
          </w:tcPr>
          <w:p w14:paraId="053D1C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w:t>
            </w:r>
          </w:p>
        </w:tc>
        <w:tc>
          <w:tcPr>
            <w:tcW w:w="5800" w:type="dxa"/>
            <w:shd w:val="clear" w:color="FEDE01" w:fill="FEDE01"/>
            <w:vAlign w:val="bottom"/>
            <w:hideMark/>
          </w:tcPr>
          <w:p w14:paraId="147D9150" w14:textId="759AED82"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xml:space="preserve">Prihodi po posebnim ugovora/Naknada za neizgrađena </w:t>
            </w:r>
            <w:r w:rsidR="00BD41B0" w:rsidRPr="002121E6">
              <w:rPr>
                <w:rFonts w:ascii="Times New Roman" w:eastAsia="Times New Roman" w:hAnsi="Times New Roman" w:cs="Times New Roman"/>
                <w:b/>
                <w:bCs/>
                <w:color w:val="000000"/>
                <w:lang w:eastAsia="hr-HR"/>
              </w:rPr>
              <w:t>parkirališta</w:t>
            </w:r>
          </w:p>
        </w:tc>
        <w:tc>
          <w:tcPr>
            <w:tcW w:w="1640" w:type="dxa"/>
            <w:shd w:val="clear" w:color="FEDE01" w:fill="FEDE01"/>
            <w:vAlign w:val="bottom"/>
            <w:hideMark/>
          </w:tcPr>
          <w:p w14:paraId="303C6B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45.100,00</w:t>
            </w:r>
          </w:p>
        </w:tc>
        <w:tc>
          <w:tcPr>
            <w:tcW w:w="1640" w:type="dxa"/>
            <w:shd w:val="clear" w:color="FEDE01" w:fill="FEDE01"/>
            <w:vAlign w:val="bottom"/>
            <w:hideMark/>
          </w:tcPr>
          <w:p w14:paraId="18E591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A07BE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62193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45.100,00</w:t>
            </w:r>
          </w:p>
        </w:tc>
      </w:tr>
      <w:tr w:rsidR="002121E6" w:rsidRPr="002121E6" w14:paraId="5BE8B4B8" w14:textId="77777777" w:rsidTr="00D526F0">
        <w:trPr>
          <w:trHeight w:val="300"/>
        </w:trPr>
        <w:tc>
          <w:tcPr>
            <w:tcW w:w="2200" w:type="dxa"/>
            <w:shd w:val="clear" w:color="FFFFFF" w:fill="FFFFFF"/>
            <w:vAlign w:val="bottom"/>
            <w:hideMark/>
          </w:tcPr>
          <w:p w14:paraId="280933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41626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0D6B2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45.100,00</w:t>
            </w:r>
          </w:p>
        </w:tc>
        <w:tc>
          <w:tcPr>
            <w:tcW w:w="1640" w:type="dxa"/>
            <w:shd w:val="clear" w:color="FFFFFF" w:fill="FFFFFF"/>
            <w:vAlign w:val="bottom"/>
            <w:hideMark/>
          </w:tcPr>
          <w:p w14:paraId="279681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3F783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96D94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45.100,00</w:t>
            </w:r>
          </w:p>
        </w:tc>
      </w:tr>
      <w:tr w:rsidR="002121E6" w:rsidRPr="002121E6" w14:paraId="588A9254" w14:textId="77777777" w:rsidTr="00D526F0">
        <w:trPr>
          <w:trHeight w:val="300"/>
        </w:trPr>
        <w:tc>
          <w:tcPr>
            <w:tcW w:w="2200" w:type="dxa"/>
            <w:shd w:val="clear" w:color="auto" w:fill="auto"/>
            <w:vAlign w:val="bottom"/>
            <w:hideMark/>
          </w:tcPr>
          <w:p w14:paraId="0969EC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F9C4B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A0A3A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45.100,00</w:t>
            </w:r>
          </w:p>
        </w:tc>
        <w:tc>
          <w:tcPr>
            <w:tcW w:w="1640" w:type="dxa"/>
            <w:shd w:val="clear" w:color="auto" w:fill="auto"/>
            <w:vAlign w:val="bottom"/>
            <w:hideMark/>
          </w:tcPr>
          <w:p w14:paraId="2583A1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5E485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AEB1B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45.100,00</w:t>
            </w:r>
          </w:p>
        </w:tc>
      </w:tr>
      <w:tr w:rsidR="002121E6" w:rsidRPr="002121E6" w14:paraId="7E5862DF" w14:textId="77777777" w:rsidTr="00D526F0">
        <w:trPr>
          <w:trHeight w:val="300"/>
        </w:trPr>
        <w:tc>
          <w:tcPr>
            <w:tcW w:w="2200" w:type="dxa"/>
            <w:shd w:val="clear" w:color="auto" w:fill="auto"/>
            <w:vAlign w:val="bottom"/>
            <w:hideMark/>
          </w:tcPr>
          <w:p w14:paraId="571C8D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D6EA59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8D4B1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45.100,00</w:t>
            </w:r>
          </w:p>
        </w:tc>
        <w:tc>
          <w:tcPr>
            <w:tcW w:w="1640" w:type="dxa"/>
            <w:shd w:val="clear" w:color="auto" w:fill="auto"/>
            <w:vAlign w:val="bottom"/>
            <w:hideMark/>
          </w:tcPr>
          <w:p w14:paraId="32A3EB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5890E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5F761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45.100,00</w:t>
            </w:r>
          </w:p>
        </w:tc>
      </w:tr>
      <w:tr w:rsidR="002121E6" w:rsidRPr="002121E6" w14:paraId="571F12D6" w14:textId="77777777" w:rsidTr="00D526F0">
        <w:trPr>
          <w:trHeight w:val="300"/>
        </w:trPr>
        <w:tc>
          <w:tcPr>
            <w:tcW w:w="2200" w:type="dxa"/>
            <w:shd w:val="clear" w:color="FEDE01" w:fill="FEDE01"/>
            <w:vAlign w:val="bottom"/>
            <w:hideMark/>
          </w:tcPr>
          <w:p w14:paraId="1FD60F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721F8E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3FB934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FEDE01" w:fill="FEDE01"/>
            <w:vAlign w:val="bottom"/>
            <w:hideMark/>
          </w:tcPr>
          <w:p w14:paraId="3F2CF3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- 54.000,00</w:t>
            </w:r>
          </w:p>
        </w:tc>
        <w:tc>
          <w:tcPr>
            <w:tcW w:w="1060" w:type="dxa"/>
            <w:shd w:val="clear" w:color="FEDE01" w:fill="FEDE01"/>
            <w:vAlign w:val="bottom"/>
            <w:hideMark/>
          </w:tcPr>
          <w:p w14:paraId="3A881A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w:t>
            </w:r>
          </w:p>
        </w:tc>
        <w:tc>
          <w:tcPr>
            <w:tcW w:w="1800" w:type="dxa"/>
            <w:shd w:val="clear" w:color="FEDE01" w:fill="FEDE01"/>
            <w:vAlign w:val="bottom"/>
            <w:hideMark/>
          </w:tcPr>
          <w:p w14:paraId="127615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126.000,00</w:t>
            </w:r>
          </w:p>
        </w:tc>
      </w:tr>
      <w:tr w:rsidR="002121E6" w:rsidRPr="002121E6" w14:paraId="161A111A" w14:textId="77777777" w:rsidTr="00D526F0">
        <w:trPr>
          <w:trHeight w:val="300"/>
        </w:trPr>
        <w:tc>
          <w:tcPr>
            <w:tcW w:w="2200" w:type="dxa"/>
            <w:shd w:val="clear" w:color="FFFFFF" w:fill="FFFFFF"/>
            <w:vAlign w:val="bottom"/>
            <w:hideMark/>
          </w:tcPr>
          <w:p w14:paraId="5E228B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E4D01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B2DA7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FFFFFF" w:fill="FFFFFF"/>
            <w:vAlign w:val="bottom"/>
            <w:hideMark/>
          </w:tcPr>
          <w:p w14:paraId="41906A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- 54.000,00</w:t>
            </w:r>
          </w:p>
        </w:tc>
        <w:tc>
          <w:tcPr>
            <w:tcW w:w="1060" w:type="dxa"/>
            <w:shd w:val="clear" w:color="FFFFFF" w:fill="FFFFFF"/>
            <w:vAlign w:val="bottom"/>
            <w:hideMark/>
          </w:tcPr>
          <w:p w14:paraId="5C5DC7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w:t>
            </w:r>
          </w:p>
        </w:tc>
        <w:tc>
          <w:tcPr>
            <w:tcW w:w="1800" w:type="dxa"/>
            <w:shd w:val="clear" w:color="FFFFFF" w:fill="FFFFFF"/>
            <w:vAlign w:val="bottom"/>
            <w:hideMark/>
          </w:tcPr>
          <w:p w14:paraId="14CCF6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126.000,00</w:t>
            </w:r>
          </w:p>
        </w:tc>
      </w:tr>
      <w:tr w:rsidR="002121E6" w:rsidRPr="002121E6" w14:paraId="56C5B979" w14:textId="77777777" w:rsidTr="00D526F0">
        <w:trPr>
          <w:trHeight w:val="300"/>
        </w:trPr>
        <w:tc>
          <w:tcPr>
            <w:tcW w:w="2200" w:type="dxa"/>
            <w:shd w:val="clear" w:color="auto" w:fill="auto"/>
            <w:vAlign w:val="bottom"/>
            <w:hideMark/>
          </w:tcPr>
          <w:p w14:paraId="010EE2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315CF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6B331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auto" w:fill="auto"/>
            <w:vAlign w:val="bottom"/>
            <w:hideMark/>
          </w:tcPr>
          <w:p w14:paraId="037B32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- 54.000,00</w:t>
            </w:r>
          </w:p>
        </w:tc>
        <w:tc>
          <w:tcPr>
            <w:tcW w:w="1060" w:type="dxa"/>
            <w:shd w:val="clear" w:color="auto" w:fill="auto"/>
            <w:vAlign w:val="bottom"/>
            <w:hideMark/>
          </w:tcPr>
          <w:p w14:paraId="284073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w:t>
            </w:r>
          </w:p>
        </w:tc>
        <w:tc>
          <w:tcPr>
            <w:tcW w:w="1800" w:type="dxa"/>
            <w:shd w:val="clear" w:color="auto" w:fill="auto"/>
            <w:vAlign w:val="bottom"/>
            <w:hideMark/>
          </w:tcPr>
          <w:p w14:paraId="4B9965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126.000,00</w:t>
            </w:r>
          </w:p>
        </w:tc>
      </w:tr>
      <w:tr w:rsidR="002121E6" w:rsidRPr="002121E6" w14:paraId="3DB92E75" w14:textId="77777777" w:rsidTr="00D526F0">
        <w:trPr>
          <w:trHeight w:val="300"/>
        </w:trPr>
        <w:tc>
          <w:tcPr>
            <w:tcW w:w="2200" w:type="dxa"/>
            <w:shd w:val="clear" w:color="auto" w:fill="auto"/>
            <w:vAlign w:val="bottom"/>
            <w:hideMark/>
          </w:tcPr>
          <w:p w14:paraId="7A6941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32FFF7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20B64C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180.000,00</w:t>
            </w:r>
          </w:p>
        </w:tc>
        <w:tc>
          <w:tcPr>
            <w:tcW w:w="1640" w:type="dxa"/>
            <w:shd w:val="clear" w:color="auto" w:fill="auto"/>
            <w:vAlign w:val="bottom"/>
            <w:hideMark/>
          </w:tcPr>
          <w:p w14:paraId="0CAC1C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- 54.000,00</w:t>
            </w:r>
          </w:p>
        </w:tc>
        <w:tc>
          <w:tcPr>
            <w:tcW w:w="1060" w:type="dxa"/>
            <w:shd w:val="clear" w:color="auto" w:fill="auto"/>
            <w:vAlign w:val="bottom"/>
            <w:hideMark/>
          </w:tcPr>
          <w:p w14:paraId="41D1FD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w:t>
            </w:r>
          </w:p>
        </w:tc>
        <w:tc>
          <w:tcPr>
            <w:tcW w:w="1800" w:type="dxa"/>
            <w:shd w:val="clear" w:color="auto" w:fill="auto"/>
            <w:vAlign w:val="bottom"/>
            <w:hideMark/>
          </w:tcPr>
          <w:p w14:paraId="2FE9F7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126.000,00</w:t>
            </w:r>
          </w:p>
        </w:tc>
      </w:tr>
      <w:tr w:rsidR="002121E6" w:rsidRPr="002121E6" w14:paraId="426C2637" w14:textId="77777777" w:rsidTr="00D526F0">
        <w:trPr>
          <w:trHeight w:val="615"/>
        </w:trPr>
        <w:tc>
          <w:tcPr>
            <w:tcW w:w="2200" w:type="dxa"/>
            <w:shd w:val="clear" w:color="FEDE01" w:fill="FEDE01"/>
            <w:vAlign w:val="bottom"/>
            <w:hideMark/>
          </w:tcPr>
          <w:p w14:paraId="043817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4.2.2</w:t>
            </w:r>
          </w:p>
        </w:tc>
        <w:tc>
          <w:tcPr>
            <w:tcW w:w="5800" w:type="dxa"/>
            <w:shd w:val="clear" w:color="FEDE01" w:fill="FEDE01"/>
            <w:vAlign w:val="bottom"/>
            <w:hideMark/>
          </w:tcPr>
          <w:p w14:paraId="76D9DB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proračuna-PRORAČUNSKI KORISNICI</w:t>
            </w:r>
          </w:p>
        </w:tc>
        <w:tc>
          <w:tcPr>
            <w:tcW w:w="1640" w:type="dxa"/>
            <w:shd w:val="clear" w:color="FEDE01" w:fill="FEDE01"/>
            <w:vAlign w:val="bottom"/>
            <w:hideMark/>
          </w:tcPr>
          <w:p w14:paraId="1ED399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w:t>
            </w:r>
          </w:p>
        </w:tc>
        <w:tc>
          <w:tcPr>
            <w:tcW w:w="1640" w:type="dxa"/>
            <w:shd w:val="clear" w:color="FEDE01" w:fill="FEDE01"/>
            <w:vAlign w:val="bottom"/>
            <w:hideMark/>
          </w:tcPr>
          <w:p w14:paraId="36C121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w:t>
            </w:r>
          </w:p>
        </w:tc>
        <w:tc>
          <w:tcPr>
            <w:tcW w:w="1060" w:type="dxa"/>
            <w:shd w:val="clear" w:color="FEDE01" w:fill="FEDE01"/>
            <w:vAlign w:val="bottom"/>
            <w:hideMark/>
          </w:tcPr>
          <w:p w14:paraId="2A3D49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11,67</w:t>
            </w:r>
          </w:p>
        </w:tc>
        <w:tc>
          <w:tcPr>
            <w:tcW w:w="1800" w:type="dxa"/>
            <w:shd w:val="clear" w:color="FEDE01" w:fill="FEDE01"/>
            <w:vAlign w:val="bottom"/>
            <w:hideMark/>
          </w:tcPr>
          <w:p w14:paraId="0C30AD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134.000,00</w:t>
            </w:r>
          </w:p>
        </w:tc>
      </w:tr>
      <w:tr w:rsidR="002121E6" w:rsidRPr="002121E6" w14:paraId="4CFEFF30" w14:textId="77777777" w:rsidTr="00D526F0">
        <w:trPr>
          <w:trHeight w:val="300"/>
        </w:trPr>
        <w:tc>
          <w:tcPr>
            <w:tcW w:w="2200" w:type="dxa"/>
            <w:shd w:val="clear" w:color="FFFFFF" w:fill="FFFFFF"/>
            <w:vAlign w:val="bottom"/>
            <w:hideMark/>
          </w:tcPr>
          <w:p w14:paraId="4A02D8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A4911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025E3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FFFFFF" w:fill="FFFFFF"/>
            <w:vAlign w:val="bottom"/>
            <w:hideMark/>
          </w:tcPr>
          <w:p w14:paraId="1897E5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22.000,00</w:t>
            </w:r>
          </w:p>
        </w:tc>
        <w:tc>
          <w:tcPr>
            <w:tcW w:w="1060" w:type="dxa"/>
            <w:shd w:val="clear" w:color="FFFFFF" w:fill="FFFFFF"/>
            <w:vAlign w:val="bottom"/>
            <w:hideMark/>
          </w:tcPr>
          <w:p w14:paraId="1658B9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w:t>
            </w:r>
          </w:p>
        </w:tc>
        <w:tc>
          <w:tcPr>
            <w:tcW w:w="1800" w:type="dxa"/>
            <w:shd w:val="clear" w:color="FFFFFF" w:fill="FFFFFF"/>
            <w:vAlign w:val="bottom"/>
            <w:hideMark/>
          </w:tcPr>
          <w:p w14:paraId="64D7FC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77.000,00</w:t>
            </w:r>
          </w:p>
        </w:tc>
      </w:tr>
      <w:tr w:rsidR="002121E6" w:rsidRPr="002121E6" w14:paraId="5598190A" w14:textId="77777777" w:rsidTr="00D526F0">
        <w:trPr>
          <w:trHeight w:val="300"/>
        </w:trPr>
        <w:tc>
          <w:tcPr>
            <w:tcW w:w="2200" w:type="dxa"/>
            <w:shd w:val="clear" w:color="auto" w:fill="auto"/>
            <w:vAlign w:val="bottom"/>
            <w:hideMark/>
          </w:tcPr>
          <w:p w14:paraId="6D90A6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15E18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1D5DA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auto" w:fill="auto"/>
            <w:vAlign w:val="bottom"/>
            <w:hideMark/>
          </w:tcPr>
          <w:p w14:paraId="342CF6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22.000,00</w:t>
            </w:r>
          </w:p>
        </w:tc>
        <w:tc>
          <w:tcPr>
            <w:tcW w:w="1060" w:type="dxa"/>
            <w:shd w:val="clear" w:color="auto" w:fill="auto"/>
            <w:vAlign w:val="bottom"/>
            <w:hideMark/>
          </w:tcPr>
          <w:p w14:paraId="3C0448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w:t>
            </w:r>
          </w:p>
        </w:tc>
        <w:tc>
          <w:tcPr>
            <w:tcW w:w="1800" w:type="dxa"/>
            <w:shd w:val="clear" w:color="auto" w:fill="auto"/>
            <w:vAlign w:val="bottom"/>
            <w:hideMark/>
          </w:tcPr>
          <w:p w14:paraId="0B51A0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77.000,00</w:t>
            </w:r>
          </w:p>
        </w:tc>
      </w:tr>
      <w:tr w:rsidR="002121E6" w:rsidRPr="002121E6" w14:paraId="77FAD0EA" w14:textId="77777777" w:rsidTr="00D526F0">
        <w:trPr>
          <w:trHeight w:val="300"/>
        </w:trPr>
        <w:tc>
          <w:tcPr>
            <w:tcW w:w="2200" w:type="dxa"/>
            <w:shd w:val="clear" w:color="auto" w:fill="auto"/>
            <w:vAlign w:val="bottom"/>
            <w:hideMark/>
          </w:tcPr>
          <w:p w14:paraId="470566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52CD7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466B5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w:t>
            </w:r>
          </w:p>
        </w:tc>
        <w:tc>
          <w:tcPr>
            <w:tcW w:w="1640" w:type="dxa"/>
            <w:shd w:val="clear" w:color="auto" w:fill="auto"/>
            <w:vAlign w:val="bottom"/>
            <w:hideMark/>
          </w:tcPr>
          <w:p w14:paraId="433B25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22.000,00</w:t>
            </w:r>
          </w:p>
        </w:tc>
        <w:tc>
          <w:tcPr>
            <w:tcW w:w="1060" w:type="dxa"/>
            <w:shd w:val="clear" w:color="auto" w:fill="auto"/>
            <w:vAlign w:val="bottom"/>
            <w:hideMark/>
          </w:tcPr>
          <w:p w14:paraId="4F18CC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w:t>
            </w:r>
          </w:p>
        </w:tc>
        <w:tc>
          <w:tcPr>
            <w:tcW w:w="1800" w:type="dxa"/>
            <w:shd w:val="clear" w:color="auto" w:fill="auto"/>
            <w:vAlign w:val="bottom"/>
            <w:hideMark/>
          </w:tcPr>
          <w:p w14:paraId="056B14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77.000,00</w:t>
            </w:r>
          </w:p>
        </w:tc>
      </w:tr>
      <w:tr w:rsidR="002121E6" w:rsidRPr="002121E6" w14:paraId="496731A8" w14:textId="77777777" w:rsidTr="00D526F0">
        <w:trPr>
          <w:trHeight w:val="300"/>
        </w:trPr>
        <w:tc>
          <w:tcPr>
            <w:tcW w:w="2200" w:type="dxa"/>
            <w:shd w:val="clear" w:color="FFFFFF" w:fill="FFFFFF"/>
            <w:vAlign w:val="bottom"/>
            <w:hideMark/>
          </w:tcPr>
          <w:p w14:paraId="6C2D99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C74B3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40554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c>
          <w:tcPr>
            <w:tcW w:w="1640" w:type="dxa"/>
            <w:shd w:val="clear" w:color="FFFFFF" w:fill="FFFFFF"/>
            <w:vAlign w:val="bottom"/>
            <w:hideMark/>
          </w:tcPr>
          <w:p w14:paraId="2B9827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- 8.000,00</w:t>
            </w:r>
          </w:p>
        </w:tc>
        <w:tc>
          <w:tcPr>
            <w:tcW w:w="1060" w:type="dxa"/>
            <w:shd w:val="clear" w:color="FFFFFF" w:fill="FFFFFF"/>
            <w:vAlign w:val="bottom"/>
            <w:hideMark/>
          </w:tcPr>
          <w:p w14:paraId="0731ED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- 12,31</w:t>
            </w:r>
          </w:p>
        </w:tc>
        <w:tc>
          <w:tcPr>
            <w:tcW w:w="1800" w:type="dxa"/>
            <w:shd w:val="clear" w:color="FFFFFF" w:fill="FFFFFF"/>
            <w:vAlign w:val="bottom"/>
            <w:hideMark/>
          </w:tcPr>
          <w:p w14:paraId="217966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57.000,00</w:t>
            </w:r>
          </w:p>
        </w:tc>
      </w:tr>
      <w:tr w:rsidR="002121E6" w:rsidRPr="002121E6" w14:paraId="67D46562" w14:textId="77777777" w:rsidTr="00D526F0">
        <w:trPr>
          <w:trHeight w:val="300"/>
        </w:trPr>
        <w:tc>
          <w:tcPr>
            <w:tcW w:w="2200" w:type="dxa"/>
            <w:shd w:val="clear" w:color="auto" w:fill="auto"/>
            <w:vAlign w:val="bottom"/>
            <w:hideMark/>
          </w:tcPr>
          <w:p w14:paraId="16E8E1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F1D2C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D3868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c>
          <w:tcPr>
            <w:tcW w:w="1640" w:type="dxa"/>
            <w:shd w:val="clear" w:color="auto" w:fill="auto"/>
            <w:vAlign w:val="bottom"/>
            <w:hideMark/>
          </w:tcPr>
          <w:p w14:paraId="18014B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- 8.000,00</w:t>
            </w:r>
          </w:p>
        </w:tc>
        <w:tc>
          <w:tcPr>
            <w:tcW w:w="1060" w:type="dxa"/>
            <w:shd w:val="clear" w:color="auto" w:fill="auto"/>
            <w:vAlign w:val="bottom"/>
            <w:hideMark/>
          </w:tcPr>
          <w:p w14:paraId="04C606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- 12,31</w:t>
            </w:r>
          </w:p>
        </w:tc>
        <w:tc>
          <w:tcPr>
            <w:tcW w:w="1800" w:type="dxa"/>
            <w:shd w:val="clear" w:color="auto" w:fill="auto"/>
            <w:vAlign w:val="bottom"/>
            <w:hideMark/>
          </w:tcPr>
          <w:p w14:paraId="3BEC00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57.000,00</w:t>
            </w:r>
          </w:p>
        </w:tc>
      </w:tr>
      <w:tr w:rsidR="002121E6" w:rsidRPr="002121E6" w14:paraId="4972BCDA" w14:textId="77777777" w:rsidTr="00D526F0">
        <w:trPr>
          <w:trHeight w:val="300"/>
        </w:trPr>
        <w:tc>
          <w:tcPr>
            <w:tcW w:w="2200" w:type="dxa"/>
            <w:shd w:val="clear" w:color="auto" w:fill="auto"/>
            <w:vAlign w:val="bottom"/>
            <w:hideMark/>
          </w:tcPr>
          <w:p w14:paraId="5A4251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3D3E2AE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150042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w:t>
            </w:r>
          </w:p>
        </w:tc>
        <w:tc>
          <w:tcPr>
            <w:tcW w:w="1640" w:type="dxa"/>
            <w:shd w:val="clear" w:color="auto" w:fill="auto"/>
            <w:vAlign w:val="bottom"/>
            <w:hideMark/>
          </w:tcPr>
          <w:p w14:paraId="461426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- 8.000,00</w:t>
            </w:r>
          </w:p>
        </w:tc>
        <w:tc>
          <w:tcPr>
            <w:tcW w:w="1060" w:type="dxa"/>
            <w:shd w:val="clear" w:color="auto" w:fill="auto"/>
            <w:vAlign w:val="bottom"/>
            <w:hideMark/>
          </w:tcPr>
          <w:p w14:paraId="0E0C99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- 12,31</w:t>
            </w:r>
          </w:p>
        </w:tc>
        <w:tc>
          <w:tcPr>
            <w:tcW w:w="1800" w:type="dxa"/>
            <w:shd w:val="clear" w:color="auto" w:fill="auto"/>
            <w:vAlign w:val="bottom"/>
            <w:hideMark/>
          </w:tcPr>
          <w:p w14:paraId="146D8A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57.000,00</w:t>
            </w:r>
          </w:p>
        </w:tc>
      </w:tr>
      <w:tr w:rsidR="002121E6" w:rsidRPr="002121E6" w14:paraId="2AF8A934" w14:textId="77777777" w:rsidTr="00D526F0">
        <w:trPr>
          <w:trHeight w:val="300"/>
        </w:trPr>
        <w:tc>
          <w:tcPr>
            <w:tcW w:w="2200" w:type="dxa"/>
            <w:shd w:val="clear" w:color="E1E1FF" w:fill="E1E1FF"/>
            <w:vAlign w:val="bottom"/>
            <w:hideMark/>
          </w:tcPr>
          <w:p w14:paraId="51C3E3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A103504</w:t>
            </w:r>
          </w:p>
        </w:tc>
        <w:tc>
          <w:tcPr>
            <w:tcW w:w="5800" w:type="dxa"/>
            <w:shd w:val="clear" w:color="E1E1FF" w:fill="E1E1FF"/>
            <w:vAlign w:val="bottom"/>
            <w:hideMark/>
          </w:tcPr>
          <w:p w14:paraId="630E57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JVP GRADA OSIJEKA</w:t>
            </w:r>
          </w:p>
        </w:tc>
        <w:tc>
          <w:tcPr>
            <w:tcW w:w="1640" w:type="dxa"/>
            <w:shd w:val="clear" w:color="E1E1FF" w:fill="E1E1FF"/>
            <w:vAlign w:val="bottom"/>
            <w:hideMark/>
          </w:tcPr>
          <w:p w14:paraId="3834F8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17.600,00</w:t>
            </w:r>
          </w:p>
        </w:tc>
        <w:tc>
          <w:tcPr>
            <w:tcW w:w="1640" w:type="dxa"/>
            <w:shd w:val="clear" w:color="E1E1FF" w:fill="E1E1FF"/>
            <w:vAlign w:val="bottom"/>
            <w:hideMark/>
          </w:tcPr>
          <w:p w14:paraId="63259C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E1E1FF" w:fill="E1E1FF"/>
            <w:vAlign w:val="bottom"/>
            <w:hideMark/>
          </w:tcPr>
          <w:p w14:paraId="34E16E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11,36</w:t>
            </w:r>
          </w:p>
        </w:tc>
        <w:tc>
          <w:tcPr>
            <w:tcW w:w="1800" w:type="dxa"/>
            <w:shd w:val="clear" w:color="E1E1FF" w:fill="E1E1FF"/>
            <w:vAlign w:val="bottom"/>
            <w:hideMark/>
          </w:tcPr>
          <w:p w14:paraId="475535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19.600,00</w:t>
            </w:r>
          </w:p>
        </w:tc>
      </w:tr>
      <w:tr w:rsidR="002121E6" w:rsidRPr="002121E6" w14:paraId="058656D0" w14:textId="77777777" w:rsidTr="00D526F0">
        <w:trPr>
          <w:trHeight w:val="585"/>
        </w:trPr>
        <w:tc>
          <w:tcPr>
            <w:tcW w:w="2200" w:type="dxa"/>
            <w:shd w:val="clear" w:color="B9E9FF" w:fill="B9E9FF"/>
            <w:vAlign w:val="bottom"/>
            <w:hideMark/>
          </w:tcPr>
          <w:p w14:paraId="207FFF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bottom"/>
            <w:hideMark/>
          </w:tcPr>
          <w:p w14:paraId="6980ED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Usluge protupožarne zaštite</w:t>
            </w:r>
          </w:p>
        </w:tc>
        <w:tc>
          <w:tcPr>
            <w:tcW w:w="1640" w:type="dxa"/>
            <w:shd w:val="clear" w:color="B9E9FF" w:fill="B9E9FF"/>
            <w:vAlign w:val="bottom"/>
            <w:hideMark/>
          </w:tcPr>
          <w:p w14:paraId="1234D2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17.600,00</w:t>
            </w:r>
          </w:p>
        </w:tc>
        <w:tc>
          <w:tcPr>
            <w:tcW w:w="1640" w:type="dxa"/>
            <w:shd w:val="clear" w:color="B9E9FF" w:fill="B9E9FF"/>
            <w:vAlign w:val="bottom"/>
            <w:hideMark/>
          </w:tcPr>
          <w:p w14:paraId="0F7689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B9E9FF" w:fill="B9E9FF"/>
            <w:vAlign w:val="bottom"/>
            <w:hideMark/>
          </w:tcPr>
          <w:p w14:paraId="5175C1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11,36</w:t>
            </w:r>
          </w:p>
        </w:tc>
        <w:tc>
          <w:tcPr>
            <w:tcW w:w="1800" w:type="dxa"/>
            <w:shd w:val="clear" w:color="B9E9FF" w:fill="B9E9FF"/>
            <w:vAlign w:val="bottom"/>
            <w:hideMark/>
          </w:tcPr>
          <w:p w14:paraId="2D9D45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19.600,00</w:t>
            </w:r>
          </w:p>
        </w:tc>
      </w:tr>
      <w:tr w:rsidR="002121E6" w:rsidRPr="002121E6" w14:paraId="213D5B1C" w14:textId="77777777" w:rsidTr="00D526F0">
        <w:trPr>
          <w:trHeight w:val="300"/>
        </w:trPr>
        <w:tc>
          <w:tcPr>
            <w:tcW w:w="2200" w:type="dxa"/>
            <w:shd w:val="clear" w:color="FEDE01" w:fill="FEDE01"/>
            <w:vAlign w:val="bottom"/>
            <w:hideMark/>
          </w:tcPr>
          <w:p w14:paraId="0DBD2B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1.3.</w:t>
            </w:r>
          </w:p>
        </w:tc>
        <w:tc>
          <w:tcPr>
            <w:tcW w:w="5800" w:type="dxa"/>
            <w:shd w:val="clear" w:color="FEDE01" w:fill="FEDE01"/>
            <w:vAlign w:val="bottom"/>
            <w:hideMark/>
          </w:tcPr>
          <w:p w14:paraId="2D2962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funkcija-vatrogastvo</w:t>
            </w:r>
          </w:p>
        </w:tc>
        <w:tc>
          <w:tcPr>
            <w:tcW w:w="1640" w:type="dxa"/>
            <w:shd w:val="clear" w:color="FEDE01" w:fill="FEDE01"/>
            <w:vAlign w:val="bottom"/>
            <w:hideMark/>
          </w:tcPr>
          <w:p w14:paraId="27A615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w:t>
            </w:r>
          </w:p>
        </w:tc>
        <w:tc>
          <w:tcPr>
            <w:tcW w:w="1640" w:type="dxa"/>
            <w:shd w:val="clear" w:color="FEDE01" w:fill="FEDE01"/>
            <w:vAlign w:val="bottom"/>
            <w:hideMark/>
          </w:tcPr>
          <w:p w14:paraId="298B32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FEDE01" w:fill="FEDE01"/>
            <w:vAlign w:val="bottom"/>
            <w:hideMark/>
          </w:tcPr>
          <w:p w14:paraId="5C255B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14,29</w:t>
            </w:r>
          </w:p>
        </w:tc>
        <w:tc>
          <w:tcPr>
            <w:tcW w:w="1800" w:type="dxa"/>
            <w:shd w:val="clear" w:color="FEDE01" w:fill="FEDE01"/>
            <w:vAlign w:val="bottom"/>
            <w:hideMark/>
          </w:tcPr>
          <w:p w14:paraId="20420E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r>
      <w:tr w:rsidR="002121E6" w:rsidRPr="002121E6" w14:paraId="7CB7CEED" w14:textId="77777777" w:rsidTr="00D526F0">
        <w:trPr>
          <w:trHeight w:val="300"/>
        </w:trPr>
        <w:tc>
          <w:tcPr>
            <w:tcW w:w="2200" w:type="dxa"/>
            <w:shd w:val="clear" w:color="FFFFFF" w:fill="FFFFFF"/>
            <w:vAlign w:val="bottom"/>
            <w:hideMark/>
          </w:tcPr>
          <w:p w14:paraId="49DCF5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CD053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F2FCF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w:t>
            </w:r>
          </w:p>
        </w:tc>
        <w:tc>
          <w:tcPr>
            <w:tcW w:w="1640" w:type="dxa"/>
            <w:shd w:val="clear" w:color="FFFFFF" w:fill="FFFFFF"/>
            <w:vAlign w:val="bottom"/>
            <w:hideMark/>
          </w:tcPr>
          <w:p w14:paraId="0836B6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FFFFFF" w:fill="FFFFFF"/>
            <w:vAlign w:val="bottom"/>
            <w:hideMark/>
          </w:tcPr>
          <w:p w14:paraId="35F44A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14,29</w:t>
            </w:r>
          </w:p>
        </w:tc>
        <w:tc>
          <w:tcPr>
            <w:tcW w:w="1800" w:type="dxa"/>
            <w:shd w:val="clear" w:color="FFFFFF" w:fill="FFFFFF"/>
            <w:vAlign w:val="bottom"/>
            <w:hideMark/>
          </w:tcPr>
          <w:p w14:paraId="77CC89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r>
      <w:tr w:rsidR="002121E6" w:rsidRPr="002121E6" w14:paraId="4D2B06AD" w14:textId="77777777" w:rsidTr="00D526F0">
        <w:trPr>
          <w:trHeight w:val="300"/>
        </w:trPr>
        <w:tc>
          <w:tcPr>
            <w:tcW w:w="2200" w:type="dxa"/>
            <w:shd w:val="clear" w:color="auto" w:fill="auto"/>
            <w:vAlign w:val="bottom"/>
            <w:hideMark/>
          </w:tcPr>
          <w:p w14:paraId="328A47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7DF3ED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11EC6B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w:t>
            </w:r>
          </w:p>
        </w:tc>
        <w:tc>
          <w:tcPr>
            <w:tcW w:w="1640" w:type="dxa"/>
            <w:shd w:val="clear" w:color="auto" w:fill="auto"/>
            <w:vAlign w:val="bottom"/>
            <w:hideMark/>
          </w:tcPr>
          <w:p w14:paraId="35D57F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auto" w:fill="auto"/>
            <w:vAlign w:val="bottom"/>
            <w:hideMark/>
          </w:tcPr>
          <w:p w14:paraId="5A7A5D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14,29</w:t>
            </w:r>
          </w:p>
        </w:tc>
        <w:tc>
          <w:tcPr>
            <w:tcW w:w="1800" w:type="dxa"/>
            <w:shd w:val="clear" w:color="auto" w:fill="auto"/>
            <w:vAlign w:val="bottom"/>
            <w:hideMark/>
          </w:tcPr>
          <w:p w14:paraId="2374A6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r>
      <w:tr w:rsidR="002121E6" w:rsidRPr="002121E6" w14:paraId="2D67DF39" w14:textId="77777777" w:rsidTr="00D526F0">
        <w:trPr>
          <w:trHeight w:val="300"/>
        </w:trPr>
        <w:tc>
          <w:tcPr>
            <w:tcW w:w="2200" w:type="dxa"/>
            <w:shd w:val="clear" w:color="auto" w:fill="auto"/>
            <w:vAlign w:val="bottom"/>
            <w:hideMark/>
          </w:tcPr>
          <w:p w14:paraId="06ABED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0CCE618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647F8D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w:t>
            </w:r>
          </w:p>
        </w:tc>
        <w:tc>
          <w:tcPr>
            <w:tcW w:w="1640" w:type="dxa"/>
            <w:shd w:val="clear" w:color="auto" w:fill="auto"/>
            <w:vAlign w:val="bottom"/>
            <w:hideMark/>
          </w:tcPr>
          <w:p w14:paraId="0C55B0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060" w:type="dxa"/>
            <w:shd w:val="clear" w:color="auto" w:fill="auto"/>
            <w:vAlign w:val="bottom"/>
            <w:hideMark/>
          </w:tcPr>
          <w:p w14:paraId="4E5C7C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14,29</w:t>
            </w:r>
          </w:p>
        </w:tc>
        <w:tc>
          <w:tcPr>
            <w:tcW w:w="1800" w:type="dxa"/>
            <w:shd w:val="clear" w:color="auto" w:fill="auto"/>
            <w:vAlign w:val="bottom"/>
            <w:hideMark/>
          </w:tcPr>
          <w:p w14:paraId="4D1EB0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w:t>
            </w:r>
          </w:p>
        </w:tc>
      </w:tr>
      <w:tr w:rsidR="002121E6" w:rsidRPr="002121E6" w14:paraId="6953ABDE" w14:textId="77777777" w:rsidTr="00D526F0">
        <w:trPr>
          <w:trHeight w:val="300"/>
        </w:trPr>
        <w:tc>
          <w:tcPr>
            <w:tcW w:w="2200" w:type="dxa"/>
            <w:shd w:val="clear" w:color="FEDE01" w:fill="FEDE01"/>
            <w:vAlign w:val="bottom"/>
            <w:hideMark/>
          </w:tcPr>
          <w:p w14:paraId="04EB6A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567191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5DEFD2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w:t>
            </w:r>
          </w:p>
        </w:tc>
        <w:tc>
          <w:tcPr>
            <w:tcW w:w="1640" w:type="dxa"/>
            <w:shd w:val="clear" w:color="FEDE01" w:fill="FEDE01"/>
            <w:vAlign w:val="bottom"/>
            <w:hideMark/>
          </w:tcPr>
          <w:p w14:paraId="5479BA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CF307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27764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w:t>
            </w:r>
          </w:p>
        </w:tc>
      </w:tr>
      <w:tr w:rsidR="002121E6" w:rsidRPr="002121E6" w14:paraId="216DAA23" w14:textId="77777777" w:rsidTr="00D526F0">
        <w:trPr>
          <w:trHeight w:val="300"/>
        </w:trPr>
        <w:tc>
          <w:tcPr>
            <w:tcW w:w="2200" w:type="dxa"/>
            <w:shd w:val="clear" w:color="FFFFFF" w:fill="FFFFFF"/>
            <w:vAlign w:val="bottom"/>
            <w:hideMark/>
          </w:tcPr>
          <w:p w14:paraId="49F545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17B28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CBEC9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w:t>
            </w:r>
          </w:p>
        </w:tc>
        <w:tc>
          <w:tcPr>
            <w:tcW w:w="1640" w:type="dxa"/>
            <w:shd w:val="clear" w:color="FFFFFF" w:fill="FFFFFF"/>
            <w:vAlign w:val="bottom"/>
            <w:hideMark/>
          </w:tcPr>
          <w:p w14:paraId="4E39EC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F43A8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1A7E7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w:t>
            </w:r>
          </w:p>
        </w:tc>
      </w:tr>
      <w:tr w:rsidR="002121E6" w:rsidRPr="002121E6" w14:paraId="66AA7D2D" w14:textId="77777777" w:rsidTr="00D526F0">
        <w:trPr>
          <w:trHeight w:val="300"/>
        </w:trPr>
        <w:tc>
          <w:tcPr>
            <w:tcW w:w="2200" w:type="dxa"/>
            <w:shd w:val="clear" w:color="auto" w:fill="auto"/>
            <w:vAlign w:val="bottom"/>
            <w:hideMark/>
          </w:tcPr>
          <w:p w14:paraId="0724BF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27CDE5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20F212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w:t>
            </w:r>
          </w:p>
        </w:tc>
        <w:tc>
          <w:tcPr>
            <w:tcW w:w="1640" w:type="dxa"/>
            <w:shd w:val="clear" w:color="auto" w:fill="auto"/>
            <w:vAlign w:val="bottom"/>
            <w:hideMark/>
          </w:tcPr>
          <w:p w14:paraId="01B134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64A92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5EED6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w:t>
            </w:r>
          </w:p>
        </w:tc>
      </w:tr>
      <w:tr w:rsidR="002121E6" w:rsidRPr="002121E6" w14:paraId="47D44080" w14:textId="77777777" w:rsidTr="00D526F0">
        <w:trPr>
          <w:trHeight w:val="300"/>
        </w:trPr>
        <w:tc>
          <w:tcPr>
            <w:tcW w:w="2200" w:type="dxa"/>
            <w:shd w:val="clear" w:color="auto" w:fill="auto"/>
            <w:vAlign w:val="bottom"/>
            <w:hideMark/>
          </w:tcPr>
          <w:p w14:paraId="35910E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18D5C9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5CAE10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3.600,00</w:t>
            </w:r>
          </w:p>
        </w:tc>
        <w:tc>
          <w:tcPr>
            <w:tcW w:w="1640" w:type="dxa"/>
            <w:shd w:val="clear" w:color="auto" w:fill="auto"/>
            <w:vAlign w:val="bottom"/>
            <w:hideMark/>
          </w:tcPr>
          <w:p w14:paraId="1CC5A4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5414A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4CE42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3.600,00</w:t>
            </w:r>
          </w:p>
        </w:tc>
      </w:tr>
      <w:tr w:rsidR="002121E6" w:rsidRPr="002121E6" w14:paraId="399A821A" w14:textId="77777777" w:rsidTr="00E54A82">
        <w:trPr>
          <w:trHeight w:val="699"/>
        </w:trPr>
        <w:tc>
          <w:tcPr>
            <w:tcW w:w="2200" w:type="dxa"/>
            <w:shd w:val="clear" w:color="000080" w:fill="000080"/>
            <w:vAlign w:val="bottom"/>
            <w:hideMark/>
          </w:tcPr>
          <w:p w14:paraId="34BB451E"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203</w:t>
            </w:r>
          </w:p>
        </w:tc>
        <w:tc>
          <w:tcPr>
            <w:tcW w:w="5800" w:type="dxa"/>
            <w:shd w:val="clear" w:color="000080" w:fill="000080"/>
            <w:vAlign w:val="bottom"/>
            <w:hideMark/>
          </w:tcPr>
          <w:p w14:paraId="0F5768D7"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GOSPODARSTVO</w:t>
            </w:r>
          </w:p>
        </w:tc>
        <w:tc>
          <w:tcPr>
            <w:tcW w:w="1640" w:type="dxa"/>
            <w:shd w:val="clear" w:color="000080" w:fill="000080"/>
            <w:vAlign w:val="bottom"/>
            <w:hideMark/>
          </w:tcPr>
          <w:p w14:paraId="275DCAE3"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47.945.669,00</w:t>
            </w:r>
          </w:p>
        </w:tc>
        <w:tc>
          <w:tcPr>
            <w:tcW w:w="1640" w:type="dxa"/>
            <w:shd w:val="clear" w:color="000080" w:fill="000080"/>
            <w:vAlign w:val="bottom"/>
            <w:hideMark/>
          </w:tcPr>
          <w:p w14:paraId="543D249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5.413.140,00</w:t>
            </w:r>
          </w:p>
        </w:tc>
        <w:tc>
          <w:tcPr>
            <w:tcW w:w="1060" w:type="dxa"/>
            <w:shd w:val="clear" w:color="000080" w:fill="000080"/>
            <w:vAlign w:val="bottom"/>
            <w:hideMark/>
          </w:tcPr>
          <w:p w14:paraId="48B131DC"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11,29</w:t>
            </w:r>
          </w:p>
        </w:tc>
        <w:tc>
          <w:tcPr>
            <w:tcW w:w="1800" w:type="dxa"/>
            <w:shd w:val="clear" w:color="000080" w:fill="000080"/>
            <w:vAlign w:val="bottom"/>
            <w:hideMark/>
          </w:tcPr>
          <w:p w14:paraId="50D2949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53.358.809,00</w:t>
            </w:r>
          </w:p>
        </w:tc>
      </w:tr>
      <w:tr w:rsidR="002121E6" w:rsidRPr="002121E6" w14:paraId="55E6108E" w14:textId="77777777" w:rsidTr="00D526F0">
        <w:trPr>
          <w:trHeight w:val="300"/>
        </w:trPr>
        <w:tc>
          <w:tcPr>
            <w:tcW w:w="2200" w:type="dxa"/>
            <w:shd w:val="clear" w:color="0000CE" w:fill="0000CE"/>
            <w:vAlign w:val="bottom"/>
            <w:hideMark/>
          </w:tcPr>
          <w:p w14:paraId="777DE9D9"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20301</w:t>
            </w:r>
          </w:p>
        </w:tc>
        <w:tc>
          <w:tcPr>
            <w:tcW w:w="5800" w:type="dxa"/>
            <w:shd w:val="clear" w:color="0000CE" w:fill="0000CE"/>
            <w:vAlign w:val="bottom"/>
            <w:hideMark/>
          </w:tcPr>
          <w:p w14:paraId="348111D5"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GOSPODARSTVO</w:t>
            </w:r>
          </w:p>
        </w:tc>
        <w:tc>
          <w:tcPr>
            <w:tcW w:w="1640" w:type="dxa"/>
            <w:shd w:val="clear" w:color="0000CE" w:fill="0000CE"/>
            <w:vAlign w:val="bottom"/>
            <w:hideMark/>
          </w:tcPr>
          <w:p w14:paraId="5695F6B6"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47.945.669,00</w:t>
            </w:r>
          </w:p>
        </w:tc>
        <w:tc>
          <w:tcPr>
            <w:tcW w:w="1640" w:type="dxa"/>
            <w:shd w:val="clear" w:color="0000CE" w:fill="0000CE"/>
            <w:vAlign w:val="bottom"/>
            <w:hideMark/>
          </w:tcPr>
          <w:p w14:paraId="52269841"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5.413.140,00</w:t>
            </w:r>
          </w:p>
        </w:tc>
        <w:tc>
          <w:tcPr>
            <w:tcW w:w="1060" w:type="dxa"/>
            <w:shd w:val="clear" w:color="0000CE" w:fill="0000CE"/>
            <w:vAlign w:val="bottom"/>
            <w:hideMark/>
          </w:tcPr>
          <w:p w14:paraId="2DABE449"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11,29</w:t>
            </w:r>
          </w:p>
        </w:tc>
        <w:tc>
          <w:tcPr>
            <w:tcW w:w="1800" w:type="dxa"/>
            <w:shd w:val="clear" w:color="0000CE" w:fill="0000CE"/>
            <w:vAlign w:val="bottom"/>
            <w:hideMark/>
          </w:tcPr>
          <w:p w14:paraId="366182DC"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53.358.809,00</w:t>
            </w:r>
          </w:p>
        </w:tc>
      </w:tr>
      <w:tr w:rsidR="002121E6" w:rsidRPr="002121E6" w14:paraId="4A7C63D9" w14:textId="77777777" w:rsidTr="00D526F0">
        <w:trPr>
          <w:trHeight w:val="585"/>
        </w:trPr>
        <w:tc>
          <w:tcPr>
            <w:tcW w:w="2200" w:type="dxa"/>
            <w:shd w:val="clear" w:color="C1C1FF" w:fill="C1C1FF"/>
            <w:vAlign w:val="bottom"/>
            <w:hideMark/>
          </w:tcPr>
          <w:p w14:paraId="761601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1040</w:t>
            </w:r>
          </w:p>
        </w:tc>
        <w:tc>
          <w:tcPr>
            <w:tcW w:w="5800" w:type="dxa"/>
            <w:shd w:val="clear" w:color="C1C1FF" w:fill="C1C1FF"/>
            <w:vAlign w:val="bottom"/>
            <w:hideMark/>
          </w:tcPr>
          <w:p w14:paraId="453A38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POTICANJE RAZVOJA PODUZETNIŠTVA I GOSPODARSTVA</w:t>
            </w:r>
          </w:p>
        </w:tc>
        <w:tc>
          <w:tcPr>
            <w:tcW w:w="1640" w:type="dxa"/>
            <w:shd w:val="clear" w:color="C1C1FF" w:fill="C1C1FF"/>
            <w:vAlign w:val="bottom"/>
            <w:hideMark/>
          </w:tcPr>
          <w:p w14:paraId="65A8DB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43.244.209,00</w:t>
            </w:r>
          </w:p>
        </w:tc>
        <w:tc>
          <w:tcPr>
            <w:tcW w:w="1640" w:type="dxa"/>
            <w:shd w:val="clear" w:color="C1C1FF" w:fill="C1C1FF"/>
            <w:vAlign w:val="bottom"/>
            <w:hideMark/>
          </w:tcPr>
          <w:p w14:paraId="19F815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1.981.291,00</w:t>
            </w:r>
          </w:p>
        </w:tc>
        <w:tc>
          <w:tcPr>
            <w:tcW w:w="1060" w:type="dxa"/>
            <w:shd w:val="clear" w:color="C1C1FF" w:fill="C1C1FF"/>
            <w:vAlign w:val="bottom"/>
            <w:hideMark/>
          </w:tcPr>
          <w:p w14:paraId="5D5930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4,58</w:t>
            </w:r>
          </w:p>
        </w:tc>
        <w:tc>
          <w:tcPr>
            <w:tcW w:w="1800" w:type="dxa"/>
            <w:shd w:val="clear" w:color="C1C1FF" w:fill="C1C1FF"/>
            <w:vAlign w:val="bottom"/>
            <w:hideMark/>
          </w:tcPr>
          <w:p w14:paraId="41A3F8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45.225.500,00</w:t>
            </w:r>
          </w:p>
        </w:tc>
      </w:tr>
      <w:tr w:rsidR="002121E6" w:rsidRPr="002121E6" w14:paraId="276C75C7" w14:textId="77777777" w:rsidTr="00D526F0">
        <w:trPr>
          <w:trHeight w:val="300"/>
        </w:trPr>
        <w:tc>
          <w:tcPr>
            <w:tcW w:w="2200" w:type="dxa"/>
            <w:shd w:val="clear" w:color="E1E1FF" w:fill="E1E1FF"/>
            <w:vAlign w:val="bottom"/>
            <w:hideMark/>
          </w:tcPr>
          <w:p w14:paraId="210F68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A104001</w:t>
            </w:r>
          </w:p>
        </w:tc>
        <w:tc>
          <w:tcPr>
            <w:tcW w:w="5800" w:type="dxa"/>
            <w:shd w:val="clear" w:color="E1E1FF" w:fill="E1E1FF"/>
            <w:vAlign w:val="bottom"/>
            <w:hideMark/>
          </w:tcPr>
          <w:p w14:paraId="6716B9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PROMICANJE PODUZETNIČKE KULTURE</w:t>
            </w:r>
          </w:p>
        </w:tc>
        <w:tc>
          <w:tcPr>
            <w:tcW w:w="1640" w:type="dxa"/>
            <w:shd w:val="clear" w:color="E1E1FF" w:fill="E1E1FF"/>
            <w:vAlign w:val="bottom"/>
            <w:hideMark/>
          </w:tcPr>
          <w:p w14:paraId="6DD624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E1E1FF" w:fill="E1E1FF"/>
            <w:vAlign w:val="bottom"/>
            <w:hideMark/>
          </w:tcPr>
          <w:p w14:paraId="4B3509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060" w:type="dxa"/>
            <w:shd w:val="clear" w:color="E1E1FF" w:fill="E1E1FF"/>
            <w:vAlign w:val="bottom"/>
            <w:hideMark/>
          </w:tcPr>
          <w:p w14:paraId="4CBF91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46,44</w:t>
            </w:r>
          </w:p>
        </w:tc>
        <w:tc>
          <w:tcPr>
            <w:tcW w:w="1800" w:type="dxa"/>
            <w:shd w:val="clear" w:color="E1E1FF" w:fill="E1E1FF"/>
            <w:vAlign w:val="bottom"/>
            <w:hideMark/>
          </w:tcPr>
          <w:p w14:paraId="6C417D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236.500,00</w:t>
            </w:r>
          </w:p>
        </w:tc>
      </w:tr>
      <w:tr w:rsidR="002121E6" w:rsidRPr="002121E6" w14:paraId="6885E2D8" w14:textId="77777777" w:rsidTr="00D526F0">
        <w:trPr>
          <w:trHeight w:val="585"/>
        </w:trPr>
        <w:tc>
          <w:tcPr>
            <w:tcW w:w="2200" w:type="dxa"/>
            <w:shd w:val="clear" w:color="B9E9FF" w:fill="B9E9FF"/>
            <w:vAlign w:val="bottom"/>
            <w:hideMark/>
          </w:tcPr>
          <w:p w14:paraId="06EF16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bottom"/>
            <w:hideMark/>
          </w:tcPr>
          <w:p w14:paraId="1D5069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ekonomski i trgovački poslovi</w:t>
            </w:r>
          </w:p>
        </w:tc>
        <w:tc>
          <w:tcPr>
            <w:tcW w:w="1640" w:type="dxa"/>
            <w:shd w:val="clear" w:color="B9E9FF" w:fill="B9E9FF"/>
            <w:vAlign w:val="bottom"/>
            <w:hideMark/>
          </w:tcPr>
          <w:p w14:paraId="30E4A6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B9E9FF" w:fill="B9E9FF"/>
            <w:vAlign w:val="bottom"/>
            <w:hideMark/>
          </w:tcPr>
          <w:p w14:paraId="4EE4F1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060" w:type="dxa"/>
            <w:shd w:val="clear" w:color="B9E9FF" w:fill="B9E9FF"/>
            <w:vAlign w:val="bottom"/>
            <w:hideMark/>
          </w:tcPr>
          <w:p w14:paraId="4007D0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46,44</w:t>
            </w:r>
          </w:p>
        </w:tc>
        <w:tc>
          <w:tcPr>
            <w:tcW w:w="1800" w:type="dxa"/>
            <w:shd w:val="clear" w:color="B9E9FF" w:fill="B9E9FF"/>
            <w:vAlign w:val="bottom"/>
            <w:hideMark/>
          </w:tcPr>
          <w:p w14:paraId="06CC59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236.500,00</w:t>
            </w:r>
          </w:p>
        </w:tc>
      </w:tr>
      <w:tr w:rsidR="002121E6" w:rsidRPr="002121E6" w14:paraId="75D8E61A" w14:textId="77777777" w:rsidTr="00D526F0">
        <w:trPr>
          <w:trHeight w:val="300"/>
        </w:trPr>
        <w:tc>
          <w:tcPr>
            <w:tcW w:w="2200" w:type="dxa"/>
            <w:shd w:val="clear" w:color="FEDE01" w:fill="FEDE01"/>
            <w:vAlign w:val="bottom"/>
            <w:hideMark/>
          </w:tcPr>
          <w:p w14:paraId="735C6D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BF322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98521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FEDE01" w:fill="FEDE01"/>
            <w:vAlign w:val="bottom"/>
            <w:hideMark/>
          </w:tcPr>
          <w:p w14:paraId="036809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060" w:type="dxa"/>
            <w:shd w:val="clear" w:color="FEDE01" w:fill="FEDE01"/>
            <w:vAlign w:val="bottom"/>
            <w:hideMark/>
          </w:tcPr>
          <w:p w14:paraId="494E23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46,44</w:t>
            </w:r>
          </w:p>
        </w:tc>
        <w:tc>
          <w:tcPr>
            <w:tcW w:w="1800" w:type="dxa"/>
            <w:shd w:val="clear" w:color="FEDE01" w:fill="FEDE01"/>
            <w:vAlign w:val="bottom"/>
            <w:hideMark/>
          </w:tcPr>
          <w:p w14:paraId="55B0AC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236.500,00</w:t>
            </w:r>
          </w:p>
        </w:tc>
      </w:tr>
      <w:tr w:rsidR="002121E6" w:rsidRPr="002121E6" w14:paraId="722EF1C1" w14:textId="77777777" w:rsidTr="00D526F0">
        <w:trPr>
          <w:trHeight w:val="300"/>
        </w:trPr>
        <w:tc>
          <w:tcPr>
            <w:tcW w:w="2200" w:type="dxa"/>
            <w:shd w:val="clear" w:color="FFFFFF" w:fill="FFFFFF"/>
            <w:vAlign w:val="bottom"/>
            <w:hideMark/>
          </w:tcPr>
          <w:p w14:paraId="1D0072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541DA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A645B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FFFFFF" w:fill="FFFFFF"/>
            <w:vAlign w:val="bottom"/>
            <w:hideMark/>
          </w:tcPr>
          <w:p w14:paraId="3713BB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060" w:type="dxa"/>
            <w:shd w:val="clear" w:color="FFFFFF" w:fill="FFFFFF"/>
            <w:vAlign w:val="bottom"/>
            <w:hideMark/>
          </w:tcPr>
          <w:p w14:paraId="0B1142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46,44</w:t>
            </w:r>
          </w:p>
        </w:tc>
        <w:tc>
          <w:tcPr>
            <w:tcW w:w="1800" w:type="dxa"/>
            <w:shd w:val="clear" w:color="FFFFFF" w:fill="FFFFFF"/>
            <w:vAlign w:val="bottom"/>
            <w:hideMark/>
          </w:tcPr>
          <w:p w14:paraId="30240D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236.500,00</w:t>
            </w:r>
          </w:p>
        </w:tc>
      </w:tr>
      <w:tr w:rsidR="002121E6" w:rsidRPr="002121E6" w14:paraId="39E66CF5" w14:textId="77777777" w:rsidTr="00D526F0">
        <w:trPr>
          <w:trHeight w:val="300"/>
        </w:trPr>
        <w:tc>
          <w:tcPr>
            <w:tcW w:w="2200" w:type="dxa"/>
            <w:shd w:val="clear" w:color="auto" w:fill="auto"/>
            <w:vAlign w:val="bottom"/>
            <w:hideMark/>
          </w:tcPr>
          <w:p w14:paraId="0DFD75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F9FB0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C3473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161.500,00</w:t>
            </w:r>
          </w:p>
        </w:tc>
        <w:tc>
          <w:tcPr>
            <w:tcW w:w="1640" w:type="dxa"/>
            <w:shd w:val="clear" w:color="auto" w:fill="auto"/>
            <w:vAlign w:val="bottom"/>
            <w:hideMark/>
          </w:tcPr>
          <w:p w14:paraId="433AE2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060" w:type="dxa"/>
            <w:shd w:val="clear" w:color="auto" w:fill="auto"/>
            <w:vAlign w:val="bottom"/>
            <w:hideMark/>
          </w:tcPr>
          <w:p w14:paraId="45198E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46,44</w:t>
            </w:r>
          </w:p>
        </w:tc>
        <w:tc>
          <w:tcPr>
            <w:tcW w:w="1800" w:type="dxa"/>
            <w:shd w:val="clear" w:color="auto" w:fill="auto"/>
            <w:vAlign w:val="bottom"/>
            <w:hideMark/>
          </w:tcPr>
          <w:p w14:paraId="006B92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236.500,00</w:t>
            </w:r>
          </w:p>
        </w:tc>
      </w:tr>
      <w:tr w:rsidR="002121E6" w:rsidRPr="002121E6" w14:paraId="657C2848" w14:textId="77777777" w:rsidTr="00D526F0">
        <w:trPr>
          <w:trHeight w:val="300"/>
        </w:trPr>
        <w:tc>
          <w:tcPr>
            <w:tcW w:w="2200" w:type="dxa"/>
            <w:shd w:val="clear" w:color="auto" w:fill="auto"/>
            <w:vAlign w:val="bottom"/>
            <w:hideMark/>
          </w:tcPr>
          <w:p w14:paraId="57EECD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F57D6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7BB9D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161.500,00</w:t>
            </w:r>
          </w:p>
        </w:tc>
        <w:tc>
          <w:tcPr>
            <w:tcW w:w="1640" w:type="dxa"/>
            <w:shd w:val="clear" w:color="auto" w:fill="auto"/>
            <w:vAlign w:val="bottom"/>
            <w:hideMark/>
          </w:tcPr>
          <w:p w14:paraId="239107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060" w:type="dxa"/>
            <w:shd w:val="clear" w:color="auto" w:fill="auto"/>
            <w:vAlign w:val="bottom"/>
            <w:hideMark/>
          </w:tcPr>
          <w:p w14:paraId="0DE03A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46,44</w:t>
            </w:r>
          </w:p>
        </w:tc>
        <w:tc>
          <w:tcPr>
            <w:tcW w:w="1800" w:type="dxa"/>
            <w:shd w:val="clear" w:color="auto" w:fill="auto"/>
            <w:vAlign w:val="bottom"/>
            <w:hideMark/>
          </w:tcPr>
          <w:p w14:paraId="6E26E7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236.500,00</w:t>
            </w:r>
          </w:p>
        </w:tc>
      </w:tr>
      <w:tr w:rsidR="002121E6" w:rsidRPr="002121E6" w14:paraId="43FC96C1" w14:textId="77777777" w:rsidTr="00D526F0">
        <w:trPr>
          <w:trHeight w:val="300"/>
        </w:trPr>
        <w:tc>
          <w:tcPr>
            <w:tcW w:w="2200" w:type="dxa"/>
            <w:shd w:val="clear" w:color="E1E1FF" w:fill="E1E1FF"/>
            <w:vAlign w:val="bottom"/>
            <w:hideMark/>
          </w:tcPr>
          <w:p w14:paraId="672244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A104002</w:t>
            </w:r>
          </w:p>
        </w:tc>
        <w:tc>
          <w:tcPr>
            <w:tcW w:w="5800" w:type="dxa"/>
            <w:shd w:val="clear" w:color="E1E1FF" w:fill="E1E1FF"/>
            <w:vAlign w:val="bottom"/>
            <w:hideMark/>
          </w:tcPr>
          <w:p w14:paraId="28AD7C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JAČANJE KONKURENTNOSTI PODUZETNIKA</w:t>
            </w:r>
          </w:p>
        </w:tc>
        <w:tc>
          <w:tcPr>
            <w:tcW w:w="1640" w:type="dxa"/>
            <w:shd w:val="clear" w:color="E1E1FF" w:fill="E1E1FF"/>
            <w:vAlign w:val="bottom"/>
            <w:hideMark/>
          </w:tcPr>
          <w:p w14:paraId="229D07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4.666.250,00</w:t>
            </w:r>
          </w:p>
        </w:tc>
        <w:tc>
          <w:tcPr>
            <w:tcW w:w="1640" w:type="dxa"/>
            <w:shd w:val="clear" w:color="E1E1FF" w:fill="E1E1FF"/>
            <w:vAlign w:val="bottom"/>
            <w:hideMark/>
          </w:tcPr>
          <w:p w14:paraId="7D2B12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E1E1FF" w:fill="E1E1FF"/>
            <w:vAlign w:val="bottom"/>
            <w:hideMark/>
          </w:tcPr>
          <w:p w14:paraId="7861C3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- 1,07</w:t>
            </w:r>
          </w:p>
        </w:tc>
        <w:tc>
          <w:tcPr>
            <w:tcW w:w="1800" w:type="dxa"/>
            <w:shd w:val="clear" w:color="E1E1FF" w:fill="E1E1FF"/>
            <w:vAlign w:val="bottom"/>
            <w:hideMark/>
          </w:tcPr>
          <w:p w14:paraId="59A5AD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4.616.250,00</w:t>
            </w:r>
          </w:p>
        </w:tc>
      </w:tr>
      <w:tr w:rsidR="002121E6" w:rsidRPr="002121E6" w14:paraId="2CEBB3B4" w14:textId="77777777" w:rsidTr="00D526F0">
        <w:trPr>
          <w:trHeight w:val="585"/>
        </w:trPr>
        <w:tc>
          <w:tcPr>
            <w:tcW w:w="2200" w:type="dxa"/>
            <w:shd w:val="clear" w:color="B9E9FF" w:fill="B9E9FF"/>
            <w:vAlign w:val="bottom"/>
            <w:hideMark/>
          </w:tcPr>
          <w:p w14:paraId="4C3052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bottom"/>
            <w:hideMark/>
          </w:tcPr>
          <w:p w14:paraId="74E7BF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ekonomski i trgovački poslovi</w:t>
            </w:r>
          </w:p>
        </w:tc>
        <w:tc>
          <w:tcPr>
            <w:tcW w:w="1640" w:type="dxa"/>
            <w:shd w:val="clear" w:color="B9E9FF" w:fill="B9E9FF"/>
            <w:vAlign w:val="bottom"/>
            <w:hideMark/>
          </w:tcPr>
          <w:p w14:paraId="79AD5B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2.166.250,00</w:t>
            </w:r>
          </w:p>
        </w:tc>
        <w:tc>
          <w:tcPr>
            <w:tcW w:w="1640" w:type="dxa"/>
            <w:shd w:val="clear" w:color="B9E9FF" w:fill="B9E9FF"/>
            <w:vAlign w:val="bottom"/>
            <w:hideMark/>
          </w:tcPr>
          <w:p w14:paraId="0AA387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B9E9FF" w:fill="B9E9FF"/>
            <w:vAlign w:val="bottom"/>
            <w:hideMark/>
          </w:tcPr>
          <w:p w14:paraId="3E9A5F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- 2,31</w:t>
            </w:r>
          </w:p>
        </w:tc>
        <w:tc>
          <w:tcPr>
            <w:tcW w:w="1800" w:type="dxa"/>
            <w:shd w:val="clear" w:color="B9E9FF" w:fill="B9E9FF"/>
            <w:vAlign w:val="bottom"/>
            <w:hideMark/>
          </w:tcPr>
          <w:p w14:paraId="434AF0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2.116.250,00</w:t>
            </w:r>
          </w:p>
        </w:tc>
      </w:tr>
      <w:tr w:rsidR="002121E6" w:rsidRPr="002121E6" w14:paraId="7330E317" w14:textId="77777777" w:rsidTr="00D526F0">
        <w:trPr>
          <w:trHeight w:val="300"/>
        </w:trPr>
        <w:tc>
          <w:tcPr>
            <w:tcW w:w="2200" w:type="dxa"/>
            <w:shd w:val="clear" w:color="FEDE01" w:fill="FEDE01"/>
            <w:vAlign w:val="bottom"/>
            <w:hideMark/>
          </w:tcPr>
          <w:p w14:paraId="6959C8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466DA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8C698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2.166.250,00</w:t>
            </w:r>
          </w:p>
        </w:tc>
        <w:tc>
          <w:tcPr>
            <w:tcW w:w="1640" w:type="dxa"/>
            <w:shd w:val="clear" w:color="FEDE01" w:fill="FEDE01"/>
            <w:vAlign w:val="bottom"/>
            <w:hideMark/>
          </w:tcPr>
          <w:p w14:paraId="25CEB6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EDE01" w:fill="FEDE01"/>
            <w:vAlign w:val="bottom"/>
            <w:hideMark/>
          </w:tcPr>
          <w:p w14:paraId="063424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- 2,31</w:t>
            </w:r>
          </w:p>
        </w:tc>
        <w:tc>
          <w:tcPr>
            <w:tcW w:w="1800" w:type="dxa"/>
            <w:shd w:val="clear" w:color="FEDE01" w:fill="FEDE01"/>
            <w:vAlign w:val="bottom"/>
            <w:hideMark/>
          </w:tcPr>
          <w:p w14:paraId="196FDA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2.116.250,00</w:t>
            </w:r>
          </w:p>
        </w:tc>
      </w:tr>
      <w:tr w:rsidR="002121E6" w:rsidRPr="002121E6" w14:paraId="4EF766F3" w14:textId="77777777" w:rsidTr="00D526F0">
        <w:trPr>
          <w:trHeight w:val="300"/>
        </w:trPr>
        <w:tc>
          <w:tcPr>
            <w:tcW w:w="2200" w:type="dxa"/>
            <w:shd w:val="clear" w:color="FFFFFF" w:fill="FFFFFF"/>
            <w:vAlign w:val="bottom"/>
            <w:hideMark/>
          </w:tcPr>
          <w:p w14:paraId="3584D8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47741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E28E5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2.166.250,00</w:t>
            </w:r>
          </w:p>
        </w:tc>
        <w:tc>
          <w:tcPr>
            <w:tcW w:w="1640" w:type="dxa"/>
            <w:shd w:val="clear" w:color="FFFFFF" w:fill="FFFFFF"/>
            <w:vAlign w:val="bottom"/>
            <w:hideMark/>
          </w:tcPr>
          <w:p w14:paraId="72021F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FFFFF" w:fill="FFFFFF"/>
            <w:vAlign w:val="bottom"/>
            <w:hideMark/>
          </w:tcPr>
          <w:p w14:paraId="567DB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- 2,31</w:t>
            </w:r>
          </w:p>
        </w:tc>
        <w:tc>
          <w:tcPr>
            <w:tcW w:w="1800" w:type="dxa"/>
            <w:shd w:val="clear" w:color="FFFFFF" w:fill="FFFFFF"/>
            <w:vAlign w:val="bottom"/>
            <w:hideMark/>
          </w:tcPr>
          <w:p w14:paraId="2F78F9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2.116.250,00</w:t>
            </w:r>
          </w:p>
        </w:tc>
      </w:tr>
      <w:tr w:rsidR="002121E6" w:rsidRPr="002121E6" w14:paraId="4904EEB8" w14:textId="77777777" w:rsidTr="00D526F0">
        <w:trPr>
          <w:trHeight w:val="300"/>
        </w:trPr>
        <w:tc>
          <w:tcPr>
            <w:tcW w:w="2200" w:type="dxa"/>
            <w:shd w:val="clear" w:color="auto" w:fill="auto"/>
            <w:vAlign w:val="bottom"/>
            <w:hideMark/>
          </w:tcPr>
          <w:p w14:paraId="043562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w:t>
            </w:r>
          </w:p>
        </w:tc>
        <w:tc>
          <w:tcPr>
            <w:tcW w:w="5800" w:type="dxa"/>
            <w:shd w:val="clear" w:color="auto" w:fill="auto"/>
            <w:vAlign w:val="bottom"/>
            <w:hideMark/>
          </w:tcPr>
          <w:p w14:paraId="0F0EBE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w:t>
            </w:r>
          </w:p>
        </w:tc>
        <w:tc>
          <w:tcPr>
            <w:tcW w:w="1640" w:type="dxa"/>
            <w:shd w:val="clear" w:color="auto" w:fill="auto"/>
            <w:vAlign w:val="bottom"/>
            <w:hideMark/>
          </w:tcPr>
          <w:p w14:paraId="43AA58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1.716.250,00</w:t>
            </w:r>
          </w:p>
        </w:tc>
        <w:tc>
          <w:tcPr>
            <w:tcW w:w="1640" w:type="dxa"/>
            <w:shd w:val="clear" w:color="auto" w:fill="auto"/>
            <w:vAlign w:val="bottom"/>
            <w:hideMark/>
          </w:tcPr>
          <w:p w14:paraId="791592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B9DD1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07FFC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1.716.250,00</w:t>
            </w:r>
          </w:p>
        </w:tc>
      </w:tr>
      <w:tr w:rsidR="002121E6" w:rsidRPr="002121E6" w14:paraId="1BC51C3B" w14:textId="77777777" w:rsidTr="00D526F0">
        <w:trPr>
          <w:trHeight w:val="300"/>
        </w:trPr>
        <w:tc>
          <w:tcPr>
            <w:tcW w:w="2200" w:type="dxa"/>
            <w:shd w:val="clear" w:color="auto" w:fill="auto"/>
            <w:vAlign w:val="bottom"/>
            <w:hideMark/>
          </w:tcPr>
          <w:p w14:paraId="5D46D6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351</w:t>
            </w:r>
          </w:p>
        </w:tc>
        <w:tc>
          <w:tcPr>
            <w:tcW w:w="5800" w:type="dxa"/>
            <w:shd w:val="clear" w:color="auto" w:fill="auto"/>
            <w:vAlign w:val="bottom"/>
            <w:hideMark/>
          </w:tcPr>
          <w:p w14:paraId="01B2C4E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Subvencije trgovačkim društvima u javnom sektoru</w:t>
            </w:r>
          </w:p>
        </w:tc>
        <w:tc>
          <w:tcPr>
            <w:tcW w:w="1640" w:type="dxa"/>
            <w:shd w:val="clear" w:color="auto" w:fill="auto"/>
            <w:vAlign w:val="bottom"/>
            <w:hideMark/>
          </w:tcPr>
          <w:p w14:paraId="423800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980.000,00</w:t>
            </w:r>
          </w:p>
        </w:tc>
        <w:tc>
          <w:tcPr>
            <w:tcW w:w="1640" w:type="dxa"/>
            <w:shd w:val="clear" w:color="auto" w:fill="auto"/>
            <w:vAlign w:val="bottom"/>
            <w:hideMark/>
          </w:tcPr>
          <w:p w14:paraId="7979CA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06091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3A8BF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980.000,00</w:t>
            </w:r>
          </w:p>
        </w:tc>
      </w:tr>
      <w:tr w:rsidR="002121E6" w:rsidRPr="002121E6" w14:paraId="27DBF62F" w14:textId="77777777" w:rsidTr="00D526F0">
        <w:trPr>
          <w:trHeight w:val="600"/>
        </w:trPr>
        <w:tc>
          <w:tcPr>
            <w:tcW w:w="2200" w:type="dxa"/>
            <w:shd w:val="clear" w:color="auto" w:fill="auto"/>
            <w:vAlign w:val="bottom"/>
            <w:hideMark/>
          </w:tcPr>
          <w:p w14:paraId="73D8D6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352</w:t>
            </w:r>
          </w:p>
        </w:tc>
        <w:tc>
          <w:tcPr>
            <w:tcW w:w="5800" w:type="dxa"/>
            <w:shd w:val="clear" w:color="auto" w:fill="auto"/>
            <w:vAlign w:val="bottom"/>
            <w:hideMark/>
          </w:tcPr>
          <w:p w14:paraId="60AAE3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Subvencije trgovačkim društvima, poljoprivrednicima i obrtnicima izvan javnog sektora</w:t>
            </w:r>
          </w:p>
        </w:tc>
        <w:tc>
          <w:tcPr>
            <w:tcW w:w="1640" w:type="dxa"/>
            <w:shd w:val="clear" w:color="auto" w:fill="auto"/>
            <w:vAlign w:val="bottom"/>
            <w:hideMark/>
          </w:tcPr>
          <w:p w14:paraId="16EFBC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736.250,00</w:t>
            </w:r>
          </w:p>
        </w:tc>
        <w:tc>
          <w:tcPr>
            <w:tcW w:w="1640" w:type="dxa"/>
            <w:shd w:val="clear" w:color="auto" w:fill="auto"/>
            <w:vAlign w:val="bottom"/>
            <w:hideMark/>
          </w:tcPr>
          <w:p w14:paraId="06260B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C9C67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740B1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736.250,00</w:t>
            </w:r>
          </w:p>
        </w:tc>
      </w:tr>
      <w:tr w:rsidR="002121E6" w:rsidRPr="002121E6" w14:paraId="1F1D1959" w14:textId="77777777" w:rsidTr="00D526F0">
        <w:trPr>
          <w:trHeight w:val="585"/>
        </w:trPr>
        <w:tc>
          <w:tcPr>
            <w:tcW w:w="2200" w:type="dxa"/>
            <w:shd w:val="clear" w:color="auto" w:fill="auto"/>
            <w:vAlign w:val="bottom"/>
            <w:hideMark/>
          </w:tcPr>
          <w:p w14:paraId="3C8023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1ACE33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73A00D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w:t>
            </w:r>
          </w:p>
        </w:tc>
        <w:tc>
          <w:tcPr>
            <w:tcW w:w="1640" w:type="dxa"/>
            <w:shd w:val="clear" w:color="auto" w:fill="auto"/>
            <w:vAlign w:val="bottom"/>
            <w:hideMark/>
          </w:tcPr>
          <w:p w14:paraId="5E2233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auto" w:fill="auto"/>
            <w:vAlign w:val="bottom"/>
            <w:hideMark/>
          </w:tcPr>
          <w:p w14:paraId="613189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- 11,11</w:t>
            </w:r>
          </w:p>
        </w:tc>
        <w:tc>
          <w:tcPr>
            <w:tcW w:w="1800" w:type="dxa"/>
            <w:shd w:val="clear" w:color="auto" w:fill="auto"/>
            <w:vAlign w:val="bottom"/>
            <w:hideMark/>
          </w:tcPr>
          <w:p w14:paraId="44878C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2677F5AD" w14:textId="77777777" w:rsidTr="00D526F0">
        <w:trPr>
          <w:trHeight w:val="300"/>
        </w:trPr>
        <w:tc>
          <w:tcPr>
            <w:tcW w:w="2200" w:type="dxa"/>
            <w:shd w:val="clear" w:color="auto" w:fill="auto"/>
            <w:vAlign w:val="bottom"/>
            <w:hideMark/>
          </w:tcPr>
          <w:p w14:paraId="3A621C7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60EBA0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4A87BD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450.000,00</w:t>
            </w:r>
          </w:p>
        </w:tc>
        <w:tc>
          <w:tcPr>
            <w:tcW w:w="1640" w:type="dxa"/>
            <w:shd w:val="clear" w:color="auto" w:fill="auto"/>
            <w:vAlign w:val="bottom"/>
            <w:hideMark/>
          </w:tcPr>
          <w:p w14:paraId="5488D7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- 50.000,00</w:t>
            </w:r>
          </w:p>
        </w:tc>
        <w:tc>
          <w:tcPr>
            <w:tcW w:w="1060" w:type="dxa"/>
            <w:shd w:val="clear" w:color="auto" w:fill="auto"/>
            <w:vAlign w:val="bottom"/>
            <w:hideMark/>
          </w:tcPr>
          <w:p w14:paraId="20BAAA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- 11,11</w:t>
            </w:r>
          </w:p>
        </w:tc>
        <w:tc>
          <w:tcPr>
            <w:tcW w:w="1800" w:type="dxa"/>
            <w:shd w:val="clear" w:color="auto" w:fill="auto"/>
            <w:vAlign w:val="bottom"/>
            <w:hideMark/>
          </w:tcPr>
          <w:p w14:paraId="342264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r>
      <w:tr w:rsidR="002121E6" w:rsidRPr="002121E6" w14:paraId="6E2AA053" w14:textId="77777777" w:rsidTr="00D526F0">
        <w:trPr>
          <w:trHeight w:val="585"/>
        </w:trPr>
        <w:tc>
          <w:tcPr>
            <w:tcW w:w="2200" w:type="dxa"/>
            <w:shd w:val="clear" w:color="B9E9FF" w:fill="B9E9FF"/>
            <w:vAlign w:val="bottom"/>
            <w:hideMark/>
          </w:tcPr>
          <w:p w14:paraId="6318A4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375F8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1FD985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B9E9FF" w:fill="B9E9FF"/>
            <w:vAlign w:val="bottom"/>
            <w:hideMark/>
          </w:tcPr>
          <w:p w14:paraId="76D0A3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3D1F1B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D6C48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r>
      <w:tr w:rsidR="002121E6" w:rsidRPr="002121E6" w14:paraId="68DC0EFC" w14:textId="77777777" w:rsidTr="00D526F0">
        <w:trPr>
          <w:trHeight w:val="585"/>
        </w:trPr>
        <w:tc>
          <w:tcPr>
            <w:tcW w:w="2200" w:type="dxa"/>
            <w:shd w:val="clear" w:color="FEDE01" w:fill="FEDE01"/>
            <w:vAlign w:val="bottom"/>
            <w:hideMark/>
          </w:tcPr>
          <w:p w14:paraId="745582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6.2.</w:t>
            </w:r>
          </w:p>
        </w:tc>
        <w:tc>
          <w:tcPr>
            <w:tcW w:w="5800" w:type="dxa"/>
            <w:shd w:val="clear" w:color="FEDE01" w:fill="FEDE01"/>
            <w:vAlign w:val="bottom"/>
            <w:hideMark/>
          </w:tcPr>
          <w:p w14:paraId="0F7EDC9B" w14:textId="53028F1F"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građevinskog zemljišta-zone/</w:t>
            </w:r>
            <w:r w:rsidR="00BD41B0" w:rsidRPr="002121E6">
              <w:rPr>
                <w:rFonts w:ascii="Times New Roman" w:eastAsia="Times New Roman" w:hAnsi="Times New Roman" w:cs="Times New Roman"/>
                <w:b/>
                <w:bCs/>
                <w:color w:val="000000"/>
                <w:lang w:eastAsia="hr-HR"/>
              </w:rPr>
              <w:t>unaprjeđenje</w:t>
            </w:r>
            <w:r w:rsidRPr="002121E6">
              <w:rPr>
                <w:rFonts w:ascii="Times New Roman" w:eastAsia="Times New Roman" w:hAnsi="Times New Roman" w:cs="Times New Roman"/>
                <w:b/>
                <w:bCs/>
                <w:color w:val="000000"/>
                <w:lang w:eastAsia="hr-HR"/>
              </w:rPr>
              <w:t xml:space="preserve"> gospodarstva</w:t>
            </w:r>
          </w:p>
        </w:tc>
        <w:tc>
          <w:tcPr>
            <w:tcW w:w="1640" w:type="dxa"/>
            <w:shd w:val="clear" w:color="FEDE01" w:fill="FEDE01"/>
            <w:vAlign w:val="bottom"/>
            <w:hideMark/>
          </w:tcPr>
          <w:p w14:paraId="10E1D7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FEDE01" w:fill="FEDE01"/>
            <w:vAlign w:val="bottom"/>
            <w:hideMark/>
          </w:tcPr>
          <w:p w14:paraId="4310C9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61BB4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FDC7E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r>
      <w:tr w:rsidR="002121E6" w:rsidRPr="002121E6" w14:paraId="7DBC7E52" w14:textId="77777777" w:rsidTr="00D526F0">
        <w:trPr>
          <w:trHeight w:val="300"/>
        </w:trPr>
        <w:tc>
          <w:tcPr>
            <w:tcW w:w="2200" w:type="dxa"/>
            <w:shd w:val="clear" w:color="FFFFFF" w:fill="FFFFFF"/>
            <w:vAlign w:val="bottom"/>
            <w:hideMark/>
          </w:tcPr>
          <w:p w14:paraId="5D37D3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1A997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23674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FFFFFF" w:fill="FFFFFF"/>
            <w:vAlign w:val="bottom"/>
            <w:hideMark/>
          </w:tcPr>
          <w:p w14:paraId="1E1A9A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D9E74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2EC49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r>
      <w:tr w:rsidR="002121E6" w:rsidRPr="002121E6" w14:paraId="4042AF8E" w14:textId="77777777" w:rsidTr="00D526F0">
        <w:trPr>
          <w:trHeight w:val="300"/>
        </w:trPr>
        <w:tc>
          <w:tcPr>
            <w:tcW w:w="2200" w:type="dxa"/>
            <w:shd w:val="clear" w:color="auto" w:fill="auto"/>
            <w:vAlign w:val="bottom"/>
            <w:hideMark/>
          </w:tcPr>
          <w:p w14:paraId="43470B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179F3C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2CFE1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auto" w:fill="auto"/>
            <w:vAlign w:val="bottom"/>
            <w:hideMark/>
          </w:tcPr>
          <w:p w14:paraId="0C03C0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6F949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8FEB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r>
      <w:tr w:rsidR="002121E6" w:rsidRPr="002121E6" w14:paraId="16CBBF3C" w14:textId="77777777" w:rsidTr="00D526F0">
        <w:trPr>
          <w:trHeight w:val="300"/>
        </w:trPr>
        <w:tc>
          <w:tcPr>
            <w:tcW w:w="2200" w:type="dxa"/>
            <w:shd w:val="clear" w:color="auto" w:fill="auto"/>
            <w:vAlign w:val="bottom"/>
            <w:hideMark/>
          </w:tcPr>
          <w:p w14:paraId="5955B8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4892C44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418105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2.500.000,00</w:t>
            </w:r>
          </w:p>
        </w:tc>
        <w:tc>
          <w:tcPr>
            <w:tcW w:w="1640" w:type="dxa"/>
            <w:shd w:val="clear" w:color="auto" w:fill="auto"/>
            <w:vAlign w:val="bottom"/>
            <w:hideMark/>
          </w:tcPr>
          <w:p w14:paraId="0DBED4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CF1E4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6DC26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2.500.000,00</w:t>
            </w:r>
          </w:p>
        </w:tc>
      </w:tr>
      <w:tr w:rsidR="002121E6" w:rsidRPr="002121E6" w14:paraId="5129291B" w14:textId="77777777" w:rsidTr="00D526F0">
        <w:trPr>
          <w:trHeight w:val="870"/>
        </w:trPr>
        <w:tc>
          <w:tcPr>
            <w:tcW w:w="2200" w:type="dxa"/>
            <w:shd w:val="clear" w:color="E1E1FF" w:fill="E1E1FF"/>
            <w:vAlign w:val="bottom"/>
            <w:hideMark/>
          </w:tcPr>
          <w:p w14:paraId="217417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A104003</w:t>
            </w:r>
          </w:p>
        </w:tc>
        <w:tc>
          <w:tcPr>
            <w:tcW w:w="5800" w:type="dxa"/>
            <w:shd w:val="clear" w:color="E1E1FF" w:fill="E1E1FF"/>
            <w:vAlign w:val="bottom"/>
            <w:hideMark/>
          </w:tcPr>
          <w:p w14:paraId="7DAAAE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POTPORE I SUFINANCIRANJA PROJEKATA I PROGRAMA U PODUZETNIŠTVU I GOSPODARSTVU</w:t>
            </w:r>
          </w:p>
        </w:tc>
        <w:tc>
          <w:tcPr>
            <w:tcW w:w="1640" w:type="dxa"/>
            <w:shd w:val="clear" w:color="E1E1FF" w:fill="E1E1FF"/>
            <w:vAlign w:val="bottom"/>
            <w:hideMark/>
          </w:tcPr>
          <w:p w14:paraId="17E447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4.734.000,00</w:t>
            </w:r>
          </w:p>
        </w:tc>
        <w:tc>
          <w:tcPr>
            <w:tcW w:w="1640" w:type="dxa"/>
            <w:shd w:val="clear" w:color="E1E1FF" w:fill="E1E1FF"/>
            <w:vAlign w:val="bottom"/>
            <w:hideMark/>
          </w:tcPr>
          <w:p w14:paraId="2B9A88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281D5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9DE53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4.734.000,00</w:t>
            </w:r>
          </w:p>
        </w:tc>
      </w:tr>
      <w:tr w:rsidR="002121E6" w:rsidRPr="002121E6" w14:paraId="60B6AF5E" w14:textId="77777777" w:rsidTr="00D526F0">
        <w:trPr>
          <w:trHeight w:val="585"/>
        </w:trPr>
        <w:tc>
          <w:tcPr>
            <w:tcW w:w="2200" w:type="dxa"/>
            <w:shd w:val="clear" w:color="B9E9FF" w:fill="B9E9FF"/>
            <w:vAlign w:val="bottom"/>
            <w:hideMark/>
          </w:tcPr>
          <w:p w14:paraId="331AC9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bottom"/>
            <w:hideMark/>
          </w:tcPr>
          <w:p w14:paraId="25A396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ekonomski i trgovački poslovi</w:t>
            </w:r>
          </w:p>
        </w:tc>
        <w:tc>
          <w:tcPr>
            <w:tcW w:w="1640" w:type="dxa"/>
            <w:shd w:val="clear" w:color="B9E9FF" w:fill="B9E9FF"/>
            <w:vAlign w:val="bottom"/>
            <w:hideMark/>
          </w:tcPr>
          <w:p w14:paraId="0FD3F1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4.734.000,00</w:t>
            </w:r>
          </w:p>
        </w:tc>
        <w:tc>
          <w:tcPr>
            <w:tcW w:w="1640" w:type="dxa"/>
            <w:shd w:val="clear" w:color="B9E9FF" w:fill="B9E9FF"/>
            <w:vAlign w:val="bottom"/>
            <w:hideMark/>
          </w:tcPr>
          <w:p w14:paraId="50E09C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3EBB6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4D23E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4.734.000,00</w:t>
            </w:r>
          </w:p>
        </w:tc>
      </w:tr>
      <w:tr w:rsidR="002121E6" w:rsidRPr="002121E6" w14:paraId="66942645" w14:textId="77777777" w:rsidTr="00D526F0">
        <w:trPr>
          <w:trHeight w:val="300"/>
        </w:trPr>
        <w:tc>
          <w:tcPr>
            <w:tcW w:w="2200" w:type="dxa"/>
            <w:shd w:val="clear" w:color="FEDE01" w:fill="FEDE01"/>
            <w:vAlign w:val="bottom"/>
            <w:hideMark/>
          </w:tcPr>
          <w:p w14:paraId="5B7284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35452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4FBDE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4.734.000,00</w:t>
            </w:r>
          </w:p>
        </w:tc>
        <w:tc>
          <w:tcPr>
            <w:tcW w:w="1640" w:type="dxa"/>
            <w:shd w:val="clear" w:color="FEDE01" w:fill="FEDE01"/>
            <w:vAlign w:val="bottom"/>
            <w:hideMark/>
          </w:tcPr>
          <w:p w14:paraId="2D8906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CD6B4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3EA82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4.734.000,00</w:t>
            </w:r>
          </w:p>
        </w:tc>
      </w:tr>
      <w:tr w:rsidR="002121E6" w:rsidRPr="002121E6" w14:paraId="074D16A4" w14:textId="77777777" w:rsidTr="00D526F0">
        <w:trPr>
          <w:trHeight w:val="300"/>
        </w:trPr>
        <w:tc>
          <w:tcPr>
            <w:tcW w:w="2200" w:type="dxa"/>
            <w:shd w:val="clear" w:color="FFFFFF" w:fill="FFFFFF"/>
            <w:vAlign w:val="bottom"/>
            <w:hideMark/>
          </w:tcPr>
          <w:p w14:paraId="5C8D0E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A6EE1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AC198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4.734.000,00</w:t>
            </w:r>
          </w:p>
        </w:tc>
        <w:tc>
          <w:tcPr>
            <w:tcW w:w="1640" w:type="dxa"/>
            <w:shd w:val="clear" w:color="FFFFFF" w:fill="FFFFFF"/>
            <w:vAlign w:val="bottom"/>
            <w:hideMark/>
          </w:tcPr>
          <w:p w14:paraId="70005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70DE7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B794B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4.734.000,00</w:t>
            </w:r>
          </w:p>
        </w:tc>
      </w:tr>
      <w:tr w:rsidR="002121E6" w:rsidRPr="002121E6" w14:paraId="7D5E9326" w14:textId="77777777" w:rsidTr="00D526F0">
        <w:trPr>
          <w:trHeight w:val="300"/>
        </w:trPr>
        <w:tc>
          <w:tcPr>
            <w:tcW w:w="2200" w:type="dxa"/>
            <w:shd w:val="clear" w:color="auto" w:fill="auto"/>
            <w:vAlign w:val="bottom"/>
            <w:hideMark/>
          </w:tcPr>
          <w:p w14:paraId="336A3B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D7DCC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E09FC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260.000,00</w:t>
            </w:r>
          </w:p>
        </w:tc>
        <w:tc>
          <w:tcPr>
            <w:tcW w:w="1640" w:type="dxa"/>
            <w:shd w:val="clear" w:color="auto" w:fill="auto"/>
            <w:vAlign w:val="bottom"/>
            <w:hideMark/>
          </w:tcPr>
          <w:p w14:paraId="502E0B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17550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CA33C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260.000,00</w:t>
            </w:r>
          </w:p>
        </w:tc>
      </w:tr>
      <w:tr w:rsidR="002121E6" w:rsidRPr="002121E6" w14:paraId="2183C702" w14:textId="77777777" w:rsidTr="00D526F0">
        <w:trPr>
          <w:trHeight w:val="300"/>
        </w:trPr>
        <w:tc>
          <w:tcPr>
            <w:tcW w:w="2200" w:type="dxa"/>
            <w:shd w:val="clear" w:color="auto" w:fill="auto"/>
            <w:vAlign w:val="bottom"/>
            <w:hideMark/>
          </w:tcPr>
          <w:p w14:paraId="30400D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448E7D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BF378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665CEC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5ED12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2F73A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279A8913" w14:textId="77777777" w:rsidTr="00D526F0">
        <w:trPr>
          <w:trHeight w:val="300"/>
        </w:trPr>
        <w:tc>
          <w:tcPr>
            <w:tcW w:w="2200" w:type="dxa"/>
            <w:shd w:val="clear" w:color="auto" w:fill="auto"/>
            <w:vAlign w:val="bottom"/>
            <w:hideMark/>
          </w:tcPr>
          <w:p w14:paraId="57764B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04C9A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5C71F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640" w:type="dxa"/>
            <w:shd w:val="clear" w:color="auto" w:fill="auto"/>
            <w:vAlign w:val="bottom"/>
            <w:hideMark/>
          </w:tcPr>
          <w:p w14:paraId="031475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2F4E9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8B6CB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r>
      <w:tr w:rsidR="002121E6" w:rsidRPr="002121E6" w14:paraId="5B872CB1" w14:textId="77777777" w:rsidTr="00D526F0">
        <w:trPr>
          <w:trHeight w:val="300"/>
        </w:trPr>
        <w:tc>
          <w:tcPr>
            <w:tcW w:w="2200" w:type="dxa"/>
            <w:shd w:val="clear" w:color="auto" w:fill="auto"/>
            <w:vAlign w:val="bottom"/>
            <w:hideMark/>
          </w:tcPr>
          <w:p w14:paraId="6E8975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w:t>
            </w:r>
          </w:p>
        </w:tc>
        <w:tc>
          <w:tcPr>
            <w:tcW w:w="5800" w:type="dxa"/>
            <w:shd w:val="clear" w:color="auto" w:fill="auto"/>
            <w:vAlign w:val="bottom"/>
            <w:hideMark/>
          </w:tcPr>
          <w:p w14:paraId="2A7029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w:t>
            </w:r>
          </w:p>
        </w:tc>
        <w:tc>
          <w:tcPr>
            <w:tcW w:w="1640" w:type="dxa"/>
            <w:shd w:val="clear" w:color="auto" w:fill="auto"/>
            <w:vAlign w:val="bottom"/>
            <w:hideMark/>
          </w:tcPr>
          <w:p w14:paraId="2BF2D8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4.364.000,00</w:t>
            </w:r>
          </w:p>
        </w:tc>
        <w:tc>
          <w:tcPr>
            <w:tcW w:w="1640" w:type="dxa"/>
            <w:shd w:val="clear" w:color="auto" w:fill="auto"/>
            <w:vAlign w:val="bottom"/>
            <w:hideMark/>
          </w:tcPr>
          <w:p w14:paraId="1E60CC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28A87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76A13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4.364.000,00</w:t>
            </w:r>
          </w:p>
        </w:tc>
      </w:tr>
      <w:tr w:rsidR="002121E6" w:rsidRPr="002121E6" w14:paraId="6CDAD552" w14:textId="77777777" w:rsidTr="00D526F0">
        <w:trPr>
          <w:trHeight w:val="600"/>
        </w:trPr>
        <w:tc>
          <w:tcPr>
            <w:tcW w:w="2200" w:type="dxa"/>
            <w:shd w:val="clear" w:color="auto" w:fill="auto"/>
            <w:vAlign w:val="bottom"/>
            <w:hideMark/>
          </w:tcPr>
          <w:p w14:paraId="6BCA652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352</w:t>
            </w:r>
          </w:p>
        </w:tc>
        <w:tc>
          <w:tcPr>
            <w:tcW w:w="5800" w:type="dxa"/>
            <w:shd w:val="clear" w:color="auto" w:fill="auto"/>
            <w:vAlign w:val="bottom"/>
            <w:hideMark/>
          </w:tcPr>
          <w:p w14:paraId="4E96933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Subvencije trgovačkim društvima, poljoprivrednicima i obrtnicima izvan javnog sektora</w:t>
            </w:r>
          </w:p>
        </w:tc>
        <w:tc>
          <w:tcPr>
            <w:tcW w:w="1640" w:type="dxa"/>
            <w:shd w:val="clear" w:color="auto" w:fill="auto"/>
            <w:vAlign w:val="bottom"/>
            <w:hideMark/>
          </w:tcPr>
          <w:p w14:paraId="019B1C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4.364.000,00</w:t>
            </w:r>
          </w:p>
        </w:tc>
        <w:tc>
          <w:tcPr>
            <w:tcW w:w="1640" w:type="dxa"/>
            <w:shd w:val="clear" w:color="auto" w:fill="auto"/>
            <w:vAlign w:val="bottom"/>
            <w:hideMark/>
          </w:tcPr>
          <w:p w14:paraId="369480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A0DCC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E5DBA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4.364.000,00</w:t>
            </w:r>
          </w:p>
        </w:tc>
      </w:tr>
      <w:tr w:rsidR="002121E6" w:rsidRPr="002121E6" w14:paraId="4BEBB304" w14:textId="77777777" w:rsidTr="00D526F0">
        <w:trPr>
          <w:trHeight w:val="300"/>
        </w:trPr>
        <w:tc>
          <w:tcPr>
            <w:tcW w:w="2200" w:type="dxa"/>
            <w:shd w:val="clear" w:color="auto" w:fill="auto"/>
            <w:vAlign w:val="bottom"/>
            <w:hideMark/>
          </w:tcPr>
          <w:p w14:paraId="223696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232B87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80C36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auto" w:fill="auto"/>
            <w:vAlign w:val="bottom"/>
            <w:hideMark/>
          </w:tcPr>
          <w:p w14:paraId="679654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D2489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DC2F9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r>
      <w:tr w:rsidR="002121E6" w:rsidRPr="002121E6" w14:paraId="5F6FF1AC" w14:textId="77777777" w:rsidTr="00D526F0">
        <w:trPr>
          <w:trHeight w:val="300"/>
        </w:trPr>
        <w:tc>
          <w:tcPr>
            <w:tcW w:w="2200" w:type="dxa"/>
            <w:shd w:val="clear" w:color="auto" w:fill="auto"/>
            <w:vAlign w:val="bottom"/>
            <w:hideMark/>
          </w:tcPr>
          <w:p w14:paraId="2C3F8D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1D2EBF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256D7C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110.000,00</w:t>
            </w:r>
          </w:p>
        </w:tc>
        <w:tc>
          <w:tcPr>
            <w:tcW w:w="1640" w:type="dxa"/>
            <w:shd w:val="clear" w:color="auto" w:fill="auto"/>
            <w:vAlign w:val="bottom"/>
            <w:hideMark/>
          </w:tcPr>
          <w:p w14:paraId="7447AB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C960E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3C534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110.000,00</w:t>
            </w:r>
          </w:p>
        </w:tc>
      </w:tr>
      <w:tr w:rsidR="002121E6" w:rsidRPr="002121E6" w14:paraId="1D6B54C6" w14:textId="77777777" w:rsidTr="00D526F0">
        <w:trPr>
          <w:trHeight w:val="870"/>
        </w:trPr>
        <w:tc>
          <w:tcPr>
            <w:tcW w:w="2200" w:type="dxa"/>
            <w:shd w:val="clear" w:color="E1E1FF" w:fill="E1E1FF"/>
            <w:vAlign w:val="bottom"/>
            <w:hideMark/>
          </w:tcPr>
          <w:p w14:paraId="649744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A104004</w:t>
            </w:r>
          </w:p>
        </w:tc>
        <w:tc>
          <w:tcPr>
            <w:tcW w:w="5800" w:type="dxa"/>
            <w:shd w:val="clear" w:color="E1E1FF" w:fill="E1E1FF"/>
            <w:vAlign w:val="bottom"/>
            <w:hideMark/>
          </w:tcPr>
          <w:p w14:paraId="1A2513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 I KAPITALNE POMOĆI TRGOVAČKIM DRUŠTVIMA U JAVNOM SEKTORU</w:t>
            </w:r>
          </w:p>
        </w:tc>
        <w:tc>
          <w:tcPr>
            <w:tcW w:w="1640" w:type="dxa"/>
            <w:shd w:val="clear" w:color="E1E1FF" w:fill="E1E1FF"/>
            <w:vAlign w:val="bottom"/>
            <w:hideMark/>
          </w:tcPr>
          <w:p w14:paraId="1B5B66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33.338.750,00</w:t>
            </w:r>
          </w:p>
        </w:tc>
        <w:tc>
          <w:tcPr>
            <w:tcW w:w="1640" w:type="dxa"/>
            <w:shd w:val="clear" w:color="E1E1FF" w:fill="E1E1FF"/>
            <w:vAlign w:val="bottom"/>
            <w:hideMark/>
          </w:tcPr>
          <w:p w14:paraId="1C7724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060" w:type="dxa"/>
            <w:shd w:val="clear" w:color="E1E1FF" w:fill="E1E1FF"/>
            <w:vAlign w:val="bottom"/>
            <w:hideMark/>
          </w:tcPr>
          <w:p w14:paraId="21BEFA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w:t>
            </w:r>
          </w:p>
        </w:tc>
        <w:tc>
          <w:tcPr>
            <w:tcW w:w="1800" w:type="dxa"/>
            <w:shd w:val="clear" w:color="E1E1FF" w:fill="E1E1FF"/>
            <w:vAlign w:val="bottom"/>
            <w:hideMark/>
          </w:tcPr>
          <w:p w14:paraId="36A61B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35.338.750,00</w:t>
            </w:r>
          </w:p>
        </w:tc>
      </w:tr>
      <w:tr w:rsidR="002121E6" w:rsidRPr="002121E6" w14:paraId="304AB9B2" w14:textId="77777777" w:rsidTr="00D526F0">
        <w:trPr>
          <w:trHeight w:val="585"/>
        </w:trPr>
        <w:tc>
          <w:tcPr>
            <w:tcW w:w="2200" w:type="dxa"/>
            <w:shd w:val="clear" w:color="B9E9FF" w:fill="B9E9FF"/>
            <w:vAlign w:val="bottom"/>
            <w:hideMark/>
          </w:tcPr>
          <w:p w14:paraId="399FE1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59EE1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7B3FF4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33.338.750,00</w:t>
            </w:r>
          </w:p>
        </w:tc>
        <w:tc>
          <w:tcPr>
            <w:tcW w:w="1640" w:type="dxa"/>
            <w:shd w:val="clear" w:color="B9E9FF" w:fill="B9E9FF"/>
            <w:vAlign w:val="bottom"/>
            <w:hideMark/>
          </w:tcPr>
          <w:p w14:paraId="5F8667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060" w:type="dxa"/>
            <w:shd w:val="clear" w:color="B9E9FF" w:fill="B9E9FF"/>
            <w:vAlign w:val="bottom"/>
            <w:hideMark/>
          </w:tcPr>
          <w:p w14:paraId="42479D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w:t>
            </w:r>
          </w:p>
        </w:tc>
        <w:tc>
          <w:tcPr>
            <w:tcW w:w="1800" w:type="dxa"/>
            <w:shd w:val="clear" w:color="B9E9FF" w:fill="B9E9FF"/>
            <w:vAlign w:val="bottom"/>
            <w:hideMark/>
          </w:tcPr>
          <w:p w14:paraId="507B96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35.338.750,00</w:t>
            </w:r>
          </w:p>
        </w:tc>
      </w:tr>
      <w:tr w:rsidR="002121E6" w:rsidRPr="002121E6" w14:paraId="5EB83E42" w14:textId="77777777" w:rsidTr="00D526F0">
        <w:trPr>
          <w:trHeight w:val="300"/>
        </w:trPr>
        <w:tc>
          <w:tcPr>
            <w:tcW w:w="2200" w:type="dxa"/>
            <w:shd w:val="clear" w:color="FEDE01" w:fill="FEDE01"/>
            <w:vAlign w:val="bottom"/>
            <w:hideMark/>
          </w:tcPr>
          <w:p w14:paraId="3DC2B6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1EAFD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F12F3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33.338.750,00</w:t>
            </w:r>
          </w:p>
        </w:tc>
        <w:tc>
          <w:tcPr>
            <w:tcW w:w="1640" w:type="dxa"/>
            <w:shd w:val="clear" w:color="FEDE01" w:fill="FEDE01"/>
            <w:vAlign w:val="bottom"/>
            <w:hideMark/>
          </w:tcPr>
          <w:p w14:paraId="7502F0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060" w:type="dxa"/>
            <w:shd w:val="clear" w:color="FEDE01" w:fill="FEDE01"/>
            <w:vAlign w:val="bottom"/>
            <w:hideMark/>
          </w:tcPr>
          <w:p w14:paraId="0CD109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w:t>
            </w:r>
          </w:p>
        </w:tc>
        <w:tc>
          <w:tcPr>
            <w:tcW w:w="1800" w:type="dxa"/>
            <w:shd w:val="clear" w:color="FEDE01" w:fill="FEDE01"/>
            <w:vAlign w:val="bottom"/>
            <w:hideMark/>
          </w:tcPr>
          <w:p w14:paraId="4A66A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35.338.750,00</w:t>
            </w:r>
          </w:p>
        </w:tc>
      </w:tr>
      <w:tr w:rsidR="002121E6" w:rsidRPr="002121E6" w14:paraId="5E1F65D2" w14:textId="77777777" w:rsidTr="00D526F0">
        <w:trPr>
          <w:trHeight w:val="300"/>
        </w:trPr>
        <w:tc>
          <w:tcPr>
            <w:tcW w:w="2200" w:type="dxa"/>
            <w:shd w:val="clear" w:color="FFFFFF" w:fill="FFFFFF"/>
            <w:vAlign w:val="bottom"/>
            <w:hideMark/>
          </w:tcPr>
          <w:p w14:paraId="5D3952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B1921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E2757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33.338.750,00</w:t>
            </w:r>
          </w:p>
        </w:tc>
        <w:tc>
          <w:tcPr>
            <w:tcW w:w="1640" w:type="dxa"/>
            <w:shd w:val="clear" w:color="FFFFFF" w:fill="FFFFFF"/>
            <w:vAlign w:val="bottom"/>
            <w:hideMark/>
          </w:tcPr>
          <w:p w14:paraId="165E9E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060" w:type="dxa"/>
            <w:shd w:val="clear" w:color="FFFFFF" w:fill="FFFFFF"/>
            <w:vAlign w:val="bottom"/>
            <w:hideMark/>
          </w:tcPr>
          <w:p w14:paraId="46E3D8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w:t>
            </w:r>
          </w:p>
        </w:tc>
        <w:tc>
          <w:tcPr>
            <w:tcW w:w="1800" w:type="dxa"/>
            <w:shd w:val="clear" w:color="FFFFFF" w:fill="FFFFFF"/>
            <w:vAlign w:val="bottom"/>
            <w:hideMark/>
          </w:tcPr>
          <w:p w14:paraId="2E0057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35.338.750,00</w:t>
            </w:r>
          </w:p>
        </w:tc>
      </w:tr>
      <w:tr w:rsidR="002121E6" w:rsidRPr="002121E6" w14:paraId="5B9F0B19" w14:textId="77777777" w:rsidTr="00D526F0">
        <w:trPr>
          <w:trHeight w:val="300"/>
        </w:trPr>
        <w:tc>
          <w:tcPr>
            <w:tcW w:w="2200" w:type="dxa"/>
            <w:shd w:val="clear" w:color="auto" w:fill="auto"/>
            <w:vAlign w:val="bottom"/>
            <w:hideMark/>
          </w:tcPr>
          <w:p w14:paraId="75921F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w:t>
            </w:r>
          </w:p>
        </w:tc>
        <w:tc>
          <w:tcPr>
            <w:tcW w:w="5800" w:type="dxa"/>
            <w:shd w:val="clear" w:color="auto" w:fill="auto"/>
            <w:vAlign w:val="bottom"/>
            <w:hideMark/>
          </w:tcPr>
          <w:p w14:paraId="01BC2A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w:t>
            </w:r>
          </w:p>
        </w:tc>
        <w:tc>
          <w:tcPr>
            <w:tcW w:w="1640" w:type="dxa"/>
            <w:shd w:val="clear" w:color="auto" w:fill="auto"/>
            <w:vAlign w:val="bottom"/>
            <w:hideMark/>
          </w:tcPr>
          <w:p w14:paraId="2AB93E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32.113.750,00</w:t>
            </w:r>
          </w:p>
        </w:tc>
        <w:tc>
          <w:tcPr>
            <w:tcW w:w="1640" w:type="dxa"/>
            <w:shd w:val="clear" w:color="auto" w:fill="auto"/>
            <w:vAlign w:val="bottom"/>
            <w:hideMark/>
          </w:tcPr>
          <w:p w14:paraId="1F965E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060" w:type="dxa"/>
            <w:shd w:val="clear" w:color="auto" w:fill="auto"/>
            <w:vAlign w:val="bottom"/>
            <w:hideMark/>
          </w:tcPr>
          <w:p w14:paraId="66B103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6,23</w:t>
            </w:r>
          </w:p>
        </w:tc>
        <w:tc>
          <w:tcPr>
            <w:tcW w:w="1800" w:type="dxa"/>
            <w:shd w:val="clear" w:color="auto" w:fill="auto"/>
            <w:vAlign w:val="bottom"/>
            <w:hideMark/>
          </w:tcPr>
          <w:p w14:paraId="2FE768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34.113.750,00</w:t>
            </w:r>
          </w:p>
        </w:tc>
      </w:tr>
      <w:tr w:rsidR="002121E6" w:rsidRPr="002121E6" w14:paraId="7ED371E4" w14:textId="77777777" w:rsidTr="00D526F0">
        <w:trPr>
          <w:trHeight w:val="300"/>
        </w:trPr>
        <w:tc>
          <w:tcPr>
            <w:tcW w:w="2200" w:type="dxa"/>
            <w:shd w:val="clear" w:color="auto" w:fill="auto"/>
            <w:vAlign w:val="bottom"/>
            <w:hideMark/>
          </w:tcPr>
          <w:p w14:paraId="7F79999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351</w:t>
            </w:r>
          </w:p>
        </w:tc>
        <w:tc>
          <w:tcPr>
            <w:tcW w:w="5800" w:type="dxa"/>
            <w:shd w:val="clear" w:color="auto" w:fill="auto"/>
            <w:vAlign w:val="bottom"/>
            <w:hideMark/>
          </w:tcPr>
          <w:p w14:paraId="770547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Subvencije trgovačkim društvima u javnom sektoru</w:t>
            </w:r>
          </w:p>
        </w:tc>
        <w:tc>
          <w:tcPr>
            <w:tcW w:w="1640" w:type="dxa"/>
            <w:shd w:val="clear" w:color="auto" w:fill="auto"/>
            <w:vAlign w:val="bottom"/>
            <w:hideMark/>
          </w:tcPr>
          <w:p w14:paraId="20972A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32.113.750,00</w:t>
            </w:r>
          </w:p>
        </w:tc>
        <w:tc>
          <w:tcPr>
            <w:tcW w:w="1640" w:type="dxa"/>
            <w:shd w:val="clear" w:color="auto" w:fill="auto"/>
            <w:vAlign w:val="bottom"/>
            <w:hideMark/>
          </w:tcPr>
          <w:p w14:paraId="625077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2.000.000,00</w:t>
            </w:r>
          </w:p>
        </w:tc>
        <w:tc>
          <w:tcPr>
            <w:tcW w:w="1060" w:type="dxa"/>
            <w:shd w:val="clear" w:color="auto" w:fill="auto"/>
            <w:vAlign w:val="bottom"/>
            <w:hideMark/>
          </w:tcPr>
          <w:p w14:paraId="440EAC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6,23</w:t>
            </w:r>
          </w:p>
        </w:tc>
        <w:tc>
          <w:tcPr>
            <w:tcW w:w="1800" w:type="dxa"/>
            <w:shd w:val="clear" w:color="auto" w:fill="auto"/>
            <w:vAlign w:val="bottom"/>
            <w:hideMark/>
          </w:tcPr>
          <w:p w14:paraId="01F714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34.113.750,00</w:t>
            </w:r>
          </w:p>
        </w:tc>
      </w:tr>
      <w:tr w:rsidR="002121E6" w:rsidRPr="002121E6" w14:paraId="15C8235C" w14:textId="77777777" w:rsidTr="00D526F0">
        <w:trPr>
          <w:trHeight w:val="300"/>
        </w:trPr>
        <w:tc>
          <w:tcPr>
            <w:tcW w:w="2200" w:type="dxa"/>
            <w:shd w:val="clear" w:color="auto" w:fill="auto"/>
            <w:vAlign w:val="bottom"/>
            <w:hideMark/>
          </w:tcPr>
          <w:p w14:paraId="10C52B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772089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6406D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1.225.000,00</w:t>
            </w:r>
          </w:p>
        </w:tc>
        <w:tc>
          <w:tcPr>
            <w:tcW w:w="1640" w:type="dxa"/>
            <w:shd w:val="clear" w:color="auto" w:fill="auto"/>
            <w:vAlign w:val="bottom"/>
            <w:hideMark/>
          </w:tcPr>
          <w:p w14:paraId="60C1EE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AD91D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64D12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1.225.000,00</w:t>
            </w:r>
          </w:p>
        </w:tc>
      </w:tr>
      <w:tr w:rsidR="002121E6" w:rsidRPr="002121E6" w14:paraId="70FAF6C4" w14:textId="77777777" w:rsidTr="00D526F0">
        <w:trPr>
          <w:trHeight w:val="300"/>
        </w:trPr>
        <w:tc>
          <w:tcPr>
            <w:tcW w:w="2200" w:type="dxa"/>
            <w:shd w:val="clear" w:color="auto" w:fill="auto"/>
            <w:vAlign w:val="bottom"/>
            <w:hideMark/>
          </w:tcPr>
          <w:p w14:paraId="3A0132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5AF752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5D30D4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1.225.000,00</w:t>
            </w:r>
          </w:p>
        </w:tc>
        <w:tc>
          <w:tcPr>
            <w:tcW w:w="1640" w:type="dxa"/>
            <w:shd w:val="clear" w:color="auto" w:fill="auto"/>
            <w:vAlign w:val="bottom"/>
            <w:hideMark/>
          </w:tcPr>
          <w:p w14:paraId="355AAB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26064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6ECAE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1.225.000,00</w:t>
            </w:r>
          </w:p>
        </w:tc>
      </w:tr>
      <w:tr w:rsidR="002121E6" w:rsidRPr="002121E6" w14:paraId="07C51B6F" w14:textId="77777777" w:rsidTr="00D526F0">
        <w:trPr>
          <w:trHeight w:val="300"/>
        </w:trPr>
        <w:tc>
          <w:tcPr>
            <w:tcW w:w="2200" w:type="dxa"/>
            <w:shd w:val="clear" w:color="E1E1FF" w:fill="E1E1FF"/>
            <w:vAlign w:val="bottom"/>
            <w:hideMark/>
          </w:tcPr>
          <w:p w14:paraId="66D9A6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A104005</w:t>
            </w:r>
          </w:p>
        </w:tc>
        <w:tc>
          <w:tcPr>
            <w:tcW w:w="5800" w:type="dxa"/>
            <w:shd w:val="clear" w:color="E1E1FF" w:fill="E1E1FF"/>
            <w:vAlign w:val="bottom"/>
            <w:hideMark/>
          </w:tcPr>
          <w:p w14:paraId="46DA37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UNAPRIJEĐENJE TURIZMA U GRADU OSIJEKU</w:t>
            </w:r>
          </w:p>
        </w:tc>
        <w:tc>
          <w:tcPr>
            <w:tcW w:w="1640" w:type="dxa"/>
            <w:shd w:val="clear" w:color="E1E1FF" w:fill="E1E1FF"/>
            <w:vAlign w:val="bottom"/>
            <w:hideMark/>
          </w:tcPr>
          <w:p w14:paraId="3C9D2C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343.709,00</w:t>
            </w:r>
          </w:p>
        </w:tc>
        <w:tc>
          <w:tcPr>
            <w:tcW w:w="1640" w:type="dxa"/>
            <w:shd w:val="clear" w:color="E1E1FF" w:fill="E1E1FF"/>
            <w:vAlign w:val="bottom"/>
            <w:hideMark/>
          </w:tcPr>
          <w:p w14:paraId="74C65A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- 43.709,00</w:t>
            </w:r>
          </w:p>
        </w:tc>
        <w:tc>
          <w:tcPr>
            <w:tcW w:w="1060" w:type="dxa"/>
            <w:shd w:val="clear" w:color="E1E1FF" w:fill="E1E1FF"/>
            <w:vAlign w:val="bottom"/>
            <w:hideMark/>
          </w:tcPr>
          <w:p w14:paraId="789958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- 12,72</w:t>
            </w:r>
          </w:p>
        </w:tc>
        <w:tc>
          <w:tcPr>
            <w:tcW w:w="1800" w:type="dxa"/>
            <w:shd w:val="clear" w:color="E1E1FF" w:fill="E1E1FF"/>
            <w:vAlign w:val="bottom"/>
            <w:hideMark/>
          </w:tcPr>
          <w:p w14:paraId="2DEA12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42C35274" w14:textId="77777777" w:rsidTr="00D526F0">
        <w:trPr>
          <w:trHeight w:val="585"/>
        </w:trPr>
        <w:tc>
          <w:tcPr>
            <w:tcW w:w="2200" w:type="dxa"/>
            <w:shd w:val="clear" w:color="B9E9FF" w:fill="B9E9FF"/>
            <w:vAlign w:val="bottom"/>
            <w:hideMark/>
          </w:tcPr>
          <w:p w14:paraId="2FBA16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bottom"/>
            <w:hideMark/>
          </w:tcPr>
          <w:p w14:paraId="10F7D7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ekonomski i trgovački poslovi</w:t>
            </w:r>
          </w:p>
        </w:tc>
        <w:tc>
          <w:tcPr>
            <w:tcW w:w="1640" w:type="dxa"/>
            <w:shd w:val="clear" w:color="B9E9FF" w:fill="B9E9FF"/>
            <w:vAlign w:val="bottom"/>
            <w:hideMark/>
          </w:tcPr>
          <w:p w14:paraId="0F03F5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343.709,00</w:t>
            </w:r>
          </w:p>
        </w:tc>
        <w:tc>
          <w:tcPr>
            <w:tcW w:w="1640" w:type="dxa"/>
            <w:shd w:val="clear" w:color="B9E9FF" w:fill="B9E9FF"/>
            <w:vAlign w:val="bottom"/>
            <w:hideMark/>
          </w:tcPr>
          <w:p w14:paraId="25FEA4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- 43.709,00</w:t>
            </w:r>
          </w:p>
        </w:tc>
        <w:tc>
          <w:tcPr>
            <w:tcW w:w="1060" w:type="dxa"/>
            <w:shd w:val="clear" w:color="B9E9FF" w:fill="B9E9FF"/>
            <w:vAlign w:val="bottom"/>
            <w:hideMark/>
          </w:tcPr>
          <w:p w14:paraId="34F876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- 12,72</w:t>
            </w:r>
          </w:p>
        </w:tc>
        <w:tc>
          <w:tcPr>
            <w:tcW w:w="1800" w:type="dxa"/>
            <w:shd w:val="clear" w:color="B9E9FF" w:fill="B9E9FF"/>
            <w:vAlign w:val="bottom"/>
            <w:hideMark/>
          </w:tcPr>
          <w:p w14:paraId="3AF421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6EBB90D7" w14:textId="77777777" w:rsidTr="00D526F0">
        <w:trPr>
          <w:trHeight w:val="300"/>
        </w:trPr>
        <w:tc>
          <w:tcPr>
            <w:tcW w:w="2200" w:type="dxa"/>
            <w:shd w:val="clear" w:color="FEDE01" w:fill="FEDE01"/>
            <w:vAlign w:val="bottom"/>
            <w:hideMark/>
          </w:tcPr>
          <w:p w14:paraId="5A3F17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164A2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CB5DD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205.000,00</w:t>
            </w:r>
          </w:p>
        </w:tc>
        <w:tc>
          <w:tcPr>
            <w:tcW w:w="1640" w:type="dxa"/>
            <w:shd w:val="clear" w:color="FEDE01" w:fill="FEDE01"/>
            <w:vAlign w:val="bottom"/>
            <w:hideMark/>
          </w:tcPr>
          <w:p w14:paraId="77ECDF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- 78.709,00</w:t>
            </w:r>
          </w:p>
        </w:tc>
        <w:tc>
          <w:tcPr>
            <w:tcW w:w="1060" w:type="dxa"/>
            <w:shd w:val="clear" w:color="FEDE01" w:fill="FEDE01"/>
            <w:vAlign w:val="bottom"/>
            <w:hideMark/>
          </w:tcPr>
          <w:p w14:paraId="554FFD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- 38,39</w:t>
            </w:r>
          </w:p>
        </w:tc>
        <w:tc>
          <w:tcPr>
            <w:tcW w:w="1800" w:type="dxa"/>
            <w:shd w:val="clear" w:color="FEDE01" w:fill="FEDE01"/>
            <w:vAlign w:val="bottom"/>
            <w:hideMark/>
          </w:tcPr>
          <w:p w14:paraId="78C669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126.291,00</w:t>
            </w:r>
          </w:p>
        </w:tc>
      </w:tr>
      <w:tr w:rsidR="002121E6" w:rsidRPr="002121E6" w14:paraId="71CBD384" w14:textId="77777777" w:rsidTr="00D526F0">
        <w:trPr>
          <w:trHeight w:val="300"/>
        </w:trPr>
        <w:tc>
          <w:tcPr>
            <w:tcW w:w="2200" w:type="dxa"/>
            <w:shd w:val="clear" w:color="FFFFFF" w:fill="FFFFFF"/>
            <w:vAlign w:val="bottom"/>
            <w:hideMark/>
          </w:tcPr>
          <w:p w14:paraId="2CB08C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C0B09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E6CEF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205.000,00</w:t>
            </w:r>
          </w:p>
        </w:tc>
        <w:tc>
          <w:tcPr>
            <w:tcW w:w="1640" w:type="dxa"/>
            <w:shd w:val="clear" w:color="FFFFFF" w:fill="FFFFFF"/>
            <w:vAlign w:val="bottom"/>
            <w:hideMark/>
          </w:tcPr>
          <w:p w14:paraId="543292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- 78.709,00</w:t>
            </w:r>
          </w:p>
        </w:tc>
        <w:tc>
          <w:tcPr>
            <w:tcW w:w="1060" w:type="dxa"/>
            <w:shd w:val="clear" w:color="FFFFFF" w:fill="FFFFFF"/>
            <w:vAlign w:val="bottom"/>
            <w:hideMark/>
          </w:tcPr>
          <w:p w14:paraId="3326CD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- 38,39</w:t>
            </w:r>
          </w:p>
        </w:tc>
        <w:tc>
          <w:tcPr>
            <w:tcW w:w="1800" w:type="dxa"/>
            <w:shd w:val="clear" w:color="FFFFFF" w:fill="FFFFFF"/>
            <w:vAlign w:val="bottom"/>
            <w:hideMark/>
          </w:tcPr>
          <w:p w14:paraId="7295A4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126.291,00</w:t>
            </w:r>
          </w:p>
        </w:tc>
      </w:tr>
      <w:tr w:rsidR="002121E6" w:rsidRPr="002121E6" w14:paraId="18EB67A9" w14:textId="77777777" w:rsidTr="00D526F0">
        <w:trPr>
          <w:trHeight w:val="300"/>
        </w:trPr>
        <w:tc>
          <w:tcPr>
            <w:tcW w:w="2200" w:type="dxa"/>
            <w:shd w:val="clear" w:color="auto" w:fill="auto"/>
            <w:vAlign w:val="bottom"/>
            <w:hideMark/>
          </w:tcPr>
          <w:p w14:paraId="337E50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FF1D7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4BE61F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205.000,00</w:t>
            </w:r>
          </w:p>
        </w:tc>
        <w:tc>
          <w:tcPr>
            <w:tcW w:w="1640" w:type="dxa"/>
            <w:shd w:val="clear" w:color="auto" w:fill="auto"/>
            <w:vAlign w:val="bottom"/>
            <w:hideMark/>
          </w:tcPr>
          <w:p w14:paraId="564C7F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- 78.709,00</w:t>
            </w:r>
          </w:p>
        </w:tc>
        <w:tc>
          <w:tcPr>
            <w:tcW w:w="1060" w:type="dxa"/>
            <w:shd w:val="clear" w:color="auto" w:fill="auto"/>
            <w:vAlign w:val="bottom"/>
            <w:hideMark/>
          </w:tcPr>
          <w:p w14:paraId="4FBE95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- 38,39</w:t>
            </w:r>
          </w:p>
        </w:tc>
        <w:tc>
          <w:tcPr>
            <w:tcW w:w="1800" w:type="dxa"/>
            <w:shd w:val="clear" w:color="auto" w:fill="auto"/>
            <w:vAlign w:val="bottom"/>
            <w:hideMark/>
          </w:tcPr>
          <w:p w14:paraId="5D797E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126.291,00</w:t>
            </w:r>
          </w:p>
        </w:tc>
      </w:tr>
      <w:tr w:rsidR="002121E6" w:rsidRPr="002121E6" w14:paraId="32B9C5AE" w14:textId="77777777" w:rsidTr="00D526F0">
        <w:trPr>
          <w:trHeight w:val="300"/>
        </w:trPr>
        <w:tc>
          <w:tcPr>
            <w:tcW w:w="2200" w:type="dxa"/>
            <w:shd w:val="clear" w:color="auto" w:fill="auto"/>
            <w:vAlign w:val="bottom"/>
            <w:hideMark/>
          </w:tcPr>
          <w:p w14:paraId="19F47E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53B573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31090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205.000,00</w:t>
            </w:r>
          </w:p>
        </w:tc>
        <w:tc>
          <w:tcPr>
            <w:tcW w:w="1640" w:type="dxa"/>
            <w:shd w:val="clear" w:color="auto" w:fill="auto"/>
            <w:vAlign w:val="bottom"/>
            <w:hideMark/>
          </w:tcPr>
          <w:p w14:paraId="5D9530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- 78.709,00</w:t>
            </w:r>
          </w:p>
        </w:tc>
        <w:tc>
          <w:tcPr>
            <w:tcW w:w="1060" w:type="dxa"/>
            <w:shd w:val="clear" w:color="auto" w:fill="auto"/>
            <w:vAlign w:val="bottom"/>
            <w:hideMark/>
          </w:tcPr>
          <w:p w14:paraId="3F6861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- 38,39</w:t>
            </w:r>
          </w:p>
        </w:tc>
        <w:tc>
          <w:tcPr>
            <w:tcW w:w="1800" w:type="dxa"/>
            <w:shd w:val="clear" w:color="auto" w:fill="auto"/>
            <w:vAlign w:val="bottom"/>
            <w:hideMark/>
          </w:tcPr>
          <w:p w14:paraId="22625D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126.291,00</w:t>
            </w:r>
          </w:p>
        </w:tc>
      </w:tr>
      <w:tr w:rsidR="002121E6" w:rsidRPr="002121E6" w14:paraId="47BEA8E8" w14:textId="77777777" w:rsidTr="00D526F0">
        <w:trPr>
          <w:trHeight w:val="300"/>
        </w:trPr>
        <w:tc>
          <w:tcPr>
            <w:tcW w:w="2200" w:type="dxa"/>
            <w:shd w:val="clear" w:color="FEDE01" w:fill="FEDE01"/>
            <w:vAlign w:val="bottom"/>
            <w:hideMark/>
          </w:tcPr>
          <w:p w14:paraId="1BE17E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3.8.</w:t>
            </w:r>
          </w:p>
        </w:tc>
        <w:tc>
          <w:tcPr>
            <w:tcW w:w="5800" w:type="dxa"/>
            <w:shd w:val="clear" w:color="FEDE01" w:fill="FEDE01"/>
            <w:vAlign w:val="bottom"/>
            <w:hideMark/>
          </w:tcPr>
          <w:p w14:paraId="34C769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boravišne pristojbe</w:t>
            </w:r>
          </w:p>
        </w:tc>
        <w:tc>
          <w:tcPr>
            <w:tcW w:w="1640" w:type="dxa"/>
            <w:shd w:val="clear" w:color="FEDE01" w:fill="FEDE01"/>
            <w:vAlign w:val="bottom"/>
            <w:hideMark/>
          </w:tcPr>
          <w:p w14:paraId="611CD7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95.000,00</w:t>
            </w:r>
          </w:p>
        </w:tc>
        <w:tc>
          <w:tcPr>
            <w:tcW w:w="1640" w:type="dxa"/>
            <w:shd w:val="clear" w:color="FEDE01" w:fill="FEDE01"/>
            <w:vAlign w:val="bottom"/>
            <w:hideMark/>
          </w:tcPr>
          <w:p w14:paraId="2A74AB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FEDE01" w:fill="FEDE01"/>
            <w:vAlign w:val="bottom"/>
            <w:hideMark/>
          </w:tcPr>
          <w:p w14:paraId="58EB04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36,84</w:t>
            </w:r>
          </w:p>
        </w:tc>
        <w:tc>
          <w:tcPr>
            <w:tcW w:w="1800" w:type="dxa"/>
            <w:shd w:val="clear" w:color="FEDE01" w:fill="FEDE01"/>
            <w:vAlign w:val="bottom"/>
            <w:hideMark/>
          </w:tcPr>
          <w:p w14:paraId="4B1D8D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r>
      <w:tr w:rsidR="002121E6" w:rsidRPr="002121E6" w14:paraId="40A62C29" w14:textId="77777777" w:rsidTr="00D526F0">
        <w:trPr>
          <w:trHeight w:val="300"/>
        </w:trPr>
        <w:tc>
          <w:tcPr>
            <w:tcW w:w="2200" w:type="dxa"/>
            <w:shd w:val="clear" w:color="FFFFFF" w:fill="FFFFFF"/>
            <w:vAlign w:val="bottom"/>
            <w:hideMark/>
          </w:tcPr>
          <w:p w14:paraId="78629B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9FF16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A19C9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95.000,00</w:t>
            </w:r>
          </w:p>
        </w:tc>
        <w:tc>
          <w:tcPr>
            <w:tcW w:w="1640" w:type="dxa"/>
            <w:shd w:val="clear" w:color="FFFFFF" w:fill="FFFFFF"/>
            <w:vAlign w:val="bottom"/>
            <w:hideMark/>
          </w:tcPr>
          <w:p w14:paraId="5A4C76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FFFFFF" w:fill="FFFFFF"/>
            <w:vAlign w:val="bottom"/>
            <w:hideMark/>
          </w:tcPr>
          <w:p w14:paraId="42632D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36,84</w:t>
            </w:r>
          </w:p>
        </w:tc>
        <w:tc>
          <w:tcPr>
            <w:tcW w:w="1800" w:type="dxa"/>
            <w:shd w:val="clear" w:color="FFFFFF" w:fill="FFFFFF"/>
            <w:vAlign w:val="bottom"/>
            <w:hideMark/>
          </w:tcPr>
          <w:p w14:paraId="71E6DC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r>
      <w:tr w:rsidR="002121E6" w:rsidRPr="002121E6" w14:paraId="69124D67" w14:textId="77777777" w:rsidTr="00D526F0">
        <w:trPr>
          <w:trHeight w:val="300"/>
        </w:trPr>
        <w:tc>
          <w:tcPr>
            <w:tcW w:w="2200" w:type="dxa"/>
            <w:shd w:val="clear" w:color="auto" w:fill="auto"/>
            <w:vAlign w:val="bottom"/>
            <w:hideMark/>
          </w:tcPr>
          <w:p w14:paraId="41F8FE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858C8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11960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95.000,00</w:t>
            </w:r>
          </w:p>
        </w:tc>
        <w:tc>
          <w:tcPr>
            <w:tcW w:w="1640" w:type="dxa"/>
            <w:shd w:val="clear" w:color="auto" w:fill="auto"/>
            <w:vAlign w:val="bottom"/>
            <w:hideMark/>
          </w:tcPr>
          <w:p w14:paraId="55928C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auto" w:fill="auto"/>
            <w:vAlign w:val="bottom"/>
            <w:hideMark/>
          </w:tcPr>
          <w:p w14:paraId="7229C2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36,84</w:t>
            </w:r>
          </w:p>
        </w:tc>
        <w:tc>
          <w:tcPr>
            <w:tcW w:w="1800" w:type="dxa"/>
            <w:shd w:val="clear" w:color="auto" w:fill="auto"/>
            <w:vAlign w:val="bottom"/>
            <w:hideMark/>
          </w:tcPr>
          <w:p w14:paraId="4724C7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r>
      <w:tr w:rsidR="002121E6" w:rsidRPr="002121E6" w14:paraId="1DEE614E" w14:textId="77777777" w:rsidTr="00D526F0">
        <w:trPr>
          <w:trHeight w:val="300"/>
        </w:trPr>
        <w:tc>
          <w:tcPr>
            <w:tcW w:w="2200" w:type="dxa"/>
            <w:shd w:val="clear" w:color="auto" w:fill="auto"/>
            <w:vAlign w:val="bottom"/>
            <w:hideMark/>
          </w:tcPr>
          <w:p w14:paraId="7E3056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1F6A2D1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4751BD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95.000,00</w:t>
            </w:r>
          </w:p>
        </w:tc>
        <w:tc>
          <w:tcPr>
            <w:tcW w:w="1640" w:type="dxa"/>
            <w:shd w:val="clear" w:color="auto" w:fill="auto"/>
            <w:vAlign w:val="bottom"/>
            <w:hideMark/>
          </w:tcPr>
          <w:p w14:paraId="25E29C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060" w:type="dxa"/>
            <w:shd w:val="clear" w:color="auto" w:fill="auto"/>
            <w:vAlign w:val="bottom"/>
            <w:hideMark/>
          </w:tcPr>
          <w:p w14:paraId="01A9FD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36,84</w:t>
            </w:r>
          </w:p>
        </w:tc>
        <w:tc>
          <w:tcPr>
            <w:tcW w:w="1800" w:type="dxa"/>
            <w:shd w:val="clear" w:color="auto" w:fill="auto"/>
            <w:vAlign w:val="bottom"/>
            <w:hideMark/>
          </w:tcPr>
          <w:p w14:paraId="7181DC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r>
      <w:tr w:rsidR="002121E6" w:rsidRPr="002121E6" w14:paraId="006512F1" w14:textId="77777777" w:rsidTr="00D526F0">
        <w:trPr>
          <w:trHeight w:val="300"/>
        </w:trPr>
        <w:tc>
          <w:tcPr>
            <w:tcW w:w="2200" w:type="dxa"/>
            <w:shd w:val="clear" w:color="FEDE01" w:fill="FEDE01"/>
            <w:vAlign w:val="bottom"/>
            <w:hideMark/>
          </w:tcPr>
          <w:p w14:paraId="5D17A3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3.8.1</w:t>
            </w:r>
          </w:p>
        </w:tc>
        <w:tc>
          <w:tcPr>
            <w:tcW w:w="5800" w:type="dxa"/>
            <w:shd w:val="clear" w:color="FEDE01" w:fill="FEDE01"/>
            <w:vAlign w:val="bottom"/>
            <w:hideMark/>
          </w:tcPr>
          <w:p w14:paraId="6EF4180F" w14:textId="4AFABFB2"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xml:space="preserve">Boravišna </w:t>
            </w:r>
            <w:r w:rsidR="00BD41B0" w:rsidRPr="002121E6">
              <w:rPr>
                <w:rFonts w:ascii="Times New Roman" w:eastAsia="Times New Roman" w:hAnsi="Times New Roman" w:cs="Times New Roman"/>
                <w:b/>
                <w:bCs/>
                <w:color w:val="000000"/>
                <w:lang w:eastAsia="hr-HR"/>
              </w:rPr>
              <w:t>pristojba</w:t>
            </w:r>
            <w:r w:rsidRPr="002121E6">
              <w:rPr>
                <w:rFonts w:ascii="Times New Roman" w:eastAsia="Times New Roman" w:hAnsi="Times New Roman" w:cs="Times New Roman"/>
                <w:b/>
                <w:bCs/>
                <w:color w:val="000000"/>
                <w:lang w:eastAsia="hr-HR"/>
              </w:rPr>
              <w:t>-preneseni višak</w:t>
            </w:r>
          </w:p>
        </w:tc>
        <w:tc>
          <w:tcPr>
            <w:tcW w:w="1640" w:type="dxa"/>
            <w:shd w:val="clear" w:color="FEDE01" w:fill="FEDE01"/>
            <w:vAlign w:val="bottom"/>
            <w:hideMark/>
          </w:tcPr>
          <w:p w14:paraId="254BEB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43.709,00</w:t>
            </w:r>
          </w:p>
        </w:tc>
        <w:tc>
          <w:tcPr>
            <w:tcW w:w="1640" w:type="dxa"/>
            <w:shd w:val="clear" w:color="FEDE01" w:fill="FEDE01"/>
            <w:vAlign w:val="bottom"/>
            <w:hideMark/>
          </w:tcPr>
          <w:p w14:paraId="6CA267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D76CF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1F573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43.709,00</w:t>
            </w:r>
          </w:p>
        </w:tc>
      </w:tr>
      <w:tr w:rsidR="002121E6" w:rsidRPr="002121E6" w14:paraId="528FC336" w14:textId="77777777" w:rsidTr="00D526F0">
        <w:trPr>
          <w:trHeight w:val="300"/>
        </w:trPr>
        <w:tc>
          <w:tcPr>
            <w:tcW w:w="2200" w:type="dxa"/>
            <w:shd w:val="clear" w:color="FFFFFF" w:fill="FFFFFF"/>
            <w:vAlign w:val="bottom"/>
            <w:hideMark/>
          </w:tcPr>
          <w:p w14:paraId="40946A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8D092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4801B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43.709,00</w:t>
            </w:r>
          </w:p>
        </w:tc>
        <w:tc>
          <w:tcPr>
            <w:tcW w:w="1640" w:type="dxa"/>
            <w:shd w:val="clear" w:color="FFFFFF" w:fill="FFFFFF"/>
            <w:vAlign w:val="bottom"/>
            <w:hideMark/>
          </w:tcPr>
          <w:p w14:paraId="11B72C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B3286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C6E67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43.709,00</w:t>
            </w:r>
          </w:p>
        </w:tc>
      </w:tr>
      <w:tr w:rsidR="002121E6" w:rsidRPr="002121E6" w14:paraId="7A62DB1E" w14:textId="77777777" w:rsidTr="00D526F0">
        <w:trPr>
          <w:trHeight w:val="300"/>
        </w:trPr>
        <w:tc>
          <w:tcPr>
            <w:tcW w:w="2200" w:type="dxa"/>
            <w:shd w:val="clear" w:color="auto" w:fill="auto"/>
            <w:vAlign w:val="bottom"/>
            <w:hideMark/>
          </w:tcPr>
          <w:p w14:paraId="7040D5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2598B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40375C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43.709,00</w:t>
            </w:r>
          </w:p>
        </w:tc>
        <w:tc>
          <w:tcPr>
            <w:tcW w:w="1640" w:type="dxa"/>
            <w:shd w:val="clear" w:color="auto" w:fill="auto"/>
            <w:vAlign w:val="bottom"/>
            <w:hideMark/>
          </w:tcPr>
          <w:p w14:paraId="26DA82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7BC21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75106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43.709,00</w:t>
            </w:r>
          </w:p>
        </w:tc>
      </w:tr>
      <w:tr w:rsidR="002121E6" w:rsidRPr="002121E6" w14:paraId="3DA6D519" w14:textId="77777777" w:rsidTr="00D526F0">
        <w:trPr>
          <w:trHeight w:val="300"/>
        </w:trPr>
        <w:tc>
          <w:tcPr>
            <w:tcW w:w="2200" w:type="dxa"/>
            <w:shd w:val="clear" w:color="auto" w:fill="auto"/>
            <w:vAlign w:val="bottom"/>
            <w:hideMark/>
          </w:tcPr>
          <w:p w14:paraId="3D7D146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28442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26F16F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43.709,00</w:t>
            </w:r>
          </w:p>
        </w:tc>
        <w:tc>
          <w:tcPr>
            <w:tcW w:w="1640" w:type="dxa"/>
            <w:shd w:val="clear" w:color="auto" w:fill="auto"/>
            <w:vAlign w:val="bottom"/>
            <w:hideMark/>
          </w:tcPr>
          <w:p w14:paraId="17618D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46C5A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BCA5E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43.709,00</w:t>
            </w:r>
          </w:p>
        </w:tc>
      </w:tr>
      <w:tr w:rsidR="002121E6" w:rsidRPr="002121E6" w14:paraId="5F640C3F" w14:textId="77777777" w:rsidTr="00D526F0">
        <w:trPr>
          <w:trHeight w:val="300"/>
        </w:trPr>
        <w:tc>
          <w:tcPr>
            <w:tcW w:w="2200" w:type="dxa"/>
            <w:shd w:val="clear" w:color="C1C1FF" w:fill="C1C1FF"/>
            <w:vAlign w:val="bottom"/>
            <w:hideMark/>
          </w:tcPr>
          <w:p w14:paraId="444A07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1041</w:t>
            </w:r>
          </w:p>
        </w:tc>
        <w:tc>
          <w:tcPr>
            <w:tcW w:w="5800" w:type="dxa"/>
            <w:shd w:val="clear" w:color="C1C1FF" w:fill="C1C1FF"/>
            <w:vAlign w:val="bottom"/>
            <w:hideMark/>
          </w:tcPr>
          <w:p w14:paraId="670DEC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POSLOVI U DJELATNOSTI POLJOPRIVREDE</w:t>
            </w:r>
          </w:p>
        </w:tc>
        <w:tc>
          <w:tcPr>
            <w:tcW w:w="1640" w:type="dxa"/>
            <w:shd w:val="clear" w:color="C1C1FF" w:fill="C1C1FF"/>
            <w:vAlign w:val="bottom"/>
            <w:hideMark/>
          </w:tcPr>
          <w:p w14:paraId="1C49E1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2.079.060,00</w:t>
            </w:r>
          </w:p>
        </w:tc>
        <w:tc>
          <w:tcPr>
            <w:tcW w:w="1640" w:type="dxa"/>
            <w:shd w:val="clear" w:color="C1C1FF" w:fill="C1C1FF"/>
            <w:vAlign w:val="bottom"/>
            <w:hideMark/>
          </w:tcPr>
          <w:p w14:paraId="595831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C1C1FF" w:fill="C1C1FF"/>
            <w:vAlign w:val="bottom"/>
            <w:hideMark/>
          </w:tcPr>
          <w:p w14:paraId="277F92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0,24</w:t>
            </w:r>
          </w:p>
        </w:tc>
        <w:tc>
          <w:tcPr>
            <w:tcW w:w="1800" w:type="dxa"/>
            <w:shd w:val="clear" w:color="C1C1FF" w:fill="C1C1FF"/>
            <w:vAlign w:val="bottom"/>
            <w:hideMark/>
          </w:tcPr>
          <w:p w14:paraId="6416F2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2.084.060,00</w:t>
            </w:r>
          </w:p>
        </w:tc>
      </w:tr>
      <w:tr w:rsidR="002121E6" w:rsidRPr="002121E6" w14:paraId="75247EB4" w14:textId="77777777" w:rsidTr="00D526F0">
        <w:trPr>
          <w:trHeight w:val="300"/>
        </w:trPr>
        <w:tc>
          <w:tcPr>
            <w:tcW w:w="2200" w:type="dxa"/>
            <w:shd w:val="clear" w:color="E1E1FF" w:fill="E1E1FF"/>
            <w:vAlign w:val="bottom"/>
            <w:hideMark/>
          </w:tcPr>
          <w:p w14:paraId="1C36C4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A104101</w:t>
            </w:r>
          </w:p>
        </w:tc>
        <w:tc>
          <w:tcPr>
            <w:tcW w:w="5800" w:type="dxa"/>
            <w:shd w:val="clear" w:color="E1E1FF" w:fill="E1E1FF"/>
            <w:vAlign w:val="bottom"/>
            <w:hideMark/>
          </w:tcPr>
          <w:p w14:paraId="7C2A8B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POSLOVI U DJELATNOSTI POLJOPRIVREDE</w:t>
            </w:r>
          </w:p>
        </w:tc>
        <w:tc>
          <w:tcPr>
            <w:tcW w:w="1640" w:type="dxa"/>
            <w:shd w:val="clear" w:color="E1E1FF" w:fill="E1E1FF"/>
            <w:vAlign w:val="bottom"/>
            <w:hideMark/>
          </w:tcPr>
          <w:p w14:paraId="072D0E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2.079.060,00</w:t>
            </w:r>
          </w:p>
        </w:tc>
        <w:tc>
          <w:tcPr>
            <w:tcW w:w="1640" w:type="dxa"/>
            <w:shd w:val="clear" w:color="E1E1FF" w:fill="E1E1FF"/>
            <w:vAlign w:val="bottom"/>
            <w:hideMark/>
          </w:tcPr>
          <w:p w14:paraId="66A3BE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E1E1FF" w:fill="E1E1FF"/>
            <w:vAlign w:val="bottom"/>
            <w:hideMark/>
          </w:tcPr>
          <w:p w14:paraId="32DC54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0,24</w:t>
            </w:r>
          </w:p>
        </w:tc>
        <w:tc>
          <w:tcPr>
            <w:tcW w:w="1800" w:type="dxa"/>
            <w:shd w:val="clear" w:color="E1E1FF" w:fill="E1E1FF"/>
            <w:vAlign w:val="bottom"/>
            <w:hideMark/>
          </w:tcPr>
          <w:p w14:paraId="49AC61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2.084.060,00</w:t>
            </w:r>
          </w:p>
        </w:tc>
      </w:tr>
      <w:tr w:rsidR="002121E6" w:rsidRPr="002121E6" w14:paraId="0DF7464E" w14:textId="77777777" w:rsidTr="00D526F0">
        <w:trPr>
          <w:trHeight w:val="585"/>
        </w:trPr>
        <w:tc>
          <w:tcPr>
            <w:tcW w:w="2200" w:type="dxa"/>
            <w:shd w:val="clear" w:color="B9E9FF" w:fill="B9E9FF"/>
            <w:vAlign w:val="bottom"/>
            <w:hideMark/>
          </w:tcPr>
          <w:p w14:paraId="141DA3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0421</w:t>
            </w:r>
          </w:p>
        </w:tc>
        <w:tc>
          <w:tcPr>
            <w:tcW w:w="5800" w:type="dxa"/>
            <w:shd w:val="clear" w:color="B9E9FF" w:fill="B9E9FF"/>
            <w:vAlign w:val="bottom"/>
            <w:hideMark/>
          </w:tcPr>
          <w:p w14:paraId="5007AD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Poljoprivreda</w:t>
            </w:r>
          </w:p>
        </w:tc>
        <w:tc>
          <w:tcPr>
            <w:tcW w:w="1640" w:type="dxa"/>
            <w:shd w:val="clear" w:color="B9E9FF" w:fill="B9E9FF"/>
            <w:vAlign w:val="bottom"/>
            <w:hideMark/>
          </w:tcPr>
          <w:p w14:paraId="5188E4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2.079.060,00</w:t>
            </w:r>
          </w:p>
        </w:tc>
        <w:tc>
          <w:tcPr>
            <w:tcW w:w="1640" w:type="dxa"/>
            <w:shd w:val="clear" w:color="B9E9FF" w:fill="B9E9FF"/>
            <w:vAlign w:val="bottom"/>
            <w:hideMark/>
          </w:tcPr>
          <w:p w14:paraId="0BB816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B9E9FF" w:fill="B9E9FF"/>
            <w:vAlign w:val="bottom"/>
            <w:hideMark/>
          </w:tcPr>
          <w:p w14:paraId="304081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0,24</w:t>
            </w:r>
          </w:p>
        </w:tc>
        <w:tc>
          <w:tcPr>
            <w:tcW w:w="1800" w:type="dxa"/>
            <w:shd w:val="clear" w:color="B9E9FF" w:fill="B9E9FF"/>
            <w:vAlign w:val="bottom"/>
            <w:hideMark/>
          </w:tcPr>
          <w:p w14:paraId="35BF7B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2.084.060,00</w:t>
            </w:r>
          </w:p>
        </w:tc>
      </w:tr>
      <w:tr w:rsidR="002121E6" w:rsidRPr="002121E6" w14:paraId="00B51F34" w14:textId="77777777" w:rsidTr="00D526F0">
        <w:trPr>
          <w:trHeight w:val="300"/>
        </w:trPr>
        <w:tc>
          <w:tcPr>
            <w:tcW w:w="2200" w:type="dxa"/>
            <w:shd w:val="clear" w:color="FEDE01" w:fill="FEDE01"/>
            <w:vAlign w:val="bottom"/>
            <w:hideMark/>
          </w:tcPr>
          <w:p w14:paraId="6250DE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36B14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E0883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138.000,00</w:t>
            </w:r>
          </w:p>
        </w:tc>
        <w:tc>
          <w:tcPr>
            <w:tcW w:w="1640" w:type="dxa"/>
            <w:shd w:val="clear" w:color="FEDE01" w:fill="FEDE01"/>
            <w:vAlign w:val="bottom"/>
            <w:hideMark/>
          </w:tcPr>
          <w:p w14:paraId="3797D6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705F0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9F255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138.000,00</w:t>
            </w:r>
          </w:p>
        </w:tc>
      </w:tr>
      <w:tr w:rsidR="002121E6" w:rsidRPr="002121E6" w14:paraId="2F3027C8" w14:textId="77777777" w:rsidTr="00D526F0">
        <w:trPr>
          <w:trHeight w:val="300"/>
        </w:trPr>
        <w:tc>
          <w:tcPr>
            <w:tcW w:w="2200" w:type="dxa"/>
            <w:shd w:val="clear" w:color="FFFFFF" w:fill="FFFFFF"/>
            <w:vAlign w:val="bottom"/>
            <w:hideMark/>
          </w:tcPr>
          <w:p w14:paraId="3F7AB4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1733A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C9EE9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c>
          <w:tcPr>
            <w:tcW w:w="1640" w:type="dxa"/>
            <w:shd w:val="clear" w:color="FFFFFF" w:fill="FFFFFF"/>
            <w:vAlign w:val="bottom"/>
            <w:hideMark/>
          </w:tcPr>
          <w:p w14:paraId="17754C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A001A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0FFC4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w:t>
            </w:r>
          </w:p>
        </w:tc>
      </w:tr>
      <w:tr w:rsidR="002121E6" w:rsidRPr="002121E6" w14:paraId="759D09AB" w14:textId="77777777" w:rsidTr="00D526F0">
        <w:trPr>
          <w:trHeight w:val="300"/>
        </w:trPr>
        <w:tc>
          <w:tcPr>
            <w:tcW w:w="2200" w:type="dxa"/>
            <w:shd w:val="clear" w:color="auto" w:fill="auto"/>
            <w:vAlign w:val="bottom"/>
            <w:hideMark/>
          </w:tcPr>
          <w:p w14:paraId="6572E0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326D4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3ACEC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95.000,00</w:t>
            </w:r>
          </w:p>
        </w:tc>
        <w:tc>
          <w:tcPr>
            <w:tcW w:w="1640" w:type="dxa"/>
            <w:shd w:val="clear" w:color="auto" w:fill="auto"/>
            <w:vAlign w:val="bottom"/>
            <w:hideMark/>
          </w:tcPr>
          <w:p w14:paraId="1BF869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3F13D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8BFEA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95.000,00</w:t>
            </w:r>
          </w:p>
        </w:tc>
      </w:tr>
      <w:tr w:rsidR="002121E6" w:rsidRPr="002121E6" w14:paraId="6A86A12F" w14:textId="77777777" w:rsidTr="00D526F0">
        <w:trPr>
          <w:trHeight w:val="300"/>
        </w:trPr>
        <w:tc>
          <w:tcPr>
            <w:tcW w:w="2200" w:type="dxa"/>
            <w:shd w:val="clear" w:color="auto" w:fill="auto"/>
            <w:vAlign w:val="bottom"/>
            <w:hideMark/>
          </w:tcPr>
          <w:p w14:paraId="2488E5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2E3B22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4353D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697BD9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w:t>
            </w:r>
          </w:p>
        </w:tc>
        <w:tc>
          <w:tcPr>
            <w:tcW w:w="1060" w:type="dxa"/>
            <w:shd w:val="clear" w:color="auto" w:fill="auto"/>
            <w:vAlign w:val="bottom"/>
            <w:hideMark/>
          </w:tcPr>
          <w:p w14:paraId="4F4D48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w:t>
            </w:r>
          </w:p>
        </w:tc>
        <w:tc>
          <w:tcPr>
            <w:tcW w:w="1800" w:type="dxa"/>
            <w:shd w:val="clear" w:color="auto" w:fill="auto"/>
            <w:vAlign w:val="bottom"/>
            <w:hideMark/>
          </w:tcPr>
          <w:p w14:paraId="62F19F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95.000,00</w:t>
            </w:r>
          </w:p>
        </w:tc>
      </w:tr>
      <w:tr w:rsidR="002121E6" w:rsidRPr="002121E6" w14:paraId="1F8AC475" w14:textId="77777777" w:rsidTr="00D526F0">
        <w:trPr>
          <w:trHeight w:val="300"/>
        </w:trPr>
        <w:tc>
          <w:tcPr>
            <w:tcW w:w="2200" w:type="dxa"/>
            <w:shd w:val="clear" w:color="auto" w:fill="auto"/>
            <w:vAlign w:val="bottom"/>
            <w:hideMark/>
          </w:tcPr>
          <w:p w14:paraId="49E267E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DB915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07446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w:t>
            </w:r>
          </w:p>
        </w:tc>
        <w:tc>
          <w:tcPr>
            <w:tcW w:w="1640" w:type="dxa"/>
            <w:shd w:val="clear" w:color="auto" w:fill="auto"/>
            <w:vAlign w:val="bottom"/>
            <w:hideMark/>
          </w:tcPr>
          <w:p w14:paraId="57CF05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- 45.000,00</w:t>
            </w:r>
          </w:p>
        </w:tc>
        <w:tc>
          <w:tcPr>
            <w:tcW w:w="1060" w:type="dxa"/>
            <w:shd w:val="clear" w:color="auto" w:fill="auto"/>
            <w:vAlign w:val="bottom"/>
            <w:hideMark/>
          </w:tcPr>
          <w:p w14:paraId="3C0EB2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1AD95B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1B2B309" w14:textId="77777777" w:rsidTr="00D526F0">
        <w:trPr>
          <w:trHeight w:val="585"/>
        </w:trPr>
        <w:tc>
          <w:tcPr>
            <w:tcW w:w="2200" w:type="dxa"/>
            <w:shd w:val="clear" w:color="auto" w:fill="auto"/>
            <w:vAlign w:val="bottom"/>
            <w:hideMark/>
          </w:tcPr>
          <w:p w14:paraId="299F75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56998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1F08F9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auto" w:fill="auto"/>
            <w:vAlign w:val="bottom"/>
            <w:hideMark/>
          </w:tcPr>
          <w:p w14:paraId="366A62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A4A21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8F608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1D984252" w14:textId="77777777" w:rsidTr="00D526F0">
        <w:trPr>
          <w:trHeight w:val="300"/>
        </w:trPr>
        <w:tc>
          <w:tcPr>
            <w:tcW w:w="2200" w:type="dxa"/>
            <w:shd w:val="clear" w:color="auto" w:fill="auto"/>
            <w:vAlign w:val="bottom"/>
            <w:hideMark/>
          </w:tcPr>
          <w:p w14:paraId="0F8B21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6792404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70B82C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64987B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8CC12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7EF97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4FCC2589" w14:textId="77777777" w:rsidTr="00D526F0">
        <w:trPr>
          <w:trHeight w:val="300"/>
        </w:trPr>
        <w:tc>
          <w:tcPr>
            <w:tcW w:w="2200" w:type="dxa"/>
            <w:shd w:val="clear" w:color="auto" w:fill="auto"/>
            <w:vAlign w:val="bottom"/>
            <w:hideMark/>
          </w:tcPr>
          <w:p w14:paraId="753506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E5782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4E3058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2FBF8A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224C7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7FBBE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1C0EB8D6" w14:textId="77777777" w:rsidTr="00D526F0">
        <w:trPr>
          <w:trHeight w:val="300"/>
        </w:trPr>
        <w:tc>
          <w:tcPr>
            <w:tcW w:w="2200" w:type="dxa"/>
            <w:shd w:val="clear" w:color="auto" w:fill="auto"/>
            <w:vAlign w:val="bottom"/>
            <w:hideMark/>
          </w:tcPr>
          <w:p w14:paraId="65C8E1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383</w:t>
            </w:r>
          </w:p>
        </w:tc>
        <w:tc>
          <w:tcPr>
            <w:tcW w:w="5800" w:type="dxa"/>
            <w:shd w:val="clear" w:color="auto" w:fill="auto"/>
            <w:vAlign w:val="bottom"/>
            <w:hideMark/>
          </w:tcPr>
          <w:p w14:paraId="668C02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Kazne, penali i naknade štete</w:t>
            </w:r>
          </w:p>
        </w:tc>
        <w:tc>
          <w:tcPr>
            <w:tcW w:w="1640" w:type="dxa"/>
            <w:shd w:val="clear" w:color="auto" w:fill="auto"/>
            <w:vAlign w:val="bottom"/>
            <w:hideMark/>
          </w:tcPr>
          <w:p w14:paraId="24390D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3BBAD1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90FCB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E108D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6B4EC7D2" w14:textId="77777777" w:rsidTr="00D526F0">
        <w:trPr>
          <w:trHeight w:val="300"/>
        </w:trPr>
        <w:tc>
          <w:tcPr>
            <w:tcW w:w="2200" w:type="dxa"/>
            <w:shd w:val="clear" w:color="FFFFFF" w:fill="FFFFFF"/>
            <w:vAlign w:val="bottom"/>
            <w:hideMark/>
          </w:tcPr>
          <w:p w14:paraId="7BD5B7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0F111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B38EF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c>
          <w:tcPr>
            <w:tcW w:w="1640" w:type="dxa"/>
            <w:shd w:val="clear" w:color="FFFFFF" w:fill="FFFFFF"/>
            <w:vAlign w:val="bottom"/>
            <w:hideMark/>
          </w:tcPr>
          <w:p w14:paraId="624914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8B027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8D841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r>
      <w:tr w:rsidR="002121E6" w:rsidRPr="002121E6" w14:paraId="4F1020BF" w14:textId="77777777" w:rsidTr="00D526F0">
        <w:trPr>
          <w:trHeight w:val="300"/>
        </w:trPr>
        <w:tc>
          <w:tcPr>
            <w:tcW w:w="2200" w:type="dxa"/>
            <w:shd w:val="clear" w:color="auto" w:fill="auto"/>
            <w:vAlign w:val="bottom"/>
            <w:hideMark/>
          </w:tcPr>
          <w:p w14:paraId="4854A5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2675D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28B99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c>
          <w:tcPr>
            <w:tcW w:w="1640" w:type="dxa"/>
            <w:shd w:val="clear" w:color="auto" w:fill="auto"/>
            <w:vAlign w:val="bottom"/>
            <w:hideMark/>
          </w:tcPr>
          <w:p w14:paraId="409DF0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61FFD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44250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r>
      <w:tr w:rsidR="002121E6" w:rsidRPr="002121E6" w14:paraId="0C44DFFF" w14:textId="77777777" w:rsidTr="00D526F0">
        <w:trPr>
          <w:trHeight w:val="300"/>
        </w:trPr>
        <w:tc>
          <w:tcPr>
            <w:tcW w:w="2200" w:type="dxa"/>
            <w:shd w:val="clear" w:color="auto" w:fill="auto"/>
            <w:vAlign w:val="bottom"/>
            <w:hideMark/>
          </w:tcPr>
          <w:p w14:paraId="38C519C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C79B6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46812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c>
          <w:tcPr>
            <w:tcW w:w="1640" w:type="dxa"/>
            <w:shd w:val="clear" w:color="auto" w:fill="auto"/>
            <w:vAlign w:val="bottom"/>
            <w:hideMark/>
          </w:tcPr>
          <w:p w14:paraId="07A03B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90A20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492BC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r>
      <w:tr w:rsidR="002121E6" w:rsidRPr="002121E6" w14:paraId="26F4A447" w14:textId="77777777" w:rsidTr="00D526F0">
        <w:trPr>
          <w:trHeight w:val="300"/>
        </w:trPr>
        <w:tc>
          <w:tcPr>
            <w:tcW w:w="2200" w:type="dxa"/>
            <w:shd w:val="clear" w:color="FEDE01" w:fill="FEDE01"/>
            <w:vAlign w:val="bottom"/>
            <w:hideMark/>
          </w:tcPr>
          <w:p w14:paraId="4951DF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3.4.</w:t>
            </w:r>
          </w:p>
        </w:tc>
        <w:tc>
          <w:tcPr>
            <w:tcW w:w="5800" w:type="dxa"/>
            <w:shd w:val="clear" w:color="FEDE01" w:fill="FEDE01"/>
            <w:vAlign w:val="bottom"/>
            <w:hideMark/>
          </w:tcPr>
          <w:p w14:paraId="64FCDA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poljoprivrednog zemljišta</w:t>
            </w:r>
          </w:p>
        </w:tc>
        <w:tc>
          <w:tcPr>
            <w:tcW w:w="1640" w:type="dxa"/>
            <w:shd w:val="clear" w:color="FEDE01" w:fill="FEDE01"/>
            <w:vAlign w:val="bottom"/>
            <w:hideMark/>
          </w:tcPr>
          <w:p w14:paraId="5356AD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1.106.000,00</w:t>
            </w:r>
          </w:p>
        </w:tc>
        <w:tc>
          <w:tcPr>
            <w:tcW w:w="1640" w:type="dxa"/>
            <w:shd w:val="clear" w:color="FEDE01" w:fill="FEDE01"/>
            <w:vAlign w:val="bottom"/>
            <w:hideMark/>
          </w:tcPr>
          <w:p w14:paraId="3F4420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EDE01" w:fill="FEDE01"/>
            <w:vAlign w:val="bottom"/>
            <w:hideMark/>
          </w:tcPr>
          <w:p w14:paraId="33A61F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0,45</w:t>
            </w:r>
          </w:p>
        </w:tc>
        <w:tc>
          <w:tcPr>
            <w:tcW w:w="1800" w:type="dxa"/>
            <w:shd w:val="clear" w:color="FEDE01" w:fill="FEDE01"/>
            <w:vAlign w:val="bottom"/>
            <w:hideMark/>
          </w:tcPr>
          <w:p w14:paraId="0724B9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1.111.000,00</w:t>
            </w:r>
          </w:p>
        </w:tc>
      </w:tr>
      <w:tr w:rsidR="002121E6" w:rsidRPr="002121E6" w14:paraId="1CFD983C" w14:textId="77777777" w:rsidTr="00D526F0">
        <w:trPr>
          <w:trHeight w:val="300"/>
        </w:trPr>
        <w:tc>
          <w:tcPr>
            <w:tcW w:w="2200" w:type="dxa"/>
            <w:shd w:val="clear" w:color="FFFFFF" w:fill="FFFFFF"/>
            <w:vAlign w:val="bottom"/>
            <w:hideMark/>
          </w:tcPr>
          <w:p w14:paraId="124EFD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B64C8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45B8E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1.056.000,00</w:t>
            </w:r>
          </w:p>
        </w:tc>
        <w:tc>
          <w:tcPr>
            <w:tcW w:w="1640" w:type="dxa"/>
            <w:shd w:val="clear" w:color="FFFFFF" w:fill="FFFFFF"/>
            <w:vAlign w:val="bottom"/>
            <w:hideMark/>
          </w:tcPr>
          <w:p w14:paraId="276D7D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FFFFF" w:fill="FFFFFF"/>
            <w:vAlign w:val="bottom"/>
            <w:hideMark/>
          </w:tcPr>
          <w:p w14:paraId="2E7F02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0,47</w:t>
            </w:r>
          </w:p>
        </w:tc>
        <w:tc>
          <w:tcPr>
            <w:tcW w:w="1800" w:type="dxa"/>
            <w:shd w:val="clear" w:color="FFFFFF" w:fill="FFFFFF"/>
            <w:vAlign w:val="bottom"/>
            <w:hideMark/>
          </w:tcPr>
          <w:p w14:paraId="59834B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1.061.000,00</w:t>
            </w:r>
          </w:p>
        </w:tc>
      </w:tr>
      <w:tr w:rsidR="002121E6" w:rsidRPr="002121E6" w14:paraId="3A74C200" w14:textId="77777777" w:rsidTr="00D526F0">
        <w:trPr>
          <w:trHeight w:val="300"/>
        </w:trPr>
        <w:tc>
          <w:tcPr>
            <w:tcW w:w="2200" w:type="dxa"/>
            <w:shd w:val="clear" w:color="auto" w:fill="auto"/>
            <w:vAlign w:val="bottom"/>
            <w:hideMark/>
          </w:tcPr>
          <w:p w14:paraId="47C5F1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FE065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E935E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526.000,00</w:t>
            </w:r>
          </w:p>
        </w:tc>
        <w:tc>
          <w:tcPr>
            <w:tcW w:w="1640" w:type="dxa"/>
            <w:shd w:val="clear" w:color="auto" w:fill="auto"/>
            <w:vAlign w:val="bottom"/>
            <w:hideMark/>
          </w:tcPr>
          <w:p w14:paraId="668FD1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auto" w:fill="auto"/>
            <w:vAlign w:val="bottom"/>
            <w:hideMark/>
          </w:tcPr>
          <w:p w14:paraId="366481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0,95</w:t>
            </w:r>
          </w:p>
        </w:tc>
        <w:tc>
          <w:tcPr>
            <w:tcW w:w="1800" w:type="dxa"/>
            <w:shd w:val="clear" w:color="auto" w:fill="auto"/>
            <w:vAlign w:val="bottom"/>
            <w:hideMark/>
          </w:tcPr>
          <w:p w14:paraId="48CEA3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531.000,00</w:t>
            </w:r>
          </w:p>
        </w:tc>
      </w:tr>
      <w:tr w:rsidR="002121E6" w:rsidRPr="002121E6" w14:paraId="54698A1F" w14:textId="77777777" w:rsidTr="00D526F0">
        <w:trPr>
          <w:trHeight w:val="300"/>
        </w:trPr>
        <w:tc>
          <w:tcPr>
            <w:tcW w:w="2200" w:type="dxa"/>
            <w:shd w:val="clear" w:color="auto" w:fill="auto"/>
            <w:vAlign w:val="bottom"/>
            <w:hideMark/>
          </w:tcPr>
          <w:p w14:paraId="2C43453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BC3A9F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C5D73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475.000,00</w:t>
            </w:r>
          </w:p>
        </w:tc>
        <w:tc>
          <w:tcPr>
            <w:tcW w:w="1640" w:type="dxa"/>
            <w:shd w:val="clear" w:color="auto" w:fill="auto"/>
            <w:vAlign w:val="bottom"/>
            <w:hideMark/>
          </w:tcPr>
          <w:p w14:paraId="7811BF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BE335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67F80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475.000,00</w:t>
            </w:r>
          </w:p>
        </w:tc>
      </w:tr>
      <w:tr w:rsidR="002121E6" w:rsidRPr="002121E6" w14:paraId="33A18084" w14:textId="77777777" w:rsidTr="00D526F0">
        <w:trPr>
          <w:trHeight w:val="300"/>
        </w:trPr>
        <w:tc>
          <w:tcPr>
            <w:tcW w:w="2200" w:type="dxa"/>
            <w:shd w:val="clear" w:color="auto" w:fill="auto"/>
            <w:vAlign w:val="bottom"/>
            <w:hideMark/>
          </w:tcPr>
          <w:p w14:paraId="6FE4AF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31BDC1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ED62B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51.000,00</w:t>
            </w:r>
          </w:p>
        </w:tc>
        <w:tc>
          <w:tcPr>
            <w:tcW w:w="1640" w:type="dxa"/>
            <w:shd w:val="clear" w:color="auto" w:fill="auto"/>
            <w:vAlign w:val="bottom"/>
            <w:hideMark/>
          </w:tcPr>
          <w:p w14:paraId="0960F6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67E9C5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9,80</w:t>
            </w:r>
          </w:p>
        </w:tc>
        <w:tc>
          <w:tcPr>
            <w:tcW w:w="1800" w:type="dxa"/>
            <w:shd w:val="clear" w:color="auto" w:fill="auto"/>
            <w:vAlign w:val="bottom"/>
            <w:hideMark/>
          </w:tcPr>
          <w:p w14:paraId="0E4CCE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56.000,00</w:t>
            </w:r>
          </w:p>
        </w:tc>
      </w:tr>
      <w:tr w:rsidR="002121E6" w:rsidRPr="002121E6" w14:paraId="3E8C1C80" w14:textId="77777777" w:rsidTr="00D526F0">
        <w:trPr>
          <w:trHeight w:val="300"/>
        </w:trPr>
        <w:tc>
          <w:tcPr>
            <w:tcW w:w="2200" w:type="dxa"/>
            <w:shd w:val="clear" w:color="auto" w:fill="auto"/>
            <w:vAlign w:val="bottom"/>
            <w:hideMark/>
          </w:tcPr>
          <w:p w14:paraId="55CC0E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w:t>
            </w:r>
          </w:p>
        </w:tc>
        <w:tc>
          <w:tcPr>
            <w:tcW w:w="5800" w:type="dxa"/>
            <w:shd w:val="clear" w:color="auto" w:fill="auto"/>
            <w:vAlign w:val="bottom"/>
            <w:hideMark/>
          </w:tcPr>
          <w:p w14:paraId="104AFC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w:t>
            </w:r>
          </w:p>
        </w:tc>
        <w:tc>
          <w:tcPr>
            <w:tcW w:w="1640" w:type="dxa"/>
            <w:shd w:val="clear" w:color="auto" w:fill="auto"/>
            <w:vAlign w:val="bottom"/>
            <w:hideMark/>
          </w:tcPr>
          <w:p w14:paraId="27B8FE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auto" w:fill="auto"/>
            <w:vAlign w:val="bottom"/>
            <w:hideMark/>
          </w:tcPr>
          <w:p w14:paraId="7F13B7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278FF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6E01B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r>
      <w:tr w:rsidR="002121E6" w:rsidRPr="002121E6" w14:paraId="5EE12891" w14:textId="77777777" w:rsidTr="00D526F0">
        <w:trPr>
          <w:trHeight w:val="600"/>
        </w:trPr>
        <w:tc>
          <w:tcPr>
            <w:tcW w:w="2200" w:type="dxa"/>
            <w:shd w:val="clear" w:color="auto" w:fill="auto"/>
            <w:vAlign w:val="bottom"/>
            <w:hideMark/>
          </w:tcPr>
          <w:p w14:paraId="202E1E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352</w:t>
            </w:r>
          </w:p>
        </w:tc>
        <w:tc>
          <w:tcPr>
            <w:tcW w:w="5800" w:type="dxa"/>
            <w:shd w:val="clear" w:color="auto" w:fill="auto"/>
            <w:vAlign w:val="bottom"/>
            <w:hideMark/>
          </w:tcPr>
          <w:p w14:paraId="2464A4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Subvencije trgovačkim društvima, poljoprivrednicima i obrtnicima izvan javnog sektora</w:t>
            </w:r>
          </w:p>
        </w:tc>
        <w:tc>
          <w:tcPr>
            <w:tcW w:w="1640" w:type="dxa"/>
            <w:shd w:val="clear" w:color="auto" w:fill="auto"/>
            <w:vAlign w:val="bottom"/>
            <w:hideMark/>
          </w:tcPr>
          <w:p w14:paraId="43FE93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330.000,00</w:t>
            </w:r>
          </w:p>
        </w:tc>
        <w:tc>
          <w:tcPr>
            <w:tcW w:w="1640" w:type="dxa"/>
            <w:shd w:val="clear" w:color="auto" w:fill="auto"/>
            <w:vAlign w:val="bottom"/>
            <w:hideMark/>
          </w:tcPr>
          <w:p w14:paraId="186B9F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3CB6F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E758E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330.000,00</w:t>
            </w:r>
          </w:p>
        </w:tc>
      </w:tr>
      <w:tr w:rsidR="002121E6" w:rsidRPr="002121E6" w14:paraId="44523301" w14:textId="77777777" w:rsidTr="00D526F0">
        <w:trPr>
          <w:trHeight w:val="300"/>
        </w:trPr>
        <w:tc>
          <w:tcPr>
            <w:tcW w:w="2200" w:type="dxa"/>
            <w:shd w:val="clear" w:color="auto" w:fill="auto"/>
            <w:vAlign w:val="bottom"/>
            <w:hideMark/>
          </w:tcPr>
          <w:p w14:paraId="7EDE21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2AB95C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24301B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6492C7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E017A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9B51E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061A76F9" w14:textId="77777777" w:rsidTr="00D526F0">
        <w:trPr>
          <w:trHeight w:val="300"/>
        </w:trPr>
        <w:tc>
          <w:tcPr>
            <w:tcW w:w="2200" w:type="dxa"/>
            <w:shd w:val="clear" w:color="auto" w:fill="auto"/>
            <w:vAlign w:val="bottom"/>
            <w:hideMark/>
          </w:tcPr>
          <w:p w14:paraId="207B84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3D9FCB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365B72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6D3D28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E57D8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B2BB0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203D1865" w14:textId="77777777" w:rsidTr="00D526F0">
        <w:trPr>
          <w:trHeight w:val="300"/>
        </w:trPr>
        <w:tc>
          <w:tcPr>
            <w:tcW w:w="2200" w:type="dxa"/>
            <w:shd w:val="clear" w:color="FFFFFF" w:fill="FFFFFF"/>
            <w:vAlign w:val="bottom"/>
            <w:hideMark/>
          </w:tcPr>
          <w:p w14:paraId="4052DA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5876C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76B5F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FFFFF" w:fill="FFFFFF"/>
            <w:vAlign w:val="bottom"/>
            <w:hideMark/>
          </w:tcPr>
          <w:p w14:paraId="6D4AC8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8EE6D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DE975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CDFD143" w14:textId="77777777" w:rsidTr="00D526F0">
        <w:trPr>
          <w:trHeight w:val="300"/>
        </w:trPr>
        <w:tc>
          <w:tcPr>
            <w:tcW w:w="2200" w:type="dxa"/>
            <w:shd w:val="clear" w:color="auto" w:fill="auto"/>
            <w:vAlign w:val="bottom"/>
            <w:hideMark/>
          </w:tcPr>
          <w:p w14:paraId="62DDA0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B7278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19754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4589ED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75DDE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73DE7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331B777" w14:textId="77777777" w:rsidTr="00D526F0">
        <w:trPr>
          <w:trHeight w:val="300"/>
        </w:trPr>
        <w:tc>
          <w:tcPr>
            <w:tcW w:w="2200" w:type="dxa"/>
            <w:shd w:val="clear" w:color="auto" w:fill="auto"/>
            <w:vAlign w:val="bottom"/>
            <w:hideMark/>
          </w:tcPr>
          <w:p w14:paraId="216BD2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406721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4F89B6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713203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6CDAF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D987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31AE0862" w14:textId="77777777" w:rsidTr="00D526F0">
        <w:trPr>
          <w:trHeight w:val="300"/>
        </w:trPr>
        <w:tc>
          <w:tcPr>
            <w:tcW w:w="2200" w:type="dxa"/>
            <w:shd w:val="clear" w:color="FEDE01" w:fill="FEDE01"/>
            <w:vAlign w:val="bottom"/>
            <w:hideMark/>
          </w:tcPr>
          <w:p w14:paraId="45580D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3.4.1</w:t>
            </w:r>
          </w:p>
        </w:tc>
        <w:tc>
          <w:tcPr>
            <w:tcW w:w="5800" w:type="dxa"/>
            <w:shd w:val="clear" w:color="FEDE01" w:fill="FEDE01"/>
            <w:vAlign w:val="bottom"/>
            <w:hideMark/>
          </w:tcPr>
          <w:p w14:paraId="5DFD38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Poljoprivredno zemljište-preneseni višak</w:t>
            </w:r>
          </w:p>
        </w:tc>
        <w:tc>
          <w:tcPr>
            <w:tcW w:w="1640" w:type="dxa"/>
            <w:shd w:val="clear" w:color="FEDE01" w:fill="FEDE01"/>
            <w:vAlign w:val="bottom"/>
            <w:hideMark/>
          </w:tcPr>
          <w:p w14:paraId="565F35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835.060,00</w:t>
            </w:r>
          </w:p>
        </w:tc>
        <w:tc>
          <w:tcPr>
            <w:tcW w:w="1640" w:type="dxa"/>
            <w:shd w:val="clear" w:color="FEDE01" w:fill="FEDE01"/>
            <w:vAlign w:val="bottom"/>
            <w:hideMark/>
          </w:tcPr>
          <w:p w14:paraId="1D892F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2F728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EEB3D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835.060,00</w:t>
            </w:r>
          </w:p>
        </w:tc>
      </w:tr>
      <w:tr w:rsidR="002121E6" w:rsidRPr="002121E6" w14:paraId="5E4A70F9" w14:textId="77777777" w:rsidTr="00D526F0">
        <w:trPr>
          <w:trHeight w:val="300"/>
        </w:trPr>
        <w:tc>
          <w:tcPr>
            <w:tcW w:w="2200" w:type="dxa"/>
            <w:shd w:val="clear" w:color="FFFFFF" w:fill="FFFFFF"/>
            <w:vAlign w:val="bottom"/>
            <w:hideMark/>
          </w:tcPr>
          <w:p w14:paraId="7C8472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02BEB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00140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835.060,00</w:t>
            </w:r>
          </w:p>
        </w:tc>
        <w:tc>
          <w:tcPr>
            <w:tcW w:w="1640" w:type="dxa"/>
            <w:shd w:val="clear" w:color="FFFFFF" w:fill="FFFFFF"/>
            <w:vAlign w:val="bottom"/>
            <w:hideMark/>
          </w:tcPr>
          <w:p w14:paraId="3B024D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26C79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68819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835.060,00</w:t>
            </w:r>
          </w:p>
        </w:tc>
      </w:tr>
      <w:tr w:rsidR="002121E6" w:rsidRPr="002121E6" w14:paraId="3AB1C2A2" w14:textId="77777777" w:rsidTr="00D526F0">
        <w:trPr>
          <w:trHeight w:val="300"/>
        </w:trPr>
        <w:tc>
          <w:tcPr>
            <w:tcW w:w="2200" w:type="dxa"/>
            <w:shd w:val="clear" w:color="auto" w:fill="auto"/>
            <w:vAlign w:val="bottom"/>
            <w:hideMark/>
          </w:tcPr>
          <w:p w14:paraId="68DCE6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D8112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BA910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835.060,00</w:t>
            </w:r>
          </w:p>
        </w:tc>
        <w:tc>
          <w:tcPr>
            <w:tcW w:w="1640" w:type="dxa"/>
            <w:shd w:val="clear" w:color="auto" w:fill="auto"/>
            <w:vAlign w:val="bottom"/>
            <w:hideMark/>
          </w:tcPr>
          <w:p w14:paraId="7FF7A0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9C244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CC69E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835.060,00</w:t>
            </w:r>
          </w:p>
        </w:tc>
      </w:tr>
      <w:tr w:rsidR="002121E6" w:rsidRPr="002121E6" w14:paraId="3AAF8349" w14:textId="77777777" w:rsidTr="00D526F0">
        <w:trPr>
          <w:trHeight w:val="300"/>
        </w:trPr>
        <w:tc>
          <w:tcPr>
            <w:tcW w:w="2200" w:type="dxa"/>
            <w:shd w:val="clear" w:color="auto" w:fill="auto"/>
            <w:vAlign w:val="bottom"/>
            <w:hideMark/>
          </w:tcPr>
          <w:p w14:paraId="5084A2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B547CC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343DFB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835.060,00</w:t>
            </w:r>
          </w:p>
        </w:tc>
        <w:tc>
          <w:tcPr>
            <w:tcW w:w="1640" w:type="dxa"/>
            <w:shd w:val="clear" w:color="auto" w:fill="auto"/>
            <w:vAlign w:val="bottom"/>
            <w:hideMark/>
          </w:tcPr>
          <w:p w14:paraId="1DE97D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1899F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7C5CF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835.060,00</w:t>
            </w:r>
          </w:p>
        </w:tc>
      </w:tr>
      <w:tr w:rsidR="002121E6" w:rsidRPr="002121E6" w14:paraId="26AD6527" w14:textId="77777777" w:rsidTr="00D526F0">
        <w:trPr>
          <w:trHeight w:val="585"/>
        </w:trPr>
        <w:tc>
          <w:tcPr>
            <w:tcW w:w="2200" w:type="dxa"/>
            <w:shd w:val="clear" w:color="C1C1FF" w:fill="C1C1FF"/>
            <w:vAlign w:val="bottom"/>
            <w:hideMark/>
          </w:tcPr>
          <w:p w14:paraId="7A4C63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1042</w:t>
            </w:r>
          </w:p>
        </w:tc>
        <w:tc>
          <w:tcPr>
            <w:tcW w:w="5800" w:type="dxa"/>
            <w:shd w:val="clear" w:color="C1C1FF" w:fill="C1C1FF"/>
            <w:vAlign w:val="bottom"/>
            <w:hideMark/>
          </w:tcPr>
          <w:p w14:paraId="5F81F5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EU PROJEKTI U PRIPREMI I PROVEDBI-GOSPODARSTVO</w:t>
            </w:r>
          </w:p>
        </w:tc>
        <w:tc>
          <w:tcPr>
            <w:tcW w:w="1640" w:type="dxa"/>
            <w:shd w:val="clear" w:color="C1C1FF" w:fill="C1C1FF"/>
            <w:vAlign w:val="bottom"/>
            <w:hideMark/>
          </w:tcPr>
          <w:p w14:paraId="17A56D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346.100,00</w:t>
            </w:r>
          </w:p>
        </w:tc>
        <w:tc>
          <w:tcPr>
            <w:tcW w:w="1640" w:type="dxa"/>
            <w:shd w:val="clear" w:color="C1C1FF" w:fill="C1C1FF"/>
            <w:vAlign w:val="bottom"/>
            <w:hideMark/>
          </w:tcPr>
          <w:p w14:paraId="406D16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12.400,00</w:t>
            </w:r>
          </w:p>
        </w:tc>
        <w:tc>
          <w:tcPr>
            <w:tcW w:w="1060" w:type="dxa"/>
            <w:shd w:val="clear" w:color="C1C1FF" w:fill="C1C1FF"/>
            <w:vAlign w:val="bottom"/>
            <w:hideMark/>
          </w:tcPr>
          <w:p w14:paraId="341592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w:t>
            </w:r>
          </w:p>
        </w:tc>
        <w:tc>
          <w:tcPr>
            <w:tcW w:w="1800" w:type="dxa"/>
            <w:shd w:val="clear" w:color="C1C1FF" w:fill="C1C1FF"/>
            <w:vAlign w:val="bottom"/>
            <w:hideMark/>
          </w:tcPr>
          <w:p w14:paraId="3A95FA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358.500,00</w:t>
            </w:r>
          </w:p>
        </w:tc>
      </w:tr>
      <w:tr w:rsidR="002121E6" w:rsidRPr="002121E6" w14:paraId="00F00B5C" w14:textId="77777777" w:rsidTr="00D526F0">
        <w:trPr>
          <w:trHeight w:val="585"/>
        </w:trPr>
        <w:tc>
          <w:tcPr>
            <w:tcW w:w="2200" w:type="dxa"/>
            <w:shd w:val="clear" w:color="E1E1FF" w:fill="E1E1FF"/>
            <w:vAlign w:val="bottom"/>
            <w:hideMark/>
          </w:tcPr>
          <w:p w14:paraId="650E5A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K104201</w:t>
            </w:r>
          </w:p>
        </w:tc>
        <w:tc>
          <w:tcPr>
            <w:tcW w:w="5800" w:type="dxa"/>
            <w:shd w:val="clear" w:color="E1E1FF" w:fill="E1E1FF"/>
            <w:vAlign w:val="bottom"/>
            <w:hideMark/>
          </w:tcPr>
          <w:p w14:paraId="72A304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CB NET-BIOS</w:t>
            </w:r>
          </w:p>
        </w:tc>
        <w:tc>
          <w:tcPr>
            <w:tcW w:w="1640" w:type="dxa"/>
            <w:shd w:val="clear" w:color="E1E1FF" w:fill="E1E1FF"/>
            <w:vAlign w:val="bottom"/>
            <w:hideMark/>
          </w:tcPr>
          <w:p w14:paraId="72FB8A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346.100,00</w:t>
            </w:r>
          </w:p>
        </w:tc>
        <w:tc>
          <w:tcPr>
            <w:tcW w:w="1640" w:type="dxa"/>
            <w:shd w:val="clear" w:color="E1E1FF" w:fill="E1E1FF"/>
            <w:vAlign w:val="bottom"/>
            <w:hideMark/>
          </w:tcPr>
          <w:p w14:paraId="36FB72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12.400,00</w:t>
            </w:r>
          </w:p>
        </w:tc>
        <w:tc>
          <w:tcPr>
            <w:tcW w:w="1060" w:type="dxa"/>
            <w:shd w:val="clear" w:color="E1E1FF" w:fill="E1E1FF"/>
            <w:vAlign w:val="bottom"/>
            <w:hideMark/>
          </w:tcPr>
          <w:p w14:paraId="676A94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w:t>
            </w:r>
          </w:p>
        </w:tc>
        <w:tc>
          <w:tcPr>
            <w:tcW w:w="1800" w:type="dxa"/>
            <w:shd w:val="clear" w:color="E1E1FF" w:fill="E1E1FF"/>
            <w:vAlign w:val="bottom"/>
            <w:hideMark/>
          </w:tcPr>
          <w:p w14:paraId="7EC5AF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358.500,00</w:t>
            </w:r>
          </w:p>
        </w:tc>
      </w:tr>
      <w:tr w:rsidR="002121E6" w:rsidRPr="002121E6" w14:paraId="19B7BD37" w14:textId="77777777" w:rsidTr="00D526F0">
        <w:trPr>
          <w:trHeight w:val="585"/>
        </w:trPr>
        <w:tc>
          <w:tcPr>
            <w:tcW w:w="2200" w:type="dxa"/>
            <w:shd w:val="clear" w:color="B9E9FF" w:fill="B9E9FF"/>
            <w:vAlign w:val="bottom"/>
            <w:hideMark/>
          </w:tcPr>
          <w:p w14:paraId="13F087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0D9423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072E08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346.100,00</w:t>
            </w:r>
          </w:p>
        </w:tc>
        <w:tc>
          <w:tcPr>
            <w:tcW w:w="1640" w:type="dxa"/>
            <w:shd w:val="clear" w:color="B9E9FF" w:fill="B9E9FF"/>
            <w:vAlign w:val="bottom"/>
            <w:hideMark/>
          </w:tcPr>
          <w:p w14:paraId="0C1013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12.400,00</w:t>
            </w:r>
          </w:p>
        </w:tc>
        <w:tc>
          <w:tcPr>
            <w:tcW w:w="1060" w:type="dxa"/>
            <w:shd w:val="clear" w:color="B9E9FF" w:fill="B9E9FF"/>
            <w:vAlign w:val="bottom"/>
            <w:hideMark/>
          </w:tcPr>
          <w:p w14:paraId="5FC069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w:t>
            </w:r>
          </w:p>
        </w:tc>
        <w:tc>
          <w:tcPr>
            <w:tcW w:w="1800" w:type="dxa"/>
            <w:shd w:val="clear" w:color="B9E9FF" w:fill="B9E9FF"/>
            <w:vAlign w:val="bottom"/>
            <w:hideMark/>
          </w:tcPr>
          <w:p w14:paraId="73AEF3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358.500,00</w:t>
            </w:r>
          </w:p>
        </w:tc>
      </w:tr>
      <w:tr w:rsidR="002121E6" w:rsidRPr="002121E6" w14:paraId="6AEDBD82" w14:textId="77777777" w:rsidTr="00D526F0">
        <w:trPr>
          <w:trHeight w:val="300"/>
        </w:trPr>
        <w:tc>
          <w:tcPr>
            <w:tcW w:w="2200" w:type="dxa"/>
            <w:shd w:val="clear" w:color="FEDE01" w:fill="FEDE01"/>
            <w:vAlign w:val="bottom"/>
            <w:hideMark/>
          </w:tcPr>
          <w:p w14:paraId="38E2B9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CEC96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B659E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92.600,00</w:t>
            </w:r>
          </w:p>
        </w:tc>
        <w:tc>
          <w:tcPr>
            <w:tcW w:w="1640" w:type="dxa"/>
            <w:shd w:val="clear" w:color="FEDE01" w:fill="FEDE01"/>
            <w:vAlign w:val="bottom"/>
            <w:hideMark/>
          </w:tcPr>
          <w:p w14:paraId="1485BB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- 17.000,00</w:t>
            </w:r>
          </w:p>
        </w:tc>
        <w:tc>
          <w:tcPr>
            <w:tcW w:w="1060" w:type="dxa"/>
            <w:shd w:val="clear" w:color="FEDE01" w:fill="FEDE01"/>
            <w:vAlign w:val="bottom"/>
            <w:hideMark/>
          </w:tcPr>
          <w:p w14:paraId="6976F7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- 18,36</w:t>
            </w:r>
          </w:p>
        </w:tc>
        <w:tc>
          <w:tcPr>
            <w:tcW w:w="1800" w:type="dxa"/>
            <w:shd w:val="clear" w:color="FEDE01" w:fill="FEDE01"/>
            <w:vAlign w:val="bottom"/>
            <w:hideMark/>
          </w:tcPr>
          <w:p w14:paraId="13F2F6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75.600,00</w:t>
            </w:r>
          </w:p>
        </w:tc>
      </w:tr>
      <w:tr w:rsidR="002121E6" w:rsidRPr="002121E6" w14:paraId="2DE65F74" w14:textId="77777777" w:rsidTr="00D526F0">
        <w:trPr>
          <w:trHeight w:val="300"/>
        </w:trPr>
        <w:tc>
          <w:tcPr>
            <w:tcW w:w="2200" w:type="dxa"/>
            <w:shd w:val="clear" w:color="FFFFFF" w:fill="FFFFFF"/>
            <w:vAlign w:val="bottom"/>
            <w:hideMark/>
          </w:tcPr>
          <w:p w14:paraId="3D8C17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275B7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914EB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w:t>
            </w:r>
          </w:p>
        </w:tc>
        <w:tc>
          <w:tcPr>
            <w:tcW w:w="1640" w:type="dxa"/>
            <w:shd w:val="clear" w:color="FFFFFF" w:fill="FFFFFF"/>
            <w:vAlign w:val="bottom"/>
            <w:hideMark/>
          </w:tcPr>
          <w:p w14:paraId="72A309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- 17.000,00</w:t>
            </w:r>
          </w:p>
        </w:tc>
        <w:tc>
          <w:tcPr>
            <w:tcW w:w="1060" w:type="dxa"/>
            <w:shd w:val="clear" w:color="FFFFFF" w:fill="FFFFFF"/>
            <w:vAlign w:val="bottom"/>
            <w:hideMark/>
          </w:tcPr>
          <w:p w14:paraId="73A399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6656E0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614FEC2" w14:textId="77777777" w:rsidTr="00D526F0">
        <w:trPr>
          <w:trHeight w:val="300"/>
        </w:trPr>
        <w:tc>
          <w:tcPr>
            <w:tcW w:w="2200" w:type="dxa"/>
            <w:shd w:val="clear" w:color="auto" w:fill="auto"/>
            <w:vAlign w:val="bottom"/>
            <w:hideMark/>
          </w:tcPr>
          <w:p w14:paraId="79E8BB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0669B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B5C8A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w:t>
            </w:r>
          </w:p>
        </w:tc>
        <w:tc>
          <w:tcPr>
            <w:tcW w:w="1640" w:type="dxa"/>
            <w:shd w:val="clear" w:color="auto" w:fill="auto"/>
            <w:vAlign w:val="bottom"/>
            <w:hideMark/>
          </w:tcPr>
          <w:p w14:paraId="183594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- 17.000,00</w:t>
            </w:r>
          </w:p>
        </w:tc>
        <w:tc>
          <w:tcPr>
            <w:tcW w:w="1060" w:type="dxa"/>
            <w:shd w:val="clear" w:color="auto" w:fill="auto"/>
            <w:vAlign w:val="bottom"/>
            <w:hideMark/>
          </w:tcPr>
          <w:p w14:paraId="5A8F47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45AF03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31D5B2C" w14:textId="77777777" w:rsidTr="00D526F0">
        <w:trPr>
          <w:trHeight w:val="300"/>
        </w:trPr>
        <w:tc>
          <w:tcPr>
            <w:tcW w:w="2200" w:type="dxa"/>
            <w:shd w:val="clear" w:color="auto" w:fill="auto"/>
            <w:vAlign w:val="bottom"/>
            <w:hideMark/>
          </w:tcPr>
          <w:p w14:paraId="4E7E4E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E84AF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2343E7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w:t>
            </w:r>
          </w:p>
        </w:tc>
        <w:tc>
          <w:tcPr>
            <w:tcW w:w="1640" w:type="dxa"/>
            <w:shd w:val="clear" w:color="auto" w:fill="auto"/>
            <w:vAlign w:val="bottom"/>
            <w:hideMark/>
          </w:tcPr>
          <w:p w14:paraId="7F026A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- 14.000,00</w:t>
            </w:r>
          </w:p>
        </w:tc>
        <w:tc>
          <w:tcPr>
            <w:tcW w:w="1060" w:type="dxa"/>
            <w:shd w:val="clear" w:color="auto" w:fill="auto"/>
            <w:vAlign w:val="bottom"/>
            <w:hideMark/>
          </w:tcPr>
          <w:p w14:paraId="1AB140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1CFEB9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74C9948" w14:textId="77777777" w:rsidTr="00D526F0">
        <w:trPr>
          <w:trHeight w:val="300"/>
        </w:trPr>
        <w:tc>
          <w:tcPr>
            <w:tcW w:w="2200" w:type="dxa"/>
            <w:shd w:val="clear" w:color="auto" w:fill="auto"/>
            <w:vAlign w:val="bottom"/>
            <w:hideMark/>
          </w:tcPr>
          <w:p w14:paraId="483FA4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4C9632D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39293D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7E2422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w:t>
            </w:r>
          </w:p>
        </w:tc>
        <w:tc>
          <w:tcPr>
            <w:tcW w:w="1060" w:type="dxa"/>
            <w:shd w:val="clear" w:color="auto" w:fill="auto"/>
            <w:vAlign w:val="bottom"/>
            <w:hideMark/>
          </w:tcPr>
          <w:p w14:paraId="4B3E23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29F06B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CDA1C5B" w14:textId="77777777" w:rsidTr="00D526F0">
        <w:trPr>
          <w:trHeight w:val="300"/>
        </w:trPr>
        <w:tc>
          <w:tcPr>
            <w:tcW w:w="2200" w:type="dxa"/>
            <w:shd w:val="clear" w:color="FFFFFF" w:fill="FFFFFF"/>
            <w:vAlign w:val="bottom"/>
            <w:hideMark/>
          </w:tcPr>
          <w:p w14:paraId="20A123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0D2C5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0FB9B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75.600,00</w:t>
            </w:r>
          </w:p>
        </w:tc>
        <w:tc>
          <w:tcPr>
            <w:tcW w:w="1640" w:type="dxa"/>
            <w:shd w:val="clear" w:color="FFFFFF" w:fill="FFFFFF"/>
            <w:vAlign w:val="bottom"/>
            <w:hideMark/>
          </w:tcPr>
          <w:p w14:paraId="1F94B5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70E76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0F332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75.600,00</w:t>
            </w:r>
          </w:p>
        </w:tc>
      </w:tr>
      <w:tr w:rsidR="002121E6" w:rsidRPr="002121E6" w14:paraId="1D9E643D" w14:textId="77777777" w:rsidTr="00D526F0">
        <w:trPr>
          <w:trHeight w:val="300"/>
        </w:trPr>
        <w:tc>
          <w:tcPr>
            <w:tcW w:w="2200" w:type="dxa"/>
            <w:shd w:val="clear" w:color="auto" w:fill="auto"/>
            <w:vAlign w:val="bottom"/>
            <w:hideMark/>
          </w:tcPr>
          <w:p w14:paraId="167EA7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13F453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1F2C59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75.600,00</w:t>
            </w:r>
          </w:p>
        </w:tc>
        <w:tc>
          <w:tcPr>
            <w:tcW w:w="1640" w:type="dxa"/>
            <w:shd w:val="clear" w:color="auto" w:fill="auto"/>
            <w:vAlign w:val="bottom"/>
            <w:hideMark/>
          </w:tcPr>
          <w:p w14:paraId="036734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96346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0970B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75.600,00</w:t>
            </w:r>
          </w:p>
        </w:tc>
      </w:tr>
      <w:tr w:rsidR="002121E6" w:rsidRPr="002121E6" w14:paraId="4CCE2BCA" w14:textId="77777777" w:rsidTr="00D526F0">
        <w:trPr>
          <w:trHeight w:val="300"/>
        </w:trPr>
        <w:tc>
          <w:tcPr>
            <w:tcW w:w="2200" w:type="dxa"/>
            <w:shd w:val="clear" w:color="auto" w:fill="auto"/>
            <w:vAlign w:val="bottom"/>
            <w:hideMark/>
          </w:tcPr>
          <w:p w14:paraId="6078338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7E5CB04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44E495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75.600,00</w:t>
            </w:r>
          </w:p>
        </w:tc>
        <w:tc>
          <w:tcPr>
            <w:tcW w:w="1640" w:type="dxa"/>
            <w:shd w:val="clear" w:color="auto" w:fill="auto"/>
            <w:vAlign w:val="bottom"/>
            <w:hideMark/>
          </w:tcPr>
          <w:p w14:paraId="104353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1DC99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6F053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75.600,00</w:t>
            </w:r>
          </w:p>
        </w:tc>
      </w:tr>
      <w:tr w:rsidR="002121E6" w:rsidRPr="002121E6" w14:paraId="4F264158" w14:textId="77777777" w:rsidTr="00D526F0">
        <w:trPr>
          <w:trHeight w:val="585"/>
        </w:trPr>
        <w:tc>
          <w:tcPr>
            <w:tcW w:w="2200" w:type="dxa"/>
            <w:shd w:val="clear" w:color="FEDE01" w:fill="FEDE01"/>
            <w:vAlign w:val="bottom"/>
            <w:hideMark/>
          </w:tcPr>
          <w:p w14:paraId="1C72C1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7973A0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63ECE4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121001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B1DFE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8AA0F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4E28F96" w14:textId="77777777" w:rsidTr="00D526F0">
        <w:trPr>
          <w:trHeight w:val="300"/>
        </w:trPr>
        <w:tc>
          <w:tcPr>
            <w:tcW w:w="2200" w:type="dxa"/>
            <w:shd w:val="clear" w:color="FFFFFF" w:fill="FFFFFF"/>
            <w:vAlign w:val="bottom"/>
            <w:hideMark/>
          </w:tcPr>
          <w:p w14:paraId="09A5AD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3EE9A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39717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366286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CD571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3775A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99BECAF" w14:textId="77777777" w:rsidTr="00D526F0">
        <w:trPr>
          <w:trHeight w:val="300"/>
        </w:trPr>
        <w:tc>
          <w:tcPr>
            <w:tcW w:w="2200" w:type="dxa"/>
            <w:shd w:val="clear" w:color="auto" w:fill="auto"/>
            <w:vAlign w:val="bottom"/>
            <w:hideMark/>
          </w:tcPr>
          <w:p w14:paraId="72AB3A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DF68F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6E868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CF0F5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314FA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6DF8F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6E914B7" w14:textId="77777777" w:rsidTr="00D526F0">
        <w:trPr>
          <w:trHeight w:val="300"/>
        </w:trPr>
        <w:tc>
          <w:tcPr>
            <w:tcW w:w="2200" w:type="dxa"/>
            <w:shd w:val="clear" w:color="auto" w:fill="auto"/>
            <w:vAlign w:val="bottom"/>
            <w:hideMark/>
          </w:tcPr>
          <w:p w14:paraId="0DD3C7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08CB5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11829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6EEA2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BD7BF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EE01D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58F1437" w14:textId="77777777" w:rsidTr="00D526F0">
        <w:trPr>
          <w:trHeight w:val="300"/>
        </w:trPr>
        <w:tc>
          <w:tcPr>
            <w:tcW w:w="2200" w:type="dxa"/>
            <w:shd w:val="clear" w:color="auto" w:fill="auto"/>
            <w:vAlign w:val="bottom"/>
            <w:hideMark/>
          </w:tcPr>
          <w:p w14:paraId="66CCA7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4558A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0A85D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62479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051B0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8DB71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FF9EC93" w14:textId="77777777" w:rsidTr="00D526F0">
        <w:trPr>
          <w:trHeight w:val="300"/>
        </w:trPr>
        <w:tc>
          <w:tcPr>
            <w:tcW w:w="2200" w:type="dxa"/>
            <w:shd w:val="clear" w:color="FFFFFF" w:fill="FFFFFF"/>
            <w:vAlign w:val="bottom"/>
            <w:hideMark/>
          </w:tcPr>
          <w:p w14:paraId="4D0762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F48EE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BE803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EE217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2AD96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87DDF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40DB0C4" w14:textId="77777777" w:rsidTr="00D526F0">
        <w:trPr>
          <w:trHeight w:val="300"/>
        </w:trPr>
        <w:tc>
          <w:tcPr>
            <w:tcW w:w="2200" w:type="dxa"/>
            <w:shd w:val="clear" w:color="auto" w:fill="auto"/>
            <w:vAlign w:val="bottom"/>
            <w:hideMark/>
          </w:tcPr>
          <w:p w14:paraId="51F594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554534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5B0425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492625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778AC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B6CB2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58D15AD" w14:textId="77777777" w:rsidTr="00D526F0">
        <w:trPr>
          <w:trHeight w:val="300"/>
        </w:trPr>
        <w:tc>
          <w:tcPr>
            <w:tcW w:w="2200" w:type="dxa"/>
            <w:shd w:val="clear" w:color="auto" w:fill="auto"/>
            <w:vAlign w:val="bottom"/>
            <w:hideMark/>
          </w:tcPr>
          <w:p w14:paraId="3C4326B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773140A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378B12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D60EA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A17E8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251C2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E3DBEFC" w14:textId="77777777" w:rsidTr="00D526F0">
        <w:trPr>
          <w:trHeight w:val="300"/>
        </w:trPr>
        <w:tc>
          <w:tcPr>
            <w:tcW w:w="2200" w:type="dxa"/>
            <w:shd w:val="clear" w:color="FEDE01" w:fill="FEDE01"/>
            <w:vAlign w:val="bottom"/>
            <w:hideMark/>
          </w:tcPr>
          <w:p w14:paraId="208582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5.2.</w:t>
            </w:r>
          </w:p>
        </w:tc>
        <w:tc>
          <w:tcPr>
            <w:tcW w:w="5800" w:type="dxa"/>
            <w:shd w:val="clear" w:color="FEDE01" w:fill="FEDE01"/>
            <w:vAlign w:val="bottom"/>
            <w:hideMark/>
          </w:tcPr>
          <w:p w14:paraId="3CE12E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donacije</w:t>
            </w:r>
          </w:p>
        </w:tc>
        <w:tc>
          <w:tcPr>
            <w:tcW w:w="1640" w:type="dxa"/>
            <w:shd w:val="clear" w:color="FEDE01" w:fill="FEDE01"/>
            <w:vAlign w:val="bottom"/>
            <w:hideMark/>
          </w:tcPr>
          <w:p w14:paraId="25CE53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253.500,00</w:t>
            </w:r>
          </w:p>
        </w:tc>
        <w:tc>
          <w:tcPr>
            <w:tcW w:w="1640" w:type="dxa"/>
            <w:shd w:val="clear" w:color="FEDE01" w:fill="FEDE01"/>
            <w:vAlign w:val="bottom"/>
            <w:hideMark/>
          </w:tcPr>
          <w:p w14:paraId="7760A9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29.400,00</w:t>
            </w:r>
          </w:p>
        </w:tc>
        <w:tc>
          <w:tcPr>
            <w:tcW w:w="1060" w:type="dxa"/>
            <w:shd w:val="clear" w:color="FEDE01" w:fill="FEDE01"/>
            <w:vAlign w:val="bottom"/>
            <w:hideMark/>
          </w:tcPr>
          <w:p w14:paraId="525F96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11,60</w:t>
            </w:r>
          </w:p>
        </w:tc>
        <w:tc>
          <w:tcPr>
            <w:tcW w:w="1800" w:type="dxa"/>
            <w:shd w:val="clear" w:color="FEDE01" w:fill="FEDE01"/>
            <w:vAlign w:val="bottom"/>
            <w:hideMark/>
          </w:tcPr>
          <w:p w14:paraId="380AB7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282.900,00</w:t>
            </w:r>
          </w:p>
        </w:tc>
      </w:tr>
      <w:tr w:rsidR="002121E6" w:rsidRPr="002121E6" w14:paraId="6FF62B76" w14:textId="77777777" w:rsidTr="00D526F0">
        <w:trPr>
          <w:trHeight w:val="300"/>
        </w:trPr>
        <w:tc>
          <w:tcPr>
            <w:tcW w:w="2200" w:type="dxa"/>
            <w:shd w:val="clear" w:color="FFFFFF" w:fill="FFFFFF"/>
            <w:vAlign w:val="bottom"/>
            <w:hideMark/>
          </w:tcPr>
          <w:p w14:paraId="71D487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15F8E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9F40D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94.100,00</w:t>
            </w:r>
          </w:p>
        </w:tc>
        <w:tc>
          <w:tcPr>
            <w:tcW w:w="1640" w:type="dxa"/>
            <w:shd w:val="clear" w:color="FFFFFF" w:fill="FFFFFF"/>
            <w:vAlign w:val="bottom"/>
            <w:hideMark/>
          </w:tcPr>
          <w:p w14:paraId="32B3F8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29.400,00</w:t>
            </w:r>
          </w:p>
        </w:tc>
        <w:tc>
          <w:tcPr>
            <w:tcW w:w="1060" w:type="dxa"/>
            <w:shd w:val="clear" w:color="FFFFFF" w:fill="FFFFFF"/>
            <w:vAlign w:val="bottom"/>
            <w:hideMark/>
          </w:tcPr>
          <w:p w14:paraId="3D5E71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31,24</w:t>
            </w:r>
          </w:p>
        </w:tc>
        <w:tc>
          <w:tcPr>
            <w:tcW w:w="1800" w:type="dxa"/>
            <w:shd w:val="clear" w:color="FFFFFF" w:fill="FFFFFF"/>
            <w:vAlign w:val="bottom"/>
            <w:hideMark/>
          </w:tcPr>
          <w:p w14:paraId="6B351F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123.500,00</w:t>
            </w:r>
          </w:p>
        </w:tc>
      </w:tr>
      <w:tr w:rsidR="002121E6" w:rsidRPr="002121E6" w14:paraId="40408CC3" w14:textId="77777777" w:rsidTr="00D526F0">
        <w:trPr>
          <w:trHeight w:val="300"/>
        </w:trPr>
        <w:tc>
          <w:tcPr>
            <w:tcW w:w="2200" w:type="dxa"/>
            <w:shd w:val="clear" w:color="auto" w:fill="auto"/>
            <w:vAlign w:val="bottom"/>
            <w:hideMark/>
          </w:tcPr>
          <w:p w14:paraId="51EE4E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3E5858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E50F9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94.100,00</w:t>
            </w:r>
          </w:p>
        </w:tc>
        <w:tc>
          <w:tcPr>
            <w:tcW w:w="1640" w:type="dxa"/>
            <w:shd w:val="clear" w:color="auto" w:fill="auto"/>
            <w:vAlign w:val="bottom"/>
            <w:hideMark/>
          </w:tcPr>
          <w:p w14:paraId="6382FE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29.400,00</w:t>
            </w:r>
          </w:p>
        </w:tc>
        <w:tc>
          <w:tcPr>
            <w:tcW w:w="1060" w:type="dxa"/>
            <w:shd w:val="clear" w:color="auto" w:fill="auto"/>
            <w:vAlign w:val="bottom"/>
            <w:hideMark/>
          </w:tcPr>
          <w:p w14:paraId="3361B2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31,24</w:t>
            </w:r>
          </w:p>
        </w:tc>
        <w:tc>
          <w:tcPr>
            <w:tcW w:w="1800" w:type="dxa"/>
            <w:shd w:val="clear" w:color="auto" w:fill="auto"/>
            <w:vAlign w:val="bottom"/>
            <w:hideMark/>
          </w:tcPr>
          <w:p w14:paraId="45F76D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123.500,00</w:t>
            </w:r>
          </w:p>
        </w:tc>
      </w:tr>
      <w:tr w:rsidR="002121E6" w:rsidRPr="002121E6" w14:paraId="19B4570F" w14:textId="77777777" w:rsidTr="00D526F0">
        <w:trPr>
          <w:trHeight w:val="300"/>
        </w:trPr>
        <w:tc>
          <w:tcPr>
            <w:tcW w:w="2200" w:type="dxa"/>
            <w:shd w:val="clear" w:color="auto" w:fill="auto"/>
            <w:vAlign w:val="bottom"/>
            <w:hideMark/>
          </w:tcPr>
          <w:p w14:paraId="0764FE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875803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5EC59EF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77.600,00</w:t>
            </w:r>
          </w:p>
        </w:tc>
        <w:tc>
          <w:tcPr>
            <w:tcW w:w="1640" w:type="dxa"/>
            <w:shd w:val="clear" w:color="auto" w:fill="auto"/>
            <w:vAlign w:val="bottom"/>
            <w:hideMark/>
          </w:tcPr>
          <w:p w14:paraId="5E705E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28.400,00</w:t>
            </w:r>
          </w:p>
        </w:tc>
        <w:tc>
          <w:tcPr>
            <w:tcW w:w="1060" w:type="dxa"/>
            <w:shd w:val="clear" w:color="auto" w:fill="auto"/>
            <w:vAlign w:val="bottom"/>
            <w:hideMark/>
          </w:tcPr>
          <w:p w14:paraId="17F07A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36,60</w:t>
            </w:r>
          </w:p>
        </w:tc>
        <w:tc>
          <w:tcPr>
            <w:tcW w:w="1800" w:type="dxa"/>
            <w:shd w:val="clear" w:color="auto" w:fill="auto"/>
            <w:vAlign w:val="bottom"/>
            <w:hideMark/>
          </w:tcPr>
          <w:p w14:paraId="7FA28A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106.000,00</w:t>
            </w:r>
          </w:p>
        </w:tc>
      </w:tr>
      <w:tr w:rsidR="002121E6" w:rsidRPr="002121E6" w14:paraId="39D90567" w14:textId="77777777" w:rsidTr="00D526F0">
        <w:trPr>
          <w:trHeight w:val="300"/>
        </w:trPr>
        <w:tc>
          <w:tcPr>
            <w:tcW w:w="2200" w:type="dxa"/>
            <w:shd w:val="clear" w:color="auto" w:fill="auto"/>
            <w:vAlign w:val="bottom"/>
            <w:hideMark/>
          </w:tcPr>
          <w:p w14:paraId="367C99E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5297A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033D23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16.500,00</w:t>
            </w:r>
          </w:p>
        </w:tc>
        <w:tc>
          <w:tcPr>
            <w:tcW w:w="1640" w:type="dxa"/>
            <w:shd w:val="clear" w:color="auto" w:fill="auto"/>
            <w:vAlign w:val="bottom"/>
            <w:hideMark/>
          </w:tcPr>
          <w:p w14:paraId="5B8649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060" w:type="dxa"/>
            <w:shd w:val="clear" w:color="auto" w:fill="auto"/>
            <w:vAlign w:val="bottom"/>
            <w:hideMark/>
          </w:tcPr>
          <w:p w14:paraId="49C523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6,06</w:t>
            </w:r>
          </w:p>
        </w:tc>
        <w:tc>
          <w:tcPr>
            <w:tcW w:w="1800" w:type="dxa"/>
            <w:shd w:val="clear" w:color="auto" w:fill="auto"/>
            <w:vAlign w:val="bottom"/>
            <w:hideMark/>
          </w:tcPr>
          <w:p w14:paraId="2AE54D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17.500,00</w:t>
            </w:r>
          </w:p>
        </w:tc>
      </w:tr>
      <w:tr w:rsidR="002121E6" w:rsidRPr="002121E6" w14:paraId="5F2FC900" w14:textId="77777777" w:rsidTr="00D526F0">
        <w:trPr>
          <w:trHeight w:val="300"/>
        </w:trPr>
        <w:tc>
          <w:tcPr>
            <w:tcW w:w="2200" w:type="dxa"/>
            <w:shd w:val="clear" w:color="FFFFFF" w:fill="FFFFFF"/>
            <w:vAlign w:val="bottom"/>
            <w:hideMark/>
          </w:tcPr>
          <w:p w14:paraId="55B104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318CC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9656B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159.400,00</w:t>
            </w:r>
          </w:p>
        </w:tc>
        <w:tc>
          <w:tcPr>
            <w:tcW w:w="1640" w:type="dxa"/>
            <w:shd w:val="clear" w:color="FFFFFF" w:fill="FFFFFF"/>
            <w:vAlign w:val="bottom"/>
            <w:hideMark/>
          </w:tcPr>
          <w:p w14:paraId="72E355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64C76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E75FB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159.400,00</w:t>
            </w:r>
          </w:p>
        </w:tc>
      </w:tr>
      <w:tr w:rsidR="002121E6" w:rsidRPr="002121E6" w14:paraId="598EFAEE" w14:textId="77777777" w:rsidTr="00D526F0">
        <w:trPr>
          <w:trHeight w:val="300"/>
        </w:trPr>
        <w:tc>
          <w:tcPr>
            <w:tcW w:w="2200" w:type="dxa"/>
            <w:shd w:val="clear" w:color="auto" w:fill="auto"/>
            <w:vAlign w:val="bottom"/>
            <w:hideMark/>
          </w:tcPr>
          <w:p w14:paraId="473EDE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51F1F0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49926A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159.400,00</w:t>
            </w:r>
          </w:p>
        </w:tc>
        <w:tc>
          <w:tcPr>
            <w:tcW w:w="1640" w:type="dxa"/>
            <w:shd w:val="clear" w:color="auto" w:fill="auto"/>
            <w:vAlign w:val="bottom"/>
            <w:hideMark/>
          </w:tcPr>
          <w:p w14:paraId="111BED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76F0E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A8BA0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159.400,00</w:t>
            </w:r>
          </w:p>
        </w:tc>
      </w:tr>
      <w:tr w:rsidR="002121E6" w:rsidRPr="002121E6" w14:paraId="1F5F237F" w14:textId="77777777" w:rsidTr="00D526F0">
        <w:trPr>
          <w:trHeight w:val="300"/>
        </w:trPr>
        <w:tc>
          <w:tcPr>
            <w:tcW w:w="2200" w:type="dxa"/>
            <w:shd w:val="clear" w:color="auto" w:fill="auto"/>
            <w:vAlign w:val="bottom"/>
            <w:hideMark/>
          </w:tcPr>
          <w:p w14:paraId="5D3D74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19A265E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062C9C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159.400,00</w:t>
            </w:r>
          </w:p>
        </w:tc>
        <w:tc>
          <w:tcPr>
            <w:tcW w:w="1640" w:type="dxa"/>
            <w:shd w:val="clear" w:color="auto" w:fill="auto"/>
            <w:vAlign w:val="bottom"/>
            <w:hideMark/>
          </w:tcPr>
          <w:p w14:paraId="788064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09142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FA3F0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159.400,00</w:t>
            </w:r>
          </w:p>
        </w:tc>
      </w:tr>
      <w:tr w:rsidR="002121E6" w:rsidRPr="002121E6" w14:paraId="40B7249C" w14:textId="77777777" w:rsidTr="00D526F0">
        <w:trPr>
          <w:trHeight w:val="300"/>
        </w:trPr>
        <w:tc>
          <w:tcPr>
            <w:tcW w:w="2200" w:type="dxa"/>
            <w:shd w:val="clear" w:color="C1C1FF" w:fill="C1C1FF"/>
            <w:vAlign w:val="bottom"/>
            <w:hideMark/>
          </w:tcPr>
          <w:p w14:paraId="1FE17F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1043</w:t>
            </w:r>
          </w:p>
        </w:tc>
        <w:tc>
          <w:tcPr>
            <w:tcW w:w="5800" w:type="dxa"/>
            <w:shd w:val="clear" w:color="C1C1FF" w:fill="C1C1FF"/>
            <w:vAlign w:val="bottom"/>
            <w:hideMark/>
          </w:tcPr>
          <w:p w14:paraId="28EDCC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POSLOVNI UDJELI</w:t>
            </w:r>
          </w:p>
        </w:tc>
        <w:tc>
          <w:tcPr>
            <w:tcW w:w="1640" w:type="dxa"/>
            <w:shd w:val="clear" w:color="C1C1FF" w:fill="C1C1FF"/>
            <w:vAlign w:val="bottom"/>
            <w:hideMark/>
          </w:tcPr>
          <w:p w14:paraId="45BAD6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2.276.300,00</w:t>
            </w:r>
          </w:p>
        </w:tc>
        <w:tc>
          <w:tcPr>
            <w:tcW w:w="1640" w:type="dxa"/>
            <w:shd w:val="clear" w:color="C1C1FF" w:fill="C1C1FF"/>
            <w:vAlign w:val="bottom"/>
            <w:hideMark/>
          </w:tcPr>
          <w:p w14:paraId="2BB0F4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3.414.449,00</w:t>
            </w:r>
          </w:p>
        </w:tc>
        <w:tc>
          <w:tcPr>
            <w:tcW w:w="1060" w:type="dxa"/>
            <w:shd w:val="clear" w:color="C1C1FF" w:fill="C1C1FF"/>
            <w:vAlign w:val="bottom"/>
            <w:hideMark/>
          </w:tcPr>
          <w:p w14:paraId="3E9345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w:t>
            </w:r>
          </w:p>
        </w:tc>
        <w:tc>
          <w:tcPr>
            <w:tcW w:w="1800" w:type="dxa"/>
            <w:shd w:val="clear" w:color="C1C1FF" w:fill="C1C1FF"/>
            <w:vAlign w:val="bottom"/>
            <w:hideMark/>
          </w:tcPr>
          <w:p w14:paraId="32DC18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5.690.749,00</w:t>
            </w:r>
          </w:p>
        </w:tc>
      </w:tr>
      <w:tr w:rsidR="002121E6" w:rsidRPr="002121E6" w14:paraId="67F6FEBC" w14:textId="77777777" w:rsidTr="00D526F0">
        <w:trPr>
          <w:trHeight w:val="585"/>
        </w:trPr>
        <w:tc>
          <w:tcPr>
            <w:tcW w:w="2200" w:type="dxa"/>
            <w:shd w:val="clear" w:color="E1E1FF" w:fill="E1E1FF"/>
            <w:vAlign w:val="bottom"/>
            <w:hideMark/>
          </w:tcPr>
          <w:p w14:paraId="4D043C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A104301</w:t>
            </w:r>
          </w:p>
        </w:tc>
        <w:tc>
          <w:tcPr>
            <w:tcW w:w="5800" w:type="dxa"/>
            <w:shd w:val="clear" w:color="E1E1FF" w:fill="E1E1FF"/>
            <w:vAlign w:val="bottom"/>
            <w:hideMark/>
          </w:tcPr>
          <w:p w14:paraId="369E67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POSLOVNI UDJELI U TRGOVAČKIM DRUŠTVIMA U JAVNOM SEKTORU</w:t>
            </w:r>
          </w:p>
        </w:tc>
        <w:tc>
          <w:tcPr>
            <w:tcW w:w="1640" w:type="dxa"/>
            <w:shd w:val="clear" w:color="E1E1FF" w:fill="E1E1FF"/>
            <w:vAlign w:val="bottom"/>
            <w:hideMark/>
          </w:tcPr>
          <w:p w14:paraId="76004A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2.276.300,00</w:t>
            </w:r>
          </w:p>
        </w:tc>
        <w:tc>
          <w:tcPr>
            <w:tcW w:w="1640" w:type="dxa"/>
            <w:shd w:val="clear" w:color="E1E1FF" w:fill="E1E1FF"/>
            <w:vAlign w:val="bottom"/>
            <w:hideMark/>
          </w:tcPr>
          <w:p w14:paraId="04382C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3.414.449,00</w:t>
            </w:r>
          </w:p>
        </w:tc>
        <w:tc>
          <w:tcPr>
            <w:tcW w:w="1060" w:type="dxa"/>
            <w:shd w:val="clear" w:color="E1E1FF" w:fill="E1E1FF"/>
            <w:vAlign w:val="bottom"/>
            <w:hideMark/>
          </w:tcPr>
          <w:p w14:paraId="7A0891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w:t>
            </w:r>
          </w:p>
        </w:tc>
        <w:tc>
          <w:tcPr>
            <w:tcW w:w="1800" w:type="dxa"/>
            <w:shd w:val="clear" w:color="E1E1FF" w:fill="E1E1FF"/>
            <w:vAlign w:val="bottom"/>
            <w:hideMark/>
          </w:tcPr>
          <w:p w14:paraId="35C52A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5.690.749,00</w:t>
            </w:r>
          </w:p>
        </w:tc>
      </w:tr>
      <w:tr w:rsidR="002121E6" w:rsidRPr="002121E6" w14:paraId="1F4252D6" w14:textId="77777777" w:rsidTr="00D526F0">
        <w:trPr>
          <w:trHeight w:val="300"/>
        </w:trPr>
        <w:tc>
          <w:tcPr>
            <w:tcW w:w="2200" w:type="dxa"/>
            <w:shd w:val="clear" w:color="FEDE01" w:fill="FEDE01"/>
            <w:vAlign w:val="bottom"/>
            <w:hideMark/>
          </w:tcPr>
          <w:p w14:paraId="099761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F72A8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CAF92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2.276.300,00</w:t>
            </w:r>
          </w:p>
        </w:tc>
        <w:tc>
          <w:tcPr>
            <w:tcW w:w="1640" w:type="dxa"/>
            <w:shd w:val="clear" w:color="FEDE01" w:fill="FEDE01"/>
            <w:vAlign w:val="bottom"/>
            <w:hideMark/>
          </w:tcPr>
          <w:p w14:paraId="36A178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3.414.449,00</w:t>
            </w:r>
          </w:p>
        </w:tc>
        <w:tc>
          <w:tcPr>
            <w:tcW w:w="1060" w:type="dxa"/>
            <w:shd w:val="clear" w:color="FEDE01" w:fill="FEDE01"/>
            <w:vAlign w:val="bottom"/>
            <w:hideMark/>
          </w:tcPr>
          <w:p w14:paraId="6BA644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w:t>
            </w:r>
          </w:p>
        </w:tc>
        <w:tc>
          <w:tcPr>
            <w:tcW w:w="1800" w:type="dxa"/>
            <w:shd w:val="clear" w:color="FEDE01" w:fill="FEDE01"/>
            <w:vAlign w:val="bottom"/>
            <w:hideMark/>
          </w:tcPr>
          <w:p w14:paraId="649410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5.690.749,00</w:t>
            </w:r>
          </w:p>
        </w:tc>
      </w:tr>
      <w:tr w:rsidR="002121E6" w:rsidRPr="002121E6" w14:paraId="61FBAD86" w14:textId="77777777" w:rsidTr="00D526F0">
        <w:trPr>
          <w:trHeight w:val="300"/>
        </w:trPr>
        <w:tc>
          <w:tcPr>
            <w:tcW w:w="2200" w:type="dxa"/>
            <w:shd w:val="clear" w:color="FFFFFF" w:fill="FFFFFF"/>
            <w:vAlign w:val="bottom"/>
            <w:hideMark/>
          </w:tcPr>
          <w:p w14:paraId="4E708E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w:t>
            </w:r>
          </w:p>
        </w:tc>
        <w:tc>
          <w:tcPr>
            <w:tcW w:w="5800" w:type="dxa"/>
            <w:shd w:val="clear" w:color="FFFFFF" w:fill="FFFFFF"/>
            <w:vAlign w:val="bottom"/>
            <w:hideMark/>
          </w:tcPr>
          <w:p w14:paraId="4F1F09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Izdaci za financijsku imovinu i otplate zajmova</w:t>
            </w:r>
          </w:p>
        </w:tc>
        <w:tc>
          <w:tcPr>
            <w:tcW w:w="1640" w:type="dxa"/>
            <w:shd w:val="clear" w:color="FFFFFF" w:fill="FFFFFF"/>
            <w:vAlign w:val="bottom"/>
            <w:hideMark/>
          </w:tcPr>
          <w:p w14:paraId="74CC72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2.276.300,00</w:t>
            </w:r>
          </w:p>
        </w:tc>
        <w:tc>
          <w:tcPr>
            <w:tcW w:w="1640" w:type="dxa"/>
            <w:shd w:val="clear" w:color="FFFFFF" w:fill="FFFFFF"/>
            <w:vAlign w:val="bottom"/>
            <w:hideMark/>
          </w:tcPr>
          <w:p w14:paraId="625596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3.414.449,00</w:t>
            </w:r>
          </w:p>
        </w:tc>
        <w:tc>
          <w:tcPr>
            <w:tcW w:w="1060" w:type="dxa"/>
            <w:shd w:val="clear" w:color="FFFFFF" w:fill="FFFFFF"/>
            <w:vAlign w:val="bottom"/>
            <w:hideMark/>
          </w:tcPr>
          <w:p w14:paraId="0872DF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w:t>
            </w:r>
          </w:p>
        </w:tc>
        <w:tc>
          <w:tcPr>
            <w:tcW w:w="1800" w:type="dxa"/>
            <w:shd w:val="clear" w:color="FFFFFF" w:fill="FFFFFF"/>
            <w:vAlign w:val="bottom"/>
            <w:hideMark/>
          </w:tcPr>
          <w:p w14:paraId="3A04B7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5.690.749,00</w:t>
            </w:r>
          </w:p>
        </w:tc>
      </w:tr>
      <w:tr w:rsidR="002121E6" w:rsidRPr="002121E6" w14:paraId="5B73DAE0" w14:textId="77777777" w:rsidTr="00D526F0">
        <w:trPr>
          <w:trHeight w:val="300"/>
        </w:trPr>
        <w:tc>
          <w:tcPr>
            <w:tcW w:w="2200" w:type="dxa"/>
            <w:shd w:val="clear" w:color="auto" w:fill="auto"/>
            <w:vAlign w:val="bottom"/>
            <w:hideMark/>
          </w:tcPr>
          <w:p w14:paraId="0F3CCA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w:t>
            </w:r>
          </w:p>
        </w:tc>
        <w:tc>
          <w:tcPr>
            <w:tcW w:w="5800" w:type="dxa"/>
            <w:shd w:val="clear" w:color="auto" w:fill="auto"/>
            <w:vAlign w:val="bottom"/>
            <w:hideMark/>
          </w:tcPr>
          <w:p w14:paraId="2A3AA5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Izdaci za dionice i udjele u glavnici</w:t>
            </w:r>
          </w:p>
        </w:tc>
        <w:tc>
          <w:tcPr>
            <w:tcW w:w="1640" w:type="dxa"/>
            <w:shd w:val="clear" w:color="auto" w:fill="auto"/>
            <w:vAlign w:val="bottom"/>
            <w:hideMark/>
          </w:tcPr>
          <w:p w14:paraId="26E92E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2.276.300,00</w:t>
            </w:r>
          </w:p>
        </w:tc>
        <w:tc>
          <w:tcPr>
            <w:tcW w:w="1640" w:type="dxa"/>
            <w:shd w:val="clear" w:color="auto" w:fill="auto"/>
            <w:vAlign w:val="bottom"/>
            <w:hideMark/>
          </w:tcPr>
          <w:p w14:paraId="5AAD81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3.414.449,00</w:t>
            </w:r>
          </w:p>
        </w:tc>
        <w:tc>
          <w:tcPr>
            <w:tcW w:w="1060" w:type="dxa"/>
            <w:shd w:val="clear" w:color="auto" w:fill="auto"/>
            <w:vAlign w:val="bottom"/>
            <w:hideMark/>
          </w:tcPr>
          <w:p w14:paraId="4D5DE2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w:t>
            </w:r>
          </w:p>
        </w:tc>
        <w:tc>
          <w:tcPr>
            <w:tcW w:w="1800" w:type="dxa"/>
            <w:shd w:val="clear" w:color="auto" w:fill="auto"/>
            <w:vAlign w:val="bottom"/>
            <w:hideMark/>
          </w:tcPr>
          <w:p w14:paraId="25B994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5.690.749,00</w:t>
            </w:r>
          </w:p>
        </w:tc>
      </w:tr>
      <w:tr w:rsidR="002121E6" w:rsidRPr="002121E6" w14:paraId="1804FC60" w14:textId="77777777" w:rsidTr="00D526F0">
        <w:trPr>
          <w:trHeight w:val="300"/>
        </w:trPr>
        <w:tc>
          <w:tcPr>
            <w:tcW w:w="2200" w:type="dxa"/>
            <w:shd w:val="clear" w:color="auto" w:fill="auto"/>
            <w:vAlign w:val="bottom"/>
            <w:hideMark/>
          </w:tcPr>
          <w:p w14:paraId="06A0A2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532</w:t>
            </w:r>
          </w:p>
        </w:tc>
        <w:tc>
          <w:tcPr>
            <w:tcW w:w="5800" w:type="dxa"/>
            <w:shd w:val="clear" w:color="auto" w:fill="auto"/>
            <w:vAlign w:val="bottom"/>
            <w:hideMark/>
          </w:tcPr>
          <w:p w14:paraId="5B7410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Dionice i udjeli u glavnici trgovačkih društava u javnom sektoru</w:t>
            </w:r>
          </w:p>
        </w:tc>
        <w:tc>
          <w:tcPr>
            <w:tcW w:w="1640" w:type="dxa"/>
            <w:shd w:val="clear" w:color="auto" w:fill="auto"/>
            <w:vAlign w:val="bottom"/>
            <w:hideMark/>
          </w:tcPr>
          <w:p w14:paraId="0EA511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2.276.300,00</w:t>
            </w:r>
          </w:p>
        </w:tc>
        <w:tc>
          <w:tcPr>
            <w:tcW w:w="1640" w:type="dxa"/>
            <w:shd w:val="clear" w:color="auto" w:fill="auto"/>
            <w:vAlign w:val="bottom"/>
            <w:hideMark/>
          </w:tcPr>
          <w:p w14:paraId="6D8C52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3.414.449,00</w:t>
            </w:r>
          </w:p>
        </w:tc>
        <w:tc>
          <w:tcPr>
            <w:tcW w:w="1060" w:type="dxa"/>
            <w:shd w:val="clear" w:color="auto" w:fill="auto"/>
            <w:vAlign w:val="bottom"/>
            <w:hideMark/>
          </w:tcPr>
          <w:p w14:paraId="3B4BA1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w:t>
            </w:r>
          </w:p>
        </w:tc>
        <w:tc>
          <w:tcPr>
            <w:tcW w:w="1800" w:type="dxa"/>
            <w:shd w:val="clear" w:color="auto" w:fill="auto"/>
            <w:vAlign w:val="bottom"/>
            <w:hideMark/>
          </w:tcPr>
          <w:p w14:paraId="5F749F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5.690.749,00</w:t>
            </w:r>
          </w:p>
        </w:tc>
      </w:tr>
      <w:tr w:rsidR="002121E6" w:rsidRPr="002121E6" w14:paraId="7049A0FF" w14:textId="77777777" w:rsidTr="00E54A82">
        <w:trPr>
          <w:trHeight w:val="699"/>
        </w:trPr>
        <w:tc>
          <w:tcPr>
            <w:tcW w:w="2200" w:type="dxa"/>
            <w:shd w:val="clear" w:color="000080" w:fill="000080"/>
            <w:vAlign w:val="bottom"/>
            <w:hideMark/>
          </w:tcPr>
          <w:p w14:paraId="1252B0E4"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204</w:t>
            </w:r>
          </w:p>
        </w:tc>
        <w:tc>
          <w:tcPr>
            <w:tcW w:w="5800" w:type="dxa"/>
            <w:shd w:val="clear" w:color="000080" w:fill="000080"/>
            <w:vAlign w:val="bottom"/>
            <w:hideMark/>
          </w:tcPr>
          <w:p w14:paraId="0958CF48"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DRUŠTVENE DJELATNOSTI</w:t>
            </w:r>
          </w:p>
        </w:tc>
        <w:tc>
          <w:tcPr>
            <w:tcW w:w="1640" w:type="dxa"/>
            <w:shd w:val="clear" w:color="000080" w:fill="000080"/>
            <w:vAlign w:val="bottom"/>
            <w:hideMark/>
          </w:tcPr>
          <w:p w14:paraId="2F14B65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360.978.302,00</w:t>
            </w:r>
          </w:p>
        </w:tc>
        <w:tc>
          <w:tcPr>
            <w:tcW w:w="1640" w:type="dxa"/>
            <w:shd w:val="clear" w:color="000080" w:fill="000080"/>
            <w:vAlign w:val="bottom"/>
            <w:hideMark/>
          </w:tcPr>
          <w:p w14:paraId="48A37EB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8.528.080,00</w:t>
            </w:r>
          </w:p>
        </w:tc>
        <w:tc>
          <w:tcPr>
            <w:tcW w:w="1060" w:type="dxa"/>
            <w:shd w:val="clear" w:color="000080" w:fill="000080"/>
            <w:vAlign w:val="bottom"/>
            <w:hideMark/>
          </w:tcPr>
          <w:p w14:paraId="434045C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2,36</w:t>
            </w:r>
          </w:p>
        </w:tc>
        <w:tc>
          <w:tcPr>
            <w:tcW w:w="1800" w:type="dxa"/>
            <w:shd w:val="clear" w:color="000080" w:fill="000080"/>
            <w:vAlign w:val="bottom"/>
            <w:hideMark/>
          </w:tcPr>
          <w:p w14:paraId="13C10E2D"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369.506.382,00</w:t>
            </w:r>
          </w:p>
        </w:tc>
      </w:tr>
      <w:tr w:rsidR="002121E6" w:rsidRPr="002121E6" w14:paraId="115A8B19" w14:textId="77777777" w:rsidTr="00D526F0">
        <w:trPr>
          <w:trHeight w:val="300"/>
        </w:trPr>
        <w:tc>
          <w:tcPr>
            <w:tcW w:w="2200" w:type="dxa"/>
            <w:shd w:val="clear" w:color="0000CE" w:fill="0000CE"/>
            <w:vAlign w:val="bottom"/>
            <w:hideMark/>
          </w:tcPr>
          <w:p w14:paraId="53B24FDF"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20401</w:t>
            </w:r>
          </w:p>
        </w:tc>
        <w:tc>
          <w:tcPr>
            <w:tcW w:w="5800" w:type="dxa"/>
            <w:shd w:val="clear" w:color="0000CE" w:fill="0000CE"/>
            <w:vAlign w:val="bottom"/>
            <w:hideMark/>
          </w:tcPr>
          <w:p w14:paraId="7AAEF3F4"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DRUŠTVENE DJELATNOSTI</w:t>
            </w:r>
          </w:p>
        </w:tc>
        <w:tc>
          <w:tcPr>
            <w:tcW w:w="1640" w:type="dxa"/>
            <w:shd w:val="clear" w:color="0000CE" w:fill="0000CE"/>
            <w:vAlign w:val="bottom"/>
            <w:hideMark/>
          </w:tcPr>
          <w:p w14:paraId="24D1BE98"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55.275.259,00</w:t>
            </w:r>
          </w:p>
        </w:tc>
        <w:tc>
          <w:tcPr>
            <w:tcW w:w="1640" w:type="dxa"/>
            <w:shd w:val="clear" w:color="0000CE" w:fill="0000CE"/>
            <w:vAlign w:val="bottom"/>
            <w:hideMark/>
          </w:tcPr>
          <w:p w14:paraId="1D8996E0"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53.280,00</w:t>
            </w:r>
          </w:p>
        </w:tc>
        <w:tc>
          <w:tcPr>
            <w:tcW w:w="1060" w:type="dxa"/>
            <w:shd w:val="clear" w:color="0000CE" w:fill="0000CE"/>
            <w:vAlign w:val="bottom"/>
            <w:hideMark/>
          </w:tcPr>
          <w:p w14:paraId="426DD80E"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0,10</w:t>
            </w:r>
          </w:p>
        </w:tc>
        <w:tc>
          <w:tcPr>
            <w:tcW w:w="1800" w:type="dxa"/>
            <w:shd w:val="clear" w:color="0000CE" w:fill="0000CE"/>
            <w:vAlign w:val="bottom"/>
            <w:hideMark/>
          </w:tcPr>
          <w:p w14:paraId="0B067246"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55.328.539,00</w:t>
            </w:r>
          </w:p>
        </w:tc>
      </w:tr>
      <w:tr w:rsidR="002121E6" w:rsidRPr="002121E6" w14:paraId="7A40F3CF" w14:textId="77777777" w:rsidTr="00D526F0">
        <w:trPr>
          <w:trHeight w:val="300"/>
        </w:trPr>
        <w:tc>
          <w:tcPr>
            <w:tcW w:w="2200" w:type="dxa"/>
            <w:shd w:val="clear" w:color="C1C1FF" w:fill="C1C1FF"/>
            <w:vAlign w:val="bottom"/>
            <w:hideMark/>
          </w:tcPr>
          <w:p w14:paraId="599703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1050</w:t>
            </w:r>
          </w:p>
        </w:tc>
        <w:tc>
          <w:tcPr>
            <w:tcW w:w="5800" w:type="dxa"/>
            <w:shd w:val="clear" w:color="C1C1FF" w:fill="C1C1FF"/>
            <w:vAlign w:val="bottom"/>
            <w:hideMark/>
          </w:tcPr>
          <w:p w14:paraId="11642E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ODGOJ, OBRAZOVANJE I TEHNIČKA KULTURA</w:t>
            </w:r>
          </w:p>
        </w:tc>
        <w:tc>
          <w:tcPr>
            <w:tcW w:w="1640" w:type="dxa"/>
            <w:shd w:val="clear" w:color="C1C1FF" w:fill="C1C1FF"/>
            <w:vAlign w:val="bottom"/>
            <w:hideMark/>
          </w:tcPr>
          <w:p w14:paraId="4B4967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9.010.239,00</w:t>
            </w:r>
          </w:p>
        </w:tc>
        <w:tc>
          <w:tcPr>
            <w:tcW w:w="1640" w:type="dxa"/>
            <w:shd w:val="clear" w:color="C1C1FF" w:fill="C1C1FF"/>
            <w:vAlign w:val="bottom"/>
            <w:hideMark/>
          </w:tcPr>
          <w:p w14:paraId="5A0E9B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- 19.180,00</w:t>
            </w:r>
          </w:p>
        </w:tc>
        <w:tc>
          <w:tcPr>
            <w:tcW w:w="1060" w:type="dxa"/>
            <w:shd w:val="clear" w:color="C1C1FF" w:fill="C1C1FF"/>
            <w:vAlign w:val="bottom"/>
            <w:hideMark/>
          </w:tcPr>
          <w:p w14:paraId="7D6698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- 0,21</w:t>
            </w:r>
          </w:p>
        </w:tc>
        <w:tc>
          <w:tcPr>
            <w:tcW w:w="1800" w:type="dxa"/>
            <w:shd w:val="clear" w:color="C1C1FF" w:fill="C1C1FF"/>
            <w:vAlign w:val="bottom"/>
            <w:hideMark/>
          </w:tcPr>
          <w:p w14:paraId="63F648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8.991.059,00</w:t>
            </w:r>
          </w:p>
        </w:tc>
      </w:tr>
      <w:tr w:rsidR="002121E6" w:rsidRPr="002121E6" w14:paraId="0E2AEC8D" w14:textId="77777777" w:rsidTr="00D526F0">
        <w:trPr>
          <w:trHeight w:val="300"/>
        </w:trPr>
        <w:tc>
          <w:tcPr>
            <w:tcW w:w="2200" w:type="dxa"/>
            <w:shd w:val="clear" w:color="E1E1FF" w:fill="E1E1FF"/>
            <w:vAlign w:val="bottom"/>
            <w:hideMark/>
          </w:tcPr>
          <w:p w14:paraId="28D648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A105001</w:t>
            </w:r>
          </w:p>
        </w:tc>
        <w:tc>
          <w:tcPr>
            <w:tcW w:w="5800" w:type="dxa"/>
            <w:shd w:val="clear" w:color="E1E1FF" w:fill="E1E1FF"/>
            <w:vAlign w:val="bottom"/>
            <w:hideMark/>
          </w:tcPr>
          <w:p w14:paraId="3FB103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POSEBNI PROGRAMI PREDŠKOLSKOG ODGOJA</w:t>
            </w:r>
          </w:p>
        </w:tc>
        <w:tc>
          <w:tcPr>
            <w:tcW w:w="1640" w:type="dxa"/>
            <w:shd w:val="clear" w:color="E1E1FF" w:fill="E1E1FF"/>
            <w:vAlign w:val="bottom"/>
            <w:hideMark/>
          </w:tcPr>
          <w:p w14:paraId="04E30F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c>
          <w:tcPr>
            <w:tcW w:w="1640" w:type="dxa"/>
            <w:shd w:val="clear" w:color="E1E1FF" w:fill="E1E1FF"/>
            <w:vAlign w:val="bottom"/>
            <w:hideMark/>
          </w:tcPr>
          <w:p w14:paraId="15E3AB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5A3587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28D34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r>
      <w:tr w:rsidR="002121E6" w:rsidRPr="002121E6" w14:paraId="70EF3D40" w14:textId="77777777" w:rsidTr="00D526F0">
        <w:trPr>
          <w:trHeight w:val="585"/>
        </w:trPr>
        <w:tc>
          <w:tcPr>
            <w:tcW w:w="2200" w:type="dxa"/>
            <w:shd w:val="clear" w:color="B9E9FF" w:fill="B9E9FF"/>
            <w:vAlign w:val="bottom"/>
            <w:hideMark/>
          </w:tcPr>
          <w:p w14:paraId="1FC1A1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626E16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347373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c>
          <w:tcPr>
            <w:tcW w:w="1640" w:type="dxa"/>
            <w:shd w:val="clear" w:color="B9E9FF" w:fill="B9E9FF"/>
            <w:vAlign w:val="bottom"/>
            <w:hideMark/>
          </w:tcPr>
          <w:p w14:paraId="4C19F5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1AF4F4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25C7B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r>
      <w:tr w:rsidR="002121E6" w:rsidRPr="002121E6" w14:paraId="519D0B84" w14:textId="77777777" w:rsidTr="00D526F0">
        <w:trPr>
          <w:trHeight w:val="300"/>
        </w:trPr>
        <w:tc>
          <w:tcPr>
            <w:tcW w:w="2200" w:type="dxa"/>
            <w:shd w:val="clear" w:color="FEDE01" w:fill="FEDE01"/>
            <w:vAlign w:val="bottom"/>
            <w:hideMark/>
          </w:tcPr>
          <w:p w14:paraId="250DA5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78F42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DFCB9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c>
          <w:tcPr>
            <w:tcW w:w="1640" w:type="dxa"/>
            <w:shd w:val="clear" w:color="FEDE01" w:fill="FEDE01"/>
            <w:vAlign w:val="bottom"/>
            <w:hideMark/>
          </w:tcPr>
          <w:p w14:paraId="135858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F4605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C5485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r>
      <w:tr w:rsidR="002121E6" w:rsidRPr="002121E6" w14:paraId="47C4E096" w14:textId="77777777" w:rsidTr="00D526F0">
        <w:trPr>
          <w:trHeight w:val="300"/>
        </w:trPr>
        <w:tc>
          <w:tcPr>
            <w:tcW w:w="2200" w:type="dxa"/>
            <w:shd w:val="clear" w:color="FFFFFF" w:fill="FFFFFF"/>
            <w:vAlign w:val="bottom"/>
            <w:hideMark/>
          </w:tcPr>
          <w:p w14:paraId="10CFBA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C29B1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6894E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c>
          <w:tcPr>
            <w:tcW w:w="1640" w:type="dxa"/>
            <w:shd w:val="clear" w:color="FFFFFF" w:fill="FFFFFF"/>
            <w:vAlign w:val="bottom"/>
            <w:hideMark/>
          </w:tcPr>
          <w:p w14:paraId="4C857C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8064A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473C1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r>
      <w:tr w:rsidR="002121E6" w:rsidRPr="002121E6" w14:paraId="0C7DAF05" w14:textId="77777777" w:rsidTr="00D526F0">
        <w:trPr>
          <w:trHeight w:val="300"/>
        </w:trPr>
        <w:tc>
          <w:tcPr>
            <w:tcW w:w="2200" w:type="dxa"/>
            <w:shd w:val="clear" w:color="auto" w:fill="auto"/>
            <w:vAlign w:val="bottom"/>
            <w:hideMark/>
          </w:tcPr>
          <w:p w14:paraId="66E8AC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073E5F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7EDCF1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520.000,00</w:t>
            </w:r>
          </w:p>
        </w:tc>
        <w:tc>
          <w:tcPr>
            <w:tcW w:w="1640" w:type="dxa"/>
            <w:shd w:val="clear" w:color="auto" w:fill="auto"/>
            <w:vAlign w:val="bottom"/>
            <w:hideMark/>
          </w:tcPr>
          <w:p w14:paraId="7D2725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1CA71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E7653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520.000,00</w:t>
            </w:r>
          </w:p>
        </w:tc>
      </w:tr>
      <w:tr w:rsidR="002121E6" w:rsidRPr="002121E6" w14:paraId="3785A5A2" w14:textId="77777777" w:rsidTr="00D526F0">
        <w:trPr>
          <w:trHeight w:val="300"/>
        </w:trPr>
        <w:tc>
          <w:tcPr>
            <w:tcW w:w="2200" w:type="dxa"/>
            <w:shd w:val="clear" w:color="auto" w:fill="auto"/>
            <w:vAlign w:val="bottom"/>
            <w:hideMark/>
          </w:tcPr>
          <w:p w14:paraId="4CB00E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19192F7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763EE1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55988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6C91D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C760A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11E5C93" w14:textId="77777777" w:rsidTr="00D526F0">
        <w:trPr>
          <w:trHeight w:val="300"/>
        </w:trPr>
        <w:tc>
          <w:tcPr>
            <w:tcW w:w="2200" w:type="dxa"/>
            <w:shd w:val="clear" w:color="auto" w:fill="auto"/>
            <w:vAlign w:val="bottom"/>
            <w:hideMark/>
          </w:tcPr>
          <w:p w14:paraId="1D3016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58DE5C9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659200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520.000,00</w:t>
            </w:r>
          </w:p>
        </w:tc>
        <w:tc>
          <w:tcPr>
            <w:tcW w:w="1640" w:type="dxa"/>
            <w:shd w:val="clear" w:color="auto" w:fill="auto"/>
            <w:vAlign w:val="bottom"/>
            <w:hideMark/>
          </w:tcPr>
          <w:p w14:paraId="2D3339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127A6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91F4E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520.000,00</w:t>
            </w:r>
          </w:p>
        </w:tc>
      </w:tr>
      <w:tr w:rsidR="002121E6" w:rsidRPr="002121E6" w14:paraId="6DFA0640" w14:textId="77777777" w:rsidTr="00D526F0">
        <w:trPr>
          <w:trHeight w:val="300"/>
        </w:trPr>
        <w:tc>
          <w:tcPr>
            <w:tcW w:w="2200" w:type="dxa"/>
            <w:shd w:val="clear" w:color="auto" w:fill="auto"/>
            <w:vAlign w:val="bottom"/>
            <w:hideMark/>
          </w:tcPr>
          <w:p w14:paraId="54D227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1D5295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0441FB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355.000,00</w:t>
            </w:r>
          </w:p>
        </w:tc>
        <w:tc>
          <w:tcPr>
            <w:tcW w:w="1640" w:type="dxa"/>
            <w:shd w:val="clear" w:color="auto" w:fill="auto"/>
            <w:vAlign w:val="bottom"/>
            <w:hideMark/>
          </w:tcPr>
          <w:p w14:paraId="724728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EF65A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BFCD8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355.000,00</w:t>
            </w:r>
          </w:p>
        </w:tc>
      </w:tr>
      <w:tr w:rsidR="002121E6" w:rsidRPr="002121E6" w14:paraId="5D3A9E6C" w14:textId="77777777" w:rsidTr="00D526F0">
        <w:trPr>
          <w:trHeight w:val="300"/>
        </w:trPr>
        <w:tc>
          <w:tcPr>
            <w:tcW w:w="2200" w:type="dxa"/>
            <w:shd w:val="clear" w:color="auto" w:fill="auto"/>
            <w:vAlign w:val="bottom"/>
            <w:hideMark/>
          </w:tcPr>
          <w:p w14:paraId="2BCEABA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329CF1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49E4CE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355.000,00</w:t>
            </w:r>
          </w:p>
        </w:tc>
        <w:tc>
          <w:tcPr>
            <w:tcW w:w="1640" w:type="dxa"/>
            <w:shd w:val="clear" w:color="auto" w:fill="auto"/>
            <w:vAlign w:val="bottom"/>
            <w:hideMark/>
          </w:tcPr>
          <w:p w14:paraId="69D05B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4017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D8E0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355.000,00</w:t>
            </w:r>
          </w:p>
        </w:tc>
      </w:tr>
      <w:tr w:rsidR="002121E6" w:rsidRPr="002121E6" w14:paraId="2CBD8FB6" w14:textId="77777777" w:rsidTr="00D526F0">
        <w:trPr>
          <w:trHeight w:val="585"/>
        </w:trPr>
        <w:tc>
          <w:tcPr>
            <w:tcW w:w="2200" w:type="dxa"/>
            <w:shd w:val="clear" w:color="E1E1FF" w:fill="E1E1FF"/>
            <w:vAlign w:val="bottom"/>
            <w:hideMark/>
          </w:tcPr>
          <w:p w14:paraId="2CDC6E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A105002</w:t>
            </w:r>
          </w:p>
        </w:tc>
        <w:tc>
          <w:tcPr>
            <w:tcW w:w="5800" w:type="dxa"/>
            <w:shd w:val="clear" w:color="E1E1FF" w:fill="E1E1FF"/>
            <w:vAlign w:val="bottom"/>
            <w:hideMark/>
          </w:tcPr>
          <w:p w14:paraId="1F841E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POSEBNI PROGRAMI U OSNOVNIM ŠKOLAMA  (PREHRANA, ADHD, GRAĐANSKI ODGOJ I DR.)</w:t>
            </w:r>
          </w:p>
        </w:tc>
        <w:tc>
          <w:tcPr>
            <w:tcW w:w="1640" w:type="dxa"/>
            <w:shd w:val="clear" w:color="E1E1FF" w:fill="E1E1FF"/>
            <w:vAlign w:val="bottom"/>
            <w:hideMark/>
          </w:tcPr>
          <w:p w14:paraId="2A9C10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5.389.049,00</w:t>
            </w:r>
          </w:p>
        </w:tc>
        <w:tc>
          <w:tcPr>
            <w:tcW w:w="1640" w:type="dxa"/>
            <w:shd w:val="clear" w:color="E1E1FF" w:fill="E1E1FF"/>
            <w:vAlign w:val="bottom"/>
            <w:hideMark/>
          </w:tcPr>
          <w:p w14:paraId="403C6D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9340F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D5263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5.389.049,00</w:t>
            </w:r>
          </w:p>
        </w:tc>
      </w:tr>
      <w:tr w:rsidR="002121E6" w:rsidRPr="002121E6" w14:paraId="0E9AA04B" w14:textId="77777777" w:rsidTr="00D526F0">
        <w:trPr>
          <w:trHeight w:val="585"/>
        </w:trPr>
        <w:tc>
          <w:tcPr>
            <w:tcW w:w="2200" w:type="dxa"/>
            <w:shd w:val="clear" w:color="B9E9FF" w:fill="B9E9FF"/>
            <w:vAlign w:val="bottom"/>
            <w:hideMark/>
          </w:tcPr>
          <w:p w14:paraId="7F3F12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31BB93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040AA8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5.389.049,00</w:t>
            </w:r>
          </w:p>
        </w:tc>
        <w:tc>
          <w:tcPr>
            <w:tcW w:w="1640" w:type="dxa"/>
            <w:shd w:val="clear" w:color="B9E9FF" w:fill="B9E9FF"/>
            <w:vAlign w:val="bottom"/>
            <w:hideMark/>
          </w:tcPr>
          <w:p w14:paraId="27FB81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69CD2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93202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5.389.049,00</w:t>
            </w:r>
          </w:p>
        </w:tc>
      </w:tr>
      <w:tr w:rsidR="002121E6" w:rsidRPr="002121E6" w14:paraId="04DC2BBE" w14:textId="77777777" w:rsidTr="00D526F0">
        <w:trPr>
          <w:trHeight w:val="300"/>
        </w:trPr>
        <w:tc>
          <w:tcPr>
            <w:tcW w:w="2200" w:type="dxa"/>
            <w:shd w:val="clear" w:color="FEDE01" w:fill="FEDE01"/>
            <w:vAlign w:val="bottom"/>
            <w:hideMark/>
          </w:tcPr>
          <w:p w14:paraId="5D0428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39A31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D69A0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5.389.049,00</w:t>
            </w:r>
          </w:p>
        </w:tc>
        <w:tc>
          <w:tcPr>
            <w:tcW w:w="1640" w:type="dxa"/>
            <w:shd w:val="clear" w:color="FEDE01" w:fill="FEDE01"/>
            <w:vAlign w:val="bottom"/>
            <w:hideMark/>
          </w:tcPr>
          <w:p w14:paraId="683158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80D9A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CF8EE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5.389.049,00</w:t>
            </w:r>
          </w:p>
        </w:tc>
      </w:tr>
      <w:tr w:rsidR="002121E6" w:rsidRPr="002121E6" w14:paraId="5F43A6AA" w14:textId="77777777" w:rsidTr="00D526F0">
        <w:trPr>
          <w:trHeight w:val="300"/>
        </w:trPr>
        <w:tc>
          <w:tcPr>
            <w:tcW w:w="2200" w:type="dxa"/>
            <w:shd w:val="clear" w:color="FFFFFF" w:fill="FFFFFF"/>
            <w:vAlign w:val="bottom"/>
            <w:hideMark/>
          </w:tcPr>
          <w:p w14:paraId="0D86CA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725A0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97AEF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5.389.049,00</w:t>
            </w:r>
          </w:p>
        </w:tc>
        <w:tc>
          <w:tcPr>
            <w:tcW w:w="1640" w:type="dxa"/>
            <w:shd w:val="clear" w:color="FFFFFF" w:fill="FFFFFF"/>
            <w:vAlign w:val="bottom"/>
            <w:hideMark/>
          </w:tcPr>
          <w:p w14:paraId="0C3503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8DB0E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6CC86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5.389.049,00</w:t>
            </w:r>
          </w:p>
        </w:tc>
      </w:tr>
      <w:tr w:rsidR="002121E6" w:rsidRPr="002121E6" w14:paraId="46D5A60E" w14:textId="77777777" w:rsidTr="00D526F0">
        <w:trPr>
          <w:trHeight w:val="300"/>
        </w:trPr>
        <w:tc>
          <w:tcPr>
            <w:tcW w:w="2200" w:type="dxa"/>
            <w:shd w:val="clear" w:color="auto" w:fill="auto"/>
            <w:vAlign w:val="bottom"/>
            <w:hideMark/>
          </w:tcPr>
          <w:p w14:paraId="415DA4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07A77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5411A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2.298.700,00</w:t>
            </w:r>
          </w:p>
        </w:tc>
        <w:tc>
          <w:tcPr>
            <w:tcW w:w="1640" w:type="dxa"/>
            <w:shd w:val="clear" w:color="auto" w:fill="auto"/>
            <w:vAlign w:val="bottom"/>
            <w:hideMark/>
          </w:tcPr>
          <w:p w14:paraId="1DAFD3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D49C3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1E2DA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2.298.700,00</w:t>
            </w:r>
          </w:p>
        </w:tc>
      </w:tr>
      <w:tr w:rsidR="002121E6" w:rsidRPr="002121E6" w14:paraId="22F8509A" w14:textId="77777777" w:rsidTr="00D526F0">
        <w:trPr>
          <w:trHeight w:val="300"/>
        </w:trPr>
        <w:tc>
          <w:tcPr>
            <w:tcW w:w="2200" w:type="dxa"/>
            <w:shd w:val="clear" w:color="auto" w:fill="auto"/>
            <w:vAlign w:val="bottom"/>
            <w:hideMark/>
          </w:tcPr>
          <w:p w14:paraId="0D5051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D4199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8BC6E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2.298.700,00</w:t>
            </w:r>
          </w:p>
        </w:tc>
        <w:tc>
          <w:tcPr>
            <w:tcW w:w="1640" w:type="dxa"/>
            <w:shd w:val="clear" w:color="auto" w:fill="auto"/>
            <w:vAlign w:val="bottom"/>
            <w:hideMark/>
          </w:tcPr>
          <w:p w14:paraId="2FE603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62D8B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C4E4D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2.298.700,00</w:t>
            </w:r>
          </w:p>
        </w:tc>
      </w:tr>
      <w:tr w:rsidR="002121E6" w:rsidRPr="002121E6" w14:paraId="49F8E027" w14:textId="77777777" w:rsidTr="00D526F0">
        <w:trPr>
          <w:trHeight w:val="585"/>
        </w:trPr>
        <w:tc>
          <w:tcPr>
            <w:tcW w:w="2200" w:type="dxa"/>
            <w:shd w:val="clear" w:color="auto" w:fill="auto"/>
            <w:vAlign w:val="bottom"/>
            <w:hideMark/>
          </w:tcPr>
          <w:p w14:paraId="2B38DE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3FB590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33627A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3.090.349,00</w:t>
            </w:r>
          </w:p>
        </w:tc>
        <w:tc>
          <w:tcPr>
            <w:tcW w:w="1640" w:type="dxa"/>
            <w:shd w:val="clear" w:color="auto" w:fill="auto"/>
            <w:vAlign w:val="bottom"/>
            <w:hideMark/>
          </w:tcPr>
          <w:p w14:paraId="6406A3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DB607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B56BF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3.090.349,00</w:t>
            </w:r>
          </w:p>
        </w:tc>
      </w:tr>
      <w:tr w:rsidR="002121E6" w:rsidRPr="002121E6" w14:paraId="001E192F" w14:textId="77777777" w:rsidTr="00D526F0">
        <w:trPr>
          <w:trHeight w:val="300"/>
        </w:trPr>
        <w:tc>
          <w:tcPr>
            <w:tcW w:w="2200" w:type="dxa"/>
            <w:shd w:val="clear" w:color="auto" w:fill="auto"/>
            <w:vAlign w:val="bottom"/>
            <w:hideMark/>
          </w:tcPr>
          <w:p w14:paraId="6BBC12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290BA8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3F482A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3.090.349,00</w:t>
            </w:r>
          </w:p>
        </w:tc>
        <w:tc>
          <w:tcPr>
            <w:tcW w:w="1640" w:type="dxa"/>
            <w:shd w:val="clear" w:color="auto" w:fill="auto"/>
            <w:vAlign w:val="bottom"/>
            <w:hideMark/>
          </w:tcPr>
          <w:p w14:paraId="4E96E5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DEAA4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DA6B9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3.090.349,00</w:t>
            </w:r>
          </w:p>
        </w:tc>
      </w:tr>
      <w:tr w:rsidR="002121E6" w:rsidRPr="002121E6" w14:paraId="0EE3B72F" w14:textId="77777777" w:rsidTr="00D526F0">
        <w:trPr>
          <w:trHeight w:val="300"/>
        </w:trPr>
        <w:tc>
          <w:tcPr>
            <w:tcW w:w="2200" w:type="dxa"/>
            <w:shd w:val="clear" w:color="FFFFFF" w:fill="FFFFFF"/>
            <w:vAlign w:val="bottom"/>
            <w:hideMark/>
          </w:tcPr>
          <w:p w14:paraId="1DB8CB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56227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1A021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673C96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A6B4E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1C147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0B50F57" w14:textId="77777777" w:rsidTr="00D526F0">
        <w:trPr>
          <w:trHeight w:val="300"/>
        </w:trPr>
        <w:tc>
          <w:tcPr>
            <w:tcW w:w="2200" w:type="dxa"/>
            <w:shd w:val="clear" w:color="auto" w:fill="auto"/>
            <w:vAlign w:val="bottom"/>
            <w:hideMark/>
          </w:tcPr>
          <w:p w14:paraId="50F745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92AF3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FCFC6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0FBB3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3161A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20CD0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72157FC" w14:textId="77777777" w:rsidTr="00D526F0">
        <w:trPr>
          <w:trHeight w:val="300"/>
        </w:trPr>
        <w:tc>
          <w:tcPr>
            <w:tcW w:w="2200" w:type="dxa"/>
            <w:shd w:val="clear" w:color="auto" w:fill="auto"/>
            <w:vAlign w:val="bottom"/>
            <w:hideMark/>
          </w:tcPr>
          <w:p w14:paraId="2D1A55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665946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09E8DD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5812A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7352D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E1D5A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C48C0AD" w14:textId="77777777" w:rsidTr="00D526F0">
        <w:trPr>
          <w:trHeight w:val="300"/>
        </w:trPr>
        <w:tc>
          <w:tcPr>
            <w:tcW w:w="2200" w:type="dxa"/>
            <w:shd w:val="clear" w:color="E1E1FF" w:fill="E1E1FF"/>
            <w:vAlign w:val="bottom"/>
            <w:hideMark/>
          </w:tcPr>
          <w:p w14:paraId="05395E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A105003</w:t>
            </w:r>
          </w:p>
        </w:tc>
        <w:tc>
          <w:tcPr>
            <w:tcW w:w="5800" w:type="dxa"/>
            <w:shd w:val="clear" w:color="E1E1FF" w:fill="E1E1FF"/>
            <w:vAlign w:val="bottom"/>
            <w:hideMark/>
          </w:tcPr>
          <w:p w14:paraId="04E93D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STIPENDIJE I STUDENTSKI KREDITI</w:t>
            </w:r>
          </w:p>
        </w:tc>
        <w:tc>
          <w:tcPr>
            <w:tcW w:w="1640" w:type="dxa"/>
            <w:shd w:val="clear" w:color="E1E1FF" w:fill="E1E1FF"/>
            <w:vAlign w:val="bottom"/>
            <w:hideMark/>
          </w:tcPr>
          <w:p w14:paraId="02FA0A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982.610,00</w:t>
            </w:r>
          </w:p>
        </w:tc>
        <w:tc>
          <w:tcPr>
            <w:tcW w:w="1640" w:type="dxa"/>
            <w:shd w:val="clear" w:color="E1E1FF" w:fill="E1E1FF"/>
            <w:vAlign w:val="bottom"/>
            <w:hideMark/>
          </w:tcPr>
          <w:p w14:paraId="4D60D4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6C68B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9F4B8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982.610,00</w:t>
            </w:r>
          </w:p>
        </w:tc>
      </w:tr>
      <w:tr w:rsidR="002121E6" w:rsidRPr="002121E6" w14:paraId="57071957" w14:textId="77777777" w:rsidTr="00D526F0">
        <w:trPr>
          <w:trHeight w:val="585"/>
        </w:trPr>
        <w:tc>
          <w:tcPr>
            <w:tcW w:w="2200" w:type="dxa"/>
            <w:shd w:val="clear" w:color="B9E9FF" w:fill="B9E9FF"/>
            <w:vAlign w:val="bottom"/>
            <w:hideMark/>
          </w:tcPr>
          <w:p w14:paraId="2E147B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0950</w:t>
            </w:r>
          </w:p>
        </w:tc>
        <w:tc>
          <w:tcPr>
            <w:tcW w:w="5800" w:type="dxa"/>
            <w:shd w:val="clear" w:color="B9E9FF" w:fill="B9E9FF"/>
            <w:vAlign w:val="bottom"/>
            <w:hideMark/>
          </w:tcPr>
          <w:p w14:paraId="62E1F2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Obrazovanje koje se ne može definirati po stupnju</w:t>
            </w:r>
          </w:p>
        </w:tc>
        <w:tc>
          <w:tcPr>
            <w:tcW w:w="1640" w:type="dxa"/>
            <w:shd w:val="clear" w:color="B9E9FF" w:fill="B9E9FF"/>
            <w:vAlign w:val="bottom"/>
            <w:hideMark/>
          </w:tcPr>
          <w:p w14:paraId="1116AC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982.610,00</w:t>
            </w:r>
          </w:p>
        </w:tc>
        <w:tc>
          <w:tcPr>
            <w:tcW w:w="1640" w:type="dxa"/>
            <w:shd w:val="clear" w:color="B9E9FF" w:fill="B9E9FF"/>
            <w:vAlign w:val="bottom"/>
            <w:hideMark/>
          </w:tcPr>
          <w:p w14:paraId="2DF03F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4CDEF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B6043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982.610,00</w:t>
            </w:r>
          </w:p>
        </w:tc>
      </w:tr>
      <w:tr w:rsidR="002121E6" w:rsidRPr="002121E6" w14:paraId="0EE3448F" w14:textId="77777777" w:rsidTr="00D526F0">
        <w:trPr>
          <w:trHeight w:val="300"/>
        </w:trPr>
        <w:tc>
          <w:tcPr>
            <w:tcW w:w="2200" w:type="dxa"/>
            <w:shd w:val="clear" w:color="FEDE01" w:fill="FEDE01"/>
            <w:vAlign w:val="bottom"/>
            <w:hideMark/>
          </w:tcPr>
          <w:p w14:paraId="466404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6138A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6A234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982.610,00</w:t>
            </w:r>
          </w:p>
        </w:tc>
        <w:tc>
          <w:tcPr>
            <w:tcW w:w="1640" w:type="dxa"/>
            <w:shd w:val="clear" w:color="FEDE01" w:fill="FEDE01"/>
            <w:vAlign w:val="bottom"/>
            <w:hideMark/>
          </w:tcPr>
          <w:p w14:paraId="07C736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09122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AF548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982.610,00</w:t>
            </w:r>
          </w:p>
        </w:tc>
      </w:tr>
      <w:tr w:rsidR="002121E6" w:rsidRPr="002121E6" w14:paraId="3AEB4B3B" w14:textId="77777777" w:rsidTr="00D526F0">
        <w:trPr>
          <w:trHeight w:val="300"/>
        </w:trPr>
        <w:tc>
          <w:tcPr>
            <w:tcW w:w="2200" w:type="dxa"/>
            <w:shd w:val="clear" w:color="FFFFFF" w:fill="FFFFFF"/>
            <w:vAlign w:val="bottom"/>
            <w:hideMark/>
          </w:tcPr>
          <w:p w14:paraId="3FC9E2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F0A51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9E0CF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982.610,00</w:t>
            </w:r>
          </w:p>
        </w:tc>
        <w:tc>
          <w:tcPr>
            <w:tcW w:w="1640" w:type="dxa"/>
            <w:shd w:val="clear" w:color="FFFFFF" w:fill="FFFFFF"/>
            <w:vAlign w:val="bottom"/>
            <w:hideMark/>
          </w:tcPr>
          <w:p w14:paraId="107602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A4F50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FBCD9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982.610,00</w:t>
            </w:r>
          </w:p>
        </w:tc>
      </w:tr>
      <w:tr w:rsidR="002121E6" w:rsidRPr="002121E6" w14:paraId="017BF02B" w14:textId="77777777" w:rsidTr="00D526F0">
        <w:trPr>
          <w:trHeight w:val="300"/>
        </w:trPr>
        <w:tc>
          <w:tcPr>
            <w:tcW w:w="2200" w:type="dxa"/>
            <w:shd w:val="clear" w:color="auto" w:fill="auto"/>
            <w:vAlign w:val="bottom"/>
            <w:hideMark/>
          </w:tcPr>
          <w:p w14:paraId="6FB1E1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163397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545876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41.610,00</w:t>
            </w:r>
          </w:p>
        </w:tc>
        <w:tc>
          <w:tcPr>
            <w:tcW w:w="1640" w:type="dxa"/>
            <w:shd w:val="clear" w:color="auto" w:fill="auto"/>
            <w:vAlign w:val="bottom"/>
            <w:hideMark/>
          </w:tcPr>
          <w:p w14:paraId="60D935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7F0EE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10540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41.610,00</w:t>
            </w:r>
          </w:p>
        </w:tc>
      </w:tr>
      <w:tr w:rsidR="002121E6" w:rsidRPr="002121E6" w14:paraId="044A005A" w14:textId="77777777" w:rsidTr="00D526F0">
        <w:trPr>
          <w:trHeight w:val="300"/>
        </w:trPr>
        <w:tc>
          <w:tcPr>
            <w:tcW w:w="2200" w:type="dxa"/>
            <w:shd w:val="clear" w:color="auto" w:fill="auto"/>
            <w:vAlign w:val="bottom"/>
            <w:hideMark/>
          </w:tcPr>
          <w:p w14:paraId="0AB951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028117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2D7240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41.610,00</w:t>
            </w:r>
          </w:p>
        </w:tc>
        <w:tc>
          <w:tcPr>
            <w:tcW w:w="1640" w:type="dxa"/>
            <w:shd w:val="clear" w:color="auto" w:fill="auto"/>
            <w:vAlign w:val="bottom"/>
            <w:hideMark/>
          </w:tcPr>
          <w:p w14:paraId="133190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7290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926E5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41.610,00</w:t>
            </w:r>
          </w:p>
        </w:tc>
      </w:tr>
      <w:tr w:rsidR="002121E6" w:rsidRPr="002121E6" w14:paraId="51044921" w14:textId="77777777" w:rsidTr="00D526F0">
        <w:trPr>
          <w:trHeight w:val="585"/>
        </w:trPr>
        <w:tc>
          <w:tcPr>
            <w:tcW w:w="2200" w:type="dxa"/>
            <w:shd w:val="clear" w:color="auto" w:fill="auto"/>
            <w:vAlign w:val="bottom"/>
            <w:hideMark/>
          </w:tcPr>
          <w:p w14:paraId="25FC36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57B9AF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09825C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941.000,00</w:t>
            </w:r>
          </w:p>
        </w:tc>
        <w:tc>
          <w:tcPr>
            <w:tcW w:w="1640" w:type="dxa"/>
            <w:shd w:val="clear" w:color="auto" w:fill="auto"/>
            <w:vAlign w:val="bottom"/>
            <w:hideMark/>
          </w:tcPr>
          <w:p w14:paraId="6925EC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EFD7B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D7809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941.000,00</w:t>
            </w:r>
          </w:p>
        </w:tc>
      </w:tr>
      <w:tr w:rsidR="002121E6" w:rsidRPr="002121E6" w14:paraId="6699624A" w14:textId="77777777" w:rsidTr="00D526F0">
        <w:trPr>
          <w:trHeight w:val="300"/>
        </w:trPr>
        <w:tc>
          <w:tcPr>
            <w:tcW w:w="2200" w:type="dxa"/>
            <w:shd w:val="clear" w:color="auto" w:fill="auto"/>
            <w:vAlign w:val="bottom"/>
            <w:hideMark/>
          </w:tcPr>
          <w:p w14:paraId="2C764B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51414F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5197FC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941.000,00</w:t>
            </w:r>
          </w:p>
        </w:tc>
        <w:tc>
          <w:tcPr>
            <w:tcW w:w="1640" w:type="dxa"/>
            <w:shd w:val="clear" w:color="auto" w:fill="auto"/>
            <w:vAlign w:val="bottom"/>
            <w:hideMark/>
          </w:tcPr>
          <w:p w14:paraId="4ECCD1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978B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C870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941.000,00</w:t>
            </w:r>
          </w:p>
        </w:tc>
      </w:tr>
      <w:tr w:rsidR="002121E6" w:rsidRPr="002121E6" w14:paraId="4A085E9A" w14:textId="77777777" w:rsidTr="00D526F0">
        <w:trPr>
          <w:trHeight w:val="300"/>
        </w:trPr>
        <w:tc>
          <w:tcPr>
            <w:tcW w:w="2200" w:type="dxa"/>
            <w:shd w:val="clear" w:color="E1E1FF" w:fill="E1E1FF"/>
            <w:vAlign w:val="bottom"/>
            <w:hideMark/>
          </w:tcPr>
          <w:p w14:paraId="255C9F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A105004</w:t>
            </w:r>
          </w:p>
        </w:tc>
        <w:tc>
          <w:tcPr>
            <w:tcW w:w="5800" w:type="dxa"/>
            <w:shd w:val="clear" w:color="E1E1FF" w:fill="E1E1FF"/>
            <w:vAlign w:val="bottom"/>
            <w:hideMark/>
          </w:tcPr>
          <w:p w14:paraId="6D5089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POSEBNE AKTIVNOSTI NAOBRAZBE MLADIH</w:t>
            </w:r>
          </w:p>
        </w:tc>
        <w:tc>
          <w:tcPr>
            <w:tcW w:w="1640" w:type="dxa"/>
            <w:shd w:val="clear" w:color="E1E1FF" w:fill="E1E1FF"/>
            <w:vAlign w:val="bottom"/>
            <w:hideMark/>
          </w:tcPr>
          <w:p w14:paraId="45BF8F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379.010,00</w:t>
            </w:r>
          </w:p>
        </w:tc>
        <w:tc>
          <w:tcPr>
            <w:tcW w:w="1640" w:type="dxa"/>
            <w:shd w:val="clear" w:color="E1E1FF" w:fill="E1E1FF"/>
            <w:vAlign w:val="bottom"/>
            <w:hideMark/>
          </w:tcPr>
          <w:p w14:paraId="60ECB0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- 19.180,00</w:t>
            </w:r>
          </w:p>
        </w:tc>
        <w:tc>
          <w:tcPr>
            <w:tcW w:w="1060" w:type="dxa"/>
            <w:shd w:val="clear" w:color="E1E1FF" w:fill="E1E1FF"/>
            <w:vAlign w:val="bottom"/>
            <w:hideMark/>
          </w:tcPr>
          <w:p w14:paraId="7339B2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- 5,06</w:t>
            </w:r>
          </w:p>
        </w:tc>
        <w:tc>
          <w:tcPr>
            <w:tcW w:w="1800" w:type="dxa"/>
            <w:shd w:val="clear" w:color="E1E1FF" w:fill="E1E1FF"/>
            <w:vAlign w:val="bottom"/>
            <w:hideMark/>
          </w:tcPr>
          <w:p w14:paraId="0793BE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359.830,00</w:t>
            </w:r>
          </w:p>
        </w:tc>
      </w:tr>
      <w:tr w:rsidR="002121E6" w:rsidRPr="002121E6" w14:paraId="521C8F5E" w14:textId="77777777" w:rsidTr="00D526F0">
        <w:trPr>
          <w:trHeight w:val="585"/>
        </w:trPr>
        <w:tc>
          <w:tcPr>
            <w:tcW w:w="2200" w:type="dxa"/>
            <w:shd w:val="clear" w:color="B9E9FF" w:fill="B9E9FF"/>
            <w:vAlign w:val="bottom"/>
            <w:hideMark/>
          </w:tcPr>
          <w:p w14:paraId="3E2217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3CFBF0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28493A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379.010,00</w:t>
            </w:r>
          </w:p>
        </w:tc>
        <w:tc>
          <w:tcPr>
            <w:tcW w:w="1640" w:type="dxa"/>
            <w:shd w:val="clear" w:color="B9E9FF" w:fill="B9E9FF"/>
            <w:vAlign w:val="bottom"/>
            <w:hideMark/>
          </w:tcPr>
          <w:p w14:paraId="1C5CE1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- 19.180,00</w:t>
            </w:r>
          </w:p>
        </w:tc>
        <w:tc>
          <w:tcPr>
            <w:tcW w:w="1060" w:type="dxa"/>
            <w:shd w:val="clear" w:color="B9E9FF" w:fill="B9E9FF"/>
            <w:vAlign w:val="bottom"/>
            <w:hideMark/>
          </w:tcPr>
          <w:p w14:paraId="324A9A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- 5,06</w:t>
            </w:r>
          </w:p>
        </w:tc>
        <w:tc>
          <w:tcPr>
            <w:tcW w:w="1800" w:type="dxa"/>
            <w:shd w:val="clear" w:color="B9E9FF" w:fill="B9E9FF"/>
            <w:vAlign w:val="bottom"/>
            <w:hideMark/>
          </w:tcPr>
          <w:p w14:paraId="730641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359.830,00</w:t>
            </w:r>
          </w:p>
        </w:tc>
      </w:tr>
      <w:tr w:rsidR="002121E6" w:rsidRPr="002121E6" w14:paraId="78F8F3C2" w14:textId="77777777" w:rsidTr="00D526F0">
        <w:trPr>
          <w:trHeight w:val="300"/>
        </w:trPr>
        <w:tc>
          <w:tcPr>
            <w:tcW w:w="2200" w:type="dxa"/>
            <w:shd w:val="clear" w:color="FEDE01" w:fill="FEDE01"/>
            <w:vAlign w:val="bottom"/>
            <w:hideMark/>
          </w:tcPr>
          <w:p w14:paraId="2CB4FA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6012C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61D43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379.010,00</w:t>
            </w:r>
          </w:p>
        </w:tc>
        <w:tc>
          <w:tcPr>
            <w:tcW w:w="1640" w:type="dxa"/>
            <w:shd w:val="clear" w:color="FEDE01" w:fill="FEDE01"/>
            <w:vAlign w:val="bottom"/>
            <w:hideMark/>
          </w:tcPr>
          <w:p w14:paraId="0BC552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- 19.180,00</w:t>
            </w:r>
          </w:p>
        </w:tc>
        <w:tc>
          <w:tcPr>
            <w:tcW w:w="1060" w:type="dxa"/>
            <w:shd w:val="clear" w:color="FEDE01" w:fill="FEDE01"/>
            <w:vAlign w:val="bottom"/>
            <w:hideMark/>
          </w:tcPr>
          <w:p w14:paraId="2BFF42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- 5,06</w:t>
            </w:r>
          </w:p>
        </w:tc>
        <w:tc>
          <w:tcPr>
            <w:tcW w:w="1800" w:type="dxa"/>
            <w:shd w:val="clear" w:color="FEDE01" w:fill="FEDE01"/>
            <w:vAlign w:val="bottom"/>
            <w:hideMark/>
          </w:tcPr>
          <w:p w14:paraId="7AB47B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359.830,00</w:t>
            </w:r>
          </w:p>
        </w:tc>
      </w:tr>
      <w:tr w:rsidR="002121E6" w:rsidRPr="002121E6" w14:paraId="7216E145" w14:textId="77777777" w:rsidTr="00D526F0">
        <w:trPr>
          <w:trHeight w:val="300"/>
        </w:trPr>
        <w:tc>
          <w:tcPr>
            <w:tcW w:w="2200" w:type="dxa"/>
            <w:shd w:val="clear" w:color="FFFFFF" w:fill="FFFFFF"/>
            <w:vAlign w:val="bottom"/>
            <w:hideMark/>
          </w:tcPr>
          <w:p w14:paraId="01AC52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AF685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E7012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379.010,00</w:t>
            </w:r>
          </w:p>
        </w:tc>
        <w:tc>
          <w:tcPr>
            <w:tcW w:w="1640" w:type="dxa"/>
            <w:shd w:val="clear" w:color="FFFFFF" w:fill="FFFFFF"/>
            <w:vAlign w:val="bottom"/>
            <w:hideMark/>
          </w:tcPr>
          <w:p w14:paraId="5C773A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- 19.180,00</w:t>
            </w:r>
          </w:p>
        </w:tc>
        <w:tc>
          <w:tcPr>
            <w:tcW w:w="1060" w:type="dxa"/>
            <w:shd w:val="clear" w:color="FFFFFF" w:fill="FFFFFF"/>
            <w:vAlign w:val="bottom"/>
            <w:hideMark/>
          </w:tcPr>
          <w:p w14:paraId="651199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- 5,06</w:t>
            </w:r>
          </w:p>
        </w:tc>
        <w:tc>
          <w:tcPr>
            <w:tcW w:w="1800" w:type="dxa"/>
            <w:shd w:val="clear" w:color="FFFFFF" w:fill="FFFFFF"/>
            <w:vAlign w:val="bottom"/>
            <w:hideMark/>
          </w:tcPr>
          <w:p w14:paraId="6F2ED1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359.830,00</w:t>
            </w:r>
          </w:p>
        </w:tc>
      </w:tr>
      <w:tr w:rsidR="002121E6" w:rsidRPr="002121E6" w14:paraId="41A0B1E5" w14:textId="77777777" w:rsidTr="00D526F0">
        <w:trPr>
          <w:trHeight w:val="300"/>
        </w:trPr>
        <w:tc>
          <w:tcPr>
            <w:tcW w:w="2200" w:type="dxa"/>
            <w:shd w:val="clear" w:color="auto" w:fill="auto"/>
            <w:vAlign w:val="bottom"/>
            <w:hideMark/>
          </w:tcPr>
          <w:p w14:paraId="72CD16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0E5A8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58EB0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auto" w:fill="auto"/>
            <w:vAlign w:val="bottom"/>
            <w:hideMark/>
          </w:tcPr>
          <w:p w14:paraId="0E1E38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060" w:type="dxa"/>
            <w:shd w:val="clear" w:color="auto" w:fill="auto"/>
            <w:vAlign w:val="bottom"/>
            <w:hideMark/>
          </w:tcPr>
          <w:p w14:paraId="387595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0,67</w:t>
            </w:r>
          </w:p>
        </w:tc>
        <w:tc>
          <w:tcPr>
            <w:tcW w:w="1800" w:type="dxa"/>
            <w:shd w:val="clear" w:color="auto" w:fill="auto"/>
            <w:vAlign w:val="bottom"/>
            <w:hideMark/>
          </w:tcPr>
          <w:p w14:paraId="11E963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151.000,00</w:t>
            </w:r>
          </w:p>
        </w:tc>
      </w:tr>
      <w:tr w:rsidR="002121E6" w:rsidRPr="002121E6" w14:paraId="40E5E1AC" w14:textId="77777777" w:rsidTr="00D526F0">
        <w:trPr>
          <w:trHeight w:val="300"/>
        </w:trPr>
        <w:tc>
          <w:tcPr>
            <w:tcW w:w="2200" w:type="dxa"/>
            <w:shd w:val="clear" w:color="auto" w:fill="auto"/>
            <w:vAlign w:val="bottom"/>
            <w:hideMark/>
          </w:tcPr>
          <w:p w14:paraId="4CD568D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22316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72FBB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4D333A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060" w:type="dxa"/>
            <w:shd w:val="clear" w:color="auto" w:fill="auto"/>
            <w:vAlign w:val="bottom"/>
            <w:hideMark/>
          </w:tcPr>
          <w:p w14:paraId="415BBD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w:t>
            </w:r>
          </w:p>
        </w:tc>
        <w:tc>
          <w:tcPr>
            <w:tcW w:w="1800" w:type="dxa"/>
            <w:shd w:val="clear" w:color="auto" w:fill="auto"/>
            <w:vAlign w:val="bottom"/>
            <w:hideMark/>
          </w:tcPr>
          <w:p w14:paraId="777AE6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41.000,00</w:t>
            </w:r>
          </w:p>
        </w:tc>
      </w:tr>
      <w:tr w:rsidR="002121E6" w:rsidRPr="002121E6" w14:paraId="04E77851" w14:textId="77777777" w:rsidTr="00D526F0">
        <w:trPr>
          <w:trHeight w:val="300"/>
        </w:trPr>
        <w:tc>
          <w:tcPr>
            <w:tcW w:w="2200" w:type="dxa"/>
            <w:shd w:val="clear" w:color="auto" w:fill="auto"/>
            <w:vAlign w:val="bottom"/>
            <w:hideMark/>
          </w:tcPr>
          <w:p w14:paraId="4E0F5ED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EB588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5385F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110.000,00</w:t>
            </w:r>
          </w:p>
        </w:tc>
        <w:tc>
          <w:tcPr>
            <w:tcW w:w="1640" w:type="dxa"/>
            <w:shd w:val="clear" w:color="auto" w:fill="auto"/>
            <w:vAlign w:val="bottom"/>
            <w:hideMark/>
          </w:tcPr>
          <w:p w14:paraId="6EC22A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9DCB7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38589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110.000,00</w:t>
            </w:r>
          </w:p>
        </w:tc>
      </w:tr>
      <w:tr w:rsidR="002121E6" w:rsidRPr="002121E6" w14:paraId="3F37EB22" w14:textId="77777777" w:rsidTr="00D526F0">
        <w:trPr>
          <w:trHeight w:val="300"/>
        </w:trPr>
        <w:tc>
          <w:tcPr>
            <w:tcW w:w="2200" w:type="dxa"/>
            <w:shd w:val="clear" w:color="auto" w:fill="auto"/>
            <w:vAlign w:val="bottom"/>
            <w:hideMark/>
          </w:tcPr>
          <w:p w14:paraId="3EFF5E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65DBC1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3AA5FF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229.010,00</w:t>
            </w:r>
          </w:p>
        </w:tc>
        <w:tc>
          <w:tcPr>
            <w:tcW w:w="1640" w:type="dxa"/>
            <w:shd w:val="clear" w:color="auto" w:fill="auto"/>
            <w:vAlign w:val="bottom"/>
            <w:hideMark/>
          </w:tcPr>
          <w:p w14:paraId="0D3791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- 20.180,00</w:t>
            </w:r>
          </w:p>
        </w:tc>
        <w:tc>
          <w:tcPr>
            <w:tcW w:w="1060" w:type="dxa"/>
            <w:shd w:val="clear" w:color="auto" w:fill="auto"/>
            <w:vAlign w:val="bottom"/>
            <w:hideMark/>
          </w:tcPr>
          <w:p w14:paraId="27E563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- 8,81</w:t>
            </w:r>
          </w:p>
        </w:tc>
        <w:tc>
          <w:tcPr>
            <w:tcW w:w="1800" w:type="dxa"/>
            <w:shd w:val="clear" w:color="auto" w:fill="auto"/>
            <w:vAlign w:val="bottom"/>
            <w:hideMark/>
          </w:tcPr>
          <w:p w14:paraId="26344B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208.830,00</w:t>
            </w:r>
          </w:p>
        </w:tc>
      </w:tr>
      <w:tr w:rsidR="002121E6" w:rsidRPr="002121E6" w14:paraId="6DDF6996" w14:textId="77777777" w:rsidTr="00D526F0">
        <w:trPr>
          <w:trHeight w:val="300"/>
        </w:trPr>
        <w:tc>
          <w:tcPr>
            <w:tcW w:w="2200" w:type="dxa"/>
            <w:shd w:val="clear" w:color="auto" w:fill="auto"/>
            <w:vAlign w:val="bottom"/>
            <w:hideMark/>
          </w:tcPr>
          <w:p w14:paraId="5F444E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5A75BB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71B183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196.200,00</w:t>
            </w:r>
          </w:p>
        </w:tc>
        <w:tc>
          <w:tcPr>
            <w:tcW w:w="1640" w:type="dxa"/>
            <w:shd w:val="clear" w:color="auto" w:fill="auto"/>
            <w:vAlign w:val="bottom"/>
            <w:hideMark/>
          </w:tcPr>
          <w:p w14:paraId="421B41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AA2D0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32B44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196.200,00</w:t>
            </w:r>
          </w:p>
        </w:tc>
      </w:tr>
      <w:tr w:rsidR="002121E6" w:rsidRPr="002121E6" w14:paraId="3F4BE825" w14:textId="77777777" w:rsidTr="00D526F0">
        <w:trPr>
          <w:trHeight w:val="300"/>
        </w:trPr>
        <w:tc>
          <w:tcPr>
            <w:tcW w:w="2200" w:type="dxa"/>
            <w:shd w:val="clear" w:color="auto" w:fill="auto"/>
            <w:vAlign w:val="bottom"/>
            <w:hideMark/>
          </w:tcPr>
          <w:p w14:paraId="2EE293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369</w:t>
            </w:r>
          </w:p>
        </w:tc>
        <w:tc>
          <w:tcPr>
            <w:tcW w:w="5800" w:type="dxa"/>
            <w:shd w:val="clear" w:color="auto" w:fill="auto"/>
            <w:vAlign w:val="bottom"/>
            <w:hideMark/>
          </w:tcPr>
          <w:p w14:paraId="454C35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Prijenosi između proračunskih korisnika istog proračuna</w:t>
            </w:r>
          </w:p>
        </w:tc>
        <w:tc>
          <w:tcPr>
            <w:tcW w:w="1640" w:type="dxa"/>
            <w:shd w:val="clear" w:color="auto" w:fill="auto"/>
            <w:vAlign w:val="bottom"/>
            <w:hideMark/>
          </w:tcPr>
          <w:p w14:paraId="17BC95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32.810,00</w:t>
            </w:r>
          </w:p>
        </w:tc>
        <w:tc>
          <w:tcPr>
            <w:tcW w:w="1640" w:type="dxa"/>
            <w:shd w:val="clear" w:color="auto" w:fill="auto"/>
            <w:vAlign w:val="bottom"/>
            <w:hideMark/>
          </w:tcPr>
          <w:p w14:paraId="38AD99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- 20.180,00</w:t>
            </w:r>
          </w:p>
        </w:tc>
        <w:tc>
          <w:tcPr>
            <w:tcW w:w="1060" w:type="dxa"/>
            <w:shd w:val="clear" w:color="auto" w:fill="auto"/>
            <w:vAlign w:val="bottom"/>
            <w:hideMark/>
          </w:tcPr>
          <w:p w14:paraId="76F389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- 61,51</w:t>
            </w:r>
          </w:p>
        </w:tc>
        <w:tc>
          <w:tcPr>
            <w:tcW w:w="1800" w:type="dxa"/>
            <w:shd w:val="clear" w:color="auto" w:fill="auto"/>
            <w:vAlign w:val="bottom"/>
            <w:hideMark/>
          </w:tcPr>
          <w:p w14:paraId="77E8F6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12.630,00</w:t>
            </w:r>
          </w:p>
        </w:tc>
      </w:tr>
      <w:tr w:rsidR="002121E6" w:rsidRPr="002121E6" w14:paraId="43594427" w14:textId="77777777" w:rsidTr="00D526F0">
        <w:trPr>
          <w:trHeight w:val="300"/>
        </w:trPr>
        <w:tc>
          <w:tcPr>
            <w:tcW w:w="2200" w:type="dxa"/>
            <w:shd w:val="clear" w:color="auto" w:fill="auto"/>
            <w:vAlign w:val="bottom"/>
            <w:hideMark/>
          </w:tcPr>
          <w:p w14:paraId="5E15AE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0C7F3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11CCB9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5E5A0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548E2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8229F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4950D73" w14:textId="77777777" w:rsidTr="00D526F0">
        <w:trPr>
          <w:trHeight w:val="300"/>
        </w:trPr>
        <w:tc>
          <w:tcPr>
            <w:tcW w:w="2200" w:type="dxa"/>
            <w:shd w:val="clear" w:color="auto" w:fill="auto"/>
            <w:vAlign w:val="bottom"/>
            <w:hideMark/>
          </w:tcPr>
          <w:p w14:paraId="52986D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3CA7DF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0F3EA7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1B57D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A9CD6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DDD79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F780203" w14:textId="77777777" w:rsidTr="00D526F0">
        <w:trPr>
          <w:trHeight w:val="300"/>
        </w:trPr>
        <w:tc>
          <w:tcPr>
            <w:tcW w:w="2200" w:type="dxa"/>
            <w:shd w:val="clear" w:color="E1E1FF" w:fill="E1E1FF"/>
            <w:vAlign w:val="bottom"/>
            <w:hideMark/>
          </w:tcPr>
          <w:p w14:paraId="2531C5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A105005</w:t>
            </w:r>
          </w:p>
        </w:tc>
        <w:tc>
          <w:tcPr>
            <w:tcW w:w="5800" w:type="dxa"/>
            <w:shd w:val="clear" w:color="E1E1FF" w:fill="E1E1FF"/>
            <w:vAlign w:val="bottom"/>
            <w:hideMark/>
          </w:tcPr>
          <w:p w14:paraId="0182E4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POTPORE PROGRAMIMA U OBRAZOVANJU</w:t>
            </w:r>
          </w:p>
        </w:tc>
        <w:tc>
          <w:tcPr>
            <w:tcW w:w="1640" w:type="dxa"/>
            <w:shd w:val="clear" w:color="E1E1FF" w:fill="E1E1FF"/>
            <w:vAlign w:val="bottom"/>
            <w:hideMark/>
          </w:tcPr>
          <w:p w14:paraId="157471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757.500,00</w:t>
            </w:r>
          </w:p>
        </w:tc>
        <w:tc>
          <w:tcPr>
            <w:tcW w:w="1640" w:type="dxa"/>
            <w:shd w:val="clear" w:color="E1E1FF" w:fill="E1E1FF"/>
            <w:vAlign w:val="bottom"/>
            <w:hideMark/>
          </w:tcPr>
          <w:p w14:paraId="2F375D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9FE04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0FB30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757.500,00</w:t>
            </w:r>
          </w:p>
        </w:tc>
      </w:tr>
      <w:tr w:rsidR="002121E6" w:rsidRPr="002121E6" w14:paraId="34C364C8" w14:textId="77777777" w:rsidTr="00D526F0">
        <w:trPr>
          <w:trHeight w:val="585"/>
        </w:trPr>
        <w:tc>
          <w:tcPr>
            <w:tcW w:w="2200" w:type="dxa"/>
            <w:shd w:val="clear" w:color="B9E9FF" w:fill="B9E9FF"/>
            <w:vAlign w:val="bottom"/>
            <w:hideMark/>
          </w:tcPr>
          <w:p w14:paraId="19F20E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0950</w:t>
            </w:r>
          </w:p>
        </w:tc>
        <w:tc>
          <w:tcPr>
            <w:tcW w:w="5800" w:type="dxa"/>
            <w:shd w:val="clear" w:color="B9E9FF" w:fill="B9E9FF"/>
            <w:vAlign w:val="bottom"/>
            <w:hideMark/>
          </w:tcPr>
          <w:p w14:paraId="761D3D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Obrazovanje koje se ne može definirati po stupnju</w:t>
            </w:r>
          </w:p>
        </w:tc>
        <w:tc>
          <w:tcPr>
            <w:tcW w:w="1640" w:type="dxa"/>
            <w:shd w:val="clear" w:color="B9E9FF" w:fill="B9E9FF"/>
            <w:vAlign w:val="bottom"/>
            <w:hideMark/>
          </w:tcPr>
          <w:p w14:paraId="5AC6A6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757.500,00</w:t>
            </w:r>
          </w:p>
        </w:tc>
        <w:tc>
          <w:tcPr>
            <w:tcW w:w="1640" w:type="dxa"/>
            <w:shd w:val="clear" w:color="B9E9FF" w:fill="B9E9FF"/>
            <w:vAlign w:val="bottom"/>
            <w:hideMark/>
          </w:tcPr>
          <w:p w14:paraId="11FE52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64A902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2D307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757.500,00</w:t>
            </w:r>
          </w:p>
        </w:tc>
      </w:tr>
      <w:tr w:rsidR="002121E6" w:rsidRPr="002121E6" w14:paraId="7DE8CCED" w14:textId="77777777" w:rsidTr="00D526F0">
        <w:trPr>
          <w:trHeight w:val="300"/>
        </w:trPr>
        <w:tc>
          <w:tcPr>
            <w:tcW w:w="2200" w:type="dxa"/>
            <w:shd w:val="clear" w:color="FEDE01" w:fill="FEDE01"/>
            <w:vAlign w:val="bottom"/>
            <w:hideMark/>
          </w:tcPr>
          <w:p w14:paraId="46FE10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BC4CE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82319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757.500,00</w:t>
            </w:r>
          </w:p>
        </w:tc>
        <w:tc>
          <w:tcPr>
            <w:tcW w:w="1640" w:type="dxa"/>
            <w:shd w:val="clear" w:color="FEDE01" w:fill="FEDE01"/>
            <w:vAlign w:val="bottom"/>
            <w:hideMark/>
          </w:tcPr>
          <w:p w14:paraId="25A778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4B5D0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DFF80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757.500,00</w:t>
            </w:r>
          </w:p>
        </w:tc>
      </w:tr>
      <w:tr w:rsidR="002121E6" w:rsidRPr="002121E6" w14:paraId="0505AC7C" w14:textId="77777777" w:rsidTr="00D526F0">
        <w:trPr>
          <w:trHeight w:val="300"/>
        </w:trPr>
        <w:tc>
          <w:tcPr>
            <w:tcW w:w="2200" w:type="dxa"/>
            <w:shd w:val="clear" w:color="FFFFFF" w:fill="FFFFFF"/>
            <w:vAlign w:val="bottom"/>
            <w:hideMark/>
          </w:tcPr>
          <w:p w14:paraId="670A95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C1C4E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4EC65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757.500,00</w:t>
            </w:r>
          </w:p>
        </w:tc>
        <w:tc>
          <w:tcPr>
            <w:tcW w:w="1640" w:type="dxa"/>
            <w:shd w:val="clear" w:color="FFFFFF" w:fill="FFFFFF"/>
            <w:vAlign w:val="bottom"/>
            <w:hideMark/>
          </w:tcPr>
          <w:p w14:paraId="7C0772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4B502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F28A3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757.500,00</w:t>
            </w:r>
          </w:p>
        </w:tc>
      </w:tr>
      <w:tr w:rsidR="002121E6" w:rsidRPr="002121E6" w14:paraId="16C9EF52" w14:textId="77777777" w:rsidTr="00D526F0">
        <w:trPr>
          <w:trHeight w:val="300"/>
        </w:trPr>
        <w:tc>
          <w:tcPr>
            <w:tcW w:w="2200" w:type="dxa"/>
            <w:shd w:val="clear" w:color="auto" w:fill="auto"/>
            <w:vAlign w:val="bottom"/>
            <w:hideMark/>
          </w:tcPr>
          <w:p w14:paraId="45B6BF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0EE622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2DCB4F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6BA5B5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F26D2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F6593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3F9CE32D" w14:textId="77777777" w:rsidTr="00D526F0">
        <w:trPr>
          <w:trHeight w:val="300"/>
        </w:trPr>
        <w:tc>
          <w:tcPr>
            <w:tcW w:w="2200" w:type="dxa"/>
            <w:shd w:val="clear" w:color="auto" w:fill="auto"/>
            <w:vAlign w:val="bottom"/>
            <w:hideMark/>
          </w:tcPr>
          <w:p w14:paraId="5BEED5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747649D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78FB93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6451A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41218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5433D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8D65A8A" w14:textId="77777777" w:rsidTr="00D526F0">
        <w:trPr>
          <w:trHeight w:val="300"/>
        </w:trPr>
        <w:tc>
          <w:tcPr>
            <w:tcW w:w="2200" w:type="dxa"/>
            <w:shd w:val="clear" w:color="auto" w:fill="auto"/>
            <w:vAlign w:val="bottom"/>
            <w:hideMark/>
          </w:tcPr>
          <w:p w14:paraId="00C3FB7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799378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297420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6708AD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FE6E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5F23B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7C402547" w14:textId="77777777" w:rsidTr="00D526F0">
        <w:trPr>
          <w:trHeight w:val="300"/>
        </w:trPr>
        <w:tc>
          <w:tcPr>
            <w:tcW w:w="2200" w:type="dxa"/>
            <w:shd w:val="clear" w:color="auto" w:fill="auto"/>
            <w:vAlign w:val="bottom"/>
            <w:hideMark/>
          </w:tcPr>
          <w:p w14:paraId="125C24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73ECFC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59AC5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657.500,00</w:t>
            </w:r>
          </w:p>
        </w:tc>
        <w:tc>
          <w:tcPr>
            <w:tcW w:w="1640" w:type="dxa"/>
            <w:shd w:val="clear" w:color="auto" w:fill="auto"/>
            <w:vAlign w:val="bottom"/>
            <w:hideMark/>
          </w:tcPr>
          <w:p w14:paraId="7DA5AB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7A367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2C9A1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657.500,00</w:t>
            </w:r>
          </w:p>
        </w:tc>
      </w:tr>
      <w:tr w:rsidR="002121E6" w:rsidRPr="002121E6" w14:paraId="0D714E6C" w14:textId="77777777" w:rsidTr="00D526F0">
        <w:trPr>
          <w:trHeight w:val="300"/>
        </w:trPr>
        <w:tc>
          <w:tcPr>
            <w:tcW w:w="2200" w:type="dxa"/>
            <w:shd w:val="clear" w:color="auto" w:fill="auto"/>
            <w:vAlign w:val="bottom"/>
            <w:hideMark/>
          </w:tcPr>
          <w:p w14:paraId="43E313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796A0F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4D712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657.500,00</w:t>
            </w:r>
          </w:p>
        </w:tc>
        <w:tc>
          <w:tcPr>
            <w:tcW w:w="1640" w:type="dxa"/>
            <w:shd w:val="clear" w:color="auto" w:fill="auto"/>
            <w:vAlign w:val="bottom"/>
            <w:hideMark/>
          </w:tcPr>
          <w:p w14:paraId="79E862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304DA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C2DA0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657.500,00</w:t>
            </w:r>
          </w:p>
        </w:tc>
      </w:tr>
      <w:tr w:rsidR="002121E6" w:rsidRPr="002121E6" w14:paraId="0E09EAEB" w14:textId="77777777" w:rsidTr="00D526F0">
        <w:trPr>
          <w:trHeight w:val="585"/>
        </w:trPr>
        <w:tc>
          <w:tcPr>
            <w:tcW w:w="2200" w:type="dxa"/>
            <w:shd w:val="clear" w:color="E1E1FF" w:fill="E1E1FF"/>
            <w:vAlign w:val="bottom"/>
            <w:hideMark/>
          </w:tcPr>
          <w:p w14:paraId="4EDA35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A105006</w:t>
            </w:r>
          </w:p>
        </w:tc>
        <w:tc>
          <w:tcPr>
            <w:tcW w:w="5800" w:type="dxa"/>
            <w:shd w:val="clear" w:color="E1E1FF" w:fill="E1E1FF"/>
            <w:vAlign w:val="bottom"/>
            <w:hideMark/>
          </w:tcPr>
          <w:p w14:paraId="243A35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NABAVA UDŽBENIKA I INFORMATIZACIJA ŠKOLA</w:t>
            </w:r>
          </w:p>
        </w:tc>
        <w:tc>
          <w:tcPr>
            <w:tcW w:w="1640" w:type="dxa"/>
            <w:shd w:val="clear" w:color="E1E1FF" w:fill="E1E1FF"/>
            <w:vAlign w:val="bottom"/>
            <w:hideMark/>
          </w:tcPr>
          <w:p w14:paraId="682C6A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E1E1FF" w:fill="E1E1FF"/>
            <w:vAlign w:val="bottom"/>
            <w:hideMark/>
          </w:tcPr>
          <w:p w14:paraId="0B0A1D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E2722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E5C17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2706B76E" w14:textId="77777777" w:rsidTr="00D526F0">
        <w:trPr>
          <w:trHeight w:val="585"/>
        </w:trPr>
        <w:tc>
          <w:tcPr>
            <w:tcW w:w="2200" w:type="dxa"/>
            <w:shd w:val="clear" w:color="B9E9FF" w:fill="B9E9FF"/>
            <w:vAlign w:val="bottom"/>
            <w:hideMark/>
          </w:tcPr>
          <w:p w14:paraId="2D85EB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05B6B4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4D2B57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B9E9FF" w:fill="B9E9FF"/>
            <w:vAlign w:val="bottom"/>
            <w:hideMark/>
          </w:tcPr>
          <w:p w14:paraId="12CF51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366B0B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39430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11183EE1" w14:textId="77777777" w:rsidTr="00D526F0">
        <w:trPr>
          <w:trHeight w:val="300"/>
        </w:trPr>
        <w:tc>
          <w:tcPr>
            <w:tcW w:w="2200" w:type="dxa"/>
            <w:shd w:val="clear" w:color="FEDE01" w:fill="FEDE01"/>
            <w:vAlign w:val="bottom"/>
            <w:hideMark/>
          </w:tcPr>
          <w:p w14:paraId="47B7CA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0D525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C0D70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FEDE01" w:fill="FEDE01"/>
            <w:vAlign w:val="bottom"/>
            <w:hideMark/>
          </w:tcPr>
          <w:p w14:paraId="6A9FE5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34118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35438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641C237C" w14:textId="77777777" w:rsidTr="00D526F0">
        <w:trPr>
          <w:trHeight w:val="300"/>
        </w:trPr>
        <w:tc>
          <w:tcPr>
            <w:tcW w:w="2200" w:type="dxa"/>
            <w:shd w:val="clear" w:color="FFFFFF" w:fill="FFFFFF"/>
            <w:vAlign w:val="bottom"/>
            <w:hideMark/>
          </w:tcPr>
          <w:p w14:paraId="6A30F7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38E52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5EE77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FFFFFF" w:fill="FFFFFF"/>
            <w:vAlign w:val="bottom"/>
            <w:hideMark/>
          </w:tcPr>
          <w:p w14:paraId="185B9A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D3E39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73981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728B35EA" w14:textId="77777777" w:rsidTr="00D526F0">
        <w:trPr>
          <w:trHeight w:val="300"/>
        </w:trPr>
        <w:tc>
          <w:tcPr>
            <w:tcW w:w="2200" w:type="dxa"/>
            <w:shd w:val="clear" w:color="auto" w:fill="auto"/>
            <w:vAlign w:val="bottom"/>
            <w:hideMark/>
          </w:tcPr>
          <w:p w14:paraId="268A2A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D9FBE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45603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auto" w:fill="auto"/>
            <w:vAlign w:val="bottom"/>
            <w:hideMark/>
          </w:tcPr>
          <w:p w14:paraId="42D79E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4F4C7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D8781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25D293E0" w14:textId="77777777" w:rsidTr="00D526F0">
        <w:trPr>
          <w:trHeight w:val="300"/>
        </w:trPr>
        <w:tc>
          <w:tcPr>
            <w:tcW w:w="2200" w:type="dxa"/>
            <w:shd w:val="clear" w:color="auto" w:fill="auto"/>
            <w:vAlign w:val="bottom"/>
            <w:hideMark/>
          </w:tcPr>
          <w:p w14:paraId="61A044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C7C2A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274EC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640" w:type="dxa"/>
            <w:shd w:val="clear" w:color="auto" w:fill="auto"/>
            <w:vAlign w:val="bottom"/>
            <w:hideMark/>
          </w:tcPr>
          <w:p w14:paraId="7AAEF2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4948F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25AF0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r>
      <w:tr w:rsidR="002121E6" w:rsidRPr="002121E6" w14:paraId="4326F263" w14:textId="77777777" w:rsidTr="00D526F0">
        <w:trPr>
          <w:trHeight w:val="300"/>
        </w:trPr>
        <w:tc>
          <w:tcPr>
            <w:tcW w:w="2200" w:type="dxa"/>
            <w:shd w:val="clear" w:color="E1E1FF" w:fill="E1E1FF"/>
            <w:vAlign w:val="bottom"/>
            <w:hideMark/>
          </w:tcPr>
          <w:p w14:paraId="1A7FAC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A105010</w:t>
            </w:r>
          </w:p>
        </w:tc>
        <w:tc>
          <w:tcPr>
            <w:tcW w:w="5800" w:type="dxa"/>
            <w:shd w:val="clear" w:color="E1E1FF" w:fill="E1E1FF"/>
            <w:vAlign w:val="bottom"/>
            <w:hideMark/>
          </w:tcPr>
          <w:p w14:paraId="2F131A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TEHNIČKA KULTURA</w:t>
            </w:r>
          </w:p>
        </w:tc>
        <w:tc>
          <w:tcPr>
            <w:tcW w:w="1640" w:type="dxa"/>
            <w:shd w:val="clear" w:color="E1E1FF" w:fill="E1E1FF"/>
            <w:vAlign w:val="bottom"/>
            <w:hideMark/>
          </w:tcPr>
          <w:p w14:paraId="0AE563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c>
          <w:tcPr>
            <w:tcW w:w="1640" w:type="dxa"/>
            <w:shd w:val="clear" w:color="E1E1FF" w:fill="E1E1FF"/>
            <w:vAlign w:val="bottom"/>
            <w:hideMark/>
          </w:tcPr>
          <w:p w14:paraId="1D2FA9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487E6A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34B948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r>
      <w:tr w:rsidR="002121E6" w:rsidRPr="002121E6" w14:paraId="5AF04951" w14:textId="77777777" w:rsidTr="00D526F0">
        <w:trPr>
          <w:trHeight w:val="585"/>
        </w:trPr>
        <w:tc>
          <w:tcPr>
            <w:tcW w:w="2200" w:type="dxa"/>
            <w:shd w:val="clear" w:color="B9E9FF" w:fill="B9E9FF"/>
            <w:vAlign w:val="bottom"/>
            <w:hideMark/>
          </w:tcPr>
          <w:p w14:paraId="482DA7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0950</w:t>
            </w:r>
          </w:p>
        </w:tc>
        <w:tc>
          <w:tcPr>
            <w:tcW w:w="5800" w:type="dxa"/>
            <w:shd w:val="clear" w:color="B9E9FF" w:fill="B9E9FF"/>
            <w:vAlign w:val="bottom"/>
            <w:hideMark/>
          </w:tcPr>
          <w:p w14:paraId="1A7A8E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Obrazovanje koje se ne može definirati po stupnju</w:t>
            </w:r>
          </w:p>
        </w:tc>
        <w:tc>
          <w:tcPr>
            <w:tcW w:w="1640" w:type="dxa"/>
            <w:shd w:val="clear" w:color="B9E9FF" w:fill="B9E9FF"/>
            <w:vAlign w:val="bottom"/>
            <w:hideMark/>
          </w:tcPr>
          <w:p w14:paraId="6AAA43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c>
          <w:tcPr>
            <w:tcW w:w="1640" w:type="dxa"/>
            <w:shd w:val="clear" w:color="B9E9FF" w:fill="B9E9FF"/>
            <w:vAlign w:val="bottom"/>
            <w:hideMark/>
          </w:tcPr>
          <w:p w14:paraId="20F8E1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6E907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34D7EE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r>
      <w:tr w:rsidR="002121E6" w:rsidRPr="002121E6" w14:paraId="497E0F2E" w14:textId="77777777" w:rsidTr="00D526F0">
        <w:trPr>
          <w:trHeight w:val="300"/>
        </w:trPr>
        <w:tc>
          <w:tcPr>
            <w:tcW w:w="2200" w:type="dxa"/>
            <w:shd w:val="clear" w:color="FEDE01" w:fill="FEDE01"/>
            <w:vAlign w:val="bottom"/>
            <w:hideMark/>
          </w:tcPr>
          <w:p w14:paraId="4F39A0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0CAC8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E7650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c>
          <w:tcPr>
            <w:tcW w:w="1640" w:type="dxa"/>
            <w:shd w:val="clear" w:color="FEDE01" w:fill="FEDE01"/>
            <w:vAlign w:val="bottom"/>
            <w:hideMark/>
          </w:tcPr>
          <w:p w14:paraId="0BF3D8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4C616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E56F8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r>
      <w:tr w:rsidR="002121E6" w:rsidRPr="002121E6" w14:paraId="1B7F8368" w14:textId="77777777" w:rsidTr="00D526F0">
        <w:trPr>
          <w:trHeight w:val="300"/>
        </w:trPr>
        <w:tc>
          <w:tcPr>
            <w:tcW w:w="2200" w:type="dxa"/>
            <w:shd w:val="clear" w:color="FFFFFF" w:fill="FFFFFF"/>
            <w:vAlign w:val="bottom"/>
            <w:hideMark/>
          </w:tcPr>
          <w:p w14:paraId="04193B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70A2E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CB327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c>
          <w:tcPr>
            <w:tcW w:w="1640" w:type="dxa"/>
            <w:shd w:val="clear" w:color="FFFFFF" w:fill="FFFFFF"/>
            <w:vAlign w:val="bottom"/>
            <w:hideMark/>
          </w:tcPr>
          <w:p w14:paraId="3FF1B6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6E48A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8A2E0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r>
      <w:tr w:rsidR="002121E6" w:rsidRPr="002121E6" w14:paraId="54CB249F" w14:textId="77777777" w:rsidTr="00D526F0">
        <w:trPr>
          <w:trHeight w:val="300"/>
        </w:trPr>
        <w:tc>
          <w:tcPr>
            <w:tcW w:w="2200" w:type="dxa"/>
            <w:shd w:val="clear" w:color="auto" w:fill="auto"/>
            <w:vAlign w:val="bottom"/>
            <w:hideMark/>
          </w:tcPr>
          <w:p w14:paraId="05E0EA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20A043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F4217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c>
          <w:tcPr>
            <w:tcW w:w="1640" w:type="dxa"/>
            <w:shd w:val="clear" w:color="auto" w:fill="auto"/>
            <w:vAlign w:val="bottom"/>
            <w:hideMark/>
          </w:tcPr>
          <w:p w14:paraId="657FA9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D9D68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AD126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559.570,00</w:t>
            </w:r>
          </w:p>
        </w:tc>
      </w:tr>
      <w:tr w:rsidR="002121E6" w:rsidRPr="002121E6" w14:paraId="5CF6F063" w14:textId="77777777" w:rsidTr="00D526F0">
        <w:trPr>
          <w:trHeight w:val="300"/>
        </w:trPr>
        <w:tc>
          <w:tcPr>
            <w:tcW w:w="2200" w:type="dxa"/>
            <w:shd w:val="clear" w:color="auto" w:fill="auto"/>
            <w:vAlign w:val="bottom"/>
            <w:hideMark/>
          </w:tcPr>
          <w:p w14:paraId="1048DB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5628F5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C5470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559.570,00</w:t>
            </w:r>
          </w:p>
        </w:tc>
        <w:tc>
          <w:tcPr>
            <w:tcW w:w="1640" w:type="dxa"/>
            <w:shd w:val="clear" w:color="auto" w:fill="auto"/>
            <w:vAlign w:val="bottom"/>
            <w:hideMark/>
          </w:tcPr>
          <w:p w14:paraId="4E694A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8669E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3C8E4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559.570,00</w:t>
            </w:r>
          </w:p>
        </w:tc>
      </w:tr>
      <w:tr w:rsidR="002121E6" w:rsidRPr="002121E6" w14:paraId="1C29E079" w14:textId="77777777" w:rsidTr="00D526F0">
        <w:trPr>
          <w:trHeight w:val="300"/>
        </w:trPr>
        <w:tc>
          <w:tcPr>
            <w:tcW w:w="2200" w:type="dxa"/>
            <w:shd w:val="clear" w:color="E1E1FF" w:fill="E1E1FF"/>
            <w:vAlign w:val="bottom"/>
            <w:hideMark/>
          </w:tcPr>
          <w:p w14:paraId="0870FD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A105011</w:t>
            </w:r>
          </w:p>
        </w:tc>
        <w:tc>
          <w:tcPr>
            <w:tcW w:w="5800" w:type="dxa"/>
            <w:shd w:val="clear" w:color="E1E1FF" w:fill="E1E1FF"/>
            <w:vAlign w:val="bottom"/>
            <w:hideMark/>
          </w:tcPr>
          <w:p w14:paraId="71B060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PRIPREMA PROJEKATA</w:t>
            </w:r>
          </w:p>
        </w:tc>
        <w:tc>
          <w:tcPr>
            <w:tcW w:w="1640" w:type="dxa"/>
            <w:shd w:val="clear" w:color="E1E1FF" w:fill="E1E1FF"/>
            <w:vAlign w:val="bottom"/>
            <w:hideMark/>
          </w:tcPr>
          <w:p w14:paraId="1679EA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c>
          <w:tcPr>
            <w:tcW w:w="1640" w:type="dxa"/>
            <w:shd w:val="clear" w:color="E1E1FF" w:fill="E1E1FF"/>
            <w:vAlign w:val="bottom"/>
            <w:hideMark/>
          </w:tcPr>
          <w:p w14:paraId="5E2BAA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4C3747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7FC3F8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r>
      <w:tr w:rsidR="002121E6" w:rsidRPr="002121E6" w14:paraId="05CC87B7" w14:textId="77777777" w:rsidTr="00D526F0">
        <w:trPr>
          <w:trHeight w:val="585"/>
        </w:trPr>
        <w:tc>
          <w:tcPr>
            <w:tcW w:w="2200" w:type="dxa"/>
            <w:shd w:val="clear" w:color="B9E9FF" w:fill="B9E9FF"/>
            <w:vAlign w:val="bottom"/>
            <w:hideMark/>
          </w:tcPr>
          <w:p w14:paraId="0D9540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31E4A1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2B0E53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c>
          <w:tcPr>
            <w:tcW w:w="1640" w:type="dxa"/>
            <w:shd w:val="clear" w:color="B9E9FF" w:fill="B9E9FF"/>
            <w:vAlign w:val="bottom"/>
            <w:hideMark/>
          </w:tcPr>
          <w:p w14:paraId="5FA29D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C8477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00E5AA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r>
      <w:tr w:rsidR="002121E6" w:rsidRPr="002121E6" w14:paraId="3C8289F0" w14:textId="77777777" w:rsidTr="00D526F0">
        <w:trPr>
          <w:trHeight w:val="300"/>
        </w:trPr>
        <w:tc>
          <w:tcPr>
            <w:tcW w:w="2200" w:type="dxa"/>
            <w:shd w:val="clear" w:color="FEDE01" w:fill="FEDE01"/>
            <w:vAlign w:val="bottom"/>
            <w:hideMark/>
          </w:tcPr>
          <w:p w14:paraId="127F3C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64357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08B6A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c>
          <w:tcPr>
            <w:tcW w:w="1640" w:type="dxa"/>
            <w:shd w:val="clear" w:color="FEDE01" w:fill="FEDE01"/>
            <w:vAlign w:val="bottom"/>
            <w:hideMark/>
          </w:tcPr>
          <w:p w14:paraId="0F895F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42718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AD586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r>
      <w:tr w:rsidR="002121E6" w:rsidRPr="002121E6" w14:paraId="2F686C43" w14:textId="77777777" w:rsidTr="00D526F0">
        <w:trPr>
          <w:trHeight w:val="300"/>
        </w:trPr>
        <w:tc>
          <w:tcPr>
            <w:tcW w:w="2200" w:type="dxa"/>
            <w:shd w:val="clear" w:color="FFFFFF" w:fill="FFFFFF"/>
            <w:vAlign w:val="bottom"/>
            <w:hideMark/>
          </w:tcPr>
          <w:p w14:paraId="76F291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2B784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567A0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c>
          <w:tcPr>
            <w:tcW w:w="1640" w:type="dxa"/>
            <w:shd w:val="clear" w:color="FFFFFF" w:fill="FFFFFF"/>
            <w:vAlign w:val="bottom"/>
            <w:hideMark/>
          </w:tcPr>
          <w:p w14:paraId="538724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28D56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33550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r>
      <w:tr w:rsidR="002121E6" w:rsidRPr="002121E6" w14:paraId="77EE0107" w14:textId="77777777" w:rsidTr="00D526F0">
        <w:trPr>
          <w:trHeight w:val="300"/>
        </w:trPr>
        <w:tc>
          <w:tcPr>
            <w:tcW w:w="2200" w:type="dxa"/>
            <w:shd w:val="clear" w:color="auto" w:fill="auto"/>
            <w:vAlign w:val="bottom"/>
            <w:hideMark/>
          </w:tcPr>
          <w:p w14:paraId="540E16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3B90B8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39FF8B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c>
          <w:tcPr>
            <w:tcW w:w="1640" w:type="dxa"/>
            <w:shd w:val="clear" w:color="auto" w:fill="auto"/>
            <w:vAlign w:val="bottom"/>
            <w:hideMark/>
          </w:tcPr>
          <w:p w14:paraId="1BA8FA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C9E68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0892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w:t>
            </w:r>
          </w:p>
        </w:tc>
      </w:tr>
      <w:tr w:rsidR="002121E6" w:rsidRPr="002121E6" w14:paraId="2629589F" w14:textId="77777777" w:rsidTr="00D526F0">
        <w:trPr>
          <w:trHeight w:val="300"/>
        </w:trPr>
        <w:tc>
          <w:tcPr>
            <w:tcW w:w="2200" w:type="dxa"/>
            <w:shd w:val="clear" w:color="auto" w:fill="auto"/>
            <w:vAlign w:val="bottom"/>
            <w:hideMark/>
          </w:tcPr>
          <w:p w14:paraId="00AA61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2379C3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1158E8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c>
          <w:tcPr>
            <w:tcW w:w="1640" w:type="dxa"/>
            <w:shd w:val="clear" w:color="auto" w:fill="auto"/>
            <w:vAlign w:val="bottom"/>
            <w:hideMark/>
          </w:tcPr>
          <w:p w14:paraId="1ACB7E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BA03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A22DA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r>
      <w:tr w:rsidR="002121E6" w:rsidRPr="002121E6" w14:paraId="251DEA05" w14:textId="77777777" w:rsidTr="00D526F0">
        <w:trPr>
          <w:trHeight w:val="300"/>
        </w:trPr>
        <w:tc>
          <w:tcPr>
            <w:tcW w:w="2200" w:type="dxa"/>
            <w:shd w:val="clear" w:color="C1C1FF" w:fill="C1C1FF"/>
            <w:vAlign w:val="bottom"/>
            <w:hideMark/>
          </w:tcPr>
          <w:p w14:paraId="1B3981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1052</w:t>
            </w:r>
          </w:p>
        </w:tc>
        <w:tc>
          <w:tcPr>
            <w:tcW w:w="5800" w:type="dxa"/>
            <w:shd w:val="clear" w:color="C1C1FF" w:fill="C1C1FF"/>
            <w:vAlign w:val="bottom"/>
            <w:hideMark/>
          </w:tcPr>
          <w:p w14:paraId="082F14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KULTURA</w:t>
            </w:r>
          </w:p>
        </w:tc>
        <w:tc>
          <w:tcPr>
            <w:tcW w:w="1640" w:type="dxa"/>
            <w:shd w:val="clear" w:color="C1C1FF" w:fill="C1C1FF"/>
            <w:vAlign w:val="bottom"/>
            <w:hideMark/>
          </w:tcPr>
          <w:p w14:paraId="1139B9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5.293.900,00</w:t>
            </w:r>
          </w:p>
        </w:tc>
        <w:tc>
          <w:tcPr>
            <w:tcW w:w="1640" w:type="dxa"/>
            <w:shd w:val="clear" w:color="C1C1FF" w:fill="C1C1FF"/>
            <w:vAlign w:val="bottom"/>
            <w:hideMark/>
          </w:tcPr>
          <w:p w14:paraId="6E8566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72.460,00</w:t>
            </w:r>
          </w:p>
        </w:tc>
        <w:tc>
          <w:tcPr>
            <w:tcW w:w="1060" w:type="dxa"/>
            <w:shd w:val="clear" w:color="C1C1FF" w:fill="C1C1FF"/>
            <w:vAlign w:val="bottom"/>
            <w:hideMark/>
          </w:tcPr>
          <w:p w14:paraId="0EB1A6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1,37</w:t>
            </w:r>
          </w:p>
        </w:tc>
        <w:tc>
          <w:tcPr>
            <w:tcW w:w="1800" w:type="dxa"/>
            <w:shd w:val="clear" w:color="C1C1FF" w:fill="C1C1FF"/>
            <w:vAlign w:val="bottom"/>
            <w:hideMark/>
          </w:tcPr>
          <w:p w14:paraId="5045E9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5.366.360,00</w:t>
            </w:r>
          </w:p>
        </w:tc>
      </w:tr>
      <w:tr w:rsidR="002121E6" w:rsidRPr="002121E6" w14:paraId="0735D1C5" w14:textId="77777777" w:rsidTr="00D526F0">
        <w:trPr>
          <w:trHeight w:val="300"/>
        </w:trPr>
        <w:tc>
          <w:tcPr>
            <w:tcW w:w="2200" w:type="dxa"/>
            <w:shd w:val="clear" w:color="E1E1FF" w:fill="E1E1FF"/>
            <w:vAlign w:val="bottom"/>
            <w:hideMark/>
          </w:tcPr>
          <w:p w14:paraId="07A777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A105201</w:t>
            </w:r>
          </w:p>
        </w:tc>
        <w:tc>
          <w:tcPr>
            <w:tcW w:w="5800" w:type="dxa"/>
            <w:shd w:val="clear" w:color="E1E1FF" w:fill="E1E1FF"/>
            <w:vAlign w:val="bottom"/>
            <w:hideMark/>
          </w:tcPr>
          <w:p w14:paraId="3EAD4B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KONCERTNI CIKLUS GRADA</w:t>
            </w:r>
          </w:p>
        </w:tc>
        <w:tc>
          <w:tcPr>
            <w:tcW w:w="1640" w:type="dxa"/>
            <w:shd w:val="clear" w:color="E1E1FF" w:fill="E1E1FF"/>
            <w:vAlign w:val="bottom"/>
            <w:hideMark/>
          </w:tcPr>
          <w:p w14:paraId="193714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c>
          <w:tcPr>
            <w:tcW w:w="1640" w:type="dxa"/>
            <w:shd w:val="clear" w:color="E1E1FF" w:fill="E1E1FF"/>
            <w:vAlign w:val="bottom"/>
            <w:hideMark/>
          </w:tcPr>
          <w:p w14:paraId="7108C4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- 113.000,00</w:t>
            </w:r>
          </w:p>
        </w:tc>
        <w:tc>
          <w:tcPr>
            <w:tcW w:w="1060" w:type="dxa"/>
            <w:shd w:val="clear" w:color="E1E1FF" w:fill="E1E1FF"/>
            <w:vAlign w:val="bottom"/>
            <w:hideMark/>
          </w:tcPr>
          <w:p w14:paraId="7878D8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- 67,87</w:t>
            </w:r>
          </w:p>
        </w:tc>
        <w:tc>
          <w:tcPr>
            <w:tcW w:w="1800" w:type="dxa"/>
            <w:shd w:val="clear" w:color="E1E1FF" w:fill="E1E1FF"/>
            <w:vAlign w:val="bottom"/>
            <w:hideMark/>
          </w:tcPr>
          <w:p w14:paraId="4F1582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53.500,00</w:t>
            </w:r>
          </w:p>
        </w:tc>
      </w:tr>
      <w:tr w:rsidR="002121E6" w:rsidRPr="002121E6" w14:paraId="7B9E896B" w14:textId="77777777" w:rsidTr="00D526F0">
        <w:trPr>
          <w:trHeight w:val="585"/>
        </w:trPr>
        <w:tc>
          <w:tcPr>
            <w:tcW w:w="2200" w:type="dxa"/>
            <w:shd w:val="clear" w:color="B9E9FF" w:fill="B9E9FF"/>
            <w:vAlign w:val="bottom"/>
            <w:hideMark/>
          </w:tcPr>
          <w:p w14:paraId="36BD32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134F0F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5B1E72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c>
          <w:tcPr>
            <w:tcW w:w="1640" w:type="dxa"/>
            <w:shd w:val="clear" w:color="B9E9FF" w:fill="B9E9FF"/>
            <w:vAlign w:val="bottom"/>
            <w:hideMark/>
          </w:tcPr>
          <w:p w14:paraId="3A0984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- 113.000,00</w:t>
            </w:r>
          </w:p>
        </w:tc>
        <w:tc>
          <w:tcPr>
            <w:tcW w:w="1060" w:type="dxa"/>
            <w:shd w:val="clear" w:color="B9E9FF" w:fill="B9E9FF"/>
            <w:vAlign w:val="bottom"/>
            <w:hideMark/>
          </w:tcPr>
          <w:p w14:paraId="1A1CF8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- 67,87</w:t>
            </w:r>
          </w:p>
        </w:tc>
        <w:tc>
          <w:tcPr>
            <w:tcW w:w="1800" w:type="dxa"/>
            <w:shd w:val="clear" w:color="B9E9FF" w:fill="B9E9FF"/>
            <w:vAlign w:val="bottom"/>
            <w:hideMark/>
          </w:tcPr>
          <w:p w14:paraId="64646C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53.500,00</w:t>
            </w:r>
          </w:p>
        </w:tc>
      </w:tr>
      <w:tr w:rsidR="002121E6" w:rsidRPr="002121E6" w14:paraId="3C77AE5D" w14:textId="77777777" w:rsidTr="00D526F0">
        <w:trPr>
          <w:trHeight w:val="300"/>
        </w:trPr>
        <w:tc>
          <w:tcPr>
            <w:tcW w:w="2200" w:type="dxa"/>
            <w:shd w:val="clear" w:color="FEDE01" w:fill="FEDE01"/>
            <w:vAlign w:val="bottom"/>
            <w:hideMark/>
          </w:tcPr>
          <w:p w14:paraId="0C0AD9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73FAD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0E64C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76.500,00</w:t>
            </w:r>
          </w:p>
        </w:tc>
        <w:tc>
          <w:tcPr>
            <w:tcW w:w="1640" w:type="dxa"/>
            <w:shd w:val="clear" w:color="FEDE01" w:fill="FEDE01"/>
            <w:vAlign w:val="bottom"/>
            <w:hideMark/>
          </w:tcPr>
          <w:p w14:paraId="1E0882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- 63.000,00</w:t>
            </w:r>
          </w:p>
        </w:tc>
        <w:tc>
          <w:tcPr>
            <w:tcW w:w="1060" w:type="dxa"/>
            <w:shd w:val="clear" w:color="FEDE01" w:fill="FEDE01"/>
            <w:vAlign w:val="bottom"/>
            <w:hideMark/>
          </w:tcPr>
          <w:p w14:paraId="477AB2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- 82,35</w:t>
            </w:r>
          </w:p>
        </w:tc>
        <w:tc>
          <w:tcPr>
            <w:tcW w:w="1800" w:type="dxa"/>
            <w:shd w:val="clear" w:color="FEDE01" w:fill="FEDE01"/>
            <w:vAlign w:val="bottom"/>
            <w:hideMark/>
          </w:tcPr>
          <w:p w14:paraId="4928C7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r>
      <w:tr w:rsidR="002121E6" w:rsidRPr="002121E6" w14:paraId="07F4E44F" w14:textId="77777777" w:rsidTr="00D526F0">
        <w:trPr>
          <w:trHeight w:val="300"/>
        </w:trPr>
        <w:tc>
          <w:tcPr>
            <w:tcW w:w="2200" w:type="dxa"/>
            <w:shd w:val="clear" w:color="FFFFFF" w:fill="FFFFFF"/>
            <w:vAlign w:val="bottom"/>
            <w:hideMark/>
          </w:tcPr>
          <w:p w14:paraId="5668F2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33505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40F3C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76.500,00</w:t>
            </w:r>
          </w:p>
        </w:tc>
        <w:tc>
          <w:tcPr>
            <w:tcW w:w="1640" w:type="dxa"/>
            <w:shd w:val="clear" w:color="FFFFFF" w:fill="FFFFFF"/>
            <w:vAlign w:val="bottom"/>
            <w:hideMark/>
          </w:tcPr>
          <w:p w14:paraId="078956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- 63.000,00</w:t>
            </w:r>
          </w:p>
        </w:tc>
        <w:tc>
          <w:tcPr>
            <w:tcW w:w="1060" w:type="dxa"/>
            <w:shd w:val="clear" w:color="FFFFFF" w:fill="FFFFFF"/>
            <w:vAlign w:val="bottom"/>
            <w:hideMark/>
          </w:tcPr>
          <w:p w14:paraId="3AD5AC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- 82,35</w:t>
            </w:r>
          </w:p>
        </w:tc>
        <w:tc>
          <w:tcPr>
            <w:tcW w:w="1800" w:type="dxa"/>
            <w:shd w:val="clear" w:color="FFFFFF" w:fill="FFFFFF"/>
            <w:vAlign w:val="bottom"/>
            <w:hideMark/>
          </w:tcPr>
          <w:p w14:paraId="325528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r>
      <w:tr w:rsidR="002121E6" w:rsidRPr="002121E6" w14:paraId="7590E53D" w14:textId="77777777" w:rsidTr="00D526F0">
        <w:trPr>
          <w:trHeight w:val="300"/>
        </w:trPr>
        <w:tc>
          <w:tcPr>
            <w:tcW w:w="2200" w:type="dxa"/>
            <w:shd w:val="clear" w:color="auto" w:fill="auto"/>
            <w:vAlign w:val="bottom"/>
            <w:hideMark/>
          </w:tcPr>
          <w:p w14:paraId="58E756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DF822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35CC4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76.500,00</w:t>
            </w:r>
          </w:p>
        </w:tc>
        <w:tc>
          <w:tcPr>
            <w:tcW w:w="1640" w:type="dxa"/>
            <w:shd w:val="clear" w:color="auto" w:fill="auto"/>
            <w:vAlign w:val="bottom"/>
            <w:hideMark/>
          </w:tcPr>
          <w:p w14:paraId="48D936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- 63.000,00</w:t>
            </w:r>
          </w:p>
        </w:tc>
        <w:tc>
          <w:tcPr>
            <w:tcW w:w="1060" w:type="dxa"/>
            <w:shd w:val="clear" w:color="auto" w:fill="auto"/>
            <w:vAlign w:val="bottom"/>
            <w:hideMark/>
          </w:tcPr>
          <w:p w14:paraId="500902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- 82,35</w:t>
            </w:r>
          </w:p>
        </w:tc>
        <w:tc>
          <w:tcPr>
            <w:tcW w:w="1800" w:type="dxa"/>
            <w:shd w:val="clear" w:color="auto" w:fill="auto"/>
            <w:vAlign w:val="bottom"/>
            <w:hideMark/>
          </w:tcPr>
          <w:p w14:paraId="04C430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r>
      <w:tr w:rsidR="002121E6" w:rsidRPr="002121E6" w14:paraId="03967D9F" w14:textId="77777777" w:rsidTr="00D526F0">
        <w:trPr>
          <w:trHeight w:val="300"/>
        </w:trPr>
        <w:tc>
          <w:tcPr>
            <w:tcW w:w="2200" w:type="dxa"/>
            <w:shd w:val="clear" w:color="auto" w:fill="auto"/>
            <w:vAlign w:val="bottom"/>
            <w:hideMark/>
          </w:tcPr>
          <w:p w14:paraId="52B73A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5A5BF0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41CF8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366BCA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604911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6E3BB4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23C0CF8" w14:textId="77777777" w:rsidTr="00D526F0">
        <w:trPr>
          <w:trHeight w:val="300"/>
        </w:trPr>
        <w:tc>
          <w:tcPr>
            <w:tcW w:w="2200" w:type="dxa"/>
            <w:shd w:val="clear" w:color="auto" w:fill="auto"/>
            <w:vAlign w:val="bottom"/>
            <w:hideMark/>
          </w:tcPr>
          <w:p w14:paraId="3F5DEF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1BF26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D42E6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64.500,00</w:t>
            </w:r>
          </w:p>
        </w:tc>
        <w:tc>
          <w:tcPr>
            <w:tcW w:w="1640" w:type="dxa"/>
            <w:shd w:val="clear" w:color="auto" w:fill="auto"/>
            <w:vAlign w:val="bottom"/>
            <w:hideMark/>
          </w:tcPr>
          <w:p w14:paraId="3A9713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- 53.100,00</w:t>
            </w:r>
          </w:p>
        </w:tc>
        <w:tc>
          <w:tcPr>
            <w:tcW w:w="1060" w:type="dxa"/>
            <w:shd w:val="clear" w:color="auto" w:fill="auto"/>
            <w:vAlign w:val="bottom"/>
            <w:hideMark/>
          </w:tcPr>
          <w:p w14:paraId="50C740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- 82,33</w:t>
            </w:r>
          </w:p>
        </w:tc>
        <w:tc>
          <w:tcPr>
            <w:tcW w:w="1800" w:type="dxa"/>
            <w:shd w:val="clear" w:color="auto" w:fill="auto"/>
            <w:vAlign w:val="bottom"/>
            <w:hideMark/>
          </w:tcPr>
          <w:p w14:paraId="070412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11.400,00</w:t>
            </w:r>
          </w:p>
        </w:tc>
      </w:tr>
      <w:tr w:rsidR="002121E6" w:rsidRPr="002121E6" w14:paraId="045431AD" w14:textId="77777777" w:rsidTr="00D526F0">
        <w:trPr>
          <w:trHeight w:val="300"/>
        </w:trPr>
        <w:tc>
          <w:tcPr>
            <w:tcW w:w="2200" w:type="dxa"/>
            <w:shd w:val="clear" w:color="auto" w:fill="auto"/>
            <w:vAlign w:val="bottom"/>
            <w:hideMark/>
          </w:tcPr>
          <w:p w14:paraId="14CA4E0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3020246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5C2176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0AD1F2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- 2.580,00</w:t>
            </w:r>
          </w:p>
        </w:tc>
        <w:tc>
          <w:tcPr>
            <w:tcW w:w="1060" w:type="dxa"/>
            <w:shd w:val="clear" w:color="auto" w:fill="auto"/>
            <w:vAlign w:val="bottom"/>
            <w:hideMark/>
          </w:tcPr>
          <w:p w14:paraId="335CB8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- 86,00</w:t>
            </w:r>
          </w:p>
        </w:tc>
        <w:tc>
          <w:tcPr>
            <w:tcW w:w="1800" w:type="dxa"/>
            <w:shd w:val="clear" w:color="auto" w:fill="auto"/>
            <w:vAlign w:val="bottom"/>
            <w:hideMark/>
          </w:tcPr>
          <w:p w14:paraId="0723D2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420,00</w:t>
            </w:r>
          </w:p>
        </w:tc>
      </w:tr>
      <w:tr w:rsidR="002121E6" w:rsidRPr="002121E6" w14:paraId="51B08271" w14:textId="77777777" w:rsidTr="00D526F0">
        <w:trPr>
          <w:trHeight w:val="300"/>
        </w:trPr>
        <w:tc>
          <w:tcPr>
            <w:tcW w:w="2200" w:type="dxa"/>
            <w:shd w:val="clear" w:color="auto" w:fill="auto"/>
            <w:vAlign w:val="bottom"/>
            <w:hideMark/>
          </w:tcPr>
          <w:p w14:paraId="2D025C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E9F38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D362E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c>
          <w:tcPr>
            <w:tcW w:w="1640" w:type="dxa"/>
            <w:shd w:val="clear" w:color="auto" w:fill="auto"/>
            <w:vAlign w:val="bottom"/>
            <w:hideMark/>
          </w:tcPr>
          <w:p w14:paraId="32AC68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- 6.320,00</w:t>
            </w:r>
          </w:p>
        </w:tc>
        <w:tc>
          <w:tcPr>
            <w:tcW w:w="1060" w:type="dxa"/>
            <w:shd w:val="clear" w:color="auto" w:fill="auto"/>
            <w:vAlign w:val="bottom"/>
            <w:hideMark/>
          </w:tcPr>
          <w:p w14:paraId="1B2DD3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- 79,00</w:t>
            </w:r>
          </w:p>
        </w:tc>
        <w:tc>
          <w:tcPr>
            <w:tcW w:w="1800" w:type="dxa"/>
            <w:shd w:val="clear" w:color="auto" w:fill="auto"/>
            <w:vAlign w:val="bottom"/>
            <w:hideMark/>
          </w:tcPr>
          <w:p w14:paraId="48070D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1.680,00</w:t>
            </w:r>
          </w:p>
        </w:tc>
      </w:tr>
      <w:tr w:rsidR="002121E6" w:rsidRPr="002121E6" w14:paraId="7331D6AE" w14:textId="77777777" w:rsidTr="00D526F0">
        <w:trPr>
          <w:trHeight w:val="300"/>
        </w:trPr>
        <w:tc>
          <w:tcPr>
            <w:tcW w:w="2200" w:type="dxa"/>
            <w:shd w:val="clear" w:color="FEDE01" w:fill="FEDE01"/>
            <w:vAlign w:val="bottom"/>
            <w:hideMark/>
          </w:tcPr>
          <w:p w14:paraId="7B8919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w:t>
            </w:r>
          </w:p>
        </w:tc>
        <w:tc>
          <w:tcPr>
            <w:tcW w:w="5800" w:type="dxa"/>
            <w:shd w:val="clear" w:color="FEDE01" w:fill="FEDE01"/>
            <w:vAlign w:val="bottom"/>
            <w:hideMark/>
          </w:tcPr>
          <w:p w14:paraId="55A7AF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državnog proračuna</w:t>
            </w:r>
          </w:p>
        </w:tc>
        <w:tc>
          <w:tcPr>
            <w:tcW w:w="1640" w:type="dxa"/>
            <w:shd w:val="clear" w:color="FEDE01" w:fill="FEDE01"/>
            <w:vAlign w:val="bottom"/>
            <w:hideMark/>
          </w:tcPr>
          <w:p w14:paraId="1CFD7A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FEDE01" w:fill="FEDE01"/>
            <w:vAlign w:val="bottom"/>
            <w:hideMark/>
          </w:tcPr>
          <w:p w14:paraId="435E37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07EB9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8A092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50912070" w14:textId="77777777" w:rsidTr="00D526F0">
        <w:trPr>
          <w:trHeight w:val="300"/>
        </w:trPr>
        <w:tc>
          <w:tcPr>
            <w:tcW w:w="2200" w:type="dxa"/>
            <w:shd w:val="clear" w:color="FFFFFF" w:fill="FFFFFF"/>
            <w:vAlign w:val="bottom"/>
            <w:hideMark/>
          </w:tcPr>
          <w:p w14:paraId="5A05B4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7F2B2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4BECE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FFFFFF" w:fill="FFFFFF"/>
            <w:vAlign w:val="bottom"/>
            <w:hideMark/>
          </w:tcPr>
          <w:p w14:paraId="471725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DF3B5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99692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63C2EB04" w14:textId="77777777" w:rsidTr="00D526F0">
        <w:trPr>
          <w:trHeight w:val="300"/>
        </w:trPr>
        <w:tc>
          <w:tcPr>
            <w:tcW w:w="2200" w:type="dxa"/>
            <w:shd w:val="clear" w:color="auto" w:fill="auto"/>
            <w:vAlign w:val="bottom"/>
            <w:hideMark/>
          </w:tcPr>
          <w:p w14:paraId="6A965B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5431B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A839B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auto" w:fill="auto"/>
            <w:vAlign w:val="bottom"/>
            <w:hideMark/>
          </w:tcPr>
          <w:p w14:paraId="45EBA3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BFDED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77FFA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6A340924" w14:textId="77777777" w:rsidTr="00D526F0">
        <w:trPr>
          <w:trHeight w:val="300"/>
        </w:trPr>
        <w:tc>
          <w:tcPr>
            <w:tcW w:w="2200" w:type="dxa"/>
            <w:shd w:val="clear" w:color="auto" w:fill="auto"/>
            <w:vAlign w:val="bottom"/>
            <w:hideMark/>
          </w:tcPr>
          <w:p w14:paraId="47BEE7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1CF53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9CEBF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36.800,00</w:t>
            </w:r>
          </w:p>
        </w:tc>
        <w:tc>
          <w:tcPr>
            <w:tcW w:w="1640" w:type="dxa"/>
            <w:shd w:val="clear" w:color="auto" w:fill="auto"/>
            <w:vAlign w:val="bottom"/>
            <w:hideMark/>
          </w:tcPr>
          <w:p w14:paraId="5B90D9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w:t>
            </w:r>
          </w:p>
        </w:tc>
        <w:tc>
          <w:tcPr>
            <w:tcW w:w="1060" w:type="dxa"/>
            <w:shd w:val="clear" w:color="auto" w:fill="auto"/>
            <w:vAlign w:val="bottom"/>
            <w:hideMark/>
          </w:tcPr>
          <w:p w14:paraId="5EEBB4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w:t>
            </w:r>
          </w:p>
        </w:tc>
        <w:tc>
          <w:tcPr>
            <w:tcW w:w="1800" w:type="dxa"/>
            <w:shd w:val="clear" w:color="auto" w:fill="auto"/>
            <w:vAlign w:val="bottom"/>
            <w:hideMark/>
          </w:tcPr>
          <w:p w14:paraId="1384D6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37.500,00</w:t>
            </w:r>
          </w:p>
        </w:tc>
      </w:tr>
      <w:tr w:rsidR="002121E6" w:rsidRPr="002121E6" w14:paraId="153A6CE8" w14:textId="77777777" w:rsidTr="00D526F0">
        <w:trPr>
          <w:trHeight w:val="300"/>
        </w:trPr>
        <w:tc>
          <w:tcPr>
            <w:tcW w:w="2200" w:type="dxa"/>
            <w:shd w:val="clear" w:color="auto" w:fill="auto"/>
            <w:vAlign w:val="bottom"/>
            <w:hideMark/>
          </w:tcPr>
          <w:p w14:paraId="694FAC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30867AD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3223EA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w:t>
            </w:r>
          </w:p>
        </w:tc>
        <w:tc>
          <w:tcPr>
            <w:tcW w:w="1640" w:type="dxa"/>
            <w:shd w:val="clear" w:color="auto" w:fill="auto"/>
            <w:vAlign w:val="bottom"/>
            <w:hideMark/>
          </w:tcPr>
          <w:p w14:paraId="26F703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- 700,00</w:t>
            </w:r>
          </w:p>
        </w:tc>
        <w:tc>
          <w:tcPr>
            <w:tcW w:w="1060" w:type="dxa"/>
            <w:shd w:val="clear" w:color="auto" w:fill="auto"/>
            <w:vAlign w:val="bottom"/>
            <w:hideMark/>
          </w:tcPr>
          <w:p w14:paraId="6D54A4F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- 25,93</w:t>
            </w:r>
          </w:p>
        </w:tc>
        <w:tc>
          <w:tcPr>
            <w:tcW w:w="1800" w:type="dxa"/>
            <w:shd w:val="clear" w:color="auto" w:fill="auto"/>
            <w:vAlign w:val="bottom"/>
            <w:hideMark/>
          </w:tcPr>
          <w:p w14:paraId="63497C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377BF405" w14:textId="77777777" w:rsidTr="00D526F0">
        <w:trPr>
          <w:trHeight w:val="300"/>
        </w:trPr>
        <w:tc>
          <w:tcPr>
            <w:tcW w:w="2200" w:type="dxa"/>
            <w:shd w:val="clear" w:color="auto" w:fill="auto"/>
            <w:vAlign w:val="bottom"/>
            <w:hideMark/>
          </w:tcPr>
          <w:p w14:paraId="7D70C6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A78AA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242E9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4BF330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BA202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1543B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014E9055" w14:textId="77777777" w:rsidTr="00D526F0">
        <w:trPr>
          <w:trHeight w:val="300"/>
        </w:trPr>
        <w:tc>
          <w:tcPr>
            <w:tcW w:w="2200" w:type="dxa"/>
            <w:shd w:val="clear" w:color="FEDE01" w:fill="FEDE01"/>
            <w:vAlign w:val="bottom"/>
            <w:hideMark/>
          </w:tcPr>
          <w:p w14:paraId="294D3F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w:t>
            </w:r>
          </w:p>
        </w:tc>
        <w:tc>
          <w:tcPr>
            <w:tcW w:w="5800" w:type="dxa"/>
            <w:shd w:val="clear" w:color="FEDE01" w:fill="FEDE01"/>
            <w:vAlign w:val="bottom"/>
            <w:hideMark/>
          </w:tcPr>
          <w:p w14:paraId="1379C5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w:t>
            </w:r>
          </w:p>
        </w:tc>
        <w:tc>
          <w:tcPr>
            <w:tcW w:w="1640" w:type="dxa"/>
            <w:shd w:val="clear" w:color="FEDE01" w:fill="FEDE01"/>
            <w:vAlign w:val="bottom"/>
            <w:hideMark/>
          </w:tcPr>
          <w:p w14:paraId="4190D9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EDE01" w:fill="FEDE01"/>
            <w:vAlign w:val="bottom"/>
            <w:hideMark/>
          </w:tcPr>
          <w:p w14:paraId="6CFCA3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EDE01" w:fill="FEDE01"/>
            <w:vAlign w:val="bottom"/>
            <w:hideMark/>
          </w:tcPr>
          <w:p w14:paraId="332238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42EC60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ACDF2CB" w14:textId="77777777" w:rsidTr="00D526F0">
        <w:trPr>
          <w:trHeight w:val="300"/>
        </w:trPr>
        <w:tc>
          <w:tcPr>
            <w:tcW w:w="2200" w:type="dxa"/>
            <w:shd w:val="clear" w:color="FFFFFF" w:fill="FFFFFF"/>
            <w:vAlign w:val="bottom"/>
            <w:hideMark/>
          </w:tcPr>
          <w:p w14:paraId="3E03BD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089F9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83B16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FFFFF" w:fill="FFFFFF"/>
            <w:vAlign w:val="bottom"/>
            <w:hideMark/>
          </w:tcPr>
          <w:p w14:paraId="4DEBF9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FFFFF" w:fill="FFFFFF"/>
            <w:vAlign w:val="bottom"/>
            <w:hideMark/>
          </w:tcPr>
          <w:p w14:paraId="70DE47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1A5FDD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D723D82" w14:textId="77777777" w:rsidTr="00D526F0">
        <w:trPr>
          <w:trHeight w:val="300"/>
        </w:trPr>
        <w:tc>
          <w:tcPr>
            <w:tcW w:w="2200" w:type="dxa"/>
            <w:shd w:val="clear" w:color="auto" w:fill="auto"/>
            <w:vAlign w:val="bottom"/>
            <w:hideMark/>
          </w:tcPr>
          <w:p w14:paraId="79E83B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D39AA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85C98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635569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auto" w:fill="auto"/>
            <w:vAlign w:val="bottom"/>
            <w:hideMark/>
          </w:tcPr>
          <w:p w14:paraId="5EB300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143983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0A4BB8A" w14:textId="77777777" w:rsidTr="00D526F0">
        <w:trPr>
          <w:trHeight w:val="300"/>
        </w:trPr>
        <w:tc>
          <w:tcPr>
            <w:tcW w:w="2200" w:type="dxa"/>
            <w:shd w:val="clear" w:color="auto" w:fill="auto"/>
            <w:vAlign w:val="bottom"/>
            <w:hideMark/>
          </w:tcPr>
          <w:p w14:paraId="22AEAE8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26AF0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B9274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44.000,00</w:t>
            </w:r>
          </w:p>
        </w:tc>
        <w:tc>
          <w:tcPr>
            <w:tcW w:w="1640" w:type="dxa"/>
            <w:shd w:val="clear" w:color="auto" w:fill="auto"/>
            <w:vAlign w:val="bottom"/>
            <w:hideMark/>
          </w:tcPr>
          <w:p w14:paraId="3C8180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- 44.000,00</w:t>
            </w:r>
          </w:p>
        </w:tc>
        <w:tc>
          <w:tcPr>
            <w:tcW w:w="1060" w:type="dxa"/>
            <w:shd w:val="clear" w:color="auto" w:fill="auto"/>
            <w:vAlign w:val="bottom"/>
            <w:hideMark/>
          </w:tcPr>
          <w:p w14:paraId="4F3B01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25C0CD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657C328" w14:textId="77777777" w:rsidTr="00D526F0">
        <w:trPr>
          <w:trHeight w:val="300"/>
        </w:trPr>
        <w:tc>
          <w:tcPr>
            <w:tcW w:w="2200" w:type="dxa"/>
            <w:shd w:val="clear" w:color="auto" w:fill="auto"/>
            <w:vAlign w:val="bottom"/>
            <w:hideMark/>
          </w:tcPr>
          <w:p w14:paraId="7ABB9D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0A985DA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124E90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6B1922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3E4EEC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74CC8D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F1AA2A9" w14:textId="77777777" w:rsidTr="00D526F0">
        <w:trPr>
          <w:trHeight w:val="300"/>
        </w:trPr>
        <w:tc>
          <w:tcPr>
            <w:tcW w:w="2200" w:type="dxa"/>
            <w:shd w:val="clear" w:color="auto" w:fill="auto"/>
            <w:vAlign w:val="bottom"/>
            <w:hideMark/>
          </w:tcPr>
          <w:p w14:paraId="4FE6D3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546631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854EC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4D1441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1D2C85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500587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D0708E9" w14:textId="77777777" w:rsidTr="00D526F0">
        <w:trPr>
          <w:trHeight w:val="300"/>
        </w:trPr>
        <w:tc>
          <w:tcPr>
            <w:tcW w:w="2200" w:type="dxa"/>
            <w:shd w:val="clear" w:color="E1E1FF" w:fill="E1E1FF"/>
            <w:vAlign w:val="bottom"/>
            <w:hideMark/>
          </w:tcPr>
          <w:p w14:paraId="3BDF1C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A105202</w:t>
            </w:r>
          </w:p>
        </w:tc>
        <w:tc>
          <w:tcPr>
            <w:tcW w:w="5800" w:type="dxa"/>
            <w:shd w:val="clear" w:color="E1E1FF" w:fill="E1E1FF"/>
            <w:vAlign w:val="bottom"/>
            <w:hideMark/>
          </w:tcPr>
          <w:p w14:paraId="794D16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GRADSKA I SVEUČILIŠNA KNJIŽNICA OSIJEK</w:t>
            </w:r>
          </w:p>
        </w:tc>
        <w:tc>
          <w:tcPr>
            <w:tcW w:w="1640" w:type="dxa"/>
            <w:shd w:val="clear" w:color="E1E1FF" w:fill="E1E1FF"/>
            <w:vAlign w:val="bottom"/>
            <w:hideMark/>
          </w:tcPr>
          <w:p w14:paraId="1D56C2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2.740.000,00</w:t>
            </w:r>
          </w:p>
        </w:tc>
        <w:tc>
          <w:tcPr>
            <w:tcW w:w="1640" w:type="dxa"/>
            <w:shd w:val="clear" w:color="E1E1FF" w:fill="E1E1FF"/>
            <w:vAlign w:val="bottom"/>
            <w:hideMark/>
          </w:tcPr>
          <w:p w14:paraId="246748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060" w:type="dxa"/>
            <w:shd w:val="clear" w:color="E1E1FF" w:fill="E1E1FF"/>
            <w:vAlign w:val="bottom"/>
            <w:hideMark/>
          </w:tcPr>
          <w:p w14:paraId="296481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9,12</w:t>
            </w:r>
          </w:p>
        </w:tc>
        <w:tc>
          <w:tcPr>
            <w:tcW w:w="1800" w:type="dxa"/>
            <w:shd w:val="clear" w:color="E1E1FF" w:fill="E1E1FF"/>
            <w:vAlign w:val="bottom"/>
            <w:hideMark/>
          </w:tcPr>
          <w:p w14:paraId="0FB9FC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2.990.000,00</w:t>
            </w:r>
          </w:p>
        </w:tc>
      </w:tr>
      <w:tr w:rsidR="002121E6" w:rsidRPr="002121E6" w14:paraId="022E1ADF" w14:textId="77777777" w:rsidTr="00D526F0">
        <w:trPr>
          <w:trHeight w:val="585"/>
        </w:trPr>
        <w:tc>
          <w:tcPr>
            <w:tcW w:w="2200" w:type="dxa"/>
            <w:shd w:val="clear" w:color="B9E9FF" w:fill="B9E9FF"/>
            <w:vAlign w:val="bottom"/>
            <w:hideMark/>
          </w:tcPr>
          <w:p w14:paraId="41EDC7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5A09B4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41544E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2.740.000,00</w:t>
            </w:r>
          </w:p>
        </w:tc>
        <w:tc>
          <w:tcPr>
            <w:tcW w:w="1640" w:type="dxa"/>
            <w:shd w:val="clear" w:color="B9E9FF" w:fill="B9E9FF"/>
            <w:vAlign w:val="bottom"/>
            <w:hideMark/>
          </w:tcPr>
          <w:p w14:paraId="5A5DAC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060" w:type="dxa"/>
            <w:shd w:val="clear" w:color="B9E9FF" w:fill="B9E9FF"/>
            <w:vAlign w:val="bottom"/>
            <w:hideMark/>
          </w:tcPr>
          <w:p w14:paraId="56BF30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9,12</w:t>
            </w:r>
          </w:p>
        </w:tc>
        <w:tc>
          <w:tcPr>
            <w:tcW w:w="1800" w:type="dxa"/>
            <w:shd w:val="clear" w:color="B9E9FF" w:fill="B9E9FF"/>
            <w:vAlign w:val="bottom"/>
            <w:hideMark/>
          </w:tcPr>
          <w:p w14:paraId="7FC6A1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2.990.000,00</w:t>
            </w:r>
          </w:p>
        </w:tc>
      </w:tr>
      <w:tr w:rsidR="002121E6" w:rsidRPr="002121E6" w14:paraId="406FE167" w14:textId="77777777" w:rsidTr="00D526F0">
        <w:trPr>
          <w:trHeight w:val="300"/>
        </w:trPr>
        <w:tc>
          <w:tcPr>
            <w:tcW w:w="2200" w:type="dxa"/>
            <w:shd w:val="clear" w:color="FEDE01" w:fill="FEDE01"/>
            <w:vAlign w:val="bottom"/>
            <w:hideMark/>
          </w:tcPr>
          <w:p w14:paraId="3DC984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6E172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1EA88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2.740.000,00</w:t>
            </w:r>
          </w:p>
        </w:tc>
        <w:tc>
          <w:tcPr>
            <w:tcW w:w="1640" w:type="dxa"/>
            <w:shd w:val="clear" w:color="FEDE01" w:fill="FEDE01"/>
            <w:vAlign w:val="bottom"/>
            <w:hideMark/>
          </w:tcPr>
          <w:p w14:paraId="5D94CD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060" w:type="dxa"/>
            <w:shd w:val="clear" w:color="FEDE01" w:fill="FEDE01"/>
            <w:vAlign w:val="bottom"/>
            <w:hideMark/>
          </w:tcPr>
          <w:p w14:paraId="308C93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9,12</w:t>
            </w:r>
          </w:p>
        </w:tc>
        <w:tc>
          <w:tcPr>
            <w:tcW w:w="1800" w:type="dxa"/>
            <w:shd w:val="clear" w:color="FEDE01" w:fill="FEDE01"/>
            <w:vAlign w:val="bottom"/>
            <w:hideMark/>
          </w:tcPr>
          <w:p w14:paraId="1C09D6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2.990.000,00</w:t>
            </w:r>
          </w:p>
        </w:tc>
      </w:tr>
      <w:tr w:rsidR="002121E6" w:rsidRPr="002121E6" w14:paraId="620F57D8" w14:textId="77777777" w:rsidTr="00D526F0">
        <w:trPr>
          <w:trHeight w:val="300"/>
        </w:trPr>
        <w:tc>
          <w:tcPr>
            <w:tcW w:w="2200" w:type="dxa"/>
            <w:shd w:val="clear" w:color="FFFFFF" w:fill="FFFFFF"/>
            <w:vAlign w:val="bottom"/>
            <w:hideMark/>
          </w:tcPr>
          <w:p w14:paraId="1F270F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88C53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A707B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2.740.000,00</w:t>
            </w:r>
          </w:p>
        </w:tc>
        <w:tc>
          <w:tcPr>
            <w:tcW w:w="1640" w:type="dxa"/>
            <w:shd w:val="clear" w:color="FFFFFF" w:fill="FFFFFF"/>
            <w:vAlign w:val="bottom"/>
            <w:hideMark/>
          </w:tcPr>
          <w:p w14:paraId="4830C4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060" w:type="dxa"/>
            <w:shd w:val="clear" w:color="FFFFFF" w:fill="FFFFFF"/>
            <w:vAlign w:val="bottom"/>
            <w:hideMark/>
          </w:tcPr>
          <w:p w14:paraId="11DD4A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9,12</w:t>
            </w:r>
          </w:p>
        </w:tc>
        <w:tc>
          <w:tcPr>
            <w:tcW w:w="1800" w:type="dxa"/>
            <w:shd w:val="clear" w:color="FFFFFF" w:fill="FFFFFF"/>
            <w:vAlign w:val="bottom"/>
            <w:hideMark/>
          </w:tcPr>
          <w:p w14:paraId="7179A0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2.990.000,00</w:t>
            </w:r>
          </w:p>
        </w:tc>
      </w:tr>
      <w:tr w:rsidR="002121E6" w:rsidRPr="002121E6" w14:paraId="0C3CE660" w14:textId="77777777" w:rsidTr="00D526F0">
        <w:trPr>
          <w:trHeight w:val="300"/>
        </w:trPr>
        <w:tc>
          <w:tcPr>
            <w:tcW w:w="2200" w:type="dxa"/>
            <w:shd w:val="clear" w:color="auto" w:fill="auto"/>
            <w:vAlign w:val="bottom"/>
            <w:hideMark/>
          </w:tcPr>
          <w:p w14:paraId="01A9D1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6AD192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04F707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2.740.000,00</w:t>
            </w:r>
          </w:p>
        </w:tc>
        <w:tc>
          <w:tcPr>
            <w:tcW w:w="1640" w:type="dxa"/>
            <w:shd w:val="clear" w:color="auto" w:fill="auto"/>
            <w:vAlign w:val="bottom"/>
            <w:hideMark/>
          </w:tcPr>
          <w:p w14:paraId="13F0FA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060" w:type="dxa"/>
            <w:shd w:val="clear" w:color="auto" w:fill="auto"/>
            <w:vAlign w:val="bottom"/>
            <w:hideMark/>
          </w:tcPr>
          <w:p w14:paraId="1EC647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9,12</w:t>
            </w:r>
          </w:p>
        </w:tc>
        <w:tc>
          <w:tcPr>
            <w:tcW w:w="1800" w:type="dxa"/>
            <w:shd w:val="clear" w:color="auto" w:fill="auto"/>
            <w:vAlign w:val="bottom"/>
            <w:hideMark/>
          </w:tcPr>
          <w:p w14:paraId="37B3EA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2.990.000,00</w:t>
            </w:r>
          </w:p>
        </w:tc>
      </w:tr>
      <w:tr w:rsidR="002121E6" w:rsidRPr="002121E6" w14:paraId="61DDE1D3" w14:textId="77777777" w:rsidTr="00D526F0">
        <w:trPr>
          <w:trHeight w:val="300"/>
        </w:trPr>
        <w:tc>
          <w:tcPr>
            <w:tcW w:w="2200" w:type="dxa"/>
            <w:shd w:val="clear" w:color="auto" w:fill="auto"/>
            <w:vAlign w:val="bottom"/>
            <w:hideMark/>
          </w:tcPr>
          <w:p w14:paraId="175EBA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28157C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5B63FD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60D9C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32CAB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3AFFF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6881D54" w14:textId="77777777" w:rsidTr="00D526F0">
        <w:trPr>
          <w:trHeight w:val="300"/>
        </w:trPr>
        <w:tc>
          <w:tcPr>
            <w:tcW w:w="2200" w:type="dxa"/>
            <w:shd w:val="clear" w:color="auto" w:fill="auto"/>
            <w:vAlign w:val="bottom"/>
            <w:hideMark/>
          </w:tcPr>
          <w:p w14:paraId="182D52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1DC262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4545A6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2.740.000,00</w:t>
            </w:r>
          </w:p>
        </w:tc>
        <w:tc>
          <w:tcPr>
            <w:tcW w:w="1640" w:type="dxa"/>
            <w:shd w:val="clear" w:color="auto" w:fill="auto"/>
            <w:vAlign w:val="bottom"/>
            <w:hideMark/>
          </w:tcPr>
          <w:p w14:paraId="1C10F5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c>
          <w:tcPr>
            <w:tcW w:w="1060" w:type="dxa"/>
            <w:shd w:val="clear" w:color="auto" w:fill="auto"/>
            <w:vAlign w:val="bottom"/>
            <w:hideMark/>
          </w:tcPr>
          <w:p w14:paraId="51A840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9,12</w:t>
            </w:r>
          </w:p>
        </w:tc>
        <w:tc>
          <w:tcPr>
            <w:tcW w:w="1800" w:type="dxa"/>
            <w:shd w:val="clear" w:color="auto" w:fill="auto"/>
            <w:vAlign w:val="bottom"/>
            <w:hideMark/>
          </w:tcPr>
          <w:p w14:paraId="3EBA27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2.990.000,00</w:t>
            </w:r>
          </w:p>
        </w:tc>
      </w:tr>
      <w:tr w:rsidR="002121E6" w:rsidRPr="002121E6" w14:paraId="78F5DE15" w14:textId="77777777" w:rsidTr="00D526F0">
        <w:trPr>
          <w:trHeight w:val="300"/>
        </w:trPr>
        <w:tc>
          <w:tcPr>
            <w:tcW w:w="2200" w:type="dxa"/>
            <w:shd w:val="clear" w:color="E1E1FF" w:fill="E1E1FF"/>
            <w:vAlign w:val="bottom"/>
            <w:hideMark/>
          </w:tcPr>
          <w:p w14:paraId="2ED9DB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A105203</w:t>
            </w:r>
          </w:p>
        </w:tc>
        <w:tc>
          <w:tcPr>
            <w:tcW w:w="5800" w:type="dxa"/>
            <w:shd w:val="clear" w:color="E1E1FF" w:fill="E1E1FF"/>
            <w:vAlign w:val="bottom"/>
            <w:hideMark/>
          </w:tcPr>
          <w:p w14:paraId="76D91C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AKTIVNOSTI KULTURE</w:t>
            </w:r>
          </w:p>
        </w:tc>
        <w:tc>
          <w:tcPr>
            <w:tcW w:w="1640" w:type="dxa"/>
            <w:shd w:val="clear" w:color="E1E1FF" w:fill="E1E1FF"/>
            <w:vAlign w:val="bottom"/>
            <w:hideMark/>
          </w:tcPr>
          <w:p w14:paraId="02245F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E1E1FF" w:fill="E1E1FF"/>
            <w:vAlign w:val="bottom"/>
            <w:hideMark/>
          </w:tcPr>
          <w:p w14:paraId="486462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E1E1FF" w:fill="E1E1FF"/>
            <w:vAlign w:val="bottom"/>
            <w:hideMark/>
          </w:tcPr>
          <w:p w14:paraId="4E3596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21,43</w:t>
            </w:r>
          </w:p>
        </w:tc>
        <w:tc>
          <w:tcPr>
            <w:tcW w:w="1800" w:type="dxa"/>
            <w:shd w:val="clear" w:color="E1E1FF" w:fill="E1E1FF"/>
            <w:vAlign w:val="bottom"/>
            <w:hideMark/>
          </w:tcPr>
          <w:p w14:paraId="78D0AF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23511672" w14:textId="77777777" w:rsidTr="00D526F0">
        <w:trPr>
          <w:trHeight w:val="585"/>
        </w:trPr>
        <w:tc>
          <w:tcPr>
            <w:tcW w:w="2200" w:type="dxa"/>
            <w:shd w:val="clear" w:color="B9E9FF" w:fill="B9E9FF"/>
            <w:vAlign w:val="bottom"/>
            <w:hideMark/>
          </w:tcPr>
          <w:p w14:paraId="0B55C0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73D5CF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6C7353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B9E9FF" w:fill="B9E9FF"/>
            <w:vAlign w:val="bottom"/>
            <w:hideMark/>
          </w:tcPr>
          <w:p w14:paraId="1F684B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B9E9FF" w:fill="B9E9FF"/>
            <w:vAlign w:val="bottom"/>
            <w:hideMark/>
          </w:tcPr>
          <w:p w14:paraId="7F13E6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21,43</w:t>
            </w:r>
          </w:p>
        </w:tc>
        <w:tc>
          <w:tcPr>
            <w:tcW w:w="1800" w:type="dxa"/>
            <w:shd w:val="clear" w:color="B9E9FF" w:fill="B9E9FF"/>
            <w:vAlign w:val="bottom"/>
            <w:hideMark/>
          </w:tcPr>
          <w:p w14:paraId="3991A4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1EB7E335" w14:textId="77777777" w:rsidTr="00D526F0">
        <w:trPr>
          <w:trHeight w:val="300"/>
        </w:trPr>
        <w:tc>
          <w:tcPr>
            <w:tcW w:w="2200" w:type="dxa"/>
            <w:shd w:val="clear" w:color="FEDE01" w:fill="FEDE01"/>
            <w:vAlign w:val="bottom"/>
            <w:hideMark/>
          </w:tcPr>
          <w:p w14:paraId="78D6D2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44AF6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AF17F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FEDE01" w:fill="FEDE01"/>
            <w:vAlign w:val="bottom"/>
            <w:hideMark/>
          </w:tcPr>
          <w:p w14:paraId="0DB36C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FEDE01" w:fill="FEDE01"/>
            <w:vAlign w:val="bottom"/>
            <w:hideMark/>
          </w:tcPr>
          <w:p w14:paraId="3757DD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21,43</w:t>
            </w:r>
          </w:p>
        </w:tc>
        <w:tc>
          <w:tcPr>
            <w:tcW w:w="1800" w:type="dxa"/>
            <w:shd w:val="clear" w:color="FEDE01" w:fill="FEDE01"/>
            <w:vAlign w:val="bottom"/>
            <w:hideMark/>
          </w:tcPr>
          <w:p w14:paraId="40D74D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47B36EE6" w14:textId="77777777" w:rsidTr="00D526F0">
        <w:trPr>
          <w:trHeight w:val="300"/>
        </w:trPr>
        <w:tc>
          <w:tcPr>
            <w:tcW w:w="2200" w:type="dxa"/>
            <w:shd w:val="clear" w:color="FFFFFF" w:fill="FFFFFF"/>
            <w:vAlign w:val="bottom"/>
            <w:hideMark/>
          </w:tcPr>
          <w:p w14:paraId="0F941C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01285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1961A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FFFFFF" w:fill="FFFFFF"/>
            <w:vAlign w:val="bottom"/>
            <w:hideMark/>
          </w:tcPr>
          <w:p w14:paraId="168BB0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FFFFFF" w:fill="FFFFFF"/>
            <w:vAlign w:val="bottom"/>
            <w:hideMark/>
          </w:tcPr>
          <w:p w14:paraId="07EEC1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21,43</w:t>
            </w:r>
          </w:p>
        </w:tc>
        <w:tc>
          <w:tcPr>
            <w:tcW w:w="1800" w:type="dxa"/>
            <w:shd w:val="clear" w:color="FFFFFF" w:fill="FFFFFF"/>
            <w:vAlign w:val="bottom"/>
            <w:hideMark/>
          </w:tcPr>
          <w:p w14:paraId="6D894F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w:t>
            </w:r>
          </w:p>
        </w:tc>
      </w:tr>
      <w:tr w:rsidR="002121E6" w:rsidRPr="002121E6" w14:paraId="68B0FC1A" w14:textId="77777777" w:rsidTr="00D526F0">
        <w:trPr>
          <w:trHeight w:val="300"/>
        </w:trPr>
        <w:tc>
          <w:tcPr>
            <w:tcW w:w="2200" w:type="dxa"/>
            <w:shd w:val="clear" w:color="auto" w:fill="auto"/>
            <w:vAlign w:val="bottom"/>
            <w:hideMark/>
          </w:tcPr>
          <w:p w14:paraId="49B23D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5E2D0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976EB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auto" w:fill="auto"/>
            <w:vAlign w:val="bottom"/>
            <w:hideMark/>
          </w:tcPr>
          <w:p w14:paraId="6223EC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auto" w:fill="auto"/>
            <w:vAlign w:val="bottom"/>
            <w:hideMark/>
          </w:tcPr>
          <w:p w14:paraId="1747D0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- 14,29</w:t>
            </w:r>
          </w:p>
        </w:tc>
        <w:tc>
          <w:tcPr>
            <w:tcW w:w="1800" w:type="dxa"/>
            <w:shd w:val="clear" w:color="auto" w:fill="auto"/>
            <w:vAlign w:val="bottom"/>
            <w:hideMark/>
          </w:tcPr>
          <w:p w14:paraId="3928AE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w:t>
            </w:r>
          </w:p>
        </w:tc>
      </w:tr>
      <w:tr w:rsidR="002121E6" w:rsidRPr="002121E6" w14:paraId="63D788C5" w14:textId="77777777" w:rsidTr="00D526F0">
        <w:trPr>
          <w:trHeight w:val="300"/>
        </w:trPr>
        <w:tc>
          <w:tcPr>
            <w:tcW w:w="2200" w:type="dxa"/>
            <w:shd w:val="clear" w:color="auto" w:fill="auto"/>
            <w:vAlign w:val="bottom"/>
            <w:hideMark/>
          </w:tcPr>
          <w:p w14:paraId="68C4562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F29CE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1E188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143829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99A20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8E929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5BF799CE" w14:textId="77777777" w:rsidTr="00D526F0">
        <w:trPr>
          <w:trHeight w:val="300"/>
        </w:trPr>
        <w:tc>
          <w:tcPr>
            <w:tcW w:w="2200" w:type="dxa"/>
            <w:shd w:val="clear" w:color="auto" w:fill="auto"/>
            <w:vAlign w:val="bottom"/>
            <w:hideMark/>
          </w:tcPr>
          <w:p w14:paraId="5EA6D33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102DE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60C40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3F09E0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8FCDE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8003B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3DC148E9" w14:textId="77777777" w:rsidTr="00D526F0">
        <w:trPr>
          <w:trHeight w:val="300"/>
        </w:trPr>
        <w:tc>
          <w:tcPr>
            <w:tcW w:w="2200" w:type="dxa"/>
            <w:shd w:val="clear" w:color="auto" w:fill="auto"/>
            <w:vAlign w:val="bottom"/>
            <w:hideMark/>
          </w:tcPr>
          <w:p w14:paraId="44D45A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1ABC0E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513A5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121.000,00</w:t>
            </w:r>
          </w:p>
        </w:tc>
        <w:tc>
          <w:tcPr>
            <w:tcW w:w="1640" w:type="dxa"/>
            <w:shd w:val="clear" w:color="auto" w:fill="auto"/>
            <w:vAlign w:val="bottom"/>
            <w:hideMark/>
          </w:tcPr>
          <w:p w14:paraId="6DC3BB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08FB8D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- 16,53</w:t>
            </w:r>
          </w:p>
        </w:tc>
        <w:tc>
          <w:tcPr>
            <w:tcW w:w="1800" w:type="dxa"/>
            <w:shd w:val="clear" w:color="auto" w:fill="auto"/>
            <w:vAlign w:val="bottom"/>
            <w:hideMark/>
          </w:tcPr>
          <w:p w14:paraId="3570A6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101.000,00</w:t>
            </w:r>
          </w:p>
        </w:tc>
      </w:tr>
      <w:tr w:rsidR="002121E6" w:rsidRPr="002121E6" w14:paraId="1061CA33" w14:textId="77777777" w:rsidTr="00D526F0">
        <w:trPr>
          <w:trHeight w:val="300"/>
        </w:trPr>
        <w:tc>
          <w:tcPr>
            <w:tcW w:w="2200" w:type="dxa"/>
            <w:shd w:val="clear" w:color="auto" w:fill="auto"/>
            <w:vAlign w:val="bottom"/>
            <w:hideMark/>
          </w:tcPr>
          <w:p w14:paraId="3B16F8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7B584D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059870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4410BB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0FFCB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01DC0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4D9AE16C" w14:textId="77777777" w:rsidTr="00D526F0">
        <w:trPr>
          <w:trHeight w:val="300"/>
        </w:trPr>
        <w:tc>
          <w:tcPr>
            <w:tcW w:w="2200" w:type="dxa"/>
            <w:shd w:val="clear" w:color="auto" w:fill="auto"/>
            <w:vAlign w:val="bottom"/>
            <w:hideMark/>
          </w:tcPr>
          <w:p w14:paraId="1296D03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EBD721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4CFF3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38BD32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D3B60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9F52B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r>
      <w:tr w:rsidR="002121E6" w:rsidRPr="002121E6" w14:paraId="7CE48552" w14:textId="77777777" w:rsidTr="00D526F0">
        <w:trPr>
          <w:trHeight w:val="300"/>
        </w:trPr>
        <w:tc>
          <w:tcPr>
            <w:tcW w:w="2200" w:type="dxa"/>
            <w:shd w:val="clear" w:color="auto" w:fill="auto"/>
            <w:vAlign w:val="bottom"/>
            <w:hideMark/>
          </w:tcPr>
          <w:p w14:paraId="49C6D3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6BA381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7AB7E5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BEE15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auto" w:fill="auto"/>
            <w:vAlign w:val="bottom"/>
            <w:hideMark/>
          </w:tcPr>
          <w:p w14:paraId="77C49A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4C5891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326FBAA8" w14:textId="77777777" w:rsidTr="00D526F0">
        <w:trPr>
          <w:trHeight w:val="300"/>
        </w:trPr>
        <w:tc>
          <w:tcPr>
            <w:tcW w:w="2200" w:type="dxa"/>
            <w:shd w:val="clear" w:color="auto" w:fill="auto"/>
            <w:vAlign w:val="bottom"/>
            <w:hideMark/>
          </w:tcPr>
          <w:p w14:paraId="65DB9D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35402F2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A5E12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5EF4A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060" w:type="dxa"/>
            <w:shd w:val="clear" w:color="auto" w:fill="auto"/>
            <w:vAlign w:val="bottom"/>
            <w:hideMark/>
          </w:tcPr>
          <w:p w14:paraId="47F92A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CEB85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33EB5D4B" w14:textId="77777777" w:rsidTr="00D526F0">
        <w:trPr>
          <w:trHeight w:val="585"/>
        </w:trPr>
        <w:tc>
          <w:tcPr>
            <w:tcW w:w="2200" w:type="dxa"/>
            <w:shd w:val="clear" w:color="E1E1FF" w:fill="E1E1FF"/>
            <w:vAlign w:val="bottom"/>
            <w:hideMark/>
          </w:tcPr>
          <w:p w14:paraId="035894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A105204</w:t>
            </w:r>
          </w:p>
        </w:tc>
        <w:tc>
          <w:tcPr>
            <w:tcW w:w="5800" w:type="dxa"/>
            <w:shd w:val="clear" w:color="E1E1FF" w:fill="E1E1FF"/>
            <w:vAlign w:val="bottom"/>
            <w:hideMark/>
          </w:tcPr>
          <w:p w14:paraId="78499C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DJELATNOST UDRUGA I OSTALIH KORISNIKA U KULTURI</w:t>
            </w:r>
          </w:p>
        </w:tc>
        <w:tc>
          <w:tcPr>
            <w:tcW w:w="1640" w:type="dxa"/>
            <w:shd w:val="clear" w:color="E1E1FF" w:fill="E1E1FF"/>
            <w:vAlign w:val="bottom"/>
            <w:hideMark/>
          </w:tcPr>
          <w:p w14:paraId="3AF4A3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476.600,00</w:t>
            </w:r>
          </w:p>
        </w:tc>
        <w:tc>
          <w:tcPr>
            <w:tcW w:w="1640" w:type="dxa"/>
            <w:shd w:val="clear" w:color="E1E1FF" w:fill="E1E1FF"/>
            <w:vAlign w:val="bottom"/>
            <w:hideMark/>
          </w:tcPr>
          <w:p w14:paraId="562594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ABAE1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6E7259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476.600,00</w:t>
            </w:r>
          </w:p>
        </w:tc>
      </w:tr>
      <w:tr w:rsidR="002121E6" w:rsidRPr="002121E6" w14:paraId="4842AAF8" w14:textId="77777777" w:rsidTr="00D526F0">
        <w:trPr>
          <w:trHeight w:val="585"/>
        </w:trPr>
        <w:tc>
          <w:tcPr>
            <w:tcW w:w="2200" w:type="dxa"/>
            <w:shd w:val="clear" w:color="B9E9FF" w:fill="B9E9FF"/>
            <w:vAlign w:val="bottom"/>
            <w:hideMark/>
          </w:tcPr>
          <w:p w14:paraId="6766E8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71E02F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409C94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476.600,00</w:t>
            </w:r>
          </w:p>
        </w:tc>
        <w:tc>
          <w:tcPr>
            <w:tcW w:w="1640" w:type="dxa"/>
            <w:shd w:val="clear" w:color="B9E9FF" w:fill="B9E9FF"/>
            <w:vAlign w:val="bottom"/>
            <w:hideMark/>
          </w:tcPr>
          <w:p w14:paraId="51FC01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4BD627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1BBAF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476.600,00</w:t>
            </w:r>
          </w:p>
        </w:tc>
      </w:tr>
      <w:tr w:rsidR="002121E6" w:rsidRPr="002121E6" w14:paraId="4EDD95DA" w14:textId="77777777" w:rsidTr="00D526F0">
        <w:trPr>
          <w:trHeight w:val="300"/>
        </w:trPr>
        <w:tc>
          <w:tcPr>
            <w:tcW w:w="2200" w:type="dxa"/>
            <w:shd w:val="clear" w:color="FEDE01" w:fill="FEDE01"/>
            <w:vAlign w:val="bottom"/>
            <w:hideMark/>
          </w:tcPr>
          <w:p w14:paraId="40A5CA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353AB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BF039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476.600,00</w:t>
            </w:r>
          </w:p>
        </w:tc>
        <w:tc>
          <w:tcPr>
            <w:tcW w:w="1640" w:type="dxa"/>
            <w:shd w:val="clear" w:color="FEDE01" w:fill="FEDE01"/>
            <w:vAlign w:val="bottom"/>
            <w:hideMark/>
          </w:tcPr>
          <w:p w14:paraId="39EC9D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56089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39965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476.600,00</w:t>
            </w:r>
          </w:p>
        </w:tc>
      </w:tr>
      <w:tr w:rsidR="002121E6" w:rsidRPr="002121E6" w14:paraId="4D2A0904" w14:textId="77777777" w:rsidTr="00D526F0">
        <w:trPr>
          <w:trHeight w:val="300"/>
        </w:trPr>
        <w:tc>
          <w:tcPr>
            <w:tcW w:w="2200" w:type="dxa"/>
            <w:shd w:val="clear" w:color="FFFFFF" w:fill="FFFFFF"/>
            <w:vAlign w:val="bottom"/>
            <w:hideMark/>
          </w:tcPr>
          <w:p w14:paraId="25CAB2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C2AC3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F9ECE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476.600,00</w:t>
            </w:r>
          </w:p>
        </w:tc>
        <w:tc>
          <w:tcPr>
            <w:tcW w:w="1640" w:type="dxa"/>
            <w:shd w:val="clear" w:color="FFFFFF" w:fill="FFFFFF"/>
            <w:vAlign w:val="bottom"/>
            <w:hideMark/>
          </w:tcPr>
          <w:p w14:paraId="4A7433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6E40A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57A3A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476.600,00</w:t>
            </w:r>
          </w:p>
        </w:tc>
      </w:tr>
      <w:tr w:rsidR="002121E6" w:rsidRPr="002121E6" w14:paraId="3EBBF33F" w14:textId="77777777" w:rsidTr="00D526F0">
        <w:trPr>
          <w:trHeight w:val="300"/>
        </w:trPr>
        <w:tc>
          <w:tcPr>
            <w:tcW w:w="2200" w:type="dxa"/>
            <w:shd w:val="clear" w:color="auto" w:fill="auto"/>
            <w:vAlign w:val="bottom"/>
            <w:hideMark/>
          </w:tcPr>
          <w:p w14:paraId="60A8B6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w:t>
            </w:r>
          </w:p>
        </w:tc>
        <w:tc>
          <w:tcPr>
            <w:tcW w:w="5800" w:type="dxa"/>
            <w:shd w:val="clear" w:color="auto" w:fill="auto"/>
            <w:vAlign w:val="bottom"/>
            <w:hideMark/>
          </w:tcPr>
          <w:p w14:paraId="43626A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w:t>
            </w:r>
          </w:p>
        </w:tc>
        <w:tc>
          <w:tcPr>
            <w:tcW w:w="1640" w:type="dxa"/>
            <w:shd w:val="clear" w:color="auto" w:fill="auto"/>
            <w:vAlign w:val="bottom"/>
            <w:hideMark/>
          </w:tcPr>
          <w:p w14:paraId="319E09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640" w:type="dxa"/>
            <w:shd w:val="clear" w:color="auto" w:fill="auto"/>
            <w:vAlign w:val="bottom"/>
            <w:hideMark/>
          </w:tcPr>
          <w:p w14:paraId="16EBA7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98162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3B055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5F1D7698" w14:textId="77777777" w:rsidTr="00D526F0">
        <w:trPr>
          <w:trHeight w:val="600"/>
        </w:trPr>
        <w:tc>
          <w:tcPr>
            <w:tcW w:w="2200" w:type="dxa"/>
            <w:shd w:val="clear" w:color="auto" w:fill="auto"/>
            <w:vAlign w:val="bottom"/>
            <w:hideMark/>
          </w:tcPr>
          <w:p w14:paraId="4B6F86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352</w:t>
            </w:r>
          </w:p>
        </w:tc>
        <w:tc>
          <w:tcPr>
            <w:tcW w:w="5800" w:type="dxa"/>
            <w:shd w:val="clear" w:color="auto" w:fill="auto"/>
            <w:vAlign w:val="bottom"/>
            <w:hideMark/>
          </w:tcPr>
          <w:p w14:paraId="108FD1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Subvencije trgovačkim društvima, poljoprivrednicima i obrtnicima izvan javnog sektora</w:t>
            </w:r>
          </w:p>
        </w:tc>
        <w:tc>
          <w:tcPr>
            <w:tcW w:w="1640" w:type="dxa"/>
            <w:shd w:val="clear" w:color="auto" w:fill="auto"/>
            <w:vAlign w:val="bottom"/>
            <w:hideMark/>
          </w:tcPr>
          <w:p w14:paraId="785B7B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68B056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FF072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660EA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5C3F65A1" w14:textId="77777777" w:rsidTr="00D526F0">
        <w:trPr>
          <w:trHeight w:val="300"/>
        </w:trPr>
        <w:tc>
          <w:tcPr>
            <w:tcW w:w="2200" w:type="dxa"/>
            <w:shd w:val="clear" w:color="auto" w:fill="auto"/>
            <w:vAlign w:val="bottom"/>
            <w:hideMark/>
          </w:tcPr>
          <w:p w14:paraId="085B8C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3B1D3D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6BCCC5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54.000,00</w:t>
            </w:r>
          </w:p>
        </w:tc>
        <w:tc>
          <w:tcPr>
            <w:tcW w:w="1640" w:type="dxa"/>
            <w:shd w:val="clear" w:color="auto" w:fill="auto"/>
            <w:vAlign w:val="bottom"/>
            <w:hideMark/>
          </w:tcPr>
          <w:p w14:paraId="29C242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C794C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47C36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54.000,00</w:t>
            </w:r>
          </w:p>
        </w:tc>
      </w:tr>
      <w:tr w:rsidR="002121E6" w:rsidRPr="002121E6" w14:paraId="11B1AF02" w14:textId="77777777" w:rsidTr="00D526F0">
        <w:trPr>
          <w:trHeight w:val="300"/>
        </w:trPr>
        <w:tc>
          <w:tcPr>
            <w:tcW w:w="2200" w:type="dxa"/>
            <w:shd w:val="clear" w:color="auto" w:fill="auto"/>
            <w:vAlign w:val="bottom"/>
            <w:hideMark/>
          </w:tcPr>
          <w:p w14:paraId="072AC07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0E2622B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680EBA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54.000,00</w:t>
            </w:r>
          </w:p>
        </w:tc>
        <w:tc>
          <w:tcPr>
            <w:tcW w:w="1640" w:type="dxa"/>
            <w:shd w:val="clear" w:color="auto" w:fill="auto"/>
            <w:vAlign w:val="bottom"/>
            <w:hideMark/>
          </w:tcPr>
          <w:p w14:paraId="18288D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6C638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D6BF5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54.000,00</w:t>
            </w:r>
          </w:p>
        </w:tc>
      </w:tr>
      <w:tr w:rsidR="002121E6" w:rsidRPr="002121E6" w14:paraId="3D0C0695" w14:textId="77777777" w:rsidTr="00D526F0">
        <w:trPr>
          <w:trHeight w:val="300"/>
        </w:trPr>
        <w:tc>
          <w:tcPr>
            <w:tcW w:w="2200" w:type="dxa"/>
            <w:shd w:val="clear" w:color="auto" w:fill="auto"/>
            <w:vAlign w:val="bottom"/>
            <w:hideMark/>
          </w:tcPr>
          <w:p w14:paraId="6893A3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2F887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13691A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397.600,00</w:t>
            </w:r>
          </w:p>
        </w:tc>
        <w:tc>
          <w:tcPr>
            <w:tcW w:w="1640" w:type="dxa"/>
            <w:shd w:val="clear" w:color="auto" w:fill="auto"/>
            <w:vAlign w:val="bottom"/>
            <w:hideMark/>
          </w:tcPr>
          <w:p w14:paraId="423458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D21BC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25B20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397.600,00</w:t>
            </w:r>
          </w:p>
        </w:tc>
      </w:tr>
      <w:tr w:rsidR="002121E6" w:rsidRPr="002121E6" w14:paraId="4479DE7F" w14:textId="77777777" w:rsidTr="00D526F0">
        <w:trPr>
          <w:trHeight w:val="300"/>
        </w:trPr>
        <w:tc>
          <w:tcPr>
            <w:tcW w:w="2200" w:type="dxa"/>
            <w:shd w:val="clear" w:color="auto" w:fill="auto"/>
            <w:vAlign w:val="bottom"/>
            <w:hideMark/>
          </w:tcPr>
          <w:p w14:paraId="116569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7A7D142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2B7A3D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397.600,00</w:t>
            </w:r>
          </w:p>
        </w:tc>
        <w:tc>
          <w:tcPr>
            <w:tcW w:w="1640" w:type="dxa"/>
            <w:shd w:val="clear" w:color="auto" w:fill="auto"/>
            <w:vAlign w:val="bottom"/>
            <w:hideMark/>
          </w:tcPr>
          <w:p w14:paraId="0B949A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F0865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033F6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397.600,00</w:t>
            </w:r>
          </w:p>
        </w:tc>
      </w:tr>
      <w:tr w:rsidR="002121E6" w:rsidRPr="002121E6" w14:paraId="1ACD4B5C" w14:textId="77777777" w:rsidTr="00D526F0">
        <w:trPr>
          <w:trHeight w:val="300"/>
        </w:trPr>
        <w:tc>
          <w:tcPr>
            <w:tcW w:w="2200" w:type="dxa"/>
            <w:shd w:val="clear" w:color="E1E1FF" w:fill="E1E1FF"/>
            <w:vAlign w:val="bottom"/>
            <w:hideMark/>
          </w:tcPr>
          <w:p w14:paraId="125976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A105205</w:t>
            </w:r>
          </w:p>
        </w:tc>
        <w:tc>
          <w:tcPr>
            <w:tcW w:w="5800" w:type="dxa"/>
            <w:shd w:val="clear" w:color="E1E1FF" w:fill="E1E1FF"/>
            <w:vAlign w:val="bottom"/>
            <w:hideMark/>
          </w:tcPr>
          <w:p w14:paraId="0D1BF2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KNJIŽEVNA NAGRADA "ANTO GARDAŠ"</w:t>
            </w:r>
          </w:p>
        </w:tc>
        <w:tc>
          <w:tcPr>
            <w:tcW w:w="1640" w:type="dxa"/>
            <w:shd w:val="clear" w:color="E1E1FF" w:fill="E1E1FF"/>
            <w:vAlign w:val="bottom"/>
            <w:hideMark/>
          </w:tcPr>
          <w:p w14:paraId="042043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E1E1FF" w:fill="E1E1FF"/>
            <w:vAlign w:val="bottom"/>
            <w:hideMark/>
          </w:tcPr>
          <w:p w14:paraId="64DC43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11B5C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1C0C1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32FBACCD" w14:textId="77777777" w:rsidTr="00D526F0">
        <w:trPr>
          <w:trHeight w:val="585"/>
        </w:trPr>
        <w:tc>
          <w:tcPr>
            <w:tcW w:w="2200" w:type="dxa"/>
            <w:shd w:val="clear" w:color="B9E9FF" w:fill="B9E9FF"/>
            <w:vAlign w:val="bottom"/>
            <w:hideMark/>
          </w:tcPr>
          <w:p w14:paraId="50D0D0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75E734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41C849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B9E9FF" w:fill="B9E9FF"/>
            <w:vAlign w:val="bottom"/>
            <w:hideMark/>
          </w:tcPr>
          <w:p w14:paraId="3BC9FF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4F61F7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C5DBB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4F650D5A" w14:textId="77777777" w:rsidTr="00D526F0">
        <w:trPr>
          <w:trHeight w:val="300"/>
        </w:trPr>
        <w:tc>
          <w:tcPr>
            <w:tcW w:w="2200" w:type="dxa"/>
            <w:shd w:val="clear" w:color="FEDE01" w:fill="FEDE01"/>
            <w:vAlign w:val="bottom"/>
            <w:hideMark/>
          </w:tcPr>
          <w:p w14:paraId="7C2106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A0F71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D887C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EDE01" w:fill="FEDE01"/>
            <w:vAlign w:val="bottom"/>
            <w:hideMark/>
          </w:tcPr>
          <w:p w14:paraId="58276E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BCBE0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77F72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2D0F2B55" w14:textId="77777777" w:rsidTr="00D526F0">
        <w:trPr>
          <w:trHeight w:val="300"/>
        </w:trPr>
        <w:tc>
          <w:tcPr>
            <w:tcW w:w="2200" w:type="dxa"/>
            <w:shd w:val="clear" w:color="FFFFFF" w:fill="FFFFFF"/>
            <w:vAlign w:val="bottom"/>
            <w:hideMark/>
          </w:tcPr>
          <w:p w14:paraId="72BE03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E98014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8754C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36F600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680F3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C1998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1E682A2" w14:textId="77777777" w:rsidTr="00D526F0">
        <w:trPr>
          <w:trHeight w:val="300"/>
        </w:trPr>
        <w:tc>
          <w:tcPr>
            <w:tcW w:w="2200" w:type="dxa"/>
            <w:shd w:val="clear" w:color="auto" w:fill="auto"/>
            <w:vAlign w:val="bottom"/>
            <w:hideMark/>
          </w:tcPr>
          <w:p w14:paraId="39FE14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63635E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763DEA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4068EE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485AA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6DAC5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18FCA70B" w14:textId="77777777" w:rsidTr="00D526F0">
        <w:trPr>
          <w:trHeight w:val="300"/>
        </w:trPr>
        <w:tc>
          <w:tcPr>
            <w:tcW w:w="2200" w:type="dxa"/>
            <w:shd w:val="clear" w:color="auto" w:fill="auto"/>
            <w:vAlign w:val="bottom"/>
            <w:hideMark/>
          </w:tcPr>
          <w:p w14:paraId="332E73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18173E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4ED52C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63169C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581B6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C32EE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6A6517F8" w14:textId="77777777" w:rsidTr="00D526F0">
        <w:trPr>
          <w:trHeight w:val="300"/>
        </w:trPr>
        <w:tc>
          <w:tcPr>
            <w:tcW w:w="2200" w:type="dxa"/>
            <w:shd w:val="clear" w:color="E1E1FF" w:fill="E1E1FF"/>
            <w:vAlign w:val="bottom"/>
            <w:hideMark/>
          </w:tcPr>
          <w:p w14:paraId="2FA10C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A105206</w:t>
            </w:r>
          </w:p>
        </w:tc>
        <w:tc>
          <w:tcPr>
            <w:tcW w:w="5800" w:type="dxa"/>
            <w:shd w:val="clear" w:color="E1E1FF" w:fill="E1E1FF"/>
            <w:vAlign w:val="bottom"/>
            <w:hideMark/>
          </w:tcPr>
          <w:p w14:paraId="505D7A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JEDNOKRATNE AKTIVNOSTI U KULTURI</w:t>
            </w:r>
          </w:p>
        </w:tc>
        <w:tc>
          <w:tcPr>
            <w:tcW w:w="1640" w:type="dxa"/>
            <w:shd w:val="clear" w:color="E1E1FF" w:fill="E1E1FF"/>
            <w:vAlign w:val="bottom"/>
            <w:hideMark/>
          </w:tcPr>
          <w:p w14:paraId="2D29FF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E1E1FF" w:fill="E1E1FF"/>
            <w:vAlign w:val="bottom"/>
            <w:hideMark/>
          </w:tcPr>
          <w:p w14:paraId="3F401E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9EC4B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1918E0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1EC7AC13" w14:textId="77777777" w:rsidTr="00D526F0">
        <w:trPr>
          <w:trHeight w:val="585"/>
        </w:trPr>
        <w:tc>
          <w:tcPr>
            <w:tcW w:w="2200" w:type="dxa"/>
            <w:shd w:val="clear" w:color="B9E9FF" w:fill="B9E9FF"/>
            <w:vAlign w:val="bottom"/>
            <w:hideMark/>
          </w:tcPr>
          <w:p w14:paraId="435575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408621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74C7A0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B9E9FF" w:fill="B9E9FF"/>
            <w:vAlign w:val="bottom"/>
            <w:hideMark/>
          </w:tcPr>
          <w:p w14:paraId="296DCB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4155B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264C4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248E8278" w14:textId="77777777" w:rsidTr="00D526F0">
        <w:trPr>
          <w:trHeight w:val="300"/>
        </w:trPr>
        <w:tc>
          <w:tcPr>
            <w:tcW w:w="2200" w:type="dxa"/>
            <w:shd w:val="clear" w:color="FEDE01" w:fill="FEDE01"/>
            <w:vAlign w:val="bottom"/>
            <w:hideMark/>
          </w:tcPr>
          <w:p w14:paraId="6D211C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A591F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82340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FEDE01" w:fill="FEDE01"/>
            <w:vAlign w:val="bottom"/>
            <w:hideMark/>
          </w:tcPr>
          <w:p w14:paraId="3B6C24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EBCD5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D45A9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2B076FDB" w14:textId="77777777" w:rsidTr="00D526F0">
        <w:trPr>
          <w:trHeight w:val="300"/>
        </w:trPr>
        <w:tc>
          <w:tcPr>
            <w:tcW w:w="2200" w:type="dxa"/>
            <w:shd w:val="clear" w:color="FFFFFF" w:fill="FFFFFF"/>
            <w:vAlign w:val="bottom"/>
            <w:hideMark/>
          </w:tcPr>
          <w:p w14:paraId="0A300D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07C6A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01309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FFFFFF" w:fill="FFFFFF"/>
            <w:vAlign w:val="bottom"/>
            <w:hideMark/>
          </w:tcPr>
          <w:p w14:paraId="25507B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B91E2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6BBBB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255B4CE8" w14:textId="77777777" w:rsidTr="00D526F0">
        <w:trPr>
          <w:trHeight w:val="300"/>
        </w:trPr>
        <w:tc>
          <w:tcPr>
            <w:tcW w:w="2200" w:type="dxa"/>
            <w:shd w:val="clear" w:color="auto" w:fill="auto"/>
            <w:vAlign w:val="bottom"/>
            <w:hideMark/>
          </w:tcPr>
          <w:p w14:paraId="575AF0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56BF19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7C356B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auto" w:fill="auto"/>
            <w:vAlign w:val="bottom"/>
            <w:hideMark/>
          </w:tcPr>
          <w:p w14:paraId="286EAD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8FA09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B43DB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58919796" w14:textId="77777777" w:rsidTr="00D526F0">
        <w:trPr>
          <w:trHeight w:val="300"/>
        </w:trPr>
        <w:tc>
          <w:tcPr>
            <w:tcW w:w="2200" w:type="dxa"/>
            <w:shd w:val="clear" w:color="auto" w:fill="auto"/>
            <w:vAlign w:val="bottom"/>
            <w:hideMark/>
          </w:tcPr>
          <w:p w14:paraId="3AA22B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7A6EE2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0AE1D3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c>
          <w:tcPr>
            <w:tcW w:w="1640" w:type="dxa"/>
            <w:shd w:val="clear" w:color="auto" w:fill="auto"/>
            <w:vAlign w:val="bottom"/>
            <w:hideMark/>
          </w:tcPr>
          <w:p w14:paraId="1478CE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A7E5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9143D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r>
      <w:tr w:rsidR="002121E6" w:rsidRPr="002121E6" w14:paraId="4186E0F9" w14:textId="77777777" w:rsidTr="00D526F0">
        <w:trPr>
          <w:trHeight w:val="585"/>
        </w:trPr>
        <w:tc>
          <w:tcPr>
            <w:tcW w:w="2200" w:type="dxa"/>
            <w:shd w:val="clear" w:color="E1E1FF" w:fill="E1E1FF"/>
            <w:vAlign w:val="bottom"/>
            <w:hideMark/>
          </w:tcPr>
          <w:p w14:paraId="64712F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T105201</w:t>
            </w:r>
          </w:p>
        </w:tc>
        <w:tc>
          <w:tcPr>
            <w:tcW w:w="5800" w:type="dxa"/>
            <w:shd w:val="clear" w:color="E1E1FF" w:fill="E1E1FF"/>
            <w:vAlign w:val="bottom"/>
            <w:hideMark/>
          </w:tcPr>
          <w:p w14:paraId="652901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OSJEČKO LJETO KULTURE</w:t>
            </w:r>
          </w:p>
        </w:tc>
        <w:tc>
          <w:tcPr>
            <w:tcW w:w="1640" w:type="dxa"/>
            <w:shd w:val="clear" w:color="E1E1FF" w:fill="E1E1FF"/>
            <w:vAlign w:val="bottom"/>
            <w:hideMark/>
          </w:tcPr>
          <w:p w14:paraId="713C39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1.312.000,00</w:t>
            </w:r>
          </w:p>
        </w:tc>
        <w:tc>
          <w:tcPr>
            <w:tcW w:w="1640" w:type="dxa"/>
            <w:shd w:val="clear" w:color="E1E1FF" w:fill="E1E1FF"/>
            <w:vAlign w:val="bottom"/>
            <w:hideMark/>
          </w:tcPr>
          <w:p w14:paraId="2E879F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- 94.260,00</w:t>
            </w:r>
          </w:p>
        </w:tc>
        <w:tc>
          <w:tcPr>
            <w:tcW w:w="1060" w:type="dxa"/>
            <w:shd w:val="clear" w:color="E1E1FF" w:fill="E1E1FF"/>
            <w:vAlign w:val="bottom"/>
            <w:hideMark/>
          </w:tcPr>
          <w:p w14:paraId="2404A0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- 7,18</w:t>
            </w:r>
          </w:p>
        </w:tc>
        <w:tc>
          <w:tcPr>
            <w:tcW w:w="1800" w:type="dxa"/>
            <w:shd w:val="clear" w:color="E1E1FF" w:fill="E1E1FF"/>
            <w:vAlign w:val="bottom"/>
            <w:hideMark/>
          </w:tcPr>
          <w:p w14:paraId="607D49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1.217.740,00</w:t>
            </w:r>
          </w:p>
        </w:tc>
      </w:tr>
      <w:tr w:rsidR="002121E6" w:rsidRPr="002121E6" w14:paraId="34AF74A7" w14:textId="77777777" w:rsidTr="00D526F0">
        <w:trPr>
          <w:trHeight w:val="585"/>
        </w:trPr>
        <w:tc>
          <w:tcPr>
            <w:tcW w:w="2200" w:type="dxa"/>
            <w:shd w:val="clear" w:color="B9E9FF" w:fill="B9E9FF"/>
            <w:vAlign w:val="bottom"/>
            <w:hideMark/>
          </w:tcPr>
          <w:p w14:paraId="6E7193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164066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3FB6C6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1.312.000,00</w:t>
            </w:r>
          </w:p>
        </w:tc>
        <w:tc>
          <w:tcPr>
            <w:tcW w:w="1640" w:type="dxa"/>
            <w:shd w:val="clear" w:color="B9E9FF" w:fill="B9E9FF"/>
            <w:vAlign w:val="bottom"/>
            <w:hideMark/>
          </w:tcPr>
          <w:p w14:paraId="61F2F8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- 94.260,00</w:t>
            </w:r>
          </w:p>
        </w:tc>
        <w:tc>
          <w:tcPr>
            <w:tcW w:w="1060" w:type="dxa"/>
            <w:shd w:val="clear" w:color="B9E9FF" w:fill="B9E9FF"/>
            <w:vAlign w:val="bottom"/>
            <w:hideMark/>
          </w:tcPr>
          <w:p w14:paraId="413C0C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- 7,18</w:t>
            </w:r>
          </w:p>
        </w:tc>
        <w:tc>
          <w:tcPr>
            <w:tcW w:w="1800" w:type="dxa"/>
            <w:shd w:val="clear" w:color="B9E9FF" w:fill="B9E9FF"/>
            <w:vAlign w:val="bottom"/>
            <w:hideMark/>
          </w:tcPr>
          <w:p w14:paraId="37B84E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1.217.740,00</w:t>
            </w:r>
          </w:p>
        </w:tc>
      </w:tr>
      <w:tr w:rsidR="002121E6" w:rsidRPr="002121E6" w14:paraId="780ADBA3" w14:textId="77777777" w:rsidTr="00D526F0">
        <w:trPr>
          <w:trHeight w:val="300"/>
        </w:trPr>
        <w:tc>
          <w:tcPr>
            <w:tcW w:w="2200" w:type="dxa"/>
            <w:shd w:val="clear" w:color="FEDE01" w:fill="FEDE01"/>
            <w:vAlign w:val="bottom"/>
            <w:hideMark/>
          </w:tcPr>
          <w:p w14:paraId="4A1B05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9B99E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10A19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888.500,00</w:t>
            </w:r>
          </w:p>
        </w:tc>
        <w:tc>
          <w:tcPr>
            <w:tcW w:w="1640" w:type="dxa"/>
            <w:shd w:val="clear" w:color="FEDE01" w:fill="FEDE01"/>
            <w:vAlign w:val="bottom"/>
            <w:hideMark/>
          </w:tcPr>
          <w:p w14:paraId="6B7135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- 94.260,00</w:t>
            </w:r>
          </w:p>
        </w:tc>
        <w:tc>
          <w:tcPr>
            <w:tcW w:w="1060" w:type="dxa"/>
            <w:shd w:val="clear" w:color="FEDE01" w:fill="FEDE01"/>
            <w:vAlign w:val="bottom"/>
            <w:hideMark/>
          </w:tcPr>
          <w:p w14:paraId="712198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- 10,61</w:t>
            </w:r>
          </w:p>
        </w:tc>
        <w:tc>
          <w:tcPr>
            <w:tcW w:w="1800" w:type="dxa"/>
            <w:shd w:val="clear" w:color="FEDE01" w:fill="FEDE01"/>
            <w:vAlign w:val="bottom"/>
            <w:hideMark/>
          </w:tcPr>
          <w:p w14:paraId="30D50A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794.240,00</w:t>
            </w:r>
          </w:p>
        </w:tc>
      </w:tr>
      <w:tr w:rsidR="002121E6" w:rsidRPr="002121E6" w14:paraId="3E367795" w14:textId="77777777" w:rsidTr="00D526F0">
        <w:trPr>
          <w:trHeight w:val="300"/>
        </w:trPr>
        <w:tc>
          <w:tcPr>
            <w:tcW w:w="2200" w:type="dxa"/>
            <w:shd w:val="clear" w:color="FFFFFF" w:fill="FFFFFF"/>
            <w:vAlign w:val="bottom"/>
            <w:hideMark/>
          </w:tcPr>
          <w:p w14:paraId="539905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079F6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1FD5C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888.500,00</w:t>
            </w:r>
          </w:p>
        </w:tc>
        <w:tc>
          <w:tcPr>
            <w:tcW w:w="1640" w:type="dxa"/>
            <w:shd w:val="clear" w:color="FFFFFF" w:fill="FFFFFF"/>
            <w:vAlign w:val="bottom"/>
            <w:hideMark/>
          </w:tcPr>
          <w:p w14:paraId="7FC61E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- 94.260,00</w:t>
            </w:r>
          </w:p>
        </w:tc>
        <w:tc>
          <w:tcPr>
            <w:tcW w:w="1060" w:type="dxa"/>
            <w:shd w:val="clear" w:color="FFFFFF" w:fill="FFFFFF"/>
            <w:vAlign w:val="bottom"/>
            <w:hideMark/>
          </w:tcPr>
          <w:p w14:paraId="6E8989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- 10,61</w:t>
            </w:r>
          </w:p>
        </w:tc>
        <w:tc>
          <w:tcPr>
            <w:tcW w:w="1800" w:type="dxa"/>
            <w:shd w:val="clear" w:color="FFFFFF" w:fill="FFFFFF"/>
            <w:vAlign w:val="bottom"/>
            <w:hideMark/>
          </w:tcPr>
          <w:p w14:paraId="2D7A0C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794.240,00</w:t>
            </w:r>
          </w:p>
        </w:tc>
      </w:tr>
      <w:tr w:rsidR="002121E6" w:rsidRPr="002121E6" w14:paraId="6A97EF98" w14:textId="77777777" w:rsidTr="00D526F0">
        <w:trPr>
          <w:trHeight w:val="300"/>
        </w:trPr>
        <w:tc>
          <w:tcPr>
            <w:tcW w:w="2200" w:type="dxa"/>
            <w:shd w:val="clear" w:color="auto" w:fill="auto"/>
            <w:vAlign w:val="bottom"/>
            <w:hideMark/>
          </w:tcPr>
          <w:p w14:paraId="4A965C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576F8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02B77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888.500,00</w:t>
            </w:r>
          </w:p>
        </w:tc>
        <w:tc>
          <w:tcPr>
            <w:tcW w:w="1640" w:type="dxa"/>
            <w:shd w:val="clear" w:color="auto" w:fill="auto"/>
            <w:vAlign w:val="bottom"/>
            <w:hideMark/>
          </w:tcPr>
          <w:p w14:paraId="5E8897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- 94.260,00</w:t>
            </w:r>
          </w:p>
        </w:tc>
        <w:tc>
          <w:tcPr>
            <w:tcW w:w="1060" w:type="dxa"/>
            <w:shd w:val="clear" w:color="auto" w:fill="auto"/>
            <w:vAlign w:val="bottom"/>
            <w:hideMark/>
          </w:tcPr>
          <w:p w14:paraId="393456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- 10,61</w:t>
            </w:r>
          </w:p>
        </w:tc>
        <w:tc>
          <w:tcPr>
            <w:tcW w:w="1800" w:type="dxa"/>
            <w:shd w:val="clear" w:color="auto" w:fill="auto"/>
            <w:vAlign w:val="bottom"/>
            <w:hideMark/>
          </w:tcPr>
          <w:p w14:paraId="27F12E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794.240,00</w:t>
            </w:r>
          </w:p>
        </w:tc>
      </w:tr>
      <w:tr w:rsidR="002121E6" w:rsidRPr="002121E6" w14:paraId="15EC19EC" w14:textId="77777777" w:rsidTr="00D526F0">
        <w:trPr>
          <w:trHeight w:val="300"/>
        </w:trPr>
        <w:tc>
          <w:tcPr>
            <w:tcW w:w="2200" w:type="dxa"/>
            <w:shd w:val="clear" w:color="auto" w:fill="auto"/>
            <w:vAlign w:val="bottom"/>
            <w:hideMark/>
          </w:tcPr>
          <w:p w14:paraId="61CF912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2FF82F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F4F3D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c>
          <w:tcPr>
            <w:tcW w:w="1640" w:type="dxa"/>
            <w:shd w:val="clear" w:color="auto" w:fill="auto"/>
            <w:vAlign w:val="bottom"/>
            <w:hideMark/>
          </w:tcPr>
          <w:p w14:paraId="2DECC6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- 6.600,00</w:t>
            </w:r>
          </w:p>
        </w:tc>
        <w:tc>
          <w:tcPr>
            <w:tcW w:w="1060" w:type="dxa"/>
            <w:shd w:val="clear" w:color="auto" w:fill="auto"/>
            <w:vAlign w:val="bottom"/>
            <w:hideMark/>
          </w:tcPr>
          <w:p w14:paraId="6F8D62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- 82,50</w:t>
            </w:r>
          </w:p>
        </w:tc>
        <w:tc>
          <w:tcPr>
            <w:tcW w:w="1800" w:type="dxa"/>
            <w:shd w:val="clear" w:color="auto" w:fill="auto"/>
            <w:vAlign w:val="bottom"/>
            <w:hideMark/>
          </w:tcPr>
          <w:p w14:paraId="1E1B3C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w:t>
            </w:r>
          </w:p>
        </w:tc>
      </w:tr>
      <w:tr w:rsidR="002121E6" w:rsidRPr="002121E6" w14:paraId="560BD8DC" w14:textId="77777777" w:rsidTr="00D526F0">
        <w:trPr>
          <w:trHeight w:val="300"/>
        </w:trPr>
        <w:tc>
          <w:tcPr>
            <w:tcW w:w="2200" w:type="dxa"/>
            <w:shd w:val="clear" w:color="auto" w:fill="auto"/>
            <w:vAlign w:val="bottom"/>
            <w:hideMark/>
          </w:tcPr>
          <w:p w14:paraId="1DAB210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91F603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3BAE0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752.500,00</w:t>
            </w:r>
          </w:p>
        </w:tc>
        <w:tc>
          <w:tcPr>
            <w:tcW w:w="1640" w:type="dxa"/>
            <w:shd w:val="clear" w:color="auto" w:fill="auto"/>
            <w:vAlign w:val="bottom"/>
            <w:hideMark/>
          </w:tcPr>
          <w:p w14:paraId="434F8C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- 46.040,00</w:t>
            </w:r>
          </w:p>
        </w:tc>
        <w:tc>
          <w:tcPr>
            <w:tcW w:w="1060" w:type="dxa"/>
            <w:shd w:val="clear" w:color="auto" w:fill="auto"/>
            <w:vAlign w:val="bottom"/>
            <w:hideMark/>
          </w:tcPr>
          <w:p w14:paraId="5DD42E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- 6,12</w:t>
            </w:r>
          </w:p>
        </w:tc>
        <w:tc>
          <w:tcPr>
            <w:tcW w:w="1800" w:type="dxa"/>
            <w:shd w:val="clear" w:color="auto" w:fill="auto"/>
            <w:vAlign w:val="bottom"/>
            <w:hideMark/>
          </w:tcPr>
          <w:p w14:paraId="3001F4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706.460,00</w:t>
            </w:r>
          </w:p>
        </w:tc>
      </w:tr>
      <w:tr w:rsidR="002121E6" w:rsidRPr="002121E6" w14:paraId="68B6D64C" w14:textId="77777777" w:rsidTr="00D526F0">
        <w:trPr>
          <w:trHeight w:val="300"/>
        </w:trPr>
        <w:tc>
          <w:tcPr>
            <w:tcW w:w="2200" w:type="dxa"/>
            <w:shd w:val="clear" w:color="auto" w:fill="auto"/>
            <w:vAlign w:val="bottom"/>
            <w:hideMark/>
          </w:tcPr>
          <w:p w14:paraId="1F8B5E2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40A76C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71F3F0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63.000,00</w:t>
            </w:r>
          </w:p>
        </w:tc>
        <w:tc>
          <w:tcPr>
            <w:tcW w:w="1640" w:type="dxa"/>
            <w:shd w:val="clear" w:color="auto" w:fill="auto"/>
            <w:vAlign w:val="bottom"/>
            <w:hideMark/>
          </w:tcPr>
          <w:p w14:paraId="36543B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87DD0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DAB89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63.000,00</w:t>
            </w:r>
          </w:p>
        </w:tc>
      </w:tr>
      <w:tr w:rsidR="002121E6" w:rsidRPr="002121E6" w14:paraId="1283274F" w14:textId="77777777" w:rsidTr="00D526F0">
        <w:trPr>
          <w:trHeight w:val="300"/>
        </w:trPr>
        <w:tc>
          <w:tcPr>
            <w:tcW w:w="2200" w:type="dxa"/>
            <w:shd w:val="clear" w:color="auto" w:fill="auto"/>
            <w:vAlign w:val="bottom"/>
            <w:hideMark/>
          </w:tcPr>
          <w:p w14:paraId="494822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F62B8F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95DCC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w:t>
            </w:r>
          </w:p>
        </w:tc>
        <w:tc>
          <w:tcPr>
            <w:tcW w:w="1640" w:type="dxa"/>
            <w:shd w:val="clear" w:color="auto" w:fill="auto"/>
            <w:vAlign w:val="bottom"/>
            <w:hideMark/>
          </w:tcPr>
          <w:p w14:paraId="5E6B86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- 41.620,00</w:t>
            </w:r>
          </w:p>
        </w:tc>
        <w:tc>
          <w:tcPr>
            <w:tcW w:w="1060" w:type="dxa"/>
            <w:shd w:val="clear" w:color="auto" w:fill="auto"/>
            <w:vAlign w:val="bottom"/>
            <w:hideMark/>
          </w:tcPr>
          <w:p w14:paraId="5E1DE3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- 64,03</w:t>
            </w:r>
          </w:p>
        </w:tc>
        <w:tc>
          <w:tcPr>
            <w:tcW w:w="1800" w:type="dxa"/>
            <w:shd w:val="clear" w:color="auto" w:fill="auto"/>
            <w:vAlign w:val="bottom"/>
            <w:hideMark/>
          </w:tcPr>
          <w:p w14:paraId="3B9D09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23.380,00</w:t>
            </w:r>
          </w:p>
        </w:tc>
      </w:tr>
      <w:tr w:rsidR="002121E6" w:rsidRPr="002121E6" w14:paraId="202137B9" w14:textId="77777777" w:rsidTr="00D526F0">
        <w:trPr>
          <w:trHeight w:val="300"/>
        </w:trPr>
        <w:tc>
          <w:tcPr>
            <w:tcW w:w="2200" w:type="dxa"/>
            <w:shd w:val="clear" w:color="FEDE01" w:fill="FEDE01"/>
            <w:vAlign w:val="bottom"/>
            <w:hideMark/>
          </w:tcPr>
          <w:p w14:paraId="4C87BC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3.9.2</w:t>
            </w:r>
          </w:p>
        </w:tc>
        <w:tc>
          <w:tcPr>
            <w:tcW w:w="5800" w:type="dxa"/>
            <w:shd w:val="clear" w:color="FEDE01" w:fill="FEDE01"/>
            <w:vAlign w:val="bottom"/>
            <w:hideMark/>
          </w:tcPr>
          <w:p w14:paraId="0E46C5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sponzorstva</w:t>
            </w:r>
          </w:p>
        </w:tc>
        <w:tc>
          <w:tcPr>
            <w:tcW w:w="1640" w:type="dxa"/>
            <w:shd w:val="clear" w:color="FEDE01" w:fill="FEDE01"/>
            <w:vAlign w:val="bottom"/>
            <w:hideMark/>
          </w:tcPr>
          <w:p w14:paraId="4C0514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EDE01" w:fill="FEDE01"/>
            <w:vAlign w:val="bottom"/>
            <w:hideMark/>
          </w:tcPr>
          <w:p w14:paraId="79E2C0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AF1B9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661C7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3EBD827F" w14:textId="77777777" w:rsidTr="00D526F0">
        <w:trPr>
          <w:trHeight w:val="300"/>
        </w:trPr>
        <w:tc>
          <w:tcPr>
            <w:tcW w:w="2200" w:type="dxa"/>
            <w:shd w:val="clear" w:color="FFFFFF" w:fill="FFFFFF"/>
            <w:vAlign w:val="bottom"/>
            <w:hideMark/>
          </w:tcPr>
          <w:p w14:paraId="35637C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49B53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5CEAA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FFFFF" w:fill="FFFFFF"/>
            <w:vAlign w:val="bottom"/>
            <w:hideMark/>
          </w:tcPr>
          <w:p w14:paraId="347131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57831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F208C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39EB0199" w14:textId="77777777" w:rsidTr="00D526F0">
        <w:trPr>
          <w:trHeight w:val="300"/>
        </w:trPr>
        <w:tc>
          <w:tcPr>
            <w:tcW w:w="2200" w:type="dxa"/>
            <w:shd w:val="clear" w:color="auto" w:fill="auto"/>
            <w:vAlign w:val="bottom"/>
            <w:hideMark/>
          </w:tcPr>
          <w:p w14:paraId="07442A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D229E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41EBE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auto" w:fill="auto"/>
            <w:vAlign w:val="bottom"/>
            <w:hideMark/>
          </w:tcPr>
          <w:p w14:paraId="7A8C2F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EF4C8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FC66A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76146180" w14:textId="77777777" w:rsidTr="00D526F0">
        <w:trPr>
          <w:trHeight w:val="300"/>
        </w:trPr>
        <w:tc>
          <w:tcPr>
            <w:tcW w:w="2200" w:type="dxa"/>
            <w:shd w:val="clear" w:color="auto" w:fill="auto"/>
            <w:vAlign w:val="bottom"/>
            <w:hideMark/>
          </w:tcPr>
          <w:p w14:paraId="07A90A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B07618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5352D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c>
          <w:tcPr>
            <w:tcW w:w="1640" w:type="dxa"/>
            <w:shd w:val="clear" w:color="auto" w:fill="auto"/>
            <w:vAlign w:val="bottom"/>
            <w:hideMark/>
          </w:tcPr>
          <w:p w14:paraId="441B3B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3D040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749D2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r>
      <w:tr w:rsidR="002121E6" w:rsidRPr="002121E6" w14:paraId="48796A2C" w14:textId="77777777" w:rsidTr="00D526F0">
        <w:trPr>
          <w:trHeight w:val="300"/>
        </w:trPr>
        <w:tc>
          <w:tcPr>
            <w:tcW w:w="2200" w:type="dxa"/>
            <w:shd w:val="clear" w:color="FEDE01" w:fill="FEDE01"/>
            <w:vAlign w:val="bottom"/>
            <w:hideMark/>
          </w:tcPr>
          <w:p w14:paraId="06ED73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w:t>
            </w:r>
          </w:p>
        </w:tc>
        <w:tc>
          <w:tcPr>
            <w:tcW w:w="5800" w:type="dxa"/>
            <w:shd w:val="clear" w:color="FEDE01" w:fill="FEDE01"/>
            <w:vAlign w:val="bottom"/>
            <w:hideMark/>
          </w:tcPr>
          <w:p w14:paraId="5E801C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državnog proračuna</w:t>
            </w:r>
          </w:p>
        </w:tc>
        <w:tc>
          <w:tcPr>
            <w:tcW w:w="1640" w:type="dxa"/>
            <w:shd w:val="clear" w:color="FEDE01" w:fill="FEDE01"/>
            <w:vAlign w:val="bottom"/>
            <w:hideMark/>
          </w:tcPr>
          <w:p w14:paraId="73C58D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FEDE01" w:fill="FEDE01"/>
            <w:vAlign w:val="bottom"/>
            <w:hideMark/>
          </w:tcPr>
          <w:p w14:paraId="7CC935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E25D4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C60CB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7C1A59F1" w14:textId="77777777" w:rsidTr="00D526F0">
        <w:trPr>
          <w:trHeight w:val="300"/>
        </w:trPr>
        <w:tc>
          <w:tcPr>
            <w:tcW w:w="2200" w:type="dxa"/>
            <w:shd w:val="clear" w:color="FFFFFF" w:fill="FFFFFF"/>
            <w:vAlign w:val="bottom"/>
            <w:hideMark/>
          </w:tcPr>
          <w:p w14:paraId="74EAFD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5FD27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BD90F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FFFFFF" w:fill="FFFFFF"/>
            <w:vAlign w:val="bottom"/>
            <w:hideMark/>
          </w:tcPr>
          <w:p w14:paraId="21266F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A9748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8C016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3C033EB3" w14:textId="77777777" w:rsidTr="00D526F0">
        <w:trPr>
          <w:trHeight w:val="300"/>
        </w:trPr>
        <w:tc>
          <w:tcPr>
            <w:tcW w:w="2200" w:type="dxa"/>
            <w:shd w:val="clear" w:color="auto" w:fill="auto"/>
            <w:vAlign w:val="bottom"/>
            <w:hideMark/>
          </w:tcPr>
          <w:p w14:paraId="19F96A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07236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89BAF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auto" w:fill="auto"/>
            <w:vAlign w:val="bottom"/>
            <w:hideMark/>
          </w:tcPr>
          <w:p w14:paraId="57A994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FB4BC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3A27F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0C2E7969" w14:textId="77777777" w:rsidTr="00D526F0">
        <w:trPr>
          <w:trHeight w:val="300"/>
        </w:trPr>
        <w:tc>
          <w:tcPr>
            <w:tcW w:w="2200" w:type="dxa"/>
            <w:shd w:val="clear" w:color="auto" w:fill="auto"/>
            <w:vAlign w:val="bottom"/>
            <w:hideMark/>
          </w:tcPr>
          <w:p w14:paraId="63893F2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348AB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5D939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c>
          <w:tcPr>
            <w:tcW w:w="1640" w:type="dxa"/>
            <w:shd w:val="clear" w:color="auto" w:fill="auto"/>
            <w:vAlign w:val="bottom"/>
            <w:hideMark/>
          </w:tcPr>
          <w:p w14:paraId="69760B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09820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721F1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r>
      <w:tr w:rsidR="002121E6" w:rsidRPr="002121E6" w14:paraId="7A199793" w14:textId="77777777" w:rsidTr="00D526F0">
        <w:trPr>
          <w:trHeight w:val="300"/>
        </w:trPr>
        <w:tc>
          <w:tcPr>
            <w:tcW w:w="2200" w:type="dxa"/>
            <w:shd w:val="clear" w:color="FEDE01" w:fill="FEDE01"/>
            <w:vAlign w:val="bottom"/>
            <w:hideMark/>
          </w:tcPr>
          <w:p w14:paraId="6DF462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w:t>
            </w:r>
          </w:p>
        </w:tc>
        <w:tc>
          <w:tcPr>
            <w:tcW w:w="5800" w:type="dxa"/>
            <w:shd w:val="clear" w:color="FEDE01" w:fill="FEDE01"/>
            <w:vAlign w:val="bottom"/>
            <w:hideMark/>
          </w:tcPr>
          <w:p w14:paraId="537D1C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w:t>
            </w:r>
          </w:p>
        </w:tc>
        <w:tc>
          <w:tcPr>
            <w:tcW w:w="1640" w:type="dxa"/>
            <w:shd w:val="clear" w:color="FEDE01" w:fill="FEDE01"/>
            <w:vAlign w:val="bottom"/>
            <w:hideMark/>
          </w:tcPr>
          <w:p w14:paraId="01C199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EDE01" w:fill="FEDE01"/>
            <w:vAlign w:val="bottom"/>
            <w:hideMark/>
          </w:tcPr>
          <w:p w14:paraId="7B2B75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D47CF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6E3BE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36974E14" w14:textId="77777777" w:rsidTr="00D526F0">
        <w:trPr>
          <w:trHeight w:val="300"/>
        </w:trPr>
        <w:tc>
          <w:tcPr>
            <w:tcW w:w="2200" w:type="dxa"/>
            <w:shd w:val="clear" w:color="FFFFFF" w:fill="FFFFFF"/>
            <w:vAlign w:val="bottom"/>
            <w:hideMark/>
          </w:tcPr>
          <w:p w14:paraId="42D8DB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471B1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8C4B9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FFFFF" w:fill="FFFFFF"/>
            <w:vAlign w:val="bottom"/>
            <w:hideMark/>
          </w:tcPr>
          <w:p w14:paraId="5E0D57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0F096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8CA5E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566638FA" w14:textId="77777777" w:rsidTr="00D526F0">
        <w:trPr>
          <w:trHeight w:val="300"/>
        </w:trPr>
        <w:tc>
          <w:tcPr>
            <w:tcW w:w="2200" w:type="dxa"/>
            <w:shd w:val="clear" w:color="auto" w:fill="auto"/>
            <w:vAlign w:val="bottom"/>
            <w:hideMark/>
          </w:tcPr>
          <w:p w14:paraId="659B34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E3427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1D96C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0D212D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CD484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FEEC7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09C2880C" w14:textId="77777777" w:rsidTr="00D526F0">
        <w:trPr>
          <w:trHeight w:val="300"/>
        </w:trPr>
        <w:tc>
          <w:tcPr>
            <w:tcW w:w="2200" w:type="dxa"/>
            <w:shd w:val="clear" w:color="auto" w:fill="auto"/>
            <w:vAlign w:val="bottom"/>
            <w:hideMark/>
          </w:tcPr>
          <w:p w14:paraId="2AA4C37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DEC3E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B30D3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5B2BB7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72B2D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E87C5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02D9B6FC" w14:textId="77777777" w:rsidTr="00D526F0">
        <w:trPr>
          <w:trHeight w:val="300"/>
        </w:trPr>
        <w:tc>
          <w:tcPr>
            <w:tcW w:w="2200" w:type="dxa"/>
            <w:shd w:val="clear" w:color="FEDE01" w:fill="FEDE01"/>
            <w:vAlign w:val="bottom"/>
            <w:hideMark/>
          </w:tcPr>
          <w:p w14:paraId="06E9FC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w:t>
            </w:r>
          </w:p>
        </w:tc>
        <w:tc>
          <w:tcPr>
            <w:tcW w:w="5800" w:type="dxa"/>
            <w:shd w:val="clear" w:color="FEDE01" w:fill="FEDE01"/>
            <w:vAlign w:val="bottom"/>
            <w:hideMark/>
          </w:tcPr>
          <w:p w14:paraId="5991CA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w:t>
            </w:r>
          </w:p>
        </w:tc>
        <w:tc>
          <w:tcPr>
            <w:tcW w:w="1640" w:type="dxa"/>
            <w:shd w:val="clear" w:color="FEDE01" w:fill="FEDE01"/>
            <w:vAlign w:val="bottom"/>
            <w:hideMark/>
          </w:tcPr>
          <w:p w14:paraId="490BF9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c>
          <w:tcPr>
            <w:tcW w:w="1640" w:type="dxa"/>
            <w:shd w:val="clear" w:color="FEDE01" w:fill="FEDE01"/>
            <w:vAlign w:val="bottom"/>
            <w:hideMark/>
          </w:tcPr>
          <w:p w14:paraId="6B6B5B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09C66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B0FA9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r>
      <w:tr w:rsidR="002121E6" w:rsidRPr="002121E6" w14:paraId="6016F30B" w14:textId="77777777" w:rsidTr="00D526F0">
        <w:trPr>
          <w:trHeight w:val="300"/>
        </w:trPr>
        <w:tc>
          <w:tcPr>
            <w:tcW w:w="2200" w:type="dxa"/>
            <w:shd w:val="clear" w:color="FFFFFF" w:fill="FFFFFF"/>
            <w:vAlign w:val="bottom"/>
            <w:hideMark/>
          </w:tcPr>
          <w:p w14:paraId="754D85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9FF34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E7B36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c>
          <w:tcPr>
            <w:tcW w:w="1640" w:type="dxa"/>
            <w:shd w:val="clear" w:color="FFFFFF" w:fill="FFFFFF"/>
            <w:vAlign w:val="bottom"/>
            <w:hideMark/>
          </w:tcPr>
          <w:p w14:paraId="27EB62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C271D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3A0EF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r>
      <w:tr w:rsidR="002121E6" w:rsidRPr="002121E6" w14:paraId="7ABFAB3A" w14:textId="77777777" w:rsidTr="00D526F0">
        <w:trPr>
          <w:trHeight w:val="300"/>
        </w:trPr>
        <w:tc>
          <w:tcPr>
            <w:tcW w:w="2200" w:type="dxa"/>
            <w:shd w:val="clear" w:color="auto" w:fill="auto"/>
            <w:vAlign w:val="bottom"/>
            <w:hideMark/>
          </w:tcPr>
          <w:p w14:paraId="6B76E6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B6B3B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BCBF9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c>
          <w:tcPr>
            <w:tcW w:w="1640" w:type="dxa"/>
            <w:shd w:val="clear" w:color="auto" w:fill="auto"/>
            <w:vAlign w:val="bottom"/>
            <w:hideMark/>
          </w:tcPr>
          <w:p w14:paraId="0B2272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393A6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27703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r>
      <w:tr w:rsidR="002121E6" w:rsidRPr="002121E6" w14:paraId="5F87499D" w14:textId="77777777" w:rsidTr="00D526F0">
        <w:trPr>
          <w:trHeight w:val="300"/>
        </w:trPr>
        <w:tc>
          <w:tcPr>
            <w:tcW w:w="2200" w:type="dxa"/>
            <w:shd w:val="clear" w:color="auto" w:fill="auto"/>
            <w:vAlign w:val="bottom"/>
            <w:hideMark/>
          </w:tcPr>
          <w:p w14:paraId="2618D0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1093E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AADD3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w:t>
            </w:r>
          </w:p>
        </w:tc>
        <w:tc>
          <w:tcPr>
            <w:tcW w:w="1640" w:type="dxa"/>
            <w:shd w:val="clear" w:color="auto" w:fill="auto"/>
            <w:vAlign w:val="bottom"/>
            <w:hideMark/>
          </w:tcPr>
          <w:p w14:paraId="798F8D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346B6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ADE5C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w:t>
            </w:r>
          </w:p>
        </w:tc>
      </w:tr>
      <w:tr w:rsidR="002121E6" w:rsidRPr="002121E6" w14:paraId="2E8AA031" w14:textId="77777777" w:rsidTr="00D526F0">
        <w:trPr>
          <w:trHeight w:val="585"/>
        </w:trPr>
        <w:tc>
          <w:tcPr>
            <w:tcW w:w="2200" w:type="dxa"/>
            <w:shd w:val="clear" w:color="E1E1FF" w:fill="E1E1FF"/>
            <w:vAlign w:val="bottom"/>
            <w:hideMark/>
          </w:tcPr>
          <w:p w14:paraId="641FF7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T105203</w:t>
            </w:r>
          </w:p>
        </w:tc>
        <w:tc>
          <w:tcPr>
            <w:tcW w:w="5800" w:type="dxa"/>
            <w:shd w:val="clear" w:color="E1E1FF" w:fill="E1E1FF"/>
            <w:vAlign w:val="bottom"/>
            <w:hideMark/>
          </w:tcPr>
          <w:p w14:paraId="397475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KAZALIŠNI MARATON</w:t>
            </w:r>
          </w:p>
        </w:tc>
        <w:tc>
          <w:tcPr>
            <w:tcW w:w="1640" w:type="dxa"/>
            <w:shd w:val="clear" w:color="E1E1FF" w:fill="E1E1FF"/>
            <w:vAlign w:val="bottom"/>
            <w:hideMark/>
          </w:tcPr>
          <w:p w14:paraId="43B9AF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148.800,00</w:t>
            </w:r>
          </w:p>
        </w:tc>
        <w:tc>
          <w:tcPr>
            <w:tcW w:w="1640" w:type="dxa"/>
            <w:shd w:val="clear" w:color="E1E1FF" w:fill="E1E1FF"/>
            <w:vAlign w:val="bottom"/>
            <w:hideMark/>
          </w:tcPr>
          <w:p w14:paraId="458EE9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w:t>
            </w:r>
          </w:p>
        </w:tc>
        <w:tc>
          <w:tcPr>
            <w:tcW w:w="1060" w:type="dxa"/>
            <w:shd w:val="clear" w:color="E1E1FF" w:fill="E1E1FF"/>
            <w:vAlign w:val="bottom"/>
            <w:hideMark/>
          </w:tcPr>
          <w:p w14:paraId="16A603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- 0,19</w:t>
            </w:r>
          </w:p>
        </w:tc>
        <w:tc>
          <w:tcPr>
            <w:tcW w:w="1800" w:type="dxa"/>
            <w:shd w:val="clear" w:color="E1E1FF" w:fill="E1E1FF"/>
            <w:vAlign w:val="bottom"/>
            <w:hideMark/>
          </w:tcPr>
          <w:p w14:paraId="79D2FE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148.520,00</w:t>
            </w:r>
          </w:p>
        </w:tc>
      </w:tr>
      <w:tr w:rsidR="002121E6" w:rsidRPr="002121E6" w14:paraId="2DEBAA18" w14:textId="77777777" w:rsidTr="00D526F0">
        <w:trPr>
          <w:trHeight w:val="585"/>
        </w:trPr>
        <w:tc>
          <w:tcPr>
            <w:tcW w:w="2200" w:type="dxa"/>
            <w:shd w:val="clear" w:color="B9E9FF" w:fill="B9E9FF"/>
            <w:vAlign w:val="bottom"/>
            <w:hideMark/>
          </w:tcPr>
          <w:p w14:paraId="173046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3209A5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3724AF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148.800,00</w:t>
            </w:r>
          </w:p>
        </w:tc>
        <w:tc>
          <w:tcPr>
            <w:tcW w:w="1640" w:type="dxa"/>
            <w:shd w:val="clear" w:color="B9E9FF" w:fill="B9E9FF"/>
            <w:vAlign w:val="bottom"/>
            <w:hideMark/>
          </w:tcPr>
          <w:p w14:paraId="155BF5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w:t>
            </w:r>
          </w:p>
        </w:tc>
        <w:tc>
          <w:tcPr>
            <w:tcW w:w="1060" w:type="dxa"/>
            <w:shd w:val="clear" w:color="B9E9FF" w:fill="B9E9FF"/>
            <w:vAlign w:val="bottom"/>
            <w:hideMark/>
          </w:tcPr>
          <w:p w14:paraId="03E1C0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- 0,19</w:t>
            </w:r>
          </w:p>
        </w:tc>
        <w:tc>
          <w:tcPr>
            <w:tcW w:w="1800" w:type="dxa"/>
            <w:shd w:val="clear" w:color="B9E9FF" w:fill="B9E9FF"/>
            <w:vAlign w:val="bottom"/>
            <w:hideMark/>
          </w:tcPr>
          <w:p w14:paraId="0698C5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148.520,00</w:t>
            </w:r>
          </w:p>
        </w:tc>
      </w:tr>
      <w:tr w:rsidR="002121E6" w:rsidRPr="002121E6" w14:paraId="6ECDCCF5" w14:textId="77777777" w:rsidTr="00D526F0">
        <w:trPr>
          <w:trHeight w:val="300"/>
        </w:trPr>
        <w:tc>
          <w:tcPr>
            <w:tcW w:w="2200" w:type="dxa"/>
            <w:shd w:val="clear" w:color="FEDE01" w:fill="FEDE01"/>
            <w:vAlign w:val="bottom"/>
            <w:hideMark/>
          </w:tcPr>
          <w:p w14:paraId="44E929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FE5D6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F71C2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148.800,00</w:t>
            </w:r>
          </w:p>
        </w:tc>
        <w:tc>
          <w:tcPr>
            <w:tcW w:w="1640" w:type="dxa"/>
            <w:shd w:val="clear" w:color="FEDE01" w:fill="FEDE01"/>
            <w:vAlign w:val="bottom"/>
            <w:hideMark/>
          </w:tcPr>
          <w:p w14:paraId="7A3D4C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w:t>
            </w:r>
          </w:p>
        </w:tc>
        <w:tc>
          <w:tcPr>
            <w:tcW w:w="1060" w:type="dxa"/>
            <w:shd w:val="clear" w:color="FEDE01" w:fill="FEDE01"/>
            <w:vAlign w:val="bottom"/>
            <w:hideMark/>
          </w:tcPr>
          <w:p w14:paraId="1CA066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- 0,19</w:t>
            </w:r>
          </w:p>
        </w:tc>
        <w:tc>
          <w:tcPr>
            <w:tcW w:w="1800" w:type="dxa"/>
            <w:shd w:val="clear" w:color="FEDE01" w:fill="FEDE01"/>
            <w:vAlign w:val="bottom"/>
            <w:hideMark/>
          </w:tcPr>
          <w:p w14:paraId="508A90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148.520,00</w:t>
            </w:r>
          </w:p>
        </w:tc>
      </w:tr>
      <w:tr w:rsidR="002121E6" w:rsidRPr="002121E6" w14:paraId="5B20385E" w14:textId="77777777" w:rsidTr="00D526F0">
        <w:trPr>
          <w:trHeight w:val="300"/>
        </w:trPr>
        <w:tc>
          <w:tcPr>
            <w:tcW w:w="2200" w:type="dxa"/>
            <w:shd w:val="clear" w:color="FFFFFF" w:fill="FFFFFF"/>
            <w:vAlign w:val="bottom"/>
            <w:hideMark/>
          </w:tcPr>
          <w:p w14:paraId="683CB2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B9FE2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FB2DD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148.800,00</w:t>
            </w:r>
          </w:p>
        </w:tc>
        <w:tc>
          <w:tcPr>
            <w:tcW w:w="1640" w:type="dxa"/>
            <w:shd w:val="clear" w:color="FFFFFF" w:fill="FFFFFF"/>
            <w:vAlign w:val="bottom"/>
            <w:hideMark/>
          </w:tcPr>
          <w:p w14:paraId="4BF435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w:t>
            </w:r>
          </w:p>
        </w:tc>
        <w:tc>
          <w:tcPr>
            <w:tcW w:w="1060" w:type="dxa"/>
            <w:shd w:val="clear" w:color="FFFFFF" w:fill="FFFFFF"/>
            <w:vAlign w:val="bottom"/>
            <w:hideMark/>
          </w:tcPr>
          <w:p w14:paraId="72B642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- 0,19</w:t>
            </w:r>
          </w:p>
        </w:tc>
        <w:tc>
          <w:tcPr>
            <w:tcW w:w="1800" w:type="dxa"/>
            <w:shd w:val="clear" w:color="FFFFFF" w:fill="FFFFFF"/>
            <w:vAlign w:val="bottom"/>
            <w:hideMark/>
          </w:tcPr>
          <w:p w14:paraId="550FD3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148.520,00</w:t>
            </w:r>
          </w:p>
        </w:tc>
      </w:tr>
      <w:tr w:rsidR="002121E6" w:rsidRPr="002121E6" w14:paraId="13844E57" w14:textId="77777777" w:rsidTr="00D526F0">
        <w:trPr>
          <w:trHeight w:val="300"/>
        </w:trPr>
        <w:tc>
          <w:tcPr>
            <w:tcW w:w="2200" w:type="dxa"/>
            <w:shd w:val="clear" w:color="auto" w:fill="auto"/>
            <w:vAlign w:val="bottom"/>
            <w:hideMark/>
          </w:tcPr>
          <w:p w14:paraId="7E1F53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2C5D3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A487D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148.800,00</w:t>
            </w:r>
          </w:p>
        </w:tc>
        <w:tc>
          <w:tcPr>
            <w:tcW w:w="1640" w:type="dxa"/>
            <w:shd w:val="clear" w:color="auto" w:fill="auto"/>
            <w:vAlign w:val="bottom"/>
            <w:hideMark/>
          </w:tcPr>
          <w:p w14:paraId="59FBD9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w:t>
            </w:r>
          </w:p>
        </w:tc>
        <w:tc>
          <w:tcPr>
            <w:tcW w:w="1060" w:type="dxa"/>
            <w:shd w:val="clear" w:color="auto" w:fill="auto"/>
            <w:vAlign w:val="bottom"/>
            <w:hideMark/>
          </w:tcPr>
          <w:p w14:paraId="2DD8A3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- 0,19</w:t>
            </w:r>
          </w:p>
        </w:tc>
        <w:tc>
          <w:tcPr>
            <w:tcW w:w="1800" w:type="dxa"/>
            <w:shd w:val="clear" w:color="auto" w:fill="auto"/>
            <w:vAlign w:val="bottom"/>
            <w:hideMark/>
          </w:tcPr>
          <w:p w14:paraId="6AF6A7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148.520,00</w:t>
            </w:r>
          </w:p>
        </w:tc>
      </w:tr>
      <w:tr w:rsidR="002121E6" w:rsidRPr="002121E6" w14:paraId="4181408F" w14:textId="77777777" w:rsidTr="00D526F0">
        <w:trPr>
          <w:trHeight w:val="300"/>
        </w:trPr>
        <w:tc>
          <w:tcPr>
            <w:tcW w:w="2200" w:type="dxa"/>
            <w:shd w:val="clear" w:color="auto" w:fill="auto"/>
            <w:vAlign w:val="bottom"/>
            <w:hideMark/>
          </w:tcPr>
          <w:p w14:paraId="55BE10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792E2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905CC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E90FC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B3749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31B18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CE5FC4F" w14:textId="77777777" w:rsidTr="00D526F0">
        <w:trPr>
          <w:trHeight w:val="300"/>
        </w:trPr>
        <w:tc>
          <w:tcPr>
            <w:tcW w:w="2200" w:type="dxa"/>
            <w:shd w:val="clear" w:color="auto" w:fill="auto"/>
            <w:vAlign w:val="bottom"/>
            <w:hideMark/>
          </w:tcPr>
          <w:p w14:paraId="169672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4C51D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8F6C7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141.200,00</w:t>
            </w:r>
          </w:p>
        </w:tc>
        <w:tc>
          <w:tcPr>
            <w:tcW w:w="1640" w:type="dxa"/>
            <w:shd w:val="clear" w:color="auto" w:fill="auto"/>
            <w:vAlign w:val="bottom"/>
            <w:hideMark/>
          </w:tcPr>
          <w:p w14:paraId="6E4396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w:t>
            </w:r>
          </w:p>
        </w:tc>
        <w:tc>
          <w:tcPr>
            <w:tcW w:w="1060" w:type="dxa"/>
            <w:shd w:val="clear" w:color="auto" w:fill="auto"/>
            <w:vAlign w:val="bottom"/>
            <w:hideMark/>
          </w:tcPr>
          <w:p w14:paraId="31F5BE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- 0,13</w:t>
            </w:r>
          </w:p>
        </w:tc>
        <w:tc>
          <w:tcPr>
            <w:tcW w:w="1800" w:type="dxa"/>
            <w:shd w:val="clear" w:color="auto" w:fill="auto"/>
            <w:vAlign w:val="bottom"/>
            <w:hideMark/>
          </w:tcPr>
          <w:p w14:paraId="3B91A1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141.010,00</w:t>
            </w:r>
          </w:p>
        </w:tc>
      </w:tr>
      <w:tr w:rsidR="002121E6" w:rsidRPr="002121E6" w14:paraId="3CA7951E" w14:textId="77777777" w:rsidTr="00D526F0">
        <w:trPr>
          <w:trHeight w:val="300"/>
        </w:trPr>
        <w:tc>
          <w:tcPr>
            <w:tcW w:w="2200" w:type="dxa"/>
            <w:shd w:val="clear" w:color="auto" w:fill="auto"/>
            <w:vAlign w:val="bottom"/>
            <w:hideMark/>
          </w:tcPr>
          <w:p w14:paraId="7E0D4D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F6D6E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04241A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7.600,00</w:t>
            </w:r>
          </w:p>
        </w:tc>
        <w:tc>
          <w:tcPr>
            <w:tcW w:w="1640" w:type="dxa"/>
            <w:shd w:val="clear" w:color="auto" w:fill="auto"/>
            <w:vAlign w:val="bottom"/>
            <w:hideMark/>
          </w:tcPr>
          <w:p w14:paraId="780948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- 90,00</w:t>
            </w:r>
          </w:p>
        </w:tc>
        <w:tc>
          <w:tcPr>
            <w:tcW w:w="1060" w:type="dxa"/>
            <w:shd w:val="clear" w:color="auto" w:fill="auto"/>
            <w:vAlign w:val="bottom"/>
            <w:hideMark/>
          </w:tcPr>
          <w:p w14:paraId="173FC0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- 1,18</w:t>
            </w:r>
          </w:p>
        </w:tc>
        <w:tc>
          <w:tcPr>
            <w:tcW w:w="1800" w:type="dxa"/>
            <w:shd w:val="clear" w:color="auto" w:fill="auto"/>
            <w:vAlign w:val="bottom"/>
            <w:hideMark/>
          </w:tcPr>
          <w:p w14:paraId="03BE75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7.510,00</w:t>
            </w:r>
          </w:p>
        </w:tc>
      </w:tr>
      <w:tr w:rsidR="002121E6" w:rsidRPr="002121E6" w14:paraId="77518A87" w14:textId="77777777" w:rsidTr="00D526F0">
        <w:trPr>
          <w:trHeight w:val="300"/>
        </w:trPr>
        <w:tc>
          <w:tcPr>
            <w:tcW w:w="2200" w:type="dxa"/>
            <w:shd w:val="clear" w:color="auto" w:fill="auto"/>
            <w:vAlign w:val="bottom"/>
            <w:hideMark/>
          </w:tcPr>
          <w:p w14:paraId="041080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82F0C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00F60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90057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D3380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BD28C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F4F7BC9" w14:textId="77777777" w:rsidTr="00D526F0">
        <w:trPr>
          <w:trHeight w:val="300"/>
        </w:trPr>
        <w:tc>
          <w:tcPr>
            <w:tcW w:w="2200" w:type="dxa"/>
            <w:shd w:val="clear" w:color="C1C1FF" w:fill="C1C1FF"/>
            <w:vAlign w:val="bottom"/>
            <w:hideMark/>
          </w:tcPr>
          <w:p w14:paraId="0E3C55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1053</w:t>
            </w:r>
          </w:p>
        </w:tc>
        <w:tc>
          <w:tcPr>
            <w:tcW w:w="5800" w:type="dxa"/>
            <w:shd w:val="clear" w:color="C1C1FF" w:fill="C1C1FF"/>
            <w:vAlign w:val="bottom"/>
            <w:hideMark/>
          </w:tcPr>
          <w:p w14:paraId="3BA9F8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SPORT</w:t>
            </w:r>
          </w:p>
        </w:tc>
        <w:tc>
          <w:tcPr>
            <w:tcW w:w="1640" w:type="dxa"/>
            <w:shd w:val="clear" w:color="C1C1FF" w:fill="C1C1FF"/>
            <w:vAlign w:val="bottom"/>
            <w:hideMark/>
          </w:tcPr>
          <w:p w14:paraId="02BDAB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40.971.120,00</w:t>
            </w:r>
          </w:p>
        </w:tc>
        <w:tc>
          <w:tcPr>
            <w:tcW w:w="1640" w:type="dxa"/>
            <w:shd w:val="clear" w:color="C1C1FF" w:fill="C1C1FF"/>
            <w:vAlign w:val="bottom"/>
            <w:hideMark/>
          </w:tcPr>
          <w:p w14:paraId="416D00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0DCA21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1E65B7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40.971.120,00</w:t>
            </w:r>
          </w:p>
        </w:tc>
      </w:tr>
      <w:tr w:rsidR="002121E6" w:rsidRPr="002121E6" w14:paraId="6FD84313" w14:textId="77777777" w:rsidTr="00D526F0">
        <w:trPr>
          <w:trHeight w:val="585"/>
        </w:trPr>
        <w:tc>
          <w:tcPr>
            <w:tcW w:w="2200" w:type="dxa"/>
            <w:shd w:val="clear" w:color="E1E1FF" w:fill="E1E1FF"/>
            <w:vAlign w:val="bottom"/>
            <w:hideMark/>
          </w:tcPr>
          <w:p w14:paraId="674CAD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A105301</w:t>
            </w:r>
          </w:p>
        </w:tc>
        <w:tc>
          <w:tcPr>
            <w:tcW w:w="5800" w:type="dxa"/>
            <w:shd w:val="clear" w:color="E1E1FF" w:fill="E1E1FF"/>
            <w:vAlign w:val="bottom"/>
            <w:hideMark/>
          </w:tcPr>
          <w:p w14:paraId="03B94A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PROGRAMSKI SADRŽAJ "A" - ZAJEDNICA ŠPORTSKIH UDRUGA GRADA OSIJEK</w:t>
            </w:r>
          </w:p>
        </w:tc>
        <w:tc>
          <w:tcPr>
            <w:tcW w:w="1640" w:type="dxa"/>
            <w:shd w:val="clear" w:color="E1E1FF" w:fill="E1E1FF"/>
            <w:vAlign w:val="bottom"/>
            <w:hideMark/>
          </w:tcPr>
          <w:p w14:paraId="765D45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18.406.000,00</w:t>
            </w:r>
          </w:p>
        </w:tc>
        <w:tc>
          <w:tcPr>
            <w:tcW w:w="1640" w:type="dxa"/>
            <w:shd w:val="clear" w:color="E1E1FF" w:fill="E1E1FF"/>
            <w:vAlign w:val="bottom"/>
            <w:hideMark/>
          </w:tcPr>
          <w:p w14:paraId="7349C3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E1E1FF" w:fill="E1E1FF"/>
            <w:vAlign w:val="bottom"/>
            <w:hideMark/>
          </w:tcPr>
          <w:p w14:paraId="6FD702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0,03</w:t>
            </w:r>
          </w:p>
        </w:tc>
        <w:tc>
          <w:tcPr>
            <w:tcW w:w="1800" w:type="dxa"/>
            <w:shd w:val="clear" w:color="E1E1FF" w:fill="E1E1FF"/>
            <w:vAlign w:val="bottom"/>
            <w:hideMark/>
          </w:tcPr>
          <w:p w14:paraId="267EF7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18.411.000,00</w:t>
            </w:r>
          </w:p>
        </w:tc>
      </w:tr>
      <w:tr w:rsidR="002121E6" w:rsidRPr="002121E6" w14:paraId="32915881" w14:textId="77777777" w:rsidTr="00D526F0">
        <w:trPr>
          <w:trHeight w:val="585"/>
        </w:trPr>
        <w:tc>
          <w:tcPr>
            <w:tcW w:w="2200" w:type="dxa"/>
            <w:shd w:val="clear" w:color="B9E9FF" w:fill="B9E9FF"/>
            <w:vAlign w:val="bottom"/>
            <w:hideMark/>
          </w:tcPr>
          <w:p w14:paraId="569227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0810</w:t>
            </w:r>
          </w:p>
        </w:tc>
        <w:tc>
          <w:tcPr>
            <w:tcW w:w="5800" w:type="dxa"/>
            <w:shd w:val="clear" w:color="B9E9FF" w:fill="B9E9FF"/>
            <w:vAlign w:val="bottom"/>
            <w:hideMark/>
          </w:tcPr>
          <w:p w14:paraId="3FF63C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rekreacije i sporta</w:t>
            </w:r>
          </w:p>
        </w:tc>
        <w:tc>
          <w:tcPr>
            <w:tcW w:w="1640" w:type="dxa"/>
            <w:shd w:val="clear" w:color="B9E9FF" w:fill="B9E9FF"/>
            <w:vAlign w:val="bottom"/>
            <w:hideMark/>
          </w:tcPr>
          <w:p w14:paraId="648A08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18.406.000,00</w:t>
            </w:r>
          </w:p>
        </w:tc>
        <w:tc>
          <w:tcPr>
            <w:tcW w:w="1640" w:type="dxa"/>
            <w:shd w:val="clear" w:color="B9E9FF" w:fill="B9E9FF"/>
            <w:vAlign w:val="bottom"/>
            <w:hideMark/>
          </w:tcPr>
          <w:p w14:paraId="1E64FC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B9E9FF" w:fill="B9E9FF"/>
            <w:vAlign w:val="bottom"/>
            <w:hideMark/>
          </w:tcPr>
          <w:p w14:paraId="232454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0,03</w:t>
            </w:r>
          </w:p>
        </w:tc>
        <w:tc>
          <w:tcPr>
            <w:tcW w:w="1800" w:type="dxa"/>
            <w:shd w:val="clear" w:color="B9E9FF" w:fill="B9E9FF"/>
            <w:vAlign w:val="bottom"/>
            <w:hideMark/>
          </w:tcPr>
          <w:p w14:paraId="43D738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18.411.000,00</w:t>
            </w:r>
          </w:p>
        </w:tc>
      </w:tr>
      <w:tr w:rsidR="002121E6" w:rsidRPr="002121E6" w14:paraId="47F266BD" w14:textId="77777777" w:rsidTr="00D526F0">
        <w:trPr>
          <w:trHeight w:val="300"/>
        </w:trPr>
        <w:tc>
          <w:tcPr>
            <w:tcW w:w="2200" w:type="dxa"/>
            <w:shd w:val="clear" w:color="FEDE01" w:fill="FEDE01"/>
            <w:vAlign w:val="bottom"/>
            <w:hideMark/>
          </w:tcPr>
          <w:p w14:paraId="0CFD12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3C5FB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D4CCD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18.406.000,00</w:t>
            </w:r>
          </w:p>
        </w:tc>
        <w:tc>
          <w:tcPr>
            <w:tcW w:w="1640" w:type="dxa"/>
            <w:shd w:val="clear" w:color="FEDE01" w:fill="FEDE01"/>
            <w:vAlign w:val="bottom"/>
            <w:hideMark/>
          </w:tcPr>
          <w:p w14:paraId="466C47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EDE01" w:fill="FEDE01"/>
            <w:vAlign w:val="bottom"/>
            <w:hideMark/>
          </w:tcPr>
          <w:p w14:paraId="42F38B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0,03</w:t>
            </w:r>
          </w:p>
        </w:tc>
        <w:tc>
          <w:tcPr>
            <w:tcW w:w="1800" w:type="dxa"/>
            <w:shd w:val="clear" w:color="FEDE01" w:fill="FEDE01"/>
            <w:vAlign w:val="bottom"/>
            <w:hideMark/>
          </w:tcPr>
          <w:p w14:paraId="143B74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18.411.000,00</w:t>
            </w:r>
          </w:p>
        </w:tc>
      </w:tr>
      <w:tr w:rsidR="002121E6" w:rsidRPr="002121E6" w14:paraId="14D5FAF6" w14:textId="77777777" w:rsidTr="00D526F0">
        <w:trPr>
          <w:trHeight w:val="300"/>
        </w:trPr>
        <w:tc>
          <w:tcPr>
            <w:tcW w:w="2200" w:type="dxa"/>
            <w:shd w:val="clear" w:color="FFFFFF" w:fill="FFFFFF"/>
            <w:vAlign w:val="bottom"/>
            <w:hideMark/>
          </w:tcPr>
          <w:p w14:paraId="395C38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1F535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70EA4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18.406.000,00</w:t>
            </w:r>
          </w:p>
        </w:tc>
        <w:tc>
          <w:tcPr>
            <w:tcW w:w="1640" w:type="dxa"/>
            <w:shd w:val="clear" w:color="FFFFFF" w:fill="FFFFFF"/>
            <w:vAlign w:val="bottom"/>
            <w:hideMark/>
          </w:tcPr>
          <w:p w14:paraId="67BA8B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FFFFF" w:fill="FFFFFF"/>
            <w:vAlign w:val="bottom"/>
            <w:hideMark/>
          </w:tcPr>
          <w:p w14:paraId="7A7488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0,03</w:t>
            </w:r>
          </w:p>
        </w:tc>
        <w:tc>
          <w:tcPr>
            <w:tcW w:w="1800" w:type="dxa"/>
            <w:shd w:val="clear" w:color="FFFFFF" w:fill="FFFFFF"/>
            <w:vAlign w:val="bottom"/>
            <w:hideMark/>
          </w:tcPr>
          <w:p w14:paraId="63B794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18.411.000,00</w:t>
            </w:r>
          </w:p>
        </w:tc>
      </w:tr>
      <w:tr w:rsidR="002121E6" w:rsidRPr="002121E6" w14:paraId="2660EFA4" w14:textId="77777777" w:rsidTr="00D526F0">
        <w:trPr>
          <w:trHeight w:val="300"/>
        </w:trPr>
        <w:tc>
          <w:tcPr>
            <w:tcW w:w="2200" w:type="dxa"/>
            <w:shd w:val="clear" w:color="auto" w:fill="auto"/>
            <w:vAlign w:val="bottom"/>
            <w:hideMark/>
          </w:tcPr>
          <w:p w14:paraId="700976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361B87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9383D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18.406.000,00</w:t>
            </w:r>
          </w:p>
        </w:tc>
        <w:tc>
          <w:tcPr>
            <w:tcW w:w="1640" w:type="dxa"/>
            <w:shd w:val="clear" w:color="auto" w:fill="auto"/>
            <w:vAlign w:val="bottom"/>
            <w:hideMark/>
          </w:tcPr>
          <w:p w14:paraId="5D9ECF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auto" w:fill="auto"/>
            <w:vAlign w:val="bottom"/>
            <w:hideMark/>
          </w:tcPr>
          <w:p w14:paraId="308843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0,03</w:t>
            </w:r>
          </w:p>
        </w:tc>
        <w:tc>
          <w:tcPr>
            <w:tcW w:w="1800" w:type="dxa"/>
            <w:shd w:val="clear" w:color="auto" w:fill="auto"/>
            <w:vAlign w:val="bottom"/>
            <w:hideMark/>
          </w:tcPr>
          <w:p w14:paraId="769AA9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18.411.000,00</w:t>
            </w:r>
          </w:p>
        </w:tc>
      </w:tr>
      <w:tr w:rsidR="002121E6" w:rsidRPr="002121E6" w14:paraId="7449E4CC" w14:textId="77777777" w:rsidTr="00D526F0">
        <w:trPr>
          <w:trHeight w:val="300"/>
        </w:trPr>
        <w:tc>
          <w:tcPr>
            <w:tcW w:w="2200" w:type="dxa"/>
            <w:shd w:val="clear" w:color="auto" w:fill="auto"/>
            <w:vAlign w:val="bottom"/>
            <w:hideMark/>
          </w:tcPr>
          <w:p w14:paraId="6FD634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7B1AEB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468899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18.406.000,00</w:t>
            </w:r>
          </w:p>
        </w:tc>
        <w:tc>
          <w:tcPr>
            <w:tcW w:w="1640" w:type="dxa"/>
            <w:shd w:val="clear" w:color="auto" w:fill="auto"/>
            <w:vAlign w:val="bottom"/>
            <w:hideMark/>
          </w:tcPr>
          <w:p w14:paraId="0165F5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3F9389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0,03</w:t>
            </w:r>
          </w:p>
        </w:tc>
        <w:tc>
          <w:tcPr>
            <w:tcW w:w="1800" w:type="dxa"/>
            <w:shd w:val="clear" w:color="auto" w:fill="auto"/>
            <w:vAlign w:val="bottom"/>
            <w:hideMark/>
          </w:tcPr>
          <w:p w14:paraId="1A0607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18.411.000,00</w:t>
            </w:r>
          </w:p>
        </w:tc>
      </w:tr>
      <w:tr w:rsidR="002121E6" w:rsidRPr="002121E6" w14:paraId="58CC572C" w14:textId="77777777" w:rsidTr="00D526F0">
        <w:trPr>
          <w:trHeight w:val="300"/>
        </w:trPr>
        <w:tc>
          <w:tcPr>
            <w:tcW w:w="2200" w:type="dxa"/>
            <w:shd w:val="clear" w:color="E1E1FF" w:fill="E1E1FF"/>
            <w:vAlign w:val="bottom"/>
            <w:hideMark/>
          </w:tcPr>
          <w:p w14:paraId="51DB6D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A105302</w:t>
            </w:r>
          </w:p>
        </w:tc>
        <w:tc>
          <w:tcPr>
            <w:tcW w:w="5800" w:type="dxa"/>
            <w:shd w:val="clear" w:color="E1E1FF" w:fill="E1E1FF"/>
            <w:vAlign w:val="bottom"/>
            <w:hideMark/>
          </w:tcPr>
          <w:p w14:paraId="69F950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PROGRAMSKI SADRŽAJ "B" - ODSJEK ZA SPORT</w:t>
            </w:r>
          </w:p>
        </w:tc>
        <w:tc>
          <w:tcPr>
            <w:tcW w:w="1640" w:type="dxa"/>
            <w:shd w:val="clear" w:color="E1E1FF" w:fill="E1E1FF"/>
            <w:vAlign w:val="bottom"/>
            <w:hideMark/>
          </w:tcPr>
          <w:p w14:paraId="1CA1DF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22.565.120,00</w:t>
            </w:r>
          </w:p>
        </w:tc>
        <w:tc>
          <w:tcPr>
            <w:tcW w:w="1640" w:type="dxa"/>
            <w:shd w:val="clear" w:color="E1E1FF" w:fill="E1E1FF"/>
            <w:vAlign w:val="bottom"/>
            <w:hideMark/>
          </w:tcPr>
          <w:p w14:paraId="0907F7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E1E1FF" w:fill="E1E1FF"/>
            <w:vAlign w:val="bottom"/>
            <w:hideMark/>
          </w:tcPr>
          <w:p w14:paraId="11B6BC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- 0,02</w:t>
            </w:r>
          </w:p>
        </w:tc>
        <w:tc>
          <w:tcPr>
            <w:tcW w:w="1800" w:type="dxa"/>
            <w:shd w:val="clear" w:color="E1E1FF" w:fill="E1E1FF"/>
            <w:vAlign w:val="bottom"/>
            <w:hideMark/>
          </w:tcPr>
          <w:p w14:paraId="2A5D4F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22.560.120,00</w:t>
            </w:r>
          </w:p>
        </w:tc>
      </w:tr>
      <w:tr w:rsidR="002121E6" w:rsidRPr="002121E6" w14:paraId="01CE6EEA" w14:textId="77777777" w:rsidTr="00D526F0">
        <w:trPr>
          <w:trHeight w:val="585"/>
        </w:trPr>
        <w:tc>
          <w:tcPr>
            <w:tcW w:w="2200" w:type="dxa"/>
            <w:shd w:val="clear" w:color="B9E9FF" w:fill="B9E9FF"/>
            <w:vAlign w:val="bottom"/>
            <w:hideMark/>
          </w:tcPr>
          <w:p w14:paraId="323927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0810</w:t>
            </w:r>
          </w:p>
        </w:tc>
        <w:tc>
          <w:tcPr>
            <w:tcW w:w="5800" w:type="dxa"/>
            <w:shd w:val="clear" w:color="B9E9FF" w:fill="B9E9FF"/>
            <w:vAlign w:val="bottom"/>
            <w:hideMark/>
          </w:tcPr>
          <w:p w14:paraId="559BDF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rekreacije i sporta</w:t>
            </w:r>
          </w:p>
        </w:tc>
        <w:tc>
          <w:tcPr>
            <w:tcW w:w="1640" w:type="dxa"/>
            <w:shd w:val="clear" w:color="B9E9FF" w:fill="B9E9FF"/>
            <w:vAlign w:val="bottom"/>
            <w:hideMark/>
          </w:tcPr>
          <w:p w14:paraId="57C92B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22.565.120,00</w:t>
            </w:r>
          </w:p>
        </w:tc>
        <w:tc>
          <w:tcPr>
            <w:tcW w:w="1640" w:type="dxa"/>
            <w:shd w:val="clear" w:color="B9E9FF" w:fill="B9E9FF"/>
            <w:vAlign w:val="bottom"/>
            <w:hideMark/>
          </w:tcPr>
          <w:p w14:paraId="5B8DFA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B9E9FF" w:fill="B9E9FF"/>
            <w:vAlign w:val="bottom"/>
            <w:hideMark/>
          </w:tcPr>
          <w:p w14:paraId="70D71F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- 0,02</w:t>
            </w:r>
          </w:p>
        </w:tc>
        <w:tc>
          <w:tcPr>
            <w:tcW w:w="1800" w:type="dxa"/>
            <w:shd w:val="clear" w:color="B9E9FF" w:fill="B9E9FF"/>
            <w:vAlign w:val="bottom"/>
            <w:hideMark/>
          </w:tcPr>
          <w:p w14:paraId="07D141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22.560.120,00</w:t>
            </w:r>
          </w:p>
        </w:tc>
      </w:tr>
      <w:tr w:rsidR="002121E6" w:rsidRPr="002121E6" w14:paraId="359CE5FC" w14:textId="77777777" w:rsidTr="00D526F0">
        <w:trPr>
          <w:trHeight w:val="300"/>
        </w:trPr>
        <w:tc>
          <w:tcPr>
            <w:tcW w:w="2200" w:type="dxa"/>
            <w:shd w:val="clear" w:color="FEDE01" w:fill="FEDE01"/>
            <w:vAlign w:val="bottom"/>
            <w:hideMark/>
          </w:tcPr>
          <w:p w14:paraId="6781C2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81B0A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06985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22.565.120,00</w:t>
            </w:r>
          </w:p>
        </w:tc>
        <w:tc>
          <w:tcPr>
            <w:tcW w:w="1640" w:type="dxa"/>
            <w:shd w:val="clear" w:color="FEDE01" w:fill="FEDE01"/>
            <w:vAlign w:val="bottom"/>
            <w:hideMark/>
          </w:tcPr>
          <w:p w14:paraId="2B23FE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FEDE01" w:fill="FEDE01"/>
            <w:vAlign w:val="bottom"/>
            <w:hideMark/>
          </w:tcPr>
          <w:p w14:paraId="1EF6B0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- 0,02</w:t>
            </w:r>
          </w:p>
        </w:tc>
        <w:tc>
          <w:tcPr>
            <w:tcW w:w="1800" w:type="dxa"/>
            <w:shd w:val="clear" w:color="FEDE01" w:fill="FEDE01"/>
            <w:vAlign w:val="bottom"/>
            <w:hideMark/>
          </w:tcPr>
          <w:p w14:paraId="78D244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22.560.120,00</w:t>
            </w:r>
          </w:p>
        </w:tc>
      </w:tr>
      <w:tr w:rsidR="002121E6" w:rsidRPr="002121E6" w14:paraId="1DB29A5B" w14:textId="77777777" w:rsidTr="00D526F0">
        <w:trPr>
          <w:trHeight w:val="300"/>
        </w:trPr>
        <w:tc>
          <w:tcPr>
            <w:tcW w:w="2200" w:type="dxa"/>
            <w:shd w:val="clear" w:color="FFFFFF" w:fill="FFFFFF"/>
            <w:vAlign w:val="bottom"/>
            <w:hideMark/>
          </w:tcPr>
          <w:p w14:paraId="5F2FCB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7A602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6B2CB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22.335.120,00</w:t>
            </w:r>
          </w:p>
        </w:tc>
        <w:tc>
          <w:tcPr>
            <w:tcW w:w="1640" w:type="dxa"/>
            <w:shd w:val="clear" w:color="FFFFFF" w:fill="FFFFFF"/>
            <w:vAlign w:val="bottom"/>
            <w:hideMark/>
          </w:tcPr>
          <w:p w14:paraId="543754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154.000,00</w:t>
            </w:r>
          </w:p>
        </w:tc>
        <w:tc>
          <w:tcPr>
            <w:tcW w:w="1060" w:type="dxa"/>
            <w:shd w:val="clear" w:color="FFFFFF" w:fill="FFFFFF"/>
            <w:vAlign w:val="bottom"/>
            <w:hideMark/>
          </w:tcPr>
          <w:p w14:paraId="69A759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0,69</w:t>
            </w:r>
          </w:p>
        </w:tc>
        <w:tc>
          <w:tcPr>
            <w:tcW w:w="1800" w:type="dxa"/>
            <w:shd w:val="clear" w:color="FFFFFF" w:fill="FFFFFF"/>
            <w:vAlign w:val="bottom"/>
            <w:hideMark/>
          </w:tcPr>
          <w:p w14:paraId="541752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22.489.120,00</w:t>
            </w:r>
          </w:p>
        </w:tc>
      </w:tr>
      <w:tr w:rsidR="002121E6" w:rsidRPr="002121E6" w14:paraId="239EEC76" w14:textId="77777777" w:rsidTr="00D526F0">
        <w:trPr>
          <w:trHeight w:val="300"/>
        </w:trPr>
        <w:tc>
          <w:tcPr>
            <w:tcW w:w="2200" w:type="dxa"/>
            <w:shd w:val="clear" w:color="auto" w:fill="auto"/>
            <w:vAlign w:val="bottom"/>
            <w:hideMark/>
          </w:tcPr>
          <w:p w14:paraId="67D857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199C7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39921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1.040.500,00</w:t>
            </w:r>
          </w:p>
        </w:tc>
        <w:tc>
          <w:tcPr>
            <w:tcW w:w="1640" w:type="dxa"/>
            <w:shd w:val="clear" w:color="auto" w:fill="auto"/>
            <w:vAlign w:val="bottom"/>
            <w:hideMark/>
          </w:tcPr>
          <w:p w14:paraId="14B666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060" w:type="dxa"/>
            <w:shd w:val="clear" w:color="auto" w:fill="auto"/>
            <w:vAlign w:val="bottom"/>
            <w:hideMark/>
          </w:tcPr>
          <w:p w14:paraId="348220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0,86</w:t>
            </w:r>
          </w:p>
        </w:tc>
        <w:tc>
          <w:tcPr>
            <w:tcW w:w="1800" w:type="dxa"/>
            <w:shd w:val="clear" w:color="auto" w:fill="auto"/>
            <w:vAlign w:val="bottom"/>
            <w:hideMark/>
          </w:tcPr>
          <w:p w14:paraId="7F3808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1.049.500,00</w:t>
            </w:r>
          </w:p>
        </w:tc>
      </w:tr>
      <w:tr w:rsidR="002121E6" w:rsidRPr="002121E6" w14:paraId="26FAAA3C" w14:textId="77777777" w:rsidTr="00D526F0">
        <w:trPr>
          <w:trHeight w:val="300"/>
        </w:trPr>
        <w:tc>
          <w:tcPr>
            <w:tcW w:w="2200" w:type="dxa"/>
            <w:shd w:val="clear" w:color="auto" w:fill="auto"/>
            <w:vAlign w:val="bottom"/>
            <w:hideMark/>
          </w:tcPr>
          <w:p w14:paraId="22E228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92E56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1BBF1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1.010.500,00</w:t>
            </w:r>
          </w:p>
        </w:tc>
        <w:tc>
          <w:tcPr>
            <w:tcW w:w="1640" w:type="dxa"/>
            <w:shd w:val="clear" w:color="auto" w:fill="auto"/>
            <w:vAlign w:val="bottom"/>
            <w:hideMark/>
          </w:tcPr>
          <w:p w14:paraId="022DEE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c>
          <w:tcPr>
            <w:tcW w:w="1060" w:type="dxa"/>
            <w:shd w:val="clear" w:color="auto" w:fill="auto"/>
            <w:vAlign w:val="bottom"/>
            <w:hideMark/>
          </w:tcPr>
          <w:p w14:paraId="371389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0,89</w:t>
            </w:r>
          </w:p>
        </w:tc>
        <w:tc>
          <w:tcPr>
            <w:tcW w:w="1800" w:type="dxa"/>
            <w:shd w:val="clear" w:color="auto" w:fill="auto"/>
            <w:vAlign w:val="bottom"/>
            <w:hideMark/>
          </w:tcPr>
          <w:p w14:paraId="03852C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1.019.500,00</w:t>
            </w:r>
          </w:p>
        </w:tc>
      </w:tr>
      <w:tr w:rsidR="002121E6" w:rsidRPr="002121E6" w14:paraId="0A3EDBEA" w14:textId="77777777" w:rsidTr="00D526F0">
        <w:trPr>
          <w:trHeight w:val="300"/>
        </w:trPr>
        <w:tc>
          <w:tcPr>
            <w:tcW w:w="2200" w:type="dxa"/>
            <w:shd w:val="clear" w:color="auto" w:fill="auto"/>
            <w:vAlign w:val="bottom"/>
            <w:hideMark/>
          </w:tcPr>
          <w:p w14:paraId="796174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AC993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22D02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63D12F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B223C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B64EF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21001050" w14:textId="77777777" w:rsidTr="00D526F0">
        <w:trPr>
          <w:trHeight w:val="300"/>
        </w:trPr>
        <w:tc>
          <w:tcPr>
            <w:tcW w:w="2200" w:type="dxa"/>
            <w:shd w:val="clear" w:color="auto" w:fill="auto"/>
            <w:vAlign w:val="bottom"/>
            <w:hideMark/>
          </w:tcPr>
          <w:p w14:paraId="288744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w:t>
            </w:r>
          </w:p>
        </w:tc>
        <w:tc>
          <w:tcPr>
            <w:tcW w:w="5800" w:type="dxa"/>
            <w:shd w:val="clear" w:color="auto" w:fill="auto"/>
            <w:vAlign w:val="bottom"/>
            <w:hideMark/>
          </w:tcPr>
          <w:p w14:paraId="6858C7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Subvencije</w:t>
            </w:r>
          </w:p>
        </w:tc>
        <w:tc>
          <w:tcPr>
            <w:tcW w:w="1640" w:type="dxa"/>
            <w:shd w:val="clear" w:color="auto" w:fill="auto"/>
            <w:vAlign w:val="bottom"/>
            <w:hideMark/>
          </w:tcPr>
          <w:p w14:paraId="30F281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20.730.000,00</w:t>
            </w:r>
          </w:p>
        </w:tc>
        <w:tc>
          <w:tcPr>
            <w:tcW w:w="1640" w:type="dxa"/>
            <w:shd w:val="clear" w:color="auto" w:fill="auto"/>
            <w:vAlign w:val="bottom"/>
            <w:hideMark/>
          </w:tcPr>
          <w:p w14:paraId="6253C4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115.000,00</w:t>
            </w:r>
          </w:p>
        </w:tc>
        <w:tc>
          <w:tcPr>
            <w:tcW w:w="1060" w:type="dxa"/>
            <w:shd w:val="clear" w:color="auto" w:fill="auto"/>
            <w:vAlign w:val="bottom"/>
            <w:hideMark/>
          </w:tcPr>
          <w:p w14:paraId="429D41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0,55</w:t>
            </w:r>
          </w:p>
        </w:tc>
        <w:tc>
          <w:tcPr>
            <w:tcW w:w="1800" w:type="dxa"/>
            <w:shd w:val="clear" w:color="auto" w:fill="auto"/>
            <w:vAlign w:val="bottom"/>
            <w:hideMark/>
          </w:tcPr>
          <w:p w14:paraId="25F0C6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20.845.000,00</w:t>
            </w:r>
          </w:p>
        </w:tc>
      </w:tr>
      <w:tr w:rsidR="002121E6" w:rsidRPr="002121E6" w14:paraId="4FE42577" w14:textId="77777777" w:rsidTr="00D526F0">
        <w:trPr>
          <w:trHeight w:val="300"/>
        </w:trPr>
        <w:tc>
          <w:tcPr>
            <w:tcW w:w="2200" w:type="dxa"/>
            <w:shd w:val="clear" w:color="auto" w:fill="auto"/>
            <w:vAlign w:val="bottom"/>
            <w:hideMark/>
          </w:tcPr>
          <w:p w14:paraId="1A7E85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351</w:t>
            </w:r>
          </w:p>
        </w:tc>
        <w:tc>
          <w:tcPr>
            <w:tcW w:w="5800" w:type="dxa"/>
            <w:shd w:val="clear" w:color="auto" w:fill="auto"/>
            <w:vAlign w:val="bottom"/>
            <w:hideMark/>
          </w:tcPr>
          <w:p w14:paraId="02C278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Subvencije trgovačkim društvima u javnom sektoru</w:t>
            </w:r>
          </w:p>
        </w:tc>
        <w:tc>
          <w:tcPr>
            <w:tcW w:w="1640" w:type="dxa"/>
            <w:shd w:val="clear" w:color="auto" w:fill="auto"/>
            <w:vAlign w:val="bottom"/>
            <w:hideMark/>
          </w:tcPr>
          <w:p w14:paraId="79842C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20.730.000,00</w:t>
            </w:r>
          </w:p>
        </w:tc>
        <w:tc>
          <w:tcPr>
            <w:tcW w:w="1640" w:type="dxa"/>
            <w:shd w:val="clear" w:color="auto" w:fill="auto"/>
            <w:vAlign w:val="bottom"/>
            <w:hideMark/>
          </w:tcPr>
          <w:p w14:paraId="5EB25A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115.000,00</w:t>
            </w:r>
          </w:p>
        </w:tc>
        <w:tc>
          <w:tcPr>
            <w:tcW w:w="1060" w:type="dxa"/>
            <w:shd w:val="clear" w:color="auto" w:fill="auto"/>
            <w:vAlign w:val="bottom"/>
            <w:hideMark/>
          </w:tcPr>
          <w:p w14:paraId="7B4556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0,55</w:t>
            </w:r>
          </w:p>
        </w:tc>
        <w:tc>
          <w:tcPr>
            <w:tcW w:w="1800" w:type="dxa"/>
            <w:shd w:val="clear" w:color="auto" w:fill="auto"/>
            <w:vAlign w:val="bottom"/>
            <w:hideMark/>
          </w:tcPr>
          <w:p w14:paraId="2E1753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20.845.000,00</w:t>
            </w:r>
          </w:p>
        </w:tc>
      </w:tr>
      <w:tr w:rsidR="002121E6" w:rsidRPr="002121E6" w14:paraId="0C73C920" w14:textId="77777777" w:rsidTr="00D526F0">
        <w:trPr>
          <w:trHeight w:val="300"/>
        </w:trPr>
        <w:tc>
          <w:tcPr>
            <w:tcW w:w="2200" w:type="dxa"/>
            <w:shd w:val="clear" w:color="auto" w:fill="auto"/>
            <w:vAlign w:val="bottom"/>
            <w:hideMark/>
          </w:tcPr>
          <w:p w14:paraId="7E7E14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45DDD8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AC814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564.620,00</w:t>
            </w:r>
          </w:p>
        </w:tc>
        <w:tc>
          <w:tcPr>
            <w:tcW w:w="1640" w:type="dxa"/>
            <w:shd w:val="clear" w:color="auto" w:fill="auto"/>
            <w:vAlign w:val="bottom"/>
            <w:hideMark/>
          </w:tcPr>
          <w:p w14:paraId="18BD9B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auto" w:fill="auto"/>
            <w:vAlign w:val="bottom"/>
            <w:hideMark/>
          </w:tcPr>
          <w:p w14:paraId="3D1610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5,31</w:t>
            </w:r>
          </w:p>
        </w:tc>
        <w:tc>
          <w:tcPr>
            <w:tcW w:w="1800" w:type="dxa"/>
            <w:shd w:val="clear" w:color="auto" w:fill="auto"/>
            <w:vAlign w:val="bottom"/>
            <w:hideMark/>
          </w:tcPr>
          <w:p w14:paraId="127E25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594.620,00</w:t>
            </w:r>
          </w:p>
        </w:tc>
      </w:tr>
      <w:tr w:rsidR="002121E6" w:rsidRPr="002121E6" w14:paraId="3FCDED37" w14:textId="77777777" w:rsidTr="00D526F0">
        <w:trPr>
          <w:trHeight w:val="300"/>
        </w:trPr>
        <w:tc>
          <w:tcPr>
            <w:tcW w:w="2200" w:type="dxa"/>
            <w:shd w:val="clear" w:color="auto" w:fill="auto"/>
            <w:vAlign w:val="bottom"/>
            <w:hideMark/>
          </w:tcPr>
          <w:p w14:paraId="50F792D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44C9F1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1247F3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401.000,00</w:t>
            </w:r>
          </w:p>
        </w:tc>
        <w:tc>
          <w:tcPr>
            <w:tcW w:w="1640" w:type="dxa"/>
            <w:shd w:val="clear" w:color="auto" w:fill="auto"/>
            <w:vAlign w:val="bottom"/>
            <w:hideMark/>
          </w:tcPr>
          <w:p w14:paraId="6D5ED8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6A9359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- 24,94</w:t>
            </w:r>
          </w:p>
        </w:tc>
        <w:tc>
          <w:tcPr>
            <w:tcW w:w="1800" w:type="dxa"/>
            <w:shd w:val="clear" w:color="auto" w:fill="auto"/>
            <w:vAlign w:val="bottom"/>
            <w:hideMark/>
          </w:tcPr>
          <w:p w14:paraId="31E1D5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301.000,00</w:t>
            </w:r>
          </w:p>
        </w:tc>
      </w:tr>
      <w:tr w:rsidR="002121E6" w:rsidRPr="002121E6" w14:paraId="732FC093" w14:textId="77777777" w:rsidTr="00D526F0">
        <w:trPr>
          <w:trHeight w:val="300"/>
        </w:trPr>
        <w:tc>
          <w:tcPr>
            <w:tcW w:w="2200" w:type="dxa"/>
            <w:shd w:val="clear" w:color="auto" w:fill="auto"/>
            <w:vAlign w:val="bottom"/>
            <w:hideMark/>
          </w:tcPr>
          <w:p w14:paraId="5A121B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382</w:t>
            </w:r>
          </w:p>
        </w:tc>
        <w:tc>
          <w:tcPr>
            <w:tcW w:w="5800" w:type="dxa"/>
            <w:shd w:val="clear" w:color="auto" w:fill="auto"/>
            <w:vAlign w:val="bottom"/>
            <w:hideMark/>
          </w:tcPr>
          <w:p w14:paraId="03B19EF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donacije</w:t>
            </w:r>
          </w:p>
        </w:tc>
        <w:tc>
          <w:tcPr>
            <w:tcW w:w="1640" w:type="dxa"/>
            <w:shd w:val="clear" w:color="auto" w:fill="auto"/>
            <w:vAlign w:val="bottom"/>
            <w:hideMark/>
          </w:tcPr>
          <w:p w14:paraId="502B9F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163.620,00</w:t>
            </w:r>
          </w:p>
        </w:tc>
        <w:tc>
          <w:tcPr>
            <w:tcW w:w="1640" w:type="dxa"/>
            <w:shd w:val="clear" w:color="auto" w:fill="auto"/>
            <w:vAlign w:val="bottom"/>
            <w:hideMark/>
          </w:tcPr>
          <w:p w14:paraId="3480A5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c>
          <w:tcPr>
            <w:tcW w:w="1060" w:type="dxa"/>
            <w:shd w:val="clear" w:color="auto" w:fill="auto"/>
            <w:vAlign w:val="bottom"/>
            <w:hideMark/>
          </w:tcPr>
          <w:p w14:paraId="46620C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79,45</w:t>
            </w:r>
          </w:p>
        </w:tc>
        <w:tc>
          <w:tcPr>
            <w:tcW w:w="1800" w:type="dxa"/>
            <w:shd w:val="clear" w:color="auto" w:fill="auto"/>
            <w:vAlign w:val="bottom"/>
            <w:hideMark/>
          </w:tcPr>
          <w:p w14:paraId="3A8AA0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293.620,00</w:t>
            </w:r>
          </w:p>
        </w:tc>
      </w:tr>
      <w:tr w:rsidR="002121E6" w:rsidRPr="002121E6" w14:paraId="3659468B" w14:textId="77777777" w:rsidTr="00D526F0">
        <w:trPr>
          <w:trHeight w:val="300"/>
        </w:trPr>
        <w:tc>
          <w:tcPr>
            <w:tcW w:w="2200" w:type="dxa"/>
            <w:shd w:val="clear" w:color="FFFFFF" w:fill="FFFFFF"/>
            <w:vAlign w:val="bottom"/>
            <w:hideMark/>
          </w:tcPr>
          <w:p w14:paraId="09FBCC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BE5EE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EFA2A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230.000,00</w:t>
            </w:r>
          </w:p>
        </w:tc>
        <w:tc>
          <w:tcPr>
            <w:tcW w:w="1640" w:type="dxa"/>
            <w:shd w:val="clear" w:color="FFFFFF" w:fill="FFFFFF"/>
            <w:vAlign w:val="bottom"/>
            <w:hideMark/>
          </w:tcPr>
          <w:p w14:paraId="3E500A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- 159.000,00</w:t>
            </w:r>
          </w:p>
        </w:tc>
        <w:tc>
          <w:tcPr>
            <w:tcW w:w="1060" w:type="dxa"/>
            <w:shd w:val="clear" w:color="FFFFFF" w:fill="FFFFFF"/>
            <w:vAlign w:val="bottom"/>
            <w:hideMark/>
          </w:tcPr>
          <w:p w14:paraId="1FC29F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- 69,13</w:t>
            </w:r>
          </w:p>
        </w:tc>
        <w:tc>
          <w:tcPr>
            <w:tcW w:w="1800" w:type="dxa"/>
            <w:shd w:val="clear" w:color="FFFFFF" w:fill="FFFFFF"/>
            <w:vAlign w:val="bottom"/>
            <w:hideMark/>
          </w:tcPr>
          <w:p w14:paraId="0868C4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71.000,00</w:t>
            </w:r>
          </w:p>
        </w:tc>
      </w:tr>
      <w:tr w:rsidR="002121E6" w:rsidRPr="002121E6" w14:paraId="42F53D04" w14:textId="77777777" w:rsidTr="00D526F0">
        <w:trPr>
          <w:trHeight w:val="300"/>
        </w:trPr>
        <w:tc>
          <w:tcPr>
            <w:tcW w:w="2200" w:type="dxa"/>
            <w:shd w:val="clear" w:color="auto" w:fill="auto"/>
            <w:vAlign w:val="bottom"/>
            <w:hideMark/>
          </w:tcPr>
          <w:p w14:paraId="19F424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62093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ABC22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230.000,00</w:t>
            </w:r>
          </w:p>
        </w:tc>
        <w:tc>
          <w:tcPr>
            <w:tcW w:w="1640" w:type="dxa"/>
            <w:shd w:val="clear" w:color="auto" w:fill="auto"/>
            <w:vAlign w:val="bottom"/>
            <w:hideMark/>
          </w:tcPr>
          <w:p w14:paraId="4E902E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- 159.000,00</w:t>
            </w:r>
          </w:p>
        </w:tc>
        <w:tc>
          <w:tcPr>
            <w:tcW w:w="1060" w:type="dxa"/>
            <w:shd w:val="clear" w:color="auto" w:fill="auto"/>
            <w:vAlign w:val="bottom"/>
            <w:hideMark/>
          </w:tcPr>
          <w:p w14:paraId="0C5F38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- 69,13</w:t>
            </w:r>
          </w:p>
        </w:tc>
        <w:tc>
          <w:tcPr>
            <w:tcW w:w="1800" w:type="dxa"/>
            <w:shd w:val="clear" w:color="auto" w:fill="auto"/>
            <w:vAlign w:val="bottom"/>
            <w:hideMark/>
          </w:tcPr>
          <w:p w14:paraId="3BF50C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71.000,00</w:t>
            </w:r>
          </w:p>
        </w:tc>
      </w:tr>
      <w:tr w:rsidR="002121E6" w:rsidRPr="002121E6" w14:paraId="05648C1A" w14:textId="77777777" w:rsidTr="00D526F0">
        <w:trPr>
          <w:trHeight w:val="300"/>
        </w:trPr>
        <w:tc>
          <w:tcPr>
            <w:tcW w:w="2200" w:type="dxa"/>
            <w:shd w:val="clear" w:color="auto" w:fill="auto"/>
            <w:vAlign w:val="bottom"/>
            <w:hideMark/>
          </w:tcPr>
          <w:p w14:paraId="5532A44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2D64D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257E5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230.000,00</w:t>
            </w:r>
          </w:p>
        </w:tc>
        <w:tc>
          <w:tcPr>
            <w:tcW w:w="1640" w:type="dxa"/>
            <w:shd w:val="clear" w:color="auto" w:fill="auto"/>
            <w:vAlign w:val="bottom"/>
            <w:hideMark/>
          </w:tcPr>
          <w:p w14:paraId="40FB66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- 159.000,00</w:t>
            </w:r>
          </w:p>
        </w:tc>
        <w:tc>
          <w:tcPr>
            <w:tcW w:w="1060" w:type="dxa"/>
            <w:shd w:val="clear" w:color="auto" w:fill="auto"/>
            <w:vAlign w:val="bottom"/>
            <w:hideMark/>
          </w:tcPr>
          <w:p w14:paraId="07A219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- 69,13</w:t>
            </w:r>
          </w:p>
        </w:tc>
        <w:tc>
          <w:tcPr>
            <w:tcW w:w="1800" w:type="dxa"/>
            <w:shd w:val="clear" w:color="auto" w:fill="auto"/>
            <w:vAlign w:val="bottom"/>
            <w:hideMark/>
          </w:tcPr>
          <w:p w14:paraId="70B5B1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71.000,00</w:t>
            </w:r>
          </w:p>
        </w:tc>
      </w:tr>
      <w:tr w:rsidR="002121E6" w:rsidRPr="002121E6" w14:paraId="272FA20B" w14:textId="77777777" w:rsidTr="00D526F0">
        <w:trPr>
          <w:trHeight w:val="300"/>
        </w:trPr>
        <w:tc>
          <w:tcPr>
            <w:tcW w:w="2200" w:type="dxa"/>
            <w:shd w:val="clear" w:color="0000CE" w:fill="0000CE"/>
            <w:vAlign w:val="bottom"/>
            <w:hideMark/>
          </w:tcPr>
          <w:p w14:paraId="7D5F6B54"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20402</w:t>
            </w:r>
          </w:p>
        </w:tc>
        <w:tc>
          <w:tcPr>
            <w:tcW w:w="5800" w:type="dxa"/>
            <w:shd w:val="clear" w:color="0000CE" w:fill="0000CE"/>
            <w:vAlign w:val="bottom"/>
            <w:hideMark/>
          </w:tcPr>
          <w:p w14:paraId="50A563F6"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DJEČJI VRTIĆ OSIJEK</w:t>
            </w:r>
          </w:p>
        </w:tc>
        <w:tc>
          <w:tcPr>
            <w:tcW w:w="1640" w:type="dxa"/>
            <w:shd w:val="clear" w:color="0000CE" w:fill="0000CE"/>
            <w:vAlign w:val="bottom"/>
            <w:hideMark/>
          </w:tcPr>
          <w:p w14:paraId="73F8A450"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68.051.410,00</w:t>
            </w:r>
          </w:p>
        </w:tc>
        <w:tc>
          <w:tcPr>
            <w:tcW w:w="1640" w:type="dxa"/>
            <w:shd w:val="clear" w:color="0000CE" w:fill="0000CE"/>
            <w:vAlign w:val="bottom"/>
            <w:hideMark/>
          </w:tcPr>
          <w:p w14:paraId="24C48A00"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7.000,00</w:t>
            </w:r>
          </w:p>
        </w:tc>
        <w:tc>
          <w:tcPr>
            <w:tcW w:w="1060" w:type="dxa"/>
            <w:shd w:val="clear" w:color="0000CE" w:fill="0000CE"/>
            <w:vAlign w:val="bottom"/>
            <w:hideMark/>
          </w:tcPr>
          <w:p w14:paraId="22EEDC1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0,01</w:t>
            </w:r>
          </w:p>
        </w:tc>
        <w:tc>
          <w:tcPr>
            <w:tcW w:w="1800" w:type="dxa"/>
            <w:shd w:val="clear" w:color="0000CE" w:fill="0000CE"/>
            <w:vAlign w:val="bottom"/>
            <w:hideMark/>
          </w:tcPr>
          <w:p w14:paraId="407D6F9D"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68.058.410,00</w:t>
            </w:r>
          </w:p>
        </w:tc>
      </w:tr>
      <w:tr w:rsidR="002121E6" w:rsidRPr="002121E6" w14:paraId="50C94B28" w14:textId="77777777" w:rsidTr="00D526F0">
        <w:trPr>
          <w:trHeight w:val="585"/>
        </w:trPr>
        <w:tc>
          <w:tcPr>
            <w:tcW w:w="2200" w:type="dxa"/>
            <w:shd w:val="clear" w:color="C1C1FF" w:fill="C1C1FF"/>
            <w:vAlign w:val="bottom"/>
            <w:hideMark/>
          </w:tcPr>
          <w:p w14:paraId="696848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1054</w:t>
            </w:r>
          </w:p>
        </w:tc>
        <w:tc>
          <w:tcPr>
            <w:tcW w:w="5800" w:type="dxa"/>
            <w:shd w:val="clear" w:color="C1C1FF" w:fill="C1C1FF"/>
            <w:vAlign w:val="bottom"/>
            <w:hideMark/>
          </w:tcPr>
          <w:p w14:paraId="60BEB5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REDOVNU DJELATNOST DJEČJEG VRTIĆA OSIJEK</w:t>
            </w:r>
          </w:p>
        </w:tc>
        <w:tc>
          <w:tcPr>
            <w:tcW w:w="1640" w:type="dxa"/>
            <w:shd w:val="clear" w:color="C1C1FF" w:fill="C1C1FF"/>
            <w:vAlign w:val="bottom"/>
            <w:hideMark/>
          </w:tcPr>
          <w:p w14:paraId="0F502E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67.919.988,00</w:t>
            </w:r>
          </w:p>
        </w:tc>
        <w:tc>
          <w:tcPr>
            <w:tcW w:w="1640" w:type="dxa"/>
            <w:shd w:val="clear" w:color="C1C1FF" w:fill="C1C1FF"/>
            <w:vAlign w:val="bottom"/>
            <w:hideMark/>
          </w:tcPr>
          <w:p w14:paraId="121D0E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w:t>
            </w:r>
          </w:p>
        </w:tc>
        <w:tc>
          <w:tcPr>
            <w:tcW w:w="1060" w:type="dxa"/>
            <w:shd w:val="clear" w:color="C1C1FF" w:fill="C1C1FF"/>
            <w:vAlign w:val="bottom"/>
            <w:hideMark/>
          </w:tcPr>
          <w:p w14:paraId="7FCBC7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0,04</w:t>
            </w:r>
          </w:p>
        </w:tc>
        <w:tc>
          <w:tcPr>
            <w:tcW w:w="1800" w:type="dxa"/>
            <w:shd w:val="clear" w:color="C1C1FF" w:fill="C1C1FF"/>
            <w:vAlign w:val="bottom"/>
            <w:hideMark/>
          </w:tcPr>
          <w:p w14:paraId="47B6F4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67.943.988,00</w:t>
            </w:r>
          </w:p>
        </w:tc>
      </w:tr>
      <w:tr w:rsidR="002121E6" w:rsidRPr="002121E6" w14:paraId="331FD2E8" w14:textId="77777777" w:rsidTr="00D526F0">
        <w:trPr>
          <w:trHeight w:val="300"/>
        </w:trPr>
        <w:tc>
          <w:tcPr>
            <w:tcW w:w="2200" w:type="dxa"/>
            <w:shd w:val="clear" w:color="E1E1FF" w:fill="E1E1FF"/>
            <w:vAlign w:val="bottom"/>
            <w:hideMark/>
          </w:tcPr>
          <w:p w14:paraId="555520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A105401</w:t>
            </w:r>
          </w:p>
        </w:tc>
        <w:tc>
          <w:tcPr>
            <w:tcW w:w="5800" w:type="dxa"/>
            <w:shd w:val="clear" w:color="E1E1FF" w:fill="E1E1FF"/>
            <w:vAlign w:val="bottom"/>
            <w:hideMark/>
          </w:tcPr>
          <w:p w14:paraId="3DC479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PLAĆE DJEČJEG VRTIĆA</w:t>
            </w:r>
          </w:p>
        </w:tc>
        <w:tc>
          <w:tcPr>
            <w:tcW w:w="1640" w:type="dxa"/>
            <w:shd w:val="clear" w:color="E1E1FF" w:fill="E1E1FF"/>
            <w:vAlign w:val="bottom"/>
            <w:hideMark/>
          </w:tcPr>
          <w:p w14:paraId="358142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52.244.637,00</w:t>
            </w:r>
          </w:p>
        </w:tc>
        <w:tc>
          <w:tcPr>
            <w:tcW w:w="1640" w:type="dxa"/>
            <w:shd w:val="clear" w:color="E1E1FF" w:fill="E1E1FF"/>
            <w:vAlign w:val="bottom"/>
            <w:hideMark/>
          </w:tcPr>
          <w:p w14:paraId="3ADF30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E1E1FF" w:fill="E1E1FF"/>
            <w:vAlign w:val="bottom"/>
            <w:hideMark/>
          </w:tcPr>
          <w:p w14:paraId="1F57B9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0,57</w:t>
            </w:r>
          </w:p>
        </w:tc>
        <w:tc>
          <w:tcPr>
            <w:tcW w:w="1800" w:type="dxa"/>
            <w:shd w:val="clear" w:color="E1E1FF" w:fill="E1E1FF"/>
            <w:vAlign w:val="bottom"/>
            <w:hideMark/>
          </w:tcPr>
          <w:p w14:paraId="036775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52.544.637,00</w:t>
            </w:r>
          </w:p>
        </w:tc>
      </w:tr>
      <w:tr w:rsidR="002121E6" w:rsidRPr="002121E6" w14:paraId="5604A758" w14:textId="77777777" w:rsidTr="00D526F0">
        <w:trPr>
          <w:trHeight w:val="585"/>
        </w:trPr>
        <w:tc>
          <w:tcPr>
            <w:tcW w:w="2200" w:type="dxa"/>
            <w:shd w:val="clear" w:color="B9E9FF" w:fill="B9E9FF"/>
            <w:vAlign w:val="bottom"/>
            <w:hideMark/>
          </w:tcPr>
          <w:p w14:paraId="66EACB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587C71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390C32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52.244.637,00</w:t>
            </w:r>
          </w:p>
        </w:tc>
        <w:tc>
          <w:tcPr>
            <w:tcW w:w="1640" w:type="dxa"/>
            <w:shd w:val="clear" w:color="B9E9FF" w:fill="B9E9FF"/>
            <w:vAlign w:val="bottom"/>
            <w:hideMark/>
          </w:tcPr>
          <w:p w14:paraId="23FF6D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B9E9FF" w:fill="B9E9FF"/>
            <w:vAlign w:val="bottom"/>
            <w:hideMark/>
          </w:tcPr>
          <w:p w14:paraId="1919DD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0,57</w:t>
            </w:r>
          </w:p>
        </w:tc>
        <w:tc>
          <w:tcPr>
            <w:tcW w:w="1800" w:type="dxa"/>
            <w:shd w:val="clear" w:color="B9E9FF" w:fill="B9E9FF"/>
            <w:vAlign w:val="bottom"/>
            <w:hideMark/>
          </w:tcPr>
          <w:p w14:paraId="106036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52.544.637,00</w:t>
            </w:r>
          </w:p>
        </w:tc>
      </w:tr>
      <w:tr w:rsidR="002121E6" w:rsidRPr="002121E6" w14:paraId="089B9C4B" w14:textId="77777777" w:rsidTr="00D526F0">
        <w:trPr>
          <w:trHeight w:val="300"/>
        </w:trPr>
        <w:tc>
          <w:tcPr>
            <w:tcW w:w="2200" w:type="dxa"/>
            <w:shd w:val="clear" w:color="FEDE01" w:fill="FEDE01"/>
            <w:vAlign w:val="bottom"/>
            <w:hideMark/>
          </w:tcPr>
          <w:p w14:paraId="0B94B2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29B9E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7172B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32.962.675,00</w:t>
            </w:r>
          </w:p>
        </w:tc>
        <w:tc>
          <w:tcPr>
            <w:tcW w:w="1640" w:type="dxa"/>
            <w:shd w:val="clear" w:color="FEDE01" w:fill="FEDE01"/>
            <w:vAlign w:val="bottom"/>
            <w:hideMark/>
          </w:tcPr>
          <w:p w14:paraId="1EE706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FE47D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BB84E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32.962.675,00</w:t>
            </w:r>
          </w:p>
        </w:tc>
      </w:tr>
      <w:tr w:rsidR="002121E6" w:rsidRPr="002121E6" w14:paraId="7B511A42" w14:textId="77777777" w:rsidTr="00D526F0">
        <w:trPr>
          <w:trHeight w:val="300"/>
        </w:trPr>
        <w:tc>
          <w:tcPr>
            <w:tcW w:w="2200" w:type="dxa"/>
            <w:shd w:val="clear" w:color="FFFFFF" w:fill="FFFFFF"/>
            <w:vAlign w:val="bottom"/>
            <w:hideMark/>
          </w:tcPr>
          <w:p w14:paraId="54C7A6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A49E6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00BF4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32.962.675,00</w:t>
            </w:r>
          </w:p>
        </w:tc>
        <w:tc>
          <w:tcPr>
            <w:tcW w:w="1640" w:type="dxa"/>
            <w:shd w:val="clear" w:color="FFFFFF" w:fill="FFFFFF"/>
            <w:vAlign w:val="bottom"/>
            <w:hideMark/>
          </w:tcPr>
          <w:p w14:paraId="75BF8D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0A70E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3EBE2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32.962.675,00</w:t>
            </w:r>
          </w:p>
        </w:tc>
      </w:tr>
      <w:tr w:rsidR="002121E6" w:rsidRPr="002121E6" w14:paraId="3CEC4403" w14:textId="77777777" w:rsidTr="00D526F0">
        <w:trPr>
          <w:trHeight w:val="300"/>
        </w:trPr>
        <w:tc>
          <w:tcPr>
            <w:tcW w:w="2200" w:type="dxa"/>
            <w:shd w:val="clear" w:color="auto" w:fill="auto"/>
            <w:vAlign w:val="bottom"/>
            <w:hideMark/>
          </w:tcPr>
          <w:p w14:paraId="716959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19A6E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C9840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32.962.675,00</w:t>
            </w:r>
          </w:p>
        </w:tc>
        <w:tc>
          <w:tcPr>
            <w:tcW w:w="1640" w:type="dxa"/>
            <w:shd w:val="clear" w:color="auto" w:fill="auto"/>
            <w:vAlign w:val="bottom"/>
            <w:hideMark/>
          </w:tcPr>
          <w:p w14:paraId="07E0ED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AFACA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23596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32.962.675,00</w:t>
            </w:r>
          </w:p>
        </w:tc>
      </w:tr>
      <w:tr w:rsidR="002121E6" w:rsidRPr="002121E6" w14:paraId="4E358649" w14:textId="77777777" w:rsidTr="00D526F0">
        <w:trPr>
          <w:trHeight w:val="300"/>
        </w:trPr>
        <w:tc>
          <w:tcPr>
            <w:tcW w:w="2200" w:type="dxa"/>
            <w:shd w:val="clear" w:color="auto" w:fill="auto"/>
            <w:vAlign w:val="bottom"/>
            <w:hideMark/>
          </w:tcPr>
          <w:p w14:paraId="4EFA04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880F67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67B30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27.560.515,00</w:t>
            </w:r>
          </w:p>
        </w:tc>
        <w:tc>
          <w:tcPr>
            <w:tcW w:w="1640" w:type="dxa"/>
            <w:shd w:val="clear" w:color="auto" w:fill="auto"/>
            <w:vAlign w:val="bottom"/>
            <w:hideMark/>
          </w:tcPr>
          <w:p w14:paraId="2F10F9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315.540,00</w:t>
            </w:r>
          </w:p>
        </w:tc>
        <w:tc>
          <w:tcPr>
            <w:tcW w:w="1060" w:type="dxa"/>
            <w:shd w:val="clear" w:color="auto" w:fill="auto"/>
            <w:vAlign w:val="bottom"/>
            <w:hideMark/>
          </w:tcPr>
          <w:p w14:paraId="3933D7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w:t>
            </w:r>
          </w:p>
        </w:tc>
        <w:tc>
          <w:tcPr>
            <w:tcW w:w="1800" w:type="dxa"/>
            <w:shd w:val="clear" w:color="auto" w:fill="auto"/>
            <w:vAlign w:val="bottom"/>
            <w:hideMark/>
          </w:tcPr>
          <w:p w14:paraId="14D519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27.876.055,00</w:t>
            </w:r>
          </w:p>
        </w:tc>
      </w:tr>
      <w:tr w:rsidR="002121E6" w:rsidRPr="002121E6" w14:paraId="55E1E60E" w14:textId="77777777" w:rsidTr="00D526F0">
        <w:trPr>
          <w:trHeight w:val="300"/>
        </w:trPr>
        <w:tc>
          <w:tcPr>
            <w:tcW w:w="2200" w:type="dxa"/>
            <w:shd w:val="clear" w:color="auto" w:fill="auto"/>
            <w:vAlign w:val="bottom"/>
            <w:hideMark/>
          </w:tcPr>
          <w:p w14:paraId="766D6B8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EC3A9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133F3D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5.402.160,00</w:t>
            </w:r>
          </w:p>
        </w:tc>
        <w:tc>
          <w:tcPr>
            <w:tcW w:w="1640" w:type="dxa"/>
            <w:shd w:val="clear" w:color="auto" w:fill="auto"/>
            <w:vAlign w:val="bottom"/>
            <w:hideMark/>
          </w:tcPr>
          <w:p w14:paraId="7C35C2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- 315.540,00</w:t>
            </w:r>
          </w:p>
        </w:tc>
        <w:tc>
          <w:tcPr>
            <w:tcW w:w="1060" w:type="dxa"/>
            <w:shd w:val="clear" w:color="auto" w:fill="auto"/>
            <w:vAlign w:val="bottom"/>
            <w:hideMark/>
          </w:tcPr>
          <w:p w14:paraId="357723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- 5,84</w:t>
            </w:r>
          </w:p>
        </w:tc>
        <w:tc>
          <w:tcPr>
            <w:tcW w:w="1800" w:type="dxa"/>
            <w:shd w:val="clear" w:color="auto" w:fill="auto"/>
            <w:vAlign w:val="bottom"/>
            <w:hideMark/>
          </w:tcPr>
          <w:p w14:paraId="369D91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5.086.620,00</w:t>
            </w:r>
          </w:p>
        </w:tc>
      </w:tr>
      <w:tr w:rsidR="002121E6" w:rsidRPr="002121E6" w14:paraId="60C6B732" w14:textId="77777777" w:rsidTr="00D526F0">
        <w:trPr>
          <w:trHeight w:val="300"/>
        </w:trPr>
        <w:tc>
          <w:tcPr>
            <w:tcW w:w="2200" w:type="dxa"/>
            <w:shd w:val="clear" w:color="FEDE01" w:fill="FEDE01"/>
            <w:vAlign w:val="bottom"/>
            <w:hideMark/>
          </w:tcPr>
          <w:p w14:paraId="56439B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7AC0A7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4BDBA8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3.430.000,00</w:t>
            </w:r>
          </w:p>
        </w:tc>
        <w:tc>
          <w:tcPr>
            <w:tcW w:w="1640" w:type="dxa"/>
            <w:shd w:val="clear" w:color="FEDE01" w:fill="FEDE01"/>
            <w:vAlign w:val="bottom"/>
            <w:hideMark/>
          </w:tcPr>
          <w:p w14:paraId="44DFB1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4A1A7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8B2DC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3.430.000,00</w:t>
            </w:r>
          </w:p>
        </w:tc>
      </w:tr>
      <w:tr w:rsidR="002121E6" w:rsidRPr="002121E6" w14:paraId="5BD11DAA" w14:textId="77777777" w:rsidTr="00D526F0">
        <w:trPr>
          <w:trHeight w:val="300"/>
        </w:trPr>
        <w:tc>
          <w:tcPr>
            <w:tcW w:w="2200" w:type="dxa"/>
            <w:shd w:val="clear" w:color="FFFFFF" w:fill="FFFFFF"/>
            <w:vAlign w:val="bottom"/>
            <w:hideMark/>
          </w:tcPr>
          <w:p w14:paraId="426EE7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3B53B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ABC4B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3.430.000,00</w:t>
            </w:r>
          </w:p>
        </w:tc>
        <w:tc>
          <w:tcPr>
            <w:tcW w:w="1640" w:type="dxa"/>
            <w:shd w:val="clear" w:color="FFFFFF" w:fill="FFFFFF"/>
            <w:vAlign w:val="bottom"/>
            <w:hideMark/>
          </w:tcPr>
          <w:p w14:paraId="34B0FA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47A7C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A0BA5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3.430.000,00</w:t>
            </w:r>
          </w:p>
        </w:tc>
      </w:tr>
      <w:tr w:rsidR="002121E6" w:rsidRPr="002121E6" w14:paraId="5ED31A16" w14:textId="77777777" w:rsidTr="00D526F0">
        <w:trPr>
          <w:trHeight w:val="300"/>
        </w:trPr>
        <w:tc>
          <w:tcPr>
            <w:tcW w:w="2200" w:type="dxa"/>
            <w:shd w:val="clear" w:color="auto" w:fill="auto"/>
            <w:vAlign w:val="bottom"/>
            <w:hideMark/>
          </w:tcPr>
          <w:p w14:paraId="006BE0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58D44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78FCE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3.430.000,00</w:t>
            </w:r>
          </w:p>
        </w:tc>
        <w:tc>
          <w:tcPr>
            <w:tcW w:w="1640" w:type="dxa"/>
            <w:shd w:val="clear" w:color="auto" w:fill="auto"/>
            <w:vAlign w:val="bottom"/>
            <w:hideMark/>
          </w:tcPr>
          <w:p w14:paraId="42EF18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987AA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4AA28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3.430.000,00</w:t>
            </w:r>
          </w:p>
        </w:tc>
      </w:tr>
      <w:tr w:rsidR="002121E6" w:rsidRPr="002121E6" w14:paraId="3B14CC54" w14:textId="77777777" w:rsidTr="00D526F0">
        <w:trPr>
          <w:trHeight w:val="300"/>
        </w:trPr>
        <w:tc>
          <w:tcPr>
            <w:tcW w:w="2200" w:type="dxa"/>
            <w:shd w:val="clear" w:color="auto" w:fill="auto"/>
            <w:vAlign w:val="bottom"/>
            <w:hideMark/>
          </w:tcPr>
          <w:p w14:paraId="639CA7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0BD25D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204777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2.930.000,00</w:t>
            </w:r>
          </w:p>
        </w:tc>
        <w:tc>
          <w:tcPr>
            <w:tcW w:w="1640" w:type="dxa"/>
            <w:shd w:val="clear" w:color="auto" w:fill="auto"/>
            <w:vAlign w:val="bottom"/>
            <w:hideMark/>
          </w:tcPr>
          <w:p w14:paraId="70B715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AB2CA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81790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2.930.000,00</w:t>
            </w:r>
          </w:p>
        </w:tc>
      </w:tr>
      <w:tr w:rsidR="002121E6" w:rsidRPr="002121E6" w14:paraId="40F0A831" w14:textId="77777777" w:rsidTr="00D526F0">
        <w:trPr>
          <w:trHeight w:val="300"/>
        </w:trPr>
        <w:tc>
          <w:tcPr>
            <w:tcW w:w="2200" w:type="dxa"/>
            <w:shd w:val="clear" w:color="auto" w:fill="auto"/>
            <w:vAlign w:val="bottom"/>
            <w:hideMark/>
          </w:tcPr>
          <w:p w14:paraId="27EF89F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2B8C54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1A0B2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c>
          <w:tcPr>
            <w:tcW w:w="1640" w:type="dxa"/>
            <w:shd w:val="clear" w:color="auto" w:fill="auto"/>
            <w:vAlign w:val="bottom"/>
            <w:hideMark/>
          </w:tcPr>
          <w:p w14:paraId="4CF90A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92396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5455C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r>
      <w:tr w:rsidR="002121E6" w:rsidRPr="002121E6" w14:paraId="3365170C" w14:textId="77777777" w:rsidTr="00D526F0">
        <w:trPr>
          <w:trHeight w:val="585"/>
        </w:trPr>
        <w:tc>
          <w:tcPr>
            <w:tcW w:w="2200" w:type="dxa"/>
            <w:shd w:val="clear" w:color="FEDE01" w:fill="FEDE01"/>
            <w:vAlign w:val="bottom"/>
            <w:hideMark/>
          </w:tcPr>
          <w:p w14:paraId="6B7128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6F2518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7D1B55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14.031.962,00</w:t>
            </w:r>
          </w:p>
        </w:tc>
        <w:tc>
          <w:tcPr>
            <w:tcW w:w="1640" w:type="dxa"/>
            <w:shd w:val="clear" w:color="FEDE01" w:fill="FEDE01"/>
            <w:vAlign w:val="bottom"/>
            <w:hideMark/>
          </w:tcPr>
          <w:p w14:paraId="1CBDFC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F9C4D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A49FC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14.031.962,00</w:t>
            </w:r>
          </w:p>
        </w:tc>
      </w:tr>
      <w:tr w:rsidR="002121E6" w:rsidRPr="002121E6" w14:paraId="51C81C4E" w14:textId="77777777" w:rsidTr="00D526F0">
        <w:trPr>
          <w:trHeight w:val="300"/>
        </w:trPr>
        <w:tc>
          <w:tcPr>
            <w:tcW w:w="2200" w:type="dxa"/>
            <w:shd w:val="clear" w:color="FFFFFF" w:fill="FFFFFF"/>
            <w:vAlign w:val="bottom"/>
            <w:hideMark/>
          </w:tcPr>
          <w:p w14:paraId="4831E5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D2EE3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AE207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14.031.962,00</w:t>
            </w:r>
          </w:p>
        </w:tc>
        <w:tc>
          <w:tcPr>
            <w:tcW w:w="1640" w:type="dxa"/>
            <w:shd w:val="clear" w:color="FFFFFF" w:fill="FFFFFF"/>
            <w:vAlign w:val="bottom"/>
            <w:hideMark/>
          </w:tcPr>
          <w:p w14:paraId="5C569D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1E752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26683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14.031.962,00</w:t>
            </w:r>
          </w:p>
        </w:tc>
      </w:tr>
      <w:tr w:rsidR="002121E6" w:rsidRPr="002121E6" w14:paraId="2E97F0EC" w14:textId="77777777" w:rsidTr="00D526F0">
        <w:trPr>
          <w:trHeight w:val="300"/>
        </w:trPr>
        <w:tc>
          <w:tcPr>
            <w:tcW w:w="2200" w:type="dxa"/>
            <w:shd w:val="clear" w:color="auto" w:fill="auto"/>
            <w:vAlign w:val="bottom"/>
            <w:hideMark/>
          </w:tcPr>
          <w:p w14:paraId="04F2CC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19967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528A8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14.031.962,00</w:t>
            </w:r>
          </w:p>
        </w:tc>
        <w:tc>
          <w:tcPr>
            <w:tcW w:w="1640" w:type="dxa"/>
            <w:shd w:val="clear" w:color="auto" w:fill="auto"/>
            <w:vAlign w:val="bottom"/>
            <w:hideMark/>
          </w:tcPr>
          <w:p w14:paraId="23DDFE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686C0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A9E1B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14.031.962,00</w:t>
            </w:r>
          </w:p>
        </w:tc>
      </w:tr>
      <w:tr w:rsidR="002121E6" w:rsidRPr="002121E6" w14:paraId="0A4BB325" w14:textId="77777777" w:rsidTr="00D526F0">
        <w:trPr>
          <w:trHeight w:val="300"/>
        </w:trPr>
        <w:tc>
          <w:tcPr>
            <w:tcW w:w="2200" w:type="dxa"/>
            <w:shd w:val="clear" w:color="auto" w:fill="auto"/>
            <w:vAlign w:val="bottom"/>
            <w:hideMark/>
          </w:tcPr>
          <w:p w14:paraId="16024F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719D6E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FA4BA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11.835.564,00</w:t>
            </w:r>
          </w:p>
        </w:tc>
        <w:tc>
          <w:tcPr>
            <w:tcW w:w="1640" w:type="dxa"/>
            <w:shd w:val="clear" w:color="auto" w:fill="auto"/>
            <w:vAlign w:val="bottom"/>
            <w:hideMark/>
          </w:tcPr>
          <w:p w14:paraId="2D8657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1.000.000,00</w:t>
            </w:r>
          </w:p>
        </w:tc>
        <w:tc>
          <w:tcPr>
            <w:tcW w:w="1060" w:type="dxa"/>
            <w:shd w:val="clear" w:color="auto" w:fill="auto"/>
            <w:vAlign w:val="bottom"/>
            <w:hideMark/>
          </w:tcPr>
          <w:p w14:paraId="15C5F1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8,45</w:t>
            </w:r>
          </w:p>
        </w:tc>
        <w:tc>
          <w:tcPr>
            <w:tcW w:w="1800" w:type="dxa"/>
            <w:shd w:val="clear" w:color="auto" w:fill="auto"/>
            <w:vAlign w:val="bottom"/>
            <w:hideMark/>
          </w:tcPr>
          <w:p w14:paraId="65D07C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12.835.564,00</w:t>
            </w:r>
          </w:p>
        </w:tc>
      </w:tr>
      <w:tr w:rsidR="002121E6" w:rsidRPr="002121E6" w14:paraId="2F656538" w14:textId="77777777" w:rsidTr="00D526F0">
        <w:trPr>
          <w:trHeight w:val="300"/>
        </w:trPr>
        <w:tc>
          <w:tcPr>
            <w:tcW w:w="2200" w:type="dxa"/>
            <w:shd w:val="clear" w:color="auto" w:fill="auto"/>
            <w:vAlign w:val="bottom"/>
            <w:hideMark/>
          </w:tcPr>
          <w:p w14:paraId="152452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2D6CC51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0D1F3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2.196.398,00</w:t>
            </w:r>
          </w:p>
        </w:tc>
        <w:tc>
          <w:tcPr>
            <w:tcW w:w="1640" w:type="dxa"/>
            <w:shd w:val="clear" w:color="auto" w:fill="auto"/>
            <w:vAlign w:val="bottom"/>
            <w:hideMark/>
          </w:tcPr>
          <w:p w14:paraId="517DF2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- 1.000.000,00</w:t>
            </w:r>
          </w:p>
        </w:tc>
        <w:tc>
          <w:tcPr>
            <w:tcW w:w="1060" w:type="dxa"/>
            <w:shd w:val="clear" w:color="auto" w:fill="auto"/>
            <w:vAlign w:val="bottom"/>
            <w:hideMark/>
          </w:tcPr>
          <w:p w14:paraId="67BB3A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- 45,53</w:t>
            </w:r>
          </w:p>
        </w:tc>
        <w:tc>
          <w:tcPr>
            <w:tcW w:w="1800" w:type="dxa"/>
            <w:shd w:val="clear" w:color="auto" w:fill="auto"/>
            <w:vAlign w:val="bottom"/>
            <w:hideMark/>
          </w:tcPr>
          <w:p w14:paraId="14B99A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1.196.398,00</w:t>
            </w:r>
          </w:p>
        </w:tc>
      </w:tr>
      <w:tr w:rsidR="002121E6" w:rsidRPr="002121E6" w14:paraId="1E42A932" w14:textId="77777777" w:rsidTr="00D526F0">
        <w:trPr>
          <w:trHeight w:val="585"/>
        </w:trPr>
        <w:tc>
          <w:tcPr>
            <w:tcW w:w="2200" w:type="dxa"/>
            <w:shd w:val="clear" w:color="FEDE01" w:fill="FEDE01"/>
            <w:vAlign w:val="bottom"/>
            <w:hideMark/>
          </w:tcPr>
          <w:p w14:paraId="5FE8DC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4.9.1</w:t>
            </w:r>
          </w:p>
        </w:tc>
        <w:tc>
          <w:tcPr>
            <w:tcW w:w="5800" w:type="dxa"/>
            <w:shd w:val="clear" w:color="FEDE01" w:fill="FEDE01"/>
            <w:vAlign w:val="bottom"/>
            <w:hideMark/>
          </w:tcPr>
          <w:p w14:paraId="035570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gradskih proračuna - PRORAČUNSKI KORISNICI</w:t>
            </w:r>
          </w:p>
        </w:tc>
        <w:tc>
          <w:tcPr>
            <w:tcW w:w="1640" w:type="dxa"/>
            <w:shd w:val="clear" w:color="FEDE01" w:fill="FEDE01"/>
            <w:vAlign w:val="bottom"/>
            <w:hideMark/>
          </w:tcPr>
          <w:p w14:paraId="7FC865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1.820.000,00</w:t>
            </w:r>
          </w:p>
        </w:tc>
        <w:tc>
          <w:tcPr>
            <w:tcW w:w="1640" w:type="dxa"/>
            <w:shd w:val="clear" w:color="FEDE01" w:fill="FEDE01"/>
            <w:vAlign w:val="bottom"/>
            <w:hideMark/>
          </w:tcPr>
          <w:p w14:paraId="45E85C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FEDE01" w:fill="FEDE01"/>
            <w:vAlign w:val="bottom"/>
            <w:hideMark/>
          </w:tcPr>
          <w:p w14:paraId="7E26BB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16,48</w:t>
            </w:r>
          </w:p>
        </w:tc>
        <w:tc>
          <w:tcPr>
            <w:tcW w:w="1800" w:type="dxa"/>
            <w:shd w:val="clear" w:color="FEDE01" w:fill="FEDE01"/>
            <w:vAlign w:val="bottom"/>
            <w:hideMark/>
          </w:tcPr>
          <w:p w14:paraId="2EFC40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2.120.000,00</w:t>
            </w:r>
          </w:p>
        </w:tc>
      </w:tr>
      <w:tr w:rsidR="002121E6" w:rsidRPr="002121E6" w14:paraId="5BEF5D83" w14:textId="77777777" w:rsidTr="00D526F0">
        <w:trPr>
          <w:trHeight w:val="300"/>
        </w:trPr>
        <w:tc>
          <w:tcPr>
            <w:tcW w:w="2200" w:type="dxa"/>
            <w:shd w:val="clear" w:color="FFFFFF" w:fill="FFFFFF"/>
            <w:vAlign w:val="bottom"/>
            <w:hideMark/>
          </w:tcPr>
          <w:p w14:paraId="7E6195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0C304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48D2E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1.820.000,00</w:t>
            </w:r>
          </w:p>
        </w:tc>
        <w:tc>
          <w:tcPr>
            <w:tcW w:w="1640" w:type="dxa"/>
            <w:shd w:val="clear" w:color="FFFFFF" w:fill="FFFFFF"/>
            <w:vAlign w:val="bottom"/>
            <w:hideMark/>
          </w:tcPr>
          <w:p w14:paraId="47455A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FFFFFF" w:fill="FFFFFF"/>
            <w:vAlign w:val="bottom"/>
            <w:hideMark/>
          </w:tcPr>
          <w:p w14:paraId="4ABB29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16,48</w:t>
            </w:r>
          </w:p>
        </w:tc>
        <w:tc>
          <w:tcPr>
            <w:tcW w:w="1800" w:type="dxa"/>
            <w:shd w:val="clear" w:color="FFFFFF" w:fill="FFFFFF"/>
            <w:vAlign w:val="bottom"/>
            <w:hideMark/>
          </w:tcPr>
          <w:p w14:paraId="09389D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2.120.000,00</w:t>
            </w:r>
          </w:p>
        </w:tc>
      </w:tr>
      <w:tr w:rsidR="002121E6" w:rsidRPr="002121E6" w14:paraId="66A892F8" w14:textId="77777777" w:rsidTr="00D526F0">
        <w:trPr>
          <w:trHeight w:val="300"/>
        </w:trPr>
        <w:tc>
          <w:tcPr>
            <w:tcW w:w="2200" w:type="dxa"/>
            <w:shd w:val="clear" w:color="auto" w:fill="auto"/>
            <w:vAlign w:val="bottom"/>
            <w:hideMark/>
          </w:tcPr>
          <w:p w14:paraId="08E342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17A45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AB5BC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1.820.000,00</w:t>
            </w:r>
          </w:p>
        </w:tc>
        <w:tc>
          <w:tcPr>
            <w:tcW w:w="1640" w:type="dxa"/>
            <w:shd w:val="clear" w:color="auto" w:fill="auto"/>
            <w:vAlign w:val="bottom"/>
            <w:hideMark/>
          </w:tcPr>
          <w:p w14:paraId="48FD5C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auto" w:fill="auto"/>
            <w:vAlign w:val="bottom"/>
            <w:hideMark/>
          </w:tcPr>
          <w:p w14:paraId="3AD18E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16,48</w:t>
            </w:r>
          </w:p>
        </w:tc>
        <w:tc>
          <w:tcPr>
            <w:tcW w:w="1800" w:type="dxa"/>
            <w:shd w:val="clear" w:color="auto" w:fill="auto"/>
            <w:vAlign w:val="bottom"/>
            <w:hideMark/>
          </w:tcPr>
          <w:p w14:paraId="14644B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2.120.000,00</w:t>
            </w:r>
          </w:p>
        </w:tc>
      </w:tr>
      <w:tr w:rsidR="002121E6" w:rsidRPr="002121E6" w14:paraId="1B92EAD2" w14:textId="77777777" w:rsidTr="00D526F0">
        <w:trPr>
          <w:trHeight w:val="300"/>
        </w:trPr>
        <w:tc>
          <w:tcPr>
            <w:tcW w:w="2200" w:type="dxa"/>
            <w:shd w:val="clear" w:color="auto" w:fill="auto"/>
            <w:vAlign w:val="bottom"/>
            <w:hideMark/>
          </w:tcPr>
          <w:p w14:paraId="6C1B2C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98446D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29F4A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1.520.228,00</w:t>
            </w:r>
          </w:p>
        </w:tc>
        <w:tc>
          <w:tcPr>
            <w:tcW w:w="1640" w:type="dxa"/>
            <w:shd w:val="clear" w:color="auto" w:fill="auto"/>
            <w:vAlign w:val="bottom"/>
            <w:hideMark/>
          </w:tcPr>
          <w:p w14:paraId="03EA9B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270.000,00</w:t>
            </w:r>
          </w:p>
        </w:tc>
        <w:tc>
          <w:tcPr>
            <w:tcW w:w="1060" w:type="dxa"/>
            <w:shd w:val="clear" w:color="auto" w:fill="auto"/>
            <w:vAlign w:val="bottom"/>
            <w:hideMark/>
          </w:tcPr>
          <w:p w14:paraId="5A62A8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17,76</w:t>
            </w:r>
          </w:p>
        </w:tc>
        <w:tc>
          <w:tcPr>
            <w:tcW w:w="1800" w:type="dxa"/>
            <w:shd w:val="clear" w:color="auto" w:fill="auto"/>
            <w:vAlign w:val="bottom"/>
            <w:hideMark/>
          </w:tcPr>
          <w:p w14:paraId="15F60E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1.790.228,00</w:t>
            </w:r>
          </w:p>
        </w:tc>
      </w:tr>
      <w:tr w:rsidR="002121E6" w:rsidRPr="002121E6" w14:paraId="2BE8608F" w14:textId="77777777" w:rsidTr="00D526F0">
        <w:trPr>
          <w:trHeight w:val="300"/>
        </w:trPr>
        <w:tc>
          <w:tcPr>
            <w:tcW w:w="2200" w:type="dxa"/>
            <w:shd w:val="clear" w:color="auto" w:fill="auto"/>
            <w:vAlign w:val="bottom"/>
            <w:hideMark/>
          </w:tcPr>
          <w:p w14:paraId="6E47419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EAD47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18A0CC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299.772,00</w:t>
            </w:r>
          </w:p>
        </w:tc>
        <w:tc>
          <w:tcPr>
            <w:tcW w:w="1640" w:type="dxa"/>
            <w:shd w:val="clear" w:color="auto" w:fill="auto"/>
            <w:vAlign w:val="bottom"/>
            <w:hideMark/>
          </w:tcPr>
          <w:p w14:paraId="6BE026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111FE2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10,01</w:t>
            </w:r>
          </w:p>
        </w:tc>
        <w:tc>
          <w:tcPr>
            <w:tcW w:w="1800" w:type="dxa"/>
            <w:shd w:val="clear" w:color="auto" w:fill="auto"/>
            <w:vAlign w:val="bottom"/>
            <w:hideMark/>
          </w:tcPr>
          <w:p w14:paraId="0F3CD5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329.772,00</w:t>
            </w:r>
          </w:p>
        </w:tc>
      </w:tr>
      <w:tr w:rsidR="002121E6" w:rsidRPr="002121E6" w14:paraId="52F2EA60" w14:textId="77777777" w:rsidTr="00D526F0">
        <w:trPr>
          <w:trHeight w:val="585"/>
        </w:trPr>
        <w:tc>
          <w:tcPr>
            <w:tcW w:w="2200" w:type="dxa"/>
            <w:shd w:val="clear" w:color="E1E1FF" w:fill="E1E1FF"/>
            <w:vAlign w:val="bottom"/>
            <w:hideMark/>
          </w:tcPr>
          <w:p w14:paraId="0CCD17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A105402</w:t>
            </w:r>
          </w:p>
        </w:tc>
        <w:tc>
          <w:tcPr>
            <w:tcW w:w="5800" w:type="dxa"/>
            <w:shd w:val="clear" w:color="E1E1FF" w:fill="E1E1FF"/>
            <w:vAlign w:val="bottom"/>
            <w:hideMark/>
          </w:tcPr>
          <w:p w14:paraId="331ADD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 DJEČJEG VRTIĆA</w:t>
            </w:r>
          </w:p>
        </w:tc>
        <w:tc>
          <w:tcPr>
            <w:tcW w:w="1640" w:type="dxa"/>
            <w:shd w:val="clear" w:color="E1E1FF" w:fill="E1E1FF"/>
            <w:vAlign w:val="bottom"/>
            <w:hideMark/>
          </w:tcPr>
          <w:p w14:paraId="28AF3B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4.897.254,00</w:t>
            </w:r>
          </w:p>
        </w:tc>
        <w:tc>
          <w:tcPr>
            <w:tcW w:w="1640" w:type="dxa"/>
            <w:shd w:val="clear" w:color="E1E1FF" w:fill="E1E1FF"/>
            <w:vAlign w:val="bottom"/>
            <w:hideMark/>
          </w:tcPr>
          <w:p w14:paraId="659067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FE1B6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11EBA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4.897.254,00</w:t>
            </w:r>
          </w:p>
        </w:tc>
      </w:tr>
      <w:tr w:rsidR="002121E6" w:rsidRPr="002121E6" w14:paraId="610401B7" w14:textId="77777777" w:rsidTr="00D526F0">
        <w:trPr>
          <w:trHeight w:val="585"/>
        </w:trPr>
        <w:tc>
          <w:tcPr>
            <w:tcW w:w="2200" w:type="dxa"/>
            <w:shd w:val="clear" w:color="B9E9FF" w:fill="B9E9FF"/>
            <w:vAlign w:val="bottom"/>
            <w:hideMark/>
          </w:tcPr>
          <w:p w14:paraId="4C1653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0F7BC1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19ABFD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4.897.254,00</w:t>
            </w:r>
          </w:p>
        </w:tc>
        <w:tc>
          <w:tcPr>
            <w:tcW w:w="1640" w:type="dxa"/>
            <w:shd w:val="clear" w:color="B9E9FF" w:fill="B9E9FF"/>
            <w:vAlign w:val="bottom"/>
            <w:hideMark/>
          </w:tcPr>
          <w:p w14:paraId="763954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105D2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FA53C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4.897.254,00</w:t>
            </w:r>
          </w:p>
        </w:tc>
      </w:tr>
      <w:tr w:rsidR="002121E6" w:rsidRPr="002121E6" w14:paraId="0AFE2FF4" w14:textId="77777777" w:rsidTr="00D526F0">
        <w:trPr>
          <w:trHeight w:val="300"/>
        </w:trPr>
        <w:tc>
          <w:tcPr>
            <w:tcW w:w="2200" w:type="dxa"/>
            <w:shd w:val="clear" w:color="FEDE01" w:fill="FEDE01"/>
            <w:vAlign w:val="bottom"/>
            <w:hideMark/>
          </w:tcPr>
          <w:p w14:paraId="71C2AD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48181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743BF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3.394.325,00</w:t>
            </w:r>
          </w:p>
        </w:tc>
        <w:tc>
          <w:tcPr>
            <w:tcW w:w="1640" w:type="dxa"/>
            <w:shd w:val="clear" w:color="FEDE01" w:fill="FEDE01"/>
            <w:vAlign w:val="bottom"/>
            <w:hideMark/>
          </w:tcPr>
          <w:p w14:paraId="4D1A77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B625E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7C065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3.394.325,00</w:t>
            </w:r>
          </w:p>
        </w:tc>
      </w:tr>
      <w:tr w:rsidR="002121E6" w:rsidRPr="002121E6" w14:paraId="79C14670" w14:textId="77777777" w:rsidTr="00D526F0">
        <w:trPr>
          <w:trHeight w:val="300"/>
        </w:trPr>
        <w:tc>
          <w:tcPr>
            <w:tcW w:w="2200" w:type="dxa"/>
            <w:shd w:val="clear" w:color="FFFFFF" w:fill="FFFFFF"/>
            <w:vAlign w:val="bottom"/>
            <w:hideMark/>
          </w:tcPr>
          <w:p w14:paraId="548264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962F3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433CB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3.394.325,00</w:t>
            </w:r>
          </w:p>
        </w:tc>
        <w:tc>
          <w:tcPr>
            <w:tcW w:w="1640" w:type="dxa"/>
            <w:shd w:val="clear" w:color="FFFFFF" w:fill="FFFFFF"/>
            <w:vAlign w:val="bottom"/>
            <w:hideMark/>
          </w:tcPr>
          <w:p w14:paraId="620FB4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F8474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77E77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3.394.325,00</w:t>
            </w:r>
          </w:p>
        </w:tc>
      </w:tr>
      <w:tr w:rsidR="002121E6" w:rsidRPr="002121E6" w14:paraId="4BC0DCEA" w14:textId="77777777" w:rsidTr="00D526F0">
        <w:trPr>
          <w:trHeight w:val="300"/>
        </w:trPr>
        <w:tc>
          <w:tcPr>
            <w:tcW w:w="2200" w:type="dxa"/>
            <w:shd w:val="clear" w:color="auto" w:fill="auto"/>
            <w:vAlign w:val="bottom"/>
            <w:hideMark/>
          </w:tcPr>
          <w:p w14:paraId="06B831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35B23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A68B9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2.247.875,00</w:t>
            </w:r>
          </w:p>
        </w:tc>
        <w:tc>
          <w:tcPr>
            <w:tcW w:w="1640" w:type="dxa"/>
            <w:shd w:val="clear" w:color="auto" w:fill="auto"/>
            <w:vAlign w:val="bottom"/>
            <w:hideMark/>
          </w:tcPr>
          <w:p w14:paraId="5E958A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auto" w:fill="auto"/>
            <w:vAlign w:val="bottom"/>
            <w:hideMark/>
          </w:tcPr>
          <w:p w14:paraId="29E1F5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4,45</w:t>
            </w:r>
          </w:p>
        </w:tc>
        <w:tc>
          <w:tcPr>
            <w:tcW w:w="1800" w:type="dxa"/>
            <w:shd w:val="clear" w:color="auto" w:fill="auto"/>
            <w:vAlign w:val="bottom"/>
            <w:hideMark/>
          </w:tcPr>
          <w:p w14:paraId="5CA547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2.347.875,00</w:t>
            </w:r>
          </w:p>
        </w:tc>
      </w:tr>
      <w:tr w:rsidR="002121E6" w:rsidRPr="002121E6" w14:paraId="3ACADD04" w14:textId="77777777" w:rsidTr="00D526F0">
        <w:trPr>
          <w:trHeight w:val="300"/>
        </w:trPr>
        <w:tc>
          <w:tcPr>
            <w:tcW w:w="2200" w:type="dxa"/>
            <w:shd w:val="clear" w:color="auto" w:fill="auto"/>
            <w:vAlign w:val="bottom"/>
            <w:hideMark/>
          </w:tcPr>
          <w:p w14:paraId="40E7DB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19DC4C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336F17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2.247.875,00</w:t>
            </w:r>
          </w:p>
        </w:tc>
        <w:tc>
          <w:tcPr>
            <w:tcW w:w="1640" w:type="dxa"/>
            <w:shd w:val="clear" w:color="auto" w:fill="auto"/>
            <w:vAlign w:val="bottom"/>
            <w:hideMark/>
          </w:tcPr>
          <w:p w14:paraId="47E462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060" w:type="dxa"/>
            <w:shd w:val="clear" w:color="auto" w:fill="auto"/>
            <w:vAlign w:val="bottom"/>
            <w:hideMark/>
          </w:tcPr>
          <w:p w14:paraId="1FA02D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4,45</w:t>
            </w:r>
          </w:p>
        </w:tc>
        <w:tc>
          <w:tcPr>
            <w:tcW w:w="1800" w:type="dxa"/>
            <w:shd w:val="clear" w:color="auto" w:fill="auto"/>
            <w:vAlign w:val="bottom"/>
            <w:hideMark/>
          </w:tcPr>
          <w:p w14:paraId="5F076C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2.347.875,00</w:t>
            </w:r>
          </w:p>
        </w:tc>
      </w:tr>
      <w:tr w:rsidR="002121E6" w:rsidRPr="002121E6" w14:paraId="30E56C89" w14:textId="77777777" w:rsidTr="00D526F0">
        <w:trPr>
          <w:trHeight w:val="300"/>
        </w:trPr>
        <w:tc>
          <w:tcPr>
            <w:tcW w:w="2200" w:type="dxa"/>
            <w:shd w:val="clear" w:color="auto" w:fill="auto"/>
            <w:vAlign w:val="bottom"/>
            <w:hideMark/>
          </w:tcPr>
          <w:p w14:paraId="138DA5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C10A2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5319A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1.146.450,00</w:t>
            </w:r>
          </w:p>
        </w:tc>
        <w:tc>
          <w:tcPr>
            <w:tcW w:w="1640" w:type="dxa"/>
            <w:shd w:val="clear" w:color="auto" w:fill="auto"/>
            <w:vAlign w:val="bottom"/>
            <w:hideMark/>
          </w:tcPr>
          <w:p w14:paraId="3AF1F3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auto" w:fill="auto"/>
            <w:vAlign w:val="bottom"/>
            <w:hideMark/>
          </w:tcPr>
          <w:p w14:paraId="6F0C9D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- 8,72</w:t>
            </w:r>
          </w:p>
        </w:tc>
        <w:tc>
          <w:tcPr>
            <w:tcW w:w="1800" w:type="dxa"/>
            <w:shd w:val="clear" w:color="auto" w:fill="auto"/>
            <w:vAlign w:val="bottom"/>
            <w:hideMark/>
          </w:tcPr>
          <w:p w14:paraId="51FEA3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1.046.450,00</w:t>
            </w:r>
          </w:p>
        </w:tc>
      </w:tr>
      <w:tr w:rsidR="002121E6" w:rsidRPr="002121E6" w14:paraId="7997C679" w14:textId="77777777" w:rsidTr="00D526F0">
        <w:trPr>
          <w:trHeight w:val="300"/>
        </w:trPr>
        <w:tc>
          <w:tcPr>
            <w:tcW w:w="2200" w:type="dxa"/>
            <w:shd w:val="clear" w:color="auto" w:fill="auto"/>
            <w:vAlign w:val="bottom"/>
            <w:hideMark/>
          </w:tcPr>
          <w:p w14:paraId="6C819E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3B9192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2F0680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1.146.450,00</w:t>
            </w:r>
          </w:p>
        </w:tc>
        <w:tc>
          <w:tcPr>
            <w:tcW w:w="1640" w:type="dxa"/>
            <w:shd w:val="clear" w:color="auto" w:fill="auto"/>
            <w:vAlign w:val="bottom"/>
            <w:hideMark/>
          </w:tcPr>
          <w:p w14:paraId="277F62F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5D0476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- 8,72</w:t>
            </w:r>
          </w:p>
        </w:tc>
        <w:tc>
          <w:tcPr>
            <w:tcW w:w="1800" w:type="dxa"/>
            <w:shd w:val="clear" w:color="auto" w:fill="auto"/>
            <w:vAlign w:val="bottom"/>
            <w:hideMark/>
          </w:tcPr>
          <w:p w14:paraId="0F3830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1.046.450,00</w:t>
            </w:r>
          </w:p>
        </w:tc>
      </w:tr>
      <w:tr w:rsidR="002121E6" w:rsidRPr="002121E6" w14:paraId="21DC0485" w14:textId="77777777" w:rsidTr="00D526F0">
        <w:trPr>
          <w:trHeight w:val="585"/>
        </w:trPr>
        <w:tc>
          <w:tcPr>
            <w:tcW w:w="2200" w:type="dxa"/>
            <w:shd w:val="clear" w:color="FEDE01" w:fill="FEDE01"/>
            <w:vAlign w:val="bottom"/>
            <w:hideMark/>
          </w:tcPr>
          <w:p w14:paraId="4EA5FD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510686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025EEA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1.502.929,00</w:t>
            </w:r>
          </w:p>
        </w:tc>
        <w:tc>
          <w:tcPr>
            <w:tcW w:w="1640" w:type="dxa"/>
            <w:shd w:val="clear" w:color="FEDE01" w:fill="FEDE01"/>
            <w:vAlign w:val="bottom"/>
            <w:hideMark/>
          </w:tcPr>
          <w:p w14:paraId="0E5AA6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6B282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938C4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1.502.929,00</w:t>
            </w:r>
          </w:p>
        </w:tc>
      </w:tr>
      <w:tr w:rsidR="002121E6" w:rsidRPr="002121E6" w14:paraId="03676519" w14:textId="77777777" w:rsidTr="00D526F0">
        <w:trPr>
          <w:trHeight w:val="300"/>
        </w:trPr>
        <w:tc>
          <w:tcPr>
            <w:tcW w:w="2200" w:type="dxa"/>
            <w:shd w:val="clear" w:color="FFFFFF" w:fill="FFFFFF"/>
            <w:vAlign w:val="bottom"/>
            <w:hideMark/>
          </w:tcPr>
          <w:p w14:paraId="10A626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11A21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290F2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1.502.929,00</w:t>
            </w:r>
          </w:p>
        </w:tc>
        <w:tc>
          <w:tcPr>
            <w:tcW w:w="1640" w:type="dxa"/>
            <w:shd w:val="clear" w:color="FFFFFF" w:fill="FFFFFF"/>
            <w:vAlign w:val="bottom"/>
            <w:hideMark/>
          </w:tcPr>
          <w:p w14:paraId="3DA47D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A6AB3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A63D8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1.502.929,00</w:t>
            </w:r>
          </w:p>
        </w:tc>
      </w:tr>
      <w:tr w:rsidR="002121E6" w:rsidRPr="002121E6" w14:paraId="0C8713A8" w14:textId="77777777" w:rsidTr="00D526F0">
        <w:trPr>
          <w:trHeight w:val="300"/>
        </w:trPr>
        <w:tc>
          <w:tcPr>
            <w:tcW w:w="2200" w:type="dxa"/>
            <w:shd w:val="clear" w:color="auto" w:fill="auto"/>
            <w:vAlign w:val="bottom"/>
            <w:hideMark/>
          </w:tcPr>
          <w:p w14:paraId="309E34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047F9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44648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1.330.755,00</w:t>
            </w:r>
          </w:p>
        </w:tc>
        <w:tc>
          <w:tcPr>
            <w:tcW w:w="1640" w:type="dxa"/>
            <w:shd w:val="clear" w:color="auto" w:fill="auto"/>
            <w:vAlign w:val="bottom"/>
            <w:hideMark/>
          </w:tcPr>
          <w:p w14:paraId="376282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9397A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D262C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1.330.755,00</w:t>
            </w:r>
          </w:p>
        </w:tc>
      </w:tr>
      <w:tr w:rsidR="002121E6" w:rsidRPr="002121E6" w14:paraId="0B7E4C41" w14:textId="77777777" w:rsidTr="00D526F0">
        <w:trPr>
          <w:trHeight w:val="300"/>
        </w:trPr>
        <w:tc>
          <w:tcPr>
            <w:tcW w:w="2200" w:type="dxa"/>
            <w:shd w:val="clear" w:color="auto" w:fill="auto"/>
            <w:vAlign w:val="bottom"/>
            <w:hideMark/>
          </w:tcPr>
          <w:p w14:paraId="3509DA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5622F64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164EB7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1.330.755,00</w:t>
            </w:r>
          </w:p>
        </w:tc>
        <w:tc>
          <w:tcPr>
            <w:tcW w:w="1640" w:type="dxa"/>
            <w:shd w:val="clear" w:color="auto" w:fill="auto"/>
            <w:vAlign w:val="bottom"/>
            <w:hideMark/>
          </w:tcPr>
          <w:p w14:paraId="64E325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3039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A2514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1.330.755,00</w:t>
            </w:r>
          </w:p>
        </w:tc>
      </w:tr>
      <w:tr w:rsidR="002121E6" w:rsidRPr="002121E6" w14:paraId="1351A095" w14:textId="77777777" w:rsidTr="00D526F0">
        <w:trPr>
          <w:trHeight w:val="300"/>
        </w:trPr>
        <w:tc>
          <w:tcPr>
            <w:tcW w:w="2200" w:type="dxa"/>
            <w:shd w:val="clear" w:color="auto" w:fill="auto"/>
            <w:vAlign w:val="bottom"/>
            <w:hideMark/>
          </w:tcPr>
          <w:p w14:paraId="074008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E9F24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A443B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172.174,00</w:t>
            </w:r>
          </w:p>
        </w:tc>
        <w:tc>
          <w:tcPr>
            <w:tcW w:w="1640" w:type="dxa"/>
            <w:shd w:val="clear" w:color="auto" w:fill="auto"/>
            <w:vAlign w:val="bottom"/>
            <w:hideMark/>
          </w:tcPr>
          <w:p w14:paraId="269E99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D734B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B24F1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172.174,00</w:t>
            </w:r>
          </w:p>
        </w:tc>
      </w:tr>
      <w:tr w:rsidR="002121E6" w:rsidRPr="002121E6" w14:paraId="38FF396A" w14:textId="77777777" w:rsidTr="00D526F0">
        <w:trPr>
          <w:trHeight w:val="300"/>
        </w:trPr>
        <w:tc>
          <w:tcPr>
            <w:tcW w:w="2200" w:type="dxa"/>
            <w:shd w:val="clear" w:color="auto" w:fill="auto"/>
            <w:vAlign w:val="bottom"/>
            <w:hideMark/>
          </w:tcPr>
          <w:p w14:paraId="3D8A28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784F14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CDD1C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172.174,00</w:t>
            </w:r>
          </w:p>
        </w:tc>
        <w:tc>
          <w:tcPr>
            <w:tcW w:w="1640" w:type="dxa"/>
            <w:shd w:val="clear" w:color="auto" w:fill="auto"/>
            <w:vAlign w:val="bottom"/>
            <w:hideMark/>
          </w:tcPr>
          <w:p w14:paraId="19A36D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DA20E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D09B8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172.174,00</w:t>
            </w:r>
          </w:p>
        </w:tc>
      </w:tr>
      <w:tr w:rsidR="002121E6" w:rsidRPr="002121E6" w14:paraId="1E89B042" w14:textId="77777777" w:rsidTr="00D526F0">
        <w:trPr>
          <w:trHeight w:val="300"/>
        </w:trPr>
        <w:tc>
          <w:tcPr>
            <w:tcW w:w="2200" w:type="dxa"/>
            <w:shd w:val="clear" w:color="E1E1FF" w:fill="E1E1FF"/>
            <w:vAlign w:val="bottom"/>
            <w:hideMark/>
          </w:tcPr>
          <w:p w14:paraId="324A6C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A105403</w:t>
            </w:r>
          </w:p>
        </w:tc>
        <w:tc>
          <w:tcPr>
            <w:tcW w:w="5800" w:type="dxa"/>
            <w:shd w:val="clear" w:color="E1E1FF" w:fill="E1E1FF"/>
            <w:vAlign w:val="bottom"/>
            <w:hideMark/>
          </w:tcPr>
          <w:p w14:paraId="6C333D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DJEČJEG VRTIĆA</w:t>
            </w:r>
          </w:p>
        </w:tc>
        <w:tc>
          <w:tcPr>
            <w:tcW w:w="1640" w:type="dxa"/>
            <w:shd w:val="clear" w:color="E1E1FF" w:fill="E1E1FF"/>
            <w:vAlign w:val="bottom"/>
            <w:hideMark/>
          </w:tcPr>
          <w:p w14:paraId="04C2C7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10.714.897,00</w:t>
            </w:r>
          </w:p>
        </w:tc>
        <w:tc>
          <w:tcPr>
            <w:tcW w:w="1640" w:type="dxa"/>
            <w:shd w:val="clear" w:color="E1E1FF" w:fill="E1E1FF"/>
            <w:vAlign w:val="bottom"/>
            <w:hideMark/>
          </w:tcPr>
          <w:p w14:paraId="3F75ED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- 276.000,00</w:t>
            </w:r>
          </w:p>
        </w:tc>
        <w:tc>
          <w:tcPr>
            <w:tcW w:w="1060" w:type="dxa"/>
            <w:shd w:val="clear" w:color="E1E1FF" w:fill="E1E1FF"/>
            <w:vAlign w:val="bottom"/>
            <w:hideMark/>
          </w:tcPr>
          <w:p w14:paraId="2A22AF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- 2,58</w:t>
            </w:r>
          </w:p>
        </w:tc>
        <w:tc>
          <w:tcPr>
            <w:tcW w:w="1800" w:type="dxa"/>
            <w:shd w:val="clear" w:color="E1E1FF" w:fill="E1E1FF"/>
            <w:vAlign w:val="bottom"/>
            <w:hideMark/>
          </w:tcPr>
          <w:p w14:paraId="0FB7F0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10.438.897,00</w:t>
            </w:r>
          </w:p>
        </w:tc>
      </w:tr>
      <w:tr w:rsidR="002121E6" w:rsidRPr="002121E6" w14:paraId="5DF50E01" w14:textId="77777777" w:rsidTr="00D526F0">
        <w:trPr>
          <w:trHeight w:val="585"/>
        </w:trPr>
        <w:tc>
          <w:tcPr>
            <w:tcW w:w="2200" w:type="dxa"/>
            <w:shd w:val="clear" w:color="B9E9FF" w:fill="B9E9FF"/>
            <w:vAlign w:val="bottom"/>
            <w:hideMark/>
          </w:tcPr>
          <w:p w14:paraId="233B8D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3E9CF5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267926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10.714.897,00</w:t>
            </w:r>
          </w:p>
        </w:tc>
        <w:tc>
          <w:tcPr>
            <w:tcW w:w="1640" w:type="dxa"/>
            <w:shd w:val="clear" w:color="B9E9FF" w:fill="B9E9FF"/>
            <w:vAlign w:val="bottom"/>
            <w:hideMark/>
          </w:tcPr>
          <w:p w14:paraId="10D4AF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- 276.000,00</w:t>
            </w:r>
          </w:p>
        </w:tc>
        <w:tc>
          <w:tcPr>
            <w:tcW w:w="1060" w:type="dxa"/>
            <w:shd w:val="clear" w:color="B9E9FF" w:fill="B9E9FF"/>
            <w:vAlign w:val="bottom"/>
            <w:hideMark/>
          </w:tcPr>
          <w:p w14:paraId="4A6BD1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- 2,58</w:t>
            </w:r>
          </w:p>
        </w:tc>
        <w:tc>
          <w:tcPr>
            <w:tcW w:w="1800" w:type="dxa"/>
            <w:shd w:val="clear" w:color="B9E9FF" w:fill="B9E9FF"/>
            <w:vAlign w:val="bottom"/>
            <w:hideMark/>
          </w:tcPr>
          <w:p w14:paraId="2558E2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10.438.897,00</w:t>
            </w:r>
          </w:p>
        </w:tc>
      </w:tr>
      <w:tr w:rsidR="002121E6" w:rsidRPr="002121E6" w14:paraId="446C6AE1" w14:textId="77777777" w:rsidTr="00D526F0">
        <w:trPr>
          <w:trHeight w:val="300"/>
        </w:trPr>
        <w:tc>
          <w:tcPr>
            <w:tcW w:w="2200" w:type="dxa"/>
            <w:shd w:val="clear" w:color="FEDE01" w:fill="FEDE01"/>
            <w:vAlign w:val="bottom"/>
            <w:hideMark/>
          </w:tcPr>
          <w:p w14:paraId="1D2712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EF341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52173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5.903.000,00</w:t>
            </w:r>
          </w:p>
        </w:tc>
        <w:tc>
          <w:tcPr>
            <w:tcW w:w="1640" w:type="dxa"/>
            <w:shd w:val="clear" w:color="FEDE01" w:fill="FEDE01"/>
            <w:vAlign w:val="bottom"/>
            <w:hideMark/>
          </w:tcPr>
          <w:p w14:paraId="7F58AF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85FC4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D05D9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5.903.000,00</w:t>
            </w:r>
          </w:p>
        </w:tc>
      </w:tr>
      <w:tr w:rsidR="002121E6" w:rsidRPr="002121E6" w14:paraId="6E908351" w14:textId="77777777" w:rsidTr="00D526F0">
        <w:trPr>
          <w:trHeight w:val="300"/>
        </w:trPr>
        <w:tc>
          <w:tcPr>
            <w:tcW w:w="2200" w:type="dxa"/>
            <w:shd w:val="clear" w:color="FFFFFF" w:fill="FFFFFF"/>
            <w:vAlign w:val="bottom"/>
            <w:hideMark/>
          </w:tcPr>
          <w:p w14:paraId="0E4D12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DCCA8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F5F65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5.903.000,00</w:t>
            </w:r>
          </w:p>
        </w:tc>
        <w:tc>
          <w:tcPr>
            <w:tcW w:w="1640" w:type="dxa"/>
            <w:shd w:val="clear" w:color="FFFFFF" w:fill="FFFFFF"/>
            <w:vAlign w:val="bottom"/>
            <w:hideMark/>
          </w:tcPr>
          <w:p w14:paraId="39C9DA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FD60F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21DDC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5.903.000,00</w:t>
            </w:r>
          </w:p>
        </w:tc>
      </w:tr>
      <w:tr w:rsidR="002121E6" w:rsidRPr="002121E6" w14:paraId="0CD31370" w14:textId="77777777" w:rsidTr="00D526F0">
        <w:trPr>
          <w:trHeight w:val="300"/>
        </w:trPr>
        <w:tc>
          <w:tcPr>
            <w:tcW w:w="2200" w:type="dxa"/>
            <w:shd w:val="clear" w:color="auto" w:fill="auto"/>
            <w:vAlign w:val="bottom"/>
            <w:hideMark/>
          </w:tcPr>
          <w:p w14:paraId="390AA0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7AA12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2841B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5.903.000,00</w:t>
            </w:r>
          </w:p>
        </w:tc>
        <w:tc>
          <w:tcPr>
            <w:tcW w:w="1640" w:type="dxa"/>
            <w:shd w:val="clear" w:color="auto" w:fill="auto"/>
            <w:vAlign w:val="bottom"/>
            <w:hideMark/>
          </w:tcPr>
          <w:p w14:paraId="211070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EC2CB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1F847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5.903.000,00</w:t>
            </w:r>
          </w:p>
        </w:tc>
      </w:tr>
      <w:tr w:rsidR="002121E6" w:rsidRPr="002121E6" w14:paraId="1E7BF32F" w14:textId="77777777" w:rsidTr="00D526F0">
        <w:trPr>
          <w:trHeight w:val="300"/>
        </w:trPr>
        <w:tc>
          <w:tcPr>
            <w:tcW w:w="2200" w:type="dxa"/>
            <w:shd w:val="clear" w:color="auto" w:fill="auto"/>
            <w:vAlign w:val="bottom"/>
            <w:hideMark/>
          </w:tcPr>
          <w:p w14:paraId="189D5C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7EC7FB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6EBC6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4.843.000,00</w:t>
            </w:r>
          </w:p>
        </w:tc>
        <w:tc>
          <w:tcPr>
            <w:tcW w:w="1640" w:type="dxa"/>
            <w:shd w:val="clear" w:color="auto" w:fill="auto"/>
            <w:vAlign w:val="bottom"/>
            <w:hideMark/>
          </w:tcPr>
          <w:p w14:paraId="4E3678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- 40.000,00</w:t>
            </w:r>
          </w:p>
        </w:tc>
        <w:tc>
          <w:tcPr>
            <w:tcW w:w="1060" w:type="dxa"/>
            <w:shd w:val="clear" w:color="auto" w:fill="auto"/>
            <w:vAlign w:val="bottom"/>
            <w:hideMark/>
          </w:tcPr>
          <w:p w14:paraId="1ACB9B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- 0,83</w:t>
            </w:r>
          </w:p>
        </w:tc>
        <w:tc>
          <w:tcPr>
            <w:tcW w:w="1800" w:type="dxa"/>
            <w:shd w:val="clear" w:color="auto" w:fill="auto"/>
            <w:vAlign w:val="bottom"/>
            <w:hideMark/>
          </w:tcPr>
          <w:p w14:paraId="1018B2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4.803.000,00</w:t>
            </w:r>
          </w:p>
        </w:tc>
      </w:tr>
      <w:tr w:rsidR="002121E6" w:rsidRPr="002121E6" w14:paraId="2E7D9586" w14:textId="77777777" w:rsidTr="00D526F0">
        <w:trPr>
          <w:trHeight w:val="300"/>
        </w:trPr>
        <w:tc>
          <w:tcPr>
            <w:tcW w:w="2200" w:type="dxa"/>
            <w:shd w:val="clear" w:color="auto" w:fill="auto"/>
            <w:vAlign w:val="bottom"/>
            <w:hideMark/>
          </w:tcPr>
          <w:p w14:paraId="142D1E0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1E6B9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B6B43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960.000,00</w:t>
            </w:r>
          </w:p>
        </w:tc>
        <w:tc>
          <w:tcPr>
            <w:tcW w:w="1640" w:type="dxa"/>
            <w:shd w:val="clear" w:color="auto" w:fill="auto"/>
            <w:vAlign w:val="bottom"/>
            <w:hideMark/>
          </w:tcPr>
          <w:p w14:paraId="4D15F1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060" w:type="dxa"/>
            <w:shd w:val="clear" w:color="auto" w:fill="auto"/>
            <w:vAlign w:val="bottom"/>
            <w:hideMark/>
          </w:tcPr>
          <w:p w14:paraId="5DE4AB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4,17</w:t>
            </w:r>
          </w:p>
        </w:tc>
        <w:tc>
          <w:tcPr>
            <w:tcW w:w="1800" w:type="dxa"/>
            <w:shd w:val="clear" w:color="auto" w:fill="auto"/>
            <w:vAlign w:val="bottom"/>
            <w:hideMark/>
          </w:tcPr>
          <w:p w14:paraId="28931A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1.000.000,00</w:t>
            </w:r>
          </w:p>
        </w:tc>
      </w:tr>
      <w:tr w:rsidR="002121E6" w:rsidRPr="002121E6" w14:paraId="46D08A51" w14:textId="77777777" w:rsidTr="00D526F0">
        <w:trPr>
          <w:trHeight w:val="300"/>
        </w:trPr>
        <w:tc>
          <w:tcPr>
            <w:tcW w:w="2200" w:type="dxa"/>
            <w:shd w:val="clear" w:color="auto" w:fill="auto"/>
            <w:vAlign w:val="bottom"/>
            <w:hideMark/>
          </w:tcPr>
          <w:p w14:paraId="22DE06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AB8C1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CF6F1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08AE19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A1BE6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65AD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085C1E13" w14:textId="77777777" w:rsidTr="00D526F0">
        <w:trPr>
          <w:trHeight w:val="300"/>
        </w:trPr>
        <w:tc>
          <w:tcPr>
            <w:tcW w:w="2200" w:type="dxa"/>
            <w:shd w:val="clear" w:color="FEDE01" w:fill="FEDE01"/>
            <w:vAlign w:val="bottom"/>
            <w:hideMark/>
          </w:tcPr>
          <w:p w14:paraId="495723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2EEF9E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39A139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w:t>
            </w:r>
          </w:p>
        </w:tc>
        <w:tc>
          <w:tcPr>
            <w:tcW w:w="1640" w:type="dxa"/>
            <w:shd w:val="clear" w:color="FEDE01" w:fill="FEDE01"/>
            <w:vAlign w:val="bottom"/>
            <w:hideMark/>
          </w:tcPr>
          <w:p w14:paraId="792692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7D5C7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F5DB1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w:t>
            </w:r>
          </w:p>
        </w:tc>
      </w:tr>
      <w:tr w:rsidR="002121E6" w:rsidRPr="002121E6" w14:paraId="05D48DEA" w14:textId="77777777" w:rsidTr="00D526F0">
        <w:trPr>
          <w:trHeight w:val="300"/>
        </w:trPr>
        <w:tc>
          <w:tcPr>
            <w:tcW w:w="2200" w:type="dxa"/>
            <w:shd w:val="clear" w:color="FFFFFF" w:fill="FFFFFF"/>
            <w:vAlign w:val="bottom"/>
            <w:hideMark/>
          </w:tcPr>
          <w:p w14:paraId="50FA86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61661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3A64E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w:t>
            </w:r>
          </w:p>
        </w:tc>
        <w:tc>
          <w:tcPr>
            <w:tcW w:w="1640" w:type="dxa"/>
            <w:shd w:val="clear" w:color="FFFFFF" w:fill="FFFFFF"/>
            <w:vAlign w:val="bottom"/>
            <w:hideMark/>
          </w:tcPr>
          <w:p w14:paraId="6E0E17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D9739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D98B1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w:t>
            </w:r>
          </w:p>
        </w:tc>
      </w:tr>
      <w:tr w:rsidR="002121E6" w:rsidRPr="002121E6" w14:paraId="2D2D88BD" w14:textId="77777777" w:rsidTr="00D526F0">
        <w:trPr>
          <w:trHeight w:val="300"/>
        </w:trPr>
        <w:tc>
          <w:tcPr>
            <w:tcW w:w="2200" w:type="dxa"/>
            <w:shd w:val="clear" w:color="auto" w:fill="auto"/>
            <w:vAlign w:val="bottom"/>
            <w:hideMark/>
          </w:tcPr>
          <w:p w14:paraId="4654FD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581D0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01E77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w:t>
            </w:r>
          </w:p>
        </w:tc>
        <w:tc>
          <w:tcPr>
            <w:tcW w:w="1640" w:type="dxa"/>
            <w:shd w:val="clear" w:color="auto" w:fill="auto"/>
            <w:vAlign w:val="bottom"/>
            <w:hideMark/>
          </w:tcPr>
          <w:p w14:paraId="4BE1CE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0B0C7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8E0A5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w:t>
            </w:r>
          </w:p>
        </w:tc>
      </w:tr>
      <w:tr w:rsidR="002121E6" w:rsidRPr="002121E6" w14:paraId="21A430CF" w14:textId="77777777" w:rsidTr="00D526F0">
        <w:trPr>
          <w:trHeight w:val="300"/>
        </w:trPr>
        <w:tc>
          <w:tcPr>
            <w:tcW w:w="2200" w:type="dxa"/>
            <w:shd w:val="clear" w:color="auto" w:fill="auto"/>
            <w:vAlign w:val="bottom"/>
            <w:hideMark/>
          </w:tcPr>
          <w:p w14:paraId="46E388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20738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A0488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w:t>
            </w:r>
          </w:p>
        </w:tc>
        <w:tc>
          <w:tcPr>
            <w:tcW w:w="1640" w:type="dxa"/>
            <w:shd w:val="clear" w:color="auto" w:fill="auto"/>
            <w:vAlign w:val="bottom"/>
            <w:hideMark/>
          </w:tcPr>
          <w:p w14:paraId="6AEE92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D7DA5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82FED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w:t>
            </w:r>
          </w:p>
        </w:tc>
      </w:tr>
      <w:tr w:rsidR="002121E6" w:rsidRPr="002121E6" w14:paraId="6703E561" w14:textId="77777777" w:rsidTr="00D526F0">
        <w:trPr>
          <w:trHeight w:val="300"/>
        </w:trPr>
        <w:tc>
          <w:tcPr>
            <w:tcW w:w="2200" w:type="dxa"/>
            <w:shd w:val="clear" w:color="auto" w:fill="auto"/>
            <w:vAlign w:val="bottom"/>
            <w:hideMark/>
          </w:tcPr>
          <w:p w14:paraId="32F128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8B806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6D509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w:t>
            </w:r>
          </w:p>
        </w:tc>
        <w:tc>
          <w:tcPr>
            <w:tcW w:w="1640" w:type="dxa"/>
            <w:shd w:val="clear" w:color="auto" w:fill="auto"/>
            <w:vAlign w:val="bottom"/>
            <w:hideMark/>
          </w:tcPr>
          <w:p w14:paraId="65D9CF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F5CD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3E5EE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w:t>
            </w:r>
          </w:p>
        </w:tc>
      </w:tr>
      <w:tr w:rsidR="002121E6" w:rsidRPr="002121E6" w14:paraId="6CEA17FE" w14:textId="77777777" w:rsidTr="00D526F0">
        <w:trPr>
          <w:trHeight w:val="585"/>
        </w:trPr>
        <w:tc>
          <w:tcPr>
            <w:tcW w:w="2200" w:type="dxa"/>
            <w:shd w:val="clear" w:color="FEDE01" w:fill="FEDE01"/>
            <w:vAlign w:val="bottom"/>
            <w:hideMark/>
          </w:tcPr>
          <w:p w14:paraId="1B83A0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23B49F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6351A8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4.221.806,00</w:t>
            </w:r>
          </w:p>
        </w:tc>
        <w:tc>
          <w:tcPr>
            <w:tcW w:w="1640" w:type="dxa"/>
            <w:shd w:val="clear" w:color="FEDE01" w:fill="FEDE01"/>
            <w:vAlign w:val="bottom"/>
            <w:hideMark/>
          </w:tcPr>
          <w:p w14:paraId="4EB311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- 250.000,00</w:t>
            </w:r>
          </w:p>
        </w:tc>
        <w:tc>
          <w:tcPr>
            <w:tcW w:w="1060" w:type="dxa"/>
            <w:shd w:val="clear" w:color="FEDE01" w:fill="FEDE01"/>
            <w:vAlign w:val="bottom"/>
            <w:hideMark/>
          </w:tcPr>
          <w:p w14:paraId="46C0BD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- 5,92</w:t>
            </w:r>
          </w:p>
        </w:tc>
        <w:tc>
          <w:tcPr>
            <w:tcW w:w="1800" w:type="dxa"/>
            <w:shd w:val="clear" w:color="FEDE01" w:fill="FEDE01"/>
            <w:vAlign w:val="bottom"/>
            <w:hideMark/>
          </w:tcPr>
          <w:p w14:paraId="6B3860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3.971.806,00</w:t>
            </w:r>
          </w:p>
        </w:tc>
      </w:tr>
      <w:tr w:rsidR="002121E6" w:rsidRPr="002121E6" w14:paraId="58E14F52" w14:textId="77777777" w:rsidTr="00D526F0">
        <w:trPr>
          <w:trHeight w:val="300"/>
        </w:trPr>
        <w:tc>
          <w:tcPr>
            <w:tcW w:w="2200" w:type="dxa"/>
            <w:shd w:val="clear" w:color="FFFFFF" w:fill="FFFFFF"/>
            <w:vAlign w:val="bottom"/>
            <w:hideMark/>
          </w:tcPr>
          <w:p w14:paraId="6BA74D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C49AD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18AC5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2.769.806,00</w:t>
            </w:r>
          </w:p>
        </w:tc>
        <w:tc>
          <w:tcPr>
            <w:tcW w:w="1640" w:type="dxa"/>
            <w:shd w:val="clear" w:color="FFFFFF" w:fill="FFFFFF"/>
            <w:vAlign w:val="bottom"/>
            <w:hideMark/>
          </w:tcPr>
          <w:p w14:paraId="43D25C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83FFC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9BFA9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2.769.806,00</w:t>
            </w:r>
          </w:p>
        </w:tc>
      </w:tr>
      <w:tr w:rsidR="002121E6" w:rsidRPr="002121E6" w14:paraId="7882B971" w14:textId="77777777" w:rsidTr="00D526F0">
        <w:trPr>
          <w:trHeight w:val="300"/>
        </w:trPr>
        <w:tc>
          <w:tcPr>
            <w:tcW w:w="2200" w:type="dxa"/>
            <w:shd w:val="clear" w:color="auto" w:fill="auto"/>
            <w:vAlign w:val="bottom"/>
            <w:hideMark/>
          </w:tcPr>
          <w:p w14:paraId="56ACEB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2DA6B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06729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2.769.806,00</w:t>
            </w:r>
          </w:p>
        </w:tc>
        <w:tc>
          <w:tcPr>
            <w:tcW w:w="1640" w:type="dxa"/>
            <w:shd w:val="clear" w:color="auto" w:fill="auto"/>
            <w:vAlign w:val="bottom"/>
            <w:hideMark/>
          </w:tcPr>
          <w:p w14:paraId="20B23D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0F6B5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3AA54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2.769.806,00</w:t>
            </w:r>
          </w:p>
        </w:tc>
      </w:tr>
      <w:tr w:rsidR="002121E6" w:rsidRPr="002121E6" w14:paraId="5B5C2DD0" w14:textId="77777777" w:rsidTr="00D526F0">
        <w:trPr>
          <w:trHeight w:val="300"/>
        </w:trPr>
        <w:tc>
          <w:tcPr>
            <w:tcW w:w="2200" w:type="dxa"/>
            <w:shd w:val="clear" w:color="auto" w:fill="auto"/>
            <w:vAlign w:val="bottom"/>
            <w:hideMark/>
          </w:tcPr>
          <w:p w14:paraId="4A1126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F0D3E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A333A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1.609.046,00</w:t>
            </w:r>
          </w:p>
        </w:tc>
        <w:tc>
          <w:tcPr>
            <w:tcW w:w="1640" w:type="dxa"/>
            <w:shd w:val="clear" w:color="auto" w:fill="auto"/>
            <w:vAlign w:val="bottom"/>
            <w:hideMark/>
          </w:tcPr>
          <w:p w14:paraId="6A6483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D1F21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E4515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1.609.046,00</w:t>
            </w:r>
          </w:p>
        </w:tc>
      </w:tr>
      <w:tr w:rsidR="002121E6" w:rsidRPr="002121E6" w14:paraId="741867F7" w14:textId="77777777" w:rsidTr="00D526F0">
        <w:trPr>
          <w:trHeight w:val="300"/>
        </w:trPr>
        <w:tc>
          <w:tcPr>
            <w:tcW w:w="2200" w:type="dxa"/>
            <w:shd w:val="clear" w:color="auto" w:fill="auto"/>
            <w:vAlign w:val="bottom"/>
            <w:hideMark/>
          </w:tcPr>
          <w:p w14:paraId="7A565A5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DD52E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65560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915.660,00</w:t>
            </w:r>
          </w:p>
        </w:tc>
        <w:tc>
          <w:tcPr>
            <w:tcW w:w="1640" w:type="dxa"/>
            <w:shd w:val="clear" w:color="auto" w:fill="auto"/>
            <w:vAlign w:val="bottom"/>
            <w:hideMark/>
          </w:tcPr>
          <w:p w14:paraId="2469A0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034563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2,18</w:t>
            </w:r>
          </w:p>
        </w:tc>
        <w:tc>
          <w:tcPr>
            <w:tcW w:w="1800" w:type="dxa"/>
            <w:shd w:val="clear" w:color="auto" w:fill="auto"/>
            <w:vAlign w:val="bottom"/>
            <w:hideMark/>
          </w:tcPr>
          <w:p w14:paraId="1814E1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935.660,00</w:t>
            </w:r>
          </w:p>
        </w:tc>
      </w:tr>
      <w:tr w:rsidR="002121E6" w:rsidRPr="002121E6" w14:paraId="36F894DF" w14:textId="77777777" w:rsidTr="00D526F0">
        <w:trPr>
          <w:trHeight w:val="300"/>
        </w:trPr>
        <w:tc>
          <w:tcPr>
            <w:tcW w:w="2200" w:type="dxa"/>
            <w:shd w:val="clear" w:color="auto" w:fill="auto"/>
            <w:vAlign w:val="bottom"/>
            <w:hideMark/>
          </w:tcPr>
          <w:p w14:paraId="6759520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68AC0A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2B1B4F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640" w:type="dxa"/>
            <w:shd w:val="clear" w:color="auto" w:fill="auto"/>
            <w:vAlign w:val="bottom"/>
            <w:hideMark/>
          </w:tcPr>
          <w:p w14:paraId="51C999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E219C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8121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r>
      <w:tr w:rsidR="002121E6" w:rsidRPr="002121E6" w14:paraId="5AAD748B" w14:textId="77777777" w:rsidTr="00D526F0">
        <w:trPr>
          <w:trHeight w:val="300"/>
        </w:trPr>
        <w:tc>
          <w:tcPr>
            <w:tcW w:w="2200" w:type="dxa"/>
            <w:shd w:val="clear" w:color="auto" w:fill="auto"/>
            <w:vAlign w:val="bottom"/>
            <w:hideMark/>
          </w:tcPr>
          <w:p w14:paraId="79740BD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3F75FB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41EFD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245.000,00</w:t>
            </w:r>
          </w:p>
        </w:tc>
        <w:tc>
          <w:tcPr>
            <w:tcW w:w="1640" w:type="dxa"/>
            <w:shd w:val="clear" w:color="auto" w:fill="auto"/>
            <w:vAlign w:val="bottom"/>
            <w:hideMark/>
          </w:tcPr>
          <w:p w14:paraId="63FBFF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559099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- 8,16</w:t>
            </w:r>
          </w:p>
        </w:tc>
        <w:tc>
          <w:tcPr>
            <w:tcW w:w="1800" w:type="dxa"/>
            <w:shd w:val="clear" w:color="auto" w:fill="auto"/>
            <w:vAlign w:val="bottom"/>
            <w:hideMark/>
          </w:tcPr>
          <w:p w14:paraId="27509D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225.000,00</w:t>
            </w:r>
          </w:p>
        </w:tc>
      </w:tr>
      <w:tr w:rsidR="002121E6" w:rsidRPr="002121E6" w14:paraId="5AD04DFB" w14:textId="77777777" w:rsidTr="00D526F0">
        <w:trPr>
          <w:trHeight w:val="300"/>
        </w:trPr>
        <w:tc>
          <w:tcPr>
            <w:tcW w:w="2200" w:type="dxa"/>
            <w:shd w:val="clear" w:color="FFFFFF" w:fill="FFFFFF"/>
            <w:vAlign w:val="bottom"/>
            <w:hideMark/>
          </w:tcPr>
          <w:p w14:paraId="4B5CDF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4FAC8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3D867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1.452.000,00</w:t>
            </w:r>
          </w:p>
        </w:tc>
        <w:tc>
          <w:tcPr>
            <w:tcW w:w="1640" w:type="dxa"/>
            <w:shd w:val="clear" w:color="FFFFFF" w:fill="FFFFFF"/>
            <w:vAlign w:val="bottom"/>
            <w:hideMark/>
          </w:tcPr>
          <w:p w14:paraId="7FF5FB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- 250.000,00</w:t>
            </w:r>
          </w:p>
        </w:tc>
        <w:tc>
          <w:tcPr>
            <w:tcW w:w="1060" w:type="dxa"/>
            <w:shd w:val="clear" w:color="FFFFFF" w:fill="FFFFFF"/>
            <w:vAlign w:val="bottom"/>
            <w:hideMark/>
          </w:tcPr>
          <w:p w14:paraId="1AB189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- 17,22</w:t>
            </w:r>
          </w:p>
        </w:tc>
        <w:tc>
          <w:tcPr>
            <w:tcW w:w="1800" w:type="dxa"/>
            <w:shd w:val="clear" w:color="FFFFFF" w:fill="FFFFFF"/>
            <w:vAlign w:val="bottom"/>
            <w:hideMark/>
          </w:tcPr>
          <w:p w14:paraId="27EA19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1.202.000,00</w:t>
            </w:r>
          </w:p>
        </w:tc>
      </w:tr>
      <w:tr w:rsidR="002121E6" w:rsidRPr="002121E6" w14:paraId="113389F4" w14:textId="77777777" w:rsidTr="00D526F0">
        <w:trPr>
          <w:trHeight w:val="300"/>
        </w:trPr>
        <w:tc>
          <w:tcPr>
            <w:tcW w:w="2200" w:type="dxa"/>
            <w:shd w:val="clear" w:color="auto" w:fill="auto"/>
            <w:vAlign w:val="bottom"/>
            <w:hideMark/>
          </w:tcPr>
          <w:p w14:paraId="044C87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7047E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27E78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1.202.000,00</w:t>
            </w:r>
          </w:p>
        </w:tc>
        <w:tc>
          <w:tcPr>
            <w:tcW w:w="1640" w:type="dxa"/>
            <w:shd w:val="clear" w:color="auto" w:fill="auto"/>
            <w:vAlign w:val="bottom"/>
            <w:hideMark/>
          </w:tcPr>
          <w:p w14:paraId="58EDBC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359B4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37F2E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1.202.000,00</w:t>
            </w:r>
          </w:p>
        </w:tc>
      </w:tr>
      <w:tr w:rsidR="002121E6" w:rsidRPr="002121E6" w14:paraId="597ED0AD" w14:textId="77777777" w:rsidTr="00D526F0">
        <w:trPr>
          <w:trHeight w:val="300"/>
        </w:trPr>
        <w:tc>
          <w:tcPr>
            <w:tcW w:w="2200" w:type="dxa"/>
            <w:shd w:val="clear" w:color="auto" w:fill="auto"/>
            <w:vAlign w:val="bottom"/>
            <w:hideMark/>
          </w:tcPr>
          <w:p w14:paraId="0140057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01DBB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5FBE96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1.202.000,00</w:t>
            </w:r>
          </w:p>
        </w:tc>
        <w:tc>
          <w:tcPr>
            <w:tcW w:w="1640" w:type="dxa"/>
            <w:shd w:val="clear" w:color="auto" w:fill="auto"/>
            <w:vAlign w:val="bottom"/>
            <w:hideMark/>
          </w:tcPr>
          <w:p w14:paraId="2DAB8A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8F6D5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0618D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1.202.000,00</w:t>
            </w:r>
          </w:p>
        </w:tc>
      </w:tr>
      <w:tr w:rsidR="002121E6" w:rsidRPr="002121E6" w14:paraId="375A5A2E" w14:textId="77777777" w:rsidTr="00D526F0">
        <w:trPr>
          <w:trHeight w:val="300"/>
        </w:trPr>
        <w:tc>
          <w:tcPr>
            <w:tcW w:w="2200" w:type="dxa"/>
            <w:shd w:val="clear" w:color="auto" w:fill="auto"/>
            <w:vAlign w:val="bottom"/>
            <w:hideMark/>
          </w:tcPr>
          <w:p w14:paraId="711860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4F495E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4CA8CE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640" w:type="dxa"/>
            <w:shd w:val="clear" w:color="auto" w:fill="auto"/>
            <w:vAlign w:val="bottom"/>
            <w:hideMark/>
          </w:tcPr>
          <w:p w14:paraId="0300C8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- 250.000,00</w:t>
            </w:r>
          </w:p>
        </w:tc>
        <w:tc>
          <w:tcPr>
            <w:tcW w:w="1060" w:type="dxa"/>
            <w:shd w:val="clear" w:color="auto" w:fill="auto"/>
            <w:vAlign w:val="bottom"/>
            <w:hideMark/>
          </w:tcPr>
          <w:p w14:paraId="501322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0919A1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E5D2035" w14:textId="77777777" w:rsidTr="00D526F0">
        <w:trPr>
          <w:trHeight w:val="300"/>
        </w:trPr>
        <w:tc>
          <w:tcPr>
            <w:tcW w:w="2200" w:type="dxa"/>
            <w:shd w:val="clear" w:color="auto" w:fill="auto"/>
            <w:vAlign w:val="bottom"/>
            <w:hideMark/>
          </w:tcPr>
          <w:p w14:paraId="2042757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30A25A5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5F7151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c>
          <w:tcPr>
            <w:tcW w:w="1640" w:type="dxa"/>
            <w:shd w:val="clear" w:color="auto" w:fill="auto"/>
            <w:vAlign w:val="bottom"/>
            <w:hideMark/>
          </w:tcPr>
          <w:p w14:paraId="194B43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- 250.000,00</w:t>
            </w:r>
          </w:p>
        </w:tc>
        <w:tc>
          <w:tcPr>
            <w:tcW w:w="1060" w:type="dxa"/>
            <w:shd w:val="clear" w:color="auto" w:fill="auto"/>
            <w:vAlign w:val="bottom"/>
            <w:hideMark/>
          </w:tcPr>
          <w:p w14:paraId="777273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7CB8F3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7852AB1" w14:textId="77777777" w:rsidTr="00D526F0">
        <w:trPr>
          <w:trHeight w:val="300"/>
        </w:trPr>
        <w:tc>
          <w:tcPr>
            <w:tcW w:w="2200" w:type="dxa"/>
            <w:shd w:val="clear" w:color="FEDE01" w:fill="FEDE01"/>
            <w:vAlign w:val="bottom"/>
            <w:hideMark/>
          </w:tcPr>
          <w:p w14:paraId="35A980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42C5A3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332322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488.891,00</w:t>
            </w:r>
          </w:p>
        </w:tc>
        <w:tc>
          <w:tcPr>
            <w:tcW w:w="1640" w:type="dxa"/>
            <w:shd w:val="clear" w:color="FEDE01" w:fill="FEDE01"/>
            <w:vAlign w:val="bottom"/>
            <w:hideMark/>
          </w:tcPr>
          <w:p w14:paraId="65FA8E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8310D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CCE0A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488.891,00</w:t>
            </w:r>
          </w:p>
        </w:tc>
      </w:tr>
      <w:tr w:rsidR="002121E6" w:rsidRPr="002121E6" w14:paraId="2CB99119" w14:textId="77777777" w:rsidTr="00D526F0">
        <w:trPr>
          <w:trHeight w:val="300"/>
        </w:trPr>
        <w:tc>
          <w:tcPr>
            <w:tcW w:w="2200" w:type="dxa"/>
            <w:shd w:val="clear" w:color="FFFFFF" w:fill="FFFFFF"/>
            <w:vAlign w:val="bottom"/>
            <w:hideMark/>
          </w:tcPr>
          <w:p w14:paraId="0AC39C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D445B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27184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488.891,00</w:t>
            </w:r>
          </w:p>
        </w:tc>
        <w:tc>
          <w:tcPr>
            <w:tcW w:w="1640" w:type="dxa"/>
            <w:shd w:val="clear" w:color="FFFFFF" w:fill="FFFFFF"/>
            <w:vAlign w:val="bottom"/>
            <w:hideMark/>
          </w:tcPr>
          <w:p w14:paraId="27E5D5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7432D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74212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488.891,00</w:t>
            </w:r>
          </w:p>
        </w:tc>
      </w:tr>
      <w:tr w:rsidR="002121E6" w:rsidRPr="002121E6" w14:paraId="2E767457" w14:textId="77777777" w:rsidTr="00D526F0">
        <w:trPr>
          <w:trHeight w:val="300"/>
        </w:trPr>
        <w:tc>
          <w:tcPr>
            <w:tcW w:w="2200" w:type="dxa"/>
            <w:shd w:val="clear" w:color="auto" w:fill="auto"/>
            <w:vAlign w:val="bottom"/>
            <w:hideMark/>
          </w:tcPr>
          <w:p w14:paraId="660032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0A481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20E61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488.891,00</w:t>
            </w:r>
          </w:p>
        </w:tc>
        <w:tc>
          <w:tcPr>
            <w:tcW w:w="1640" w:type="dxa"/>
            <w:shd w:val="clear" w:color="auto" w:fill="auto"/>
            <w:vAlign w:val="bottom"/>
            <w:hideMark/>
          </w:tcPr>
          <w:p w14:paraId="6CB675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EB722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2B4D5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488.891,00</w:t>
            </w:r>
          </w:p>
        </w:tc>
      </w:tr>
      <w:tr w:rsidR="002121E6" w:rsidRPr="002121E6" w14:paraId="1B84C32E" w14:textId="77777777" w:rsidTr="00D526F0">
        <w:trPr>
          <w:trHeight w:val="300"/>
        </w:trPr>
        <w:tc>
          <w:tcPr>
            <w:tcW w:w="2200" w:type="dxa"/>
            <w:shd w:val="clear" w:color="auto" w:fill="auto"/>
            <w:vAlign w:val="bottom"/>
            <w:hideMark/>
          </w:tcPr>
          <w:p w14:paraId="1159F8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397CC3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18201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178.891,00</w:t>
            </w:r>
          </w:p>
        </w:tc>
        <w:tc>
          <w:tcPr>
            <w:tcW w:w="1640" w:type="dxa"/>
            <w:shd w:val="clear" w:color="auto" w:fill="auto"/>
            <w:vAlign w:val="bottom"/>
            <w:hideMark/>
          </w:tcPr>
          <w:p w14:paraId="637F27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- 15.000,00</w:t>
            </w:r>
          </w:p>
        </w:tc>
        <w:tc>
          <w:tcPr>
            <w:tcW w:w="1060" w:type="dxa"/>
            <w:shd w:val="clear" w:color="auto" w:fill="auto"/>
            <w:vAlign w:val="bottom"/>
            <w:hideMark/>
          </w:tcPr>
          <w:p w14:paraId="202950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- 8,38</w:t>
            </w:r>
          </w:p>
        </w:tc>
        <w:tc>
          <w:tcPr>
            <w:tcW w:w="1800" w:type="dxa"/>
            <w:shd w:val="clear" w:color="auto" w:fill="auto"/>
            <w:vAlign w:val="bottom"/>
            <w:hideMark/>
          </w:tcPr>
          <w:p w14:paraId="6BF7C6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163.891,00</w:t>
            </w:r>
          </w:p>
        </w:tc>
      </w:tr>
      <w:tr w:rsidR="002121E6" w:rsidRPr="002121E6" w14:paraId="1AAF61DC" w14:textId="77777777" w:rsidTr="00D526F0">
        <w:trPr>
          <w:trHeight w:val="300"/>
        </w:trPr>
        <w:tc>
          <w:tcPr>
            <w:tcW w:w="2200" w:type="dxa"/>
            <w:shd w:val="clear" w:color="auto" w:fill="auto"/>
            <w:vAlign w:val="bottom"/>
            <w:hideMark/>
          </w:tcPr>
          <w:p w14:paraId="4F4085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9492F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7BCB9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310.000,00</w:t>
            </w:r>
          </w:p>
        </w:tc>
        <w:tc>
          <w:tcPr>
            <w:tcW w:w="1640" w:type="dxa"/>
            <w:shd w:val="clear" w:color="auto" w:fill="auto"/>
            <w:vAlign w:val="bottom"/>
            <w:hideMark/>
          </w:tcPr>
          <w:p w14:paraId="6E19A3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060" w:type="dxa"/>
            <w:shd w:val="clear" w:color="auto" w:fill="auto"/>
            <w:vAlign w:val="bottom"/>
            <w:hideMark/>
          </w:tcPr>
          <w:p w14:paraId="68A749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4,84</w:t>
            </w:r>
          </w:p>
        </w:tc>
        <w:tc>
          <w:tcPr>
            <w:tcW w:w="1800" w:type="dxa"/>
            <w:shd w:val="clear" w:color="auto" w:fill="auto"/>
            <w:vAlign w:val="bottom"/>
            <w:hideMark/>
          </w:tcPr>
          <w:p w14:paraId="74CDEA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325.000,00</w:t>
            </w:r>
          </w:p>
        </w:tc>
      </w:tr>
      <w:tr w:rsidR="002121E6" w:rsidRPr="002121E6" w14:paraId="6A4A9EE9" w14:textId="77777777" w:rsidTr="00D526F0">
        <w:trPr>
          <w:trHeight w:val="585"/>
        </w:trPr>
        <w:tc>
          <w:tcPr>
            <w:tcW w:w="2200" w:type="dxa"/>
            <w:shd w:val="clear" w:color="FEDE01" w:fill="FEDE01"/>
            <w:vAlign w:val="bottom"/>
            <w:hideMark/>
          </w:tcPr>
          <w:p w14:paraId="5549E5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4.7.1.</w:t>
            </w:r>
          </w:p>
        </w:tc>
        <w:tc>
          <w:tcPr>
            <w:tcW w:w="5800" w:type="dxa"/>
            <w:shd w:val="clear" w:color="FEDE01" w:fill="FEDE01"/>
            <w:vAlign w:val="bottom"/>
            <w:hideMark/>
          </w:tcPr>
          <w:p w14:paraId="0EE6E8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od izvanproračunskih korisnika/fondova-PRORAČUNSKI KORISNICI</w:t>
            </w:r>
          </w:p>
        </w:tc>
        <w:tc>
          <w:tcPr>
            <w:tcW w:w="1640" w:type="dxa"/>
            <w:shd w:val="clear" w:color="FEDE01" w:fill="FEDE01"/>
            <w:vAlign w:val="bottom"/>
            <w:hideMark/>
          </w:tcPr>
          <w:p w14:paraId="4B6F1F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w:t>
            </w:r>
          </w:p>
        </w:tc>
        <w:tc>
          <w:tcPr>
            <w:tcW w:w="1640" w:type="dxa"/>
            <w:shd w:val="clear" w:color="FEDE01" w:fill="FEDE01"/>
            <w:vAlign w:val="bottom"/>
            <w:hideMark/>
          </w:tcPr>
          <w:p w14:paraId="0122AC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FEDE01" w:fill="FEDE01"/>
            <w:vAlign w:val="bottom"/>
            <w:hideMark/>
          </w:tcPr>
          <w:p w14:paraId="2A470F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- 28,57</w:t>
            </w:r>
          </w:p>
        </w:tc>
        <w:tc>
          <w:tcPr>
            <w:tcW w:w="1800" w:type="dxa"/>
            <w:shd w:val="clear" w:color="FEDE01" w:fill="FEDE01"/>
            <w:vAlign w:val="bottom"/>
            <w:hideMark/>
          </w:tcPr>
          <w:p w14:paraId="033383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2301884A" w14:textId="77777777" w:rsidTr="00D526F0">
        <w:trPr>
          <w:trHeight w:val="300"/>
        </w:trPr>
        <w:tc>
          <w:tcPr>
            <w:tcW w:w="2200" w:type="dxa"/>
            <w:shd w:val="clear" w:color="FFFFFF" w:fill="FFFFFF"/>
            <w:vAlign w:val="bottom"/>
            <w:hideMark/>
          </w:tcPr>
          <w:p w14:paraId="4BBF3B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25312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7FF59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w:t>
            </w:r>
          </w:p>
        </w:tc>
        <w:tc>
          <w:tcPr>
            <w:tcW w:w="1640" w:type="dxa"/>
            <w:shd w:val="clear" w:color="FFFFFF" w:fill="FFFFFF"/>
            <w:vAlign w:val="bottom"/>
            <w:hideMark/>
          </w:tcPr>
          <w:p w14:paraId="2A080D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FFFFFF" w:fill="FFFFFF"/>
            <w:vAlign w:val="bottom"/>
            <w:hideMark/>
          </w:tcPr>
          <w:p w14:paraId="11E8DD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- 28,57</w:t>
            </w:r>
          </w:p>
        </w:tc>
        <w:tc>
          <w:tcPr>
            <w:tcW w:w="1800" w:type="dxa"/>
            <w:shd w:val="clear" w:color="FFFFFF" w:fill="FFFFFF"/>
            <w:vAlign w:val="bottom"/>
            <w:hideMark/>
          </w:tcPr>
          <w:p w14:paraId="2D8359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3AF5B12B" w14:textId="77777777" w:rsidTr="00D526F0">
        <w:trPr>
          <w:trHeight w:val="300"/>
        </w:trPr>
        <w:tc>
          <w:tcPr>
            <w:tcW w:w="2200" w:type="dxa"/>
            <w:shd w:val="clear" w:color="auto" w:fill="auto"/>
            <w:vAlign w:val="bottom"/>
            <w:hideMark/>
          </w:tcPr>
          <w:p w14:paraId="0CD650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4D771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81FE1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w:t>
            </w:r>
          </w:p>
        </w:tc>
        <w:tc>
          <w:tcPr>
            <w:tcW w:w="1640" w:type="dxa"/>
            <w:shd w:val="clear" w:color="auto" w:fill="auto"/>
            <w:vAlign w:val="bottom"/>
            <w:hideMark/>
          </w:tcPr>
          <w:p w14:paraId="6A11B8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auto" w:fill="auto"/>
            <w:vAlign w:val="bottom"/>
            <w:hideMark/>
          </w:tcPr>
          <w:p w14:paraId="44E7CA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- 28,57</w:t>
            </w:r>
          </w:p>
        </w:tc>
        <w:tc>
          <w:tcPr>
            <w:tcW w:w="1800" w:type="dxa"/>
            <w:shd w:val="clear" w:color="auto" w:fill="auto"/>
            <w:vAlign w:val="bottom"/>
            <w:hideMark/>
          </w:tcPr>
          <w:p w14:paraId="0B5AF1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44283CA2" w14:textId="77777777" w:rsidTr="00D526F0">
        <w:trPr>
          <w:trHeight w:val="300"/>
        </w:trPr>
        <w:tc>
          <w:tcPr>
            <w:tcW w:w="2200" w:type="dxa"/>
            <w:shd w:val="clear" w:color="auto" w:fill="auto"/>
            <w:vAlign w:val="bottom"/>
            <w:hideMark/>
          </w:tcPr>
          <w:p w14:paraId="7E9A91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ABE05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6DAD6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0459B2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- 6.000,00</w:t>
            </w:r>
          </w:p>
        </w:tc>
        <w:tc>
          <w:tcPr>
            <w:tcW w:w="1060" w:type="dxa"/>
            <w:shd w:val="clear" w:color="auto" w:fill="auto"/>
            <w:vAlign w:val="bottom"/>
            <w:hideMark/>
          </w:tcPr>
          <w:p w14:paraId="000FCE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w:t>
            </w:r>
          </w:p>
        </w:tc>
        <w:tc>
          <w:tcPr>
            <w:tcW w:w="1800" w:type="dxa"/>
            <w:shd w:val="clear" w:color="auto" w:fill="auto"/>
            <w:vAlign w:val="bottom"/>
            <w:hideMark/>
          </w:tcPr>
          <w:p w14:paraId="798025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w:t>
            </w:r>
          </w:p>
        </w:tc>
      </w:tr>
      <w:tr w:rsidR="002121E6" w:rsidRPr="002121E6" w14:paraId="1459D57E" w14:textId="77777777" w:rsidTr="00D526F0">
        <w:trPr>
          <w:trHeight w:val="300"/>
        </w:trPr>
        <w:tc>
          <w:tcPr>
            <w:tcW w:w="2200" w:type="dxa"/>
            <w:shd w:val="clear" w:color="auto" w:fill="auto"/>
            <w:vAlign w:val="bottom"/>
            <w:hideMark/>
          </w:tcPr>
          <w:p w14:paraId="56AAF4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776C46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0FE441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42B917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1D371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7BE23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5F9410C9" w14:textId="77777777" w:rsidTr="00D526F0">
        <w:trPr>
          <w:trHeight w:val="300"/>
        </w:trPr>
        <w:tc>
          <w:tcPr>
            <w:tcW w:w="2200" w:type="dxa"/>
            <w:shd w:val="clear" w:color="FEDE01" w:fill="FEDE01"/>
            <w:vAlign w:val="bottom"/>
            <w:hideMark/>
          </w:tcPr>
          <w:p w14:paraId="555FF4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5.2.1</w:t>
            </w:r>
          </w:p>
        </w:tc>
        <w:tc>
          <w:tcPr>
            <w:tcW w:w="5800" w:type="dxa"/>
            <w:shd w:val="clear" w:color="FEDE01" w:fill="FEDE01"/>
            <w:vAlign w:val="bottom"/>
            <w:hideMark/>
          </w:tcPr>
          <w:p w14:paraId="5D31CA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donacije - PRORAČUNSKI KORISNICI</w:t>
            </w:r>
          </w:p>
        </w:tc>
        <w:tc>
          <w:tcPr>
            <w:tcW w:w="1640" w:type="dxa"/>
            <w:shd w:val="clear" w:color="FEDE01" w:fill="FEDE01"/>
            <w:vAlign w:val="bottom"/>
            <w:hideMark/>
          </w:tcPr>
          <w:p w14:paraId="5A2037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FEDE01" w:fill="FEDE01"/>
            <w:vAlign w:val="bottom"/>
            <w:hideMark/>
          </w:tcPr>
          <w:p w14:paraId="210785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FEDE01" w:fill="FEDE01"/>
            <w:vAlign w:val="bottom"/>
            <w:hideMark/>
          </w:tcPr>
          <w:p w14:paraId="38ABE8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- 33,33</w:t>
            </w:r>
          </w:p>
        </w:tc>
        <w:tc>
          <w:tcPr>
            <w:tcW w:w="1800" w:type="dxa"/>
            <w:shd w:val="clear" w:color="FEDE01" w:fill="FEDE01"/>
            <w:vAlign w:val="bottom"/>
            <w:hideMark/>
          </w:tcPr>
          <w:p w14:paraId="35F3A8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41265253" w14:textId="77777777" w:rsidTr="00D526F0">
        <w:trPr>
          <w:trHeight w:val="300"/>
        </w:trPr>
        <w:tc>
          <w:tcPr>
            <w:tcW w:w="2200" w:type="dxa"/>
            <w:shd w:val="clear" w:color="FFFFFF" w:fill="FFFFFF"/>
            <w:vAlign w:val="bottom"/>
            <w:hideMark/>
          </w:tcPr>
          <w:p w14:paraId="4E54EA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AB517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05466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44.000,00</w:t>
            </w:r>
          </w:p>
        </w:tc>
        <w:tc>
          <w:tcPr>
            <w:tcW w:w="1640" w:type="dxa"/>
            <w:shd w:val="clear" w:color="FFFFFF" w:fill="FFFFFF"/>
            <w:vAlign w:val="bottom"/>
            <w:hideMark/>
          </w:tcPr>
          <w:p w14:paraId="40EDB2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- 14.000,00</w:t>
            </w:r>
          </w:p>
        </w:tc>
        <w:tc>
          <w:tcPr>
            <w:tcW w:w="1060" w:type="dxa"/>
            <w:shd w:val="clear" w:color="FFFFFF" w:fill="FFFFFF"/>
            <w:vAlign w:val="bottom"/>
            <w:hideMark/>
          </w:tcPr>
          <w:p w14:paraId="79F68A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- 31,82</w:t>
            </w:r>
          </w:p>
        </w:tc>
        <w:tc>
          <w:tcPr>
            <w:tcW w:w="1800" w:type="dxa"/>
            <w:shd w:val="clear" w:color="FFFFFF" w:fill="FFFFFF"/>
            <w:vAlign w:val="bottom"/>
            <w:hideMark/>
          </w:tcPr>
          <w:p w14:paraId="023EE0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47DDC685" w14:textId="77777777" w:rsidTr="00D526F0">
        <w:trPr>
          <w:trHeight w:val="300"/>
        </w:trPr>
        <w:tc>
          <w:tcPr>
            <w:tcW w:w="2200" w:type="dxa"/>
            <w:shd w:val="clear" w:color="auto" w:fill="auto"/>
            <w:vAlign w:val="bottom"/>
            <w:hideMark/>
          </w:tcPr>
          <w:p w14:paraId="763120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5C469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B1CF8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44.000,00</w:t>
            </w:r>
          </w:p>
        </w:tc>
        <w:tc>
          <w:tcPr>
            <w:tcW w:w="1640" w:type="dxa"/>
            <w:shd w:val="clear" w:color="auto" w:fill="auto"/>
            <w:vAlign w:val="bottom"/>
            <w:hideMark/>
          </w:tcPr>
          <w:p w14:paraId="51859E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- 14.000,00</w:t>
            </w:r>
          </w:p>
        </w:tc>
        <w:tc>
          <w:tcPr>
            <w:tcW w:w="1060" w:type="dxa"/>
            <w:shd w:val="clear" w:color="auto" w:fill="auto"/>
            <w:vAlign w:val="bottom"/>
            <w:hideMark/>
          </w:tcPr>
          <w:p w14:paraId="0E24DD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- 31,82</w:t>
            </w:r>
          </w:p>
        </w:tc>
        <w:tc>
          <w:tcPr>
            <w:tcW w:w="1800" w:type="dxa"/>
            <w:shd w:val="clear" w:color="auto" w:fill="auto"/>
            <w:vAlign w:val="bottom"/>
            <w:hideMark/>
          </w:tcPr>
          <w:p w14:paraId="3754B6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5DB23094" w14:textId="77777777" w:rsidTr="00D526F0">
        <w:trPr>
          <w:trHeight w:val="300"/>
        </w:trPr>
        <w:tc>
          <w:tcPr>
            <w:tcW w:w="2200" w:type="dxa"/>
            <w:shd w:val="clear" w:color="auto" w:fill="auto"/>
            <w:vAlign w:val="bottom"/>
            <w:hideMark/>
          </w:tcPr>
          <w:p w14:paraId="2215C4E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83034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C6396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w:t>
            </w:r>
          </w:p>
        </w:tc>
        <w:tc>
          <w:tcPr>
            <w:tcW w:w="1640" w:type="dxa"/>
            <w:shd w:val="clear" w:color="auto" w:fill="auto"/>
            <w:vAlign w:val="bottom"/>
            <w:hideMark/>
          </w:tcPr>
          <w:p w14:paraId="039AC2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w:t>
            </w:r>
          </w:p>
        </w:tc>
        <w:tc>
          <w:tcPr>
            <w:tcW w:w="1060" w:type="dxa"/>
            <w:shd w:val="clear" w:color="auto" w:fill="auto"/>
            <w:vAlign w:val="bottom"/>
            <w:hideMark/>
          </w:tcPr>
          <w:p w14:paraId="631DD9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- 16,67</w:t>
            </w:r>
          </w:p>
        </w:tc>
        <w:tc>
          <w:tcPr>
            <w:tcW w:w="1800" w:type="dxa"/>
            <w:shd w:val="clear" w:color="auto" w:fill="auto"/>
            <w:vAlign w:val="bottom"/>
            <w:hideMark/>
          </w:tcPr>
          <w:p w14:paraId="0B1C74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14B3494B" w14:textId="77777777" w:rsidTr="00D526F0">
        <w:trPr>
          <w:trHeight w:val="300"/>
        </w:trPr>
        <w:tc>
          <w:tcPr>
            <w:tcW w:w="2200" w:type="dxa"/>
            <w:shd w:val="clear" w:color="auto" w:fill="auto"/>
            <w:vAlign w:val="bottom"/>
            <w:hideMark/>
          </w:tcPr>
          <w:p w14:paraId="17FE888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AC8E9C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8BC5F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5DB677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3C1172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w:t>
            </w:r>
          </w:p>
        </w:tc>
        <w:tc>
          <w:tcPr>
            <w:tcW w:w="1800" w:type="dxa"/>
            <w:shd w:val="clear" w:color="auto" w:fill="auto"/>
            <w:vAlign w:val="bottom"/>
            <w:hideMark/>
          </w:tcPr>
          <w:p w14:paraId="046794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6BCD8B8D" w14:textId="77777777" w:rsidTr="00D526F0">
        <w:trPr>
          <w:trHeight w:val="300"/>
        </w:trPr>
        <w:tc>
          <w:tcPr>
            <w:tcW w:w="2200" w:type="dxa"/>
            <w:shd w:val="clear" w:color="FFFFFF" w:fill="FFFFFF"/>
            <w:vAlign w:val="bottom"/>
            <w:hideMark/>
          </w:tcPr>
          <w:p w14:paraId="3D0F7A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5E4A3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F5646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c>
          <w:tcPr>
            <w:tcW w:w="1640" w:type="dxa"/>
            <w:shd w:val="clear" w:color="FFFFFF" w:fill="FFFFFF"/>
            <w:vAlign w:val="bottom"/>
            <w:hideMark/>
          </w:tcPr>
          <w:p w14:paraId="2BE70D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FFFFFF" w:fill="FFFFFF"/>
            <w:vAlign w:val="bottom"/>
            <w:hideMark/>
          </w:tcPr>
          <w:p w14:paraId="5A0937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- 37,50</w:t>
            </w:r>
          </w:p>
        </w:tc>
        <w:tc>
          <w:tcPr>
            <w:tcW w:w="1800" w:type="dxa"/>
            <w:shd w:val="clear" w:color="FFFFFF" w:fill="FFFFFF"/>
            <w:vAlign w:val="bottom"/>
            <w:hideMark/>
          </w:tcPr>
          <w:p w14:paraId="2EA42F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3724BD3B" w14:textId="77777777" w:rsidTr="00D526F0">
        <w:trPr>
          <w:trHeight w:val="300"/>
        </w:trPr>
        <w:tc>
          <w:tcPr>
            <w:tcW w:w="2200" w:type="dxa"/>
            <w:shd w:val="clear" w:color="auto" w:fill="auto"/>
            <w:vAlign w:val="bottom"/>
            <w:hideMark/>
          </w:tcPr>
          <w:p w14:paraId="476F7E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B59E1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2306E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c>
          <w:tcPr>
            <w:tcW w:w="1640" w:type="dxa"/>
            <w:shd w:val="clear" w:color="auto" w:fill="auto"/>
            <w:vAlign w:val="bottom"/>
            <w:hideMark/>
          </w:tcPr>
          <w:p w14:paraId="77163A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auto" w:fill="auto"/>
            <w:vAlign w:val="bottom"/>
            <w:hideMark/>
          </w:tcPr>
          <w:p w14:paraId="2AC6B7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- 37,50</w:t>
            </w:r>
          </w:p>
        </w:tc>
        <w:tc>
          <w:tcPr>
            <w:tcW w:w="1800" w:type="dxa"/>
            <w:shd w:val="clear" w:color="auto" w:fill="auto"/>
            <w:vAlign w:val="bottom"/>
            <w:hideMark/>
          </w:tcPr>
          <w:p w14:paraId="2471A7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07022E46" w14:textId="77777777" w:rsidTr="00D526F0">
        <w:trPr>
          <w:trHeight w:val="300"/>
        </w:trPr>
        <w:tc>
          <w:tcPr>
            <w:tcW w:w="2200" w:type="dxa"/>
            <w:shd w:val="clear" w:color="auto" w:fill="auto"/>
            <w:vAlign w:val="bottom"/>
            <w:hideMark/>
          </w:tcPr>
          <w:p w14:paraId="177C550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7D6CA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61627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w:t>
            </w:r>
          </w:p>
        </w:tc>
        <w:tc>
          <w:tcPr>
            <w:tcW w:w="1640" w:type="dxa"/>
            <w:shd w:val="clear" w:color="auto" w:fill="auto"/>
            <w:vAlign w:val="bottom"/>
            <w:hideMark/>
          </w:tcPr>
          <w:p w14:paraId="3AF5C0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- 6.000,00</w:t>
            </w:r>
          </w:p>
        </w:tc>
        <w:tc>
          <w:tcPr>
            <w:tcW w:w="1060" w:type="dxa"/>
            <w:shd w:val="clear" w:color="auto" w:fill="auto"/>
            <w:vAlign w:val="bottom"/>
            <w:hideMark/>
          </w:tcPr>
          <w:p w14:paraId="00F148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- 37,50</w:t>
            </w:r>
          </w:p>
        </w:tc>
        <w:tc>
          <w:tcPr>
            <w:tcW w:w="1800" w:type="dxa"/>
            <w:shd w:val="clear" w:color="auto" w:fill="auto"/>
            <w:vAlign w:val="bottom"/>
            <w:hideMark/>
          </w:tcPr>
          <w:p w14:paraId="4364A4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65FEBA71" w14:textId="77777777" w:rsidTr="00D526F0">
        <w:trPr>
          <w:trHeight w:val="585"/>
        </w:trPr>
        <w:tc>
          <w:tcPr>
            <w:tcW w:w="2200" w:type="dxa"/>
            <w:shd w:val="clear" w:color="FEDE01" w:fill="FEDE01"/>
            <w:vAlign w:val="bottom"/>
            <w:hideMark/>
          </w:tcPr>
          <w:p w14:paraId="79B5F1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6.5.</w:t>
            </w:r>
          </w:p>
        </w:tc>
        <w:tc>
          <w:tcPr>
            <w:tcW w:w="5800" w:type="dxa"/>
            <w:shd w:val="clear" w:color="FEDE01" w:fill="FEDE01"/>
            <w:vAlign w:val="bottom"/>
            <w:hideMark/>
          </w:tcPr>
          <w:p w14:paraId="541190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nefinancijske imovine i naknade štete - PRORAČUNSKI KORISNICI</w:t>
            </w:r>
          </w:p>
        </w:tc>
        <w:tc>
          <w:tcPr>
            <w:tcW w:w="1640" w:type="dxa"/>
            <w:shd w:val="clear" w:color="FEDE01" w:fill="FEDE01"/>
            <w:vAlign w:val="bottom"/>
            <w:hideMark/>
          </w:tcPr>
          <w:p w14:paraId="40ED59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FEDE01" w:fill="FEDE01"/>
            <w:vAlign w:val="bottom"/>
            <w:hideMark/>
          </w:tcPr>
          <w:p w14:paraId="6C7C1B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04680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BBC68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68FF098E" w14:textId="77777777" w:rsidTr="00D526F0">
        <w:trPr>
          <w:trHeight w:val="300"/>
        </w:trPr>
        <w:tc>
          <w:tcPr>
            <w:tcW w:w="2200" w:type="dxa"/>
            <w:shd w:val="clear" w:color="FFFFFF" w:fill="FFFFFF"/>
            <w:vAlign w:val="bottom"/>
            <w:hideMark/>
          </w:tcPr>
          <w:p w14:paraId="78437E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05DD0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A208B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FFFFFF" w:fill="FFFFFF"/>
            <w:vAlign w:val="bottom"/>
            <w:hideMark/>
          </w:tcPr>
          <w:p w14:paraId="0DA072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F5AF3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F4584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44C5F7A1" w14:textId="77777777" w:rsidTr="00D526F0">
        <w:trPr>
          <w:trHeight w:val="300"/>
        </w:trPr>
        <w:tc>
          <w:tcPr>
            <w:tcW w:w="2200" w:type="dxa"/>
            <w:shd w:val="clear" w:color="auto" w:fill="auto"/>
            <w:vAlign w:val="bottom"/>
            <w:hideMark/>
          </w:tcPr>
          <w:p w14:paraId="1B1E75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A883B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760C1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auto" w:fill="auto"/>
            <w:vAlign w:val="bottom"/>
            <w:hideMark/>
          </w:tcPr>
          <w:p w14:paraId="35F3BC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28333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E4CD6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54688680" w14:textId="77777777" w:rsidTr="00D526F0">
        <w:trPr>
          <w:trHeight w:val="300"/>
        </w:trPr>
        <w:tc>
          <w:tcPr>
            <w:tcW w:w="2200" w:type="dxa"/>
            <w:shd w:val="clear" w:color="auto" w:fill="auto"/>
            <w:vAlign w:val="bottom"/>
            <w:hideMark/>
          </w:tcPr>
          <w:p w14:paraId="79B9A30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1B0C8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61202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0BFCB4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8A5B2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7AB5F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5BB1B549" w14:textId="77777777" w:rsidTr="00D526F0">
        <w:trPr>
          <w:trHeight w:val="300"/>
        </w:trPr>
        <w:tc>
          <w:tcPr>
            <w:tcW w:w="2200" w:type="dxa"/>
            <w:shd w:val="clear" w:color="auto" w:fill="auto"/>
            <w:vAlign w:val="bottom"/>
            <w:hideMark/>
          </w:tcPr>
          <w:p w14:paraId="48FCAD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0A727E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7B234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1A965C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5631C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6371F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4DF29DD6" w14:textId="77777777" w:rsidTr="00D526F0">
        <w:trPr>
          <w:trHeight w:val="300"/>
        </w:trPr>
        <w:tc>
          <w:tcPr>
            <w:tcW w:w="2200" w:type="dxa"/>
            <w:shd w:val="clear" w:color="E1E1FF" w:fill="E1E1FF"/>
            <w:vAlign w:val="bottom"/>
            <w:hideMark/>
          </w:tcPr>
          <w:p w14:paraId="4B84A7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A105404</w:t>
            </w:r>
          </w:p>
        </w:tc>
        <w:tc>
          <w:tcPr>
            <w:tcW w:w="5800" w:type="dxa"/>
            <w:shd w:val="clear" w:color="E1E1FF" w:fill="E1E1FF"/>
            <w:vAlign w:val="bottom"/>
            <w:hideMark/>
          </w:tcPr>
          <w:p w14:paraId="3B1069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DJEČJEG VRTIĆA</w:t>
            </w:r>
          </w:p>
        </w:tc>
        <w:tc>
          <w:tcPr>
            <w:tcW w:w="1640" w:type="dxa"/>
            <w:shd w:val="clear" w:color="E1E1FF" w:fill="E1E1FF"/>
            <w:vAlign w:val="bottom"/>
            <w:hideMark/>
          </w:tcPr>
          <w:p w14:paraId="7FBEC3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c>
          <w:tcPr>
            <w:tcW w:w="1640" w:type="dxa"/>
            <w:shd w:val="clear" w:color="E1E1FF" w:fill="E1E1FF"/>
            <w:vAlign w:val="bottom"/>
            <w:hideMark/>
          </w:tcPr>
          <w:p w14:paraId="545C5F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6D50E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6689C2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r>
      <w:tr w:rsidR="002121E6" w:rsidRPr="002121E6" w14:paraId="7E083876" w14:textId="77777777" w:rsidTr="00D526F0">
        <w:trPr>
          <w:trHeight w:val="585"/>
        </w:trPr>
        <w:tc>
          <w:tcPr>
            <w:tcW w:w="2200" w:type="dxa"/>
            <w:shd w:val="clear" w:color="B9E9FF" w:fill="B9E9FF"/>
            <w:vAlign w:val="bottom"/>
            <w:hideMark/>
          </w:tcPr>
          <w:p w14:paraId="6F9E07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1C82C9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6086C1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c>
          <w:tcPr>
            <w:tcW w:w="1640" w:type="dxa"/>
            <w:shd w:val="clear" w:color="B9E9FF" w:fill="B9E9FF"/>
            <w:vAlign w:val="bottom"/>
            <w:hideMark/>
          </w:tcPr>
          <w:p w14:paraId="2CCAAC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64725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2271AD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r>
      <w:tr w:rsidR="002121E6" w:rsidRPr="002121E6" w14:paraId="5D1B742D" w14:textId="77777777" w:rsidTr="00D526F0">
        <w:trPr>
          <w:trHeight w:val="585"/>
        </w:trPr>
        <w:tc>
          <w:tcPr>
            <w:tcW w:w="2200" w:type="dxa"/>
            <w:shd w:val="clear" w:color="FEDE01" w:fill="FEDE01"/>
            <w:vAlign w:val="bottom"/>
            <w:hideMark/>
          </w:tcPr>
          <w:p w14:paraId="1C6B13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52CF9A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015E8F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c>
          <w:tcPr>
            <w:tcW w:w="1640" w:type="dxa"/>
            <w:shd w:val="clear" w:color="FEDE01" w:fill="FEDE01"/>
            <w:vAlign w:val="bottom"/>
            <w:hideMark/>
          </w:tcPr>
          <w:p w14:paraId="23C453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DCF13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C3D0C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r>
      <w:tr w:rsidR="002121E6" w:rsidRPr="002121E6" w14:paraId="39397CDA" w14:textId="77777777" w:rsidTr="00D526F0">
        <w:trPr>
          <w:trHeight w:val="300"/>
        </w:trPr>
        <w:tc>
          <w:tcPr>
            <w:tcW w:w="2200" w:type="dxa"/>
            <w:shd w:val="clear" w:color="FFFFFF" w:fill="FFFFFF"/>
            <w:vAlign w:val="bottom"/>
            <w:hideMark/>
          </w:tcPr>
          <w:p w14:paraId="0144D8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93E5D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89DC0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c>
          <w:tcPr>
            <w:tcW w:w="1640" w:type="dxa"/>
            <w:shd w:val="clear" w:color="FFFFFF" w:fill="FFFFFF"/>
            <w:vAlign w:val="bottom"/>
            <w:hideMark/>
          </w:tcPr>
          <w:p w14:paraId="56FA21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4E26D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D816C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r>
      <w:tr w:rsidR="002121E6" w:rsidRPr="002121E6" w14:paraId="08A7087F" w14:textId="77777777" w:rsidTr="00D526F0">
        <w:trPr>
          <w:trHeight w:val="300"/>
        </w:trPr>
        <w:tc>
          <w:tcPr>
            <w:tcW w:w="2200" w:type="dxa"/>
            <w:shd w:val="clear" w:color="auto" w:fill="auto"/>
            <w:vAlign w:val="bottom"/>
            <w:hideMark/>
          </w:tcPr>
          <w:p w14:paraId="6D777D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1C1B59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6042F0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c>
          <w:tcPr>
            <w:tcW w:w="1640" w:type="dxa"/>
            <w:shd w:val="clear" w:color="auto" w:fill="auto"/>
            <w:vAlign w:val="bottom"/>
            <w:hideMark/>
          </w:tcPr>
          <w:p w14:paraId="030AD4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178DB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8475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63.200,00</w:t>
            </w:r>
          </w:p>
        </w:tc>
      </w:tr>
      <w:tr w:rsidR="002121E6" w:rsidRPr="002121E6" w14:paraId="48A30FCC" w14:textId="77777777" w:rsidTr="00D526F0">
        <w:trPr>
          <w:trHeight w:val="300"/>
        </w:trPr>
        <w:tc>
          <w:tcPr>
            <w:tcW w:w="2200" w:type="dxa"/>
            <w:shd w:val="clear" w:color="auto" w:fill="auto"/>
            <w:vAlign w:val="bottom"/>
            <w:hideMark/>
          </w:tcPr>
          <w:p w14:paraId="0AFDA2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3F46D2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1AF47A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63.200,00</w:t>
            </w:r>
          </w:p>
        </w:tc>
        <w:tc>
          <w:tcPr>
            <w:tcW w:w="1640" w:type="dxa"/>
            <w:shd w:val="clear" w:color="auto" w:fill="auto"/>
            <w:vAlign w:val="bottom"/>
            <w:hideMark/>
          </w:tcPr>
          <w:p w14:paraId="2FFD72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90BE8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8D905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63.200,00</w:t>
            </w:r>
          </w:p>
        </w:tc>
      </w:tr>
      <w:tr w:rsidR="002121E6" w:rsidRPr="002121E6" w14:paraId="652187B4" w14:textId="77777777" w:rsidTr="00D526F0">
        <w:trPr>
          <w:trHeight w:val="585"/>
        </w:trPr>
        <w:tc>
          <w:tcPr>
            <w:tcW w:w="2200" w:type="dxa"/>
            <w:shd w:val="clear" w:color="C1C1FF" w:fill="C1C1FF"/>
            <w:vAlign w:val="bottom"/>
            <w:hideMark/>
          </w:tcPr>
          <w:p w14:paraId="32A1E3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1058</w:t>
            </w:r>
          </w:p>
        </w:tc>
        <w:tc>
          <w:tcPr>
            <w:tcW w:w="5800" w:type="dxa"/>
            <w:shd w:val="clear" w:color="C1C1FF" w:fill="C1C1FF"/>
            <w:vAlign w:val="bottom"/>
            <w:hideMark/>
          </w:tcPr>
          <w:p w14:paraId="07A7F9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PROGRAMI FINANCIRANI OD MINISTARSTVA ZNANOSTI, OBRAZOVANJA I ŠPORTA</w:t>
            </w:r>
          </w:p>
        </w:tc>
        <w:tc>
          <w:tcPr>
            <w:tcW w:w="1640" w:type="dxa"/>
            <w:shd w:val="clear" w:color="C1C1FF" w:fill="C1C1FF"/>
            <w:vAlign w:val="bottom"/>
            <w:hideMark/>
          </w:tcPr>
          <w:p w14:paraId="52270F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131.422,00</w:t>
            </w:r>
          </w:p>
        </w:tc>
        <w:tc>
          <w:tcPr>
            <w:tcW w:w="1640" w:type="dxa"/>
            <w:shd w:val="clear" w:color="C1C1FF" w:fill="C1C1FF"/>
            <w:vAlign w:val="bottom"/>
            <w:hideMark/>
          </w:tcPr>
          <w:p w14:paraId="3F952B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- 17.000,00</w:t>
            </w:r>
          </w:p>
        </w:tc>
        <w:tc>
          <w:tcPr>
            <w:tcW w:w="1060" w:type="dxa"/>
            <w:shd w:val="clear" w:color="C1C1FF" w:fill="C1C1FF"/>
            <w:vAlign w:val="bottom"/>
            <w:hideMark/>
          </w:tcPr>
          <w:p w14:paraId="58A418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- 12,94</w:t>
            </w:r>
          </w:p>
        </w:tc>
        <w:tc>
          <w:tcPr>
            <w:tcW w:w="1800" w:type="dxa"/>
            <w:shd w:val="clear" w:color="C1C1FF" w:fill="C1C1FF"/>
            <w:vAlign w:val="bottom"/>
            <w:hideMark/>
          </w:tcPr>
          <w:p w14:paraId="2A4647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114.422,00</w:t>
            </w:r>
          </w:p>
        </w:tc>
      </w:tr>
      <w:tr w:rsidR="002121E6" w:rsidRPr="002121E6" w14:paraId="47A20DC4" w14:textId="77777777" w:rsidTr="00D526F0">
        <w:trPr>
          <w:trHeight w:val="585"/>
        </w:trPr>
        <w:tc>
          <w:tcPr>
            <w:tcW w:w="2200" w:type="dxa"/>
            <w:shd w:val="clear" w:color="E1E1FF" w:fill="E1E1FF"/>
            <w:vAlign w:val="bottom"/>
            <w:hideMark/>
          </w:tcPr>
          <w:p w14:paraId="526002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T105801</w:t>
            </w:r>
          </w:p>
        </w:tc>
        <w:tc>
          <w:tcPr>
            <w:tcW w:w="5800" w:type="dxa"/>
            <w:shd w:val="clear" w:color="E1E1FF" w:fill="E1E1FF"/>
            <w:vAlign w:val="bottom"/>
            <w:hideMark/>
          </w:tcPr>
          <w:p w14:paraId="484C90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ERASMUS+</w:t>
            </w:r>
          </w:p>
        </w:tc>
        <w:tc>
          <w:tcPr>
            <w:tcW w:w="1640" w:type="dxa"/>
            <w:shd w:val="clear" w:color="E1E1FF" w:fill="E1E1FF"/>
            <w:vAlign w:val="bottom"/>
            <w:hideMark/>
          </w:tcPr>
          <w:p w14:paraId="3C50CB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131.422,00</w:t>
            </w:r>
          </w:p>
        </w:tc>
        <w:tc>
          <w:tcPr>
            <w:tcW w:w="1640" w:type="dxa"/>
            <w:shd w:val="clear" w:color="E1E1FF" w:fill="E1E1FF"/>
            <w:vAlign w:val="bottom"/>
            <w:hideMark/>
          </w:tcPr>
          <w:p w14:paraId="02934C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- 17.000,00</w:t>
            </w:r>
          </w:p>
        </w:tc>
        <w:tc>
          <w:tcPr>
            <w:tcW w:w="1060" w:type="dxa"/>
            <w:shd w:val="clear" w:color="E1E1FF" w:fill="E1E1FF"/>
            <w:vAlign w:val="bottom"/>
            <w:hideMark/>
          </w:tcPr>
          <w:p w14:paraId="67F9A8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- 12,94</w:t>
            </w:r>
          </w:p>
        </w:tc>
        <w:tc>
          <w:tcPr>
            <w:tcW w:w="1800" w:type="dxa"/>
            <w:shd w:val="clear" w:color="E1E1FF" w:fill="E1E1FF"/>
            <w:vAlign w:val="bottom"/>
            <w:hideMark/>
          </w:tcPr>
          <w:p w14:paraId="6FC084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114.422,00</w:t>
            </w:r>
          </w:p>
        </w:tc>
      </w:tr>
      <w:tr w:rsidR="002121E6" w:rsidRPr="002121E6" w14:paraId="3A17C128" w14:textId="77777777" w:rsidTr="00D526F0">
        <w:trPr>
          <w:trHeight w:val="585"/>
        </w:trPr>
        <w:tc>
          <w:tcPr>
            <w:tcW w:w="2200" w:type="dxa"/>
            <w:shd w:val="clear" w:color="B9E9FF" w:fill="B9E9FF"/>
            <w:vAlign w:val="bottom"/>
            <w:hideMark/>
          </w:tcPr>
          <w:p w14:paraId="2EF704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556DC2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6EBCA3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131.422,00</w:t>
            </w:r>
          </w:p>
        </w:tc>
        <w:tc>
          <w:tcPr>
            <w:tcW w:w="1640" w:type="dxa"/>
            <w:shd w:val="clear" w:color="B9E9FF" w:fill="B9E9FF"/>
            <w:vAlign w:val="bottom"/>
            <w:hideMark/>
          </w:tcPr>
          <w:p w14:paraId="55E5FF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- 17.000,00</w:t>
            </w:r>
          </w:p>
        </w:tc>
        <w:tc>
          <w:tcPr>
            <w:tcW w:w="1060" w:type="dxa"/>
            <w:shd w:val="clear" w:color="B9E9FF" w:fill="B9E9FF"/>
            <w:vAlign w:val="bottom"/>
            <w:hideMark/>
          </w:tcPr>
          <w:p w14:paraId="737F9C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- 12,94</w:t>
            </w:r>
          </w:p>
        </w:tc>
        <w:tc>
          <w:tcPr>
            <w:tcW w:w="1800" w:type="dxa"/>
            <w:shd w:val="clear" w:color="B9E9FF" w:fill="B9E9FF"/>
            <w:vAlign w:val="bottom"/>
            <w:hideMark/>
          </w:tcPr>
          <w:p w14:paraId="01ABE2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114.422,00</w:t>
            </w:r>
          </w:p>
        </w:tc>
      </w:tr>
      <w:tr w:rsidR="002121E6" w:rsidRPr="002121E6" w14:paraId="5F9BBD2E" w14:textId="77777777" w:rsidTr="00D526F0">
        <w:trPr>
          <w:trHeight w:val="585"/>
        </w:trPr>
        <w:tc>
          <w:tcPr>
            <w:tcW w:w="2200" w:type="dxa"/>
            <w:shd w:val="clear" w:color="FEDE01" w:fill="FEDE01"/>
            <w:vAlign w:val="bottom"/>
            <w:hideMark/>
          </w:tcPr>
          <w:p w14:paraId="3C59FE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4.6.1.</w:t>
            </w:r>
          </w:p>
        </w:tc>
        <w:tc>
          <w:tcPr>
            <w:tcW w:w="5800" w:type="dxa"/>
            <w:shd w:val="clear" w:color="FEDE01" w:fill="FEDE01"/>
            <w:vAlign w:val="bottom"/>
            <w:hideMark/>
          </w:tcPr>
          <w:p w14:paraId="637D36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prijenosa EU-PRORAČUNSKI KORISNICI</w:t>
            </w:r>
          </w:p>
        </w:tc>
        <w:tc>
          <w:tcPr>
            <w:tcW w:w="1640" w:type="dxa"/>
            <w:shd w:val="clear" w:color="FEDE01" w:fill="FEDE01"/>
            <w:vAlign w:val="bottom"/>
            <w:hideMark/>
          </w:tcPr>
          <w:p w14:paraId="55AC08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131.422,00</w:t>
            </w:r>
          </w:p>
        </w:tc>
        <w:tc>
          <w:tcPr>
            <w:tcW w:w="1640" w:type="dxa"/>
            <w:shd w:val="clear" w:color="FEDE01" w:fill="FEDE01"/>
            <w:vAlign w:val="bottom"/>
            <w:hideMark/>
          </w:tcPr>
          <w:p w14:paraId="43D883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- 17.000,00</w:t>
            </w:r>
          </w:p>
        </w:tc>
        <w:tc>
          <w:tcPr>
            <w:tcW w:w="1060" w:type="dxa"/>
            <w:shd w:val="clear" w:color="FEDE01" w:fill="FEDE01"/>
            <w:vAlign w:val="bottom"/>
            <w:hideMark/>
          </w:tcPr>
          <w:p w14:paraId="642725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- 12,94</w:t>
            </w:r>
          </w:p>
        </w:tc>
        <w:tc>
          <w:tcPr>
            <w:tcW w:w="1800" w:type="dxa"/>
            <w:shd w:val="clear" w:color="FEDE01" w:fill="FEDE01"/>
            <w:vAlign w:val="bottom"/>
            <w:hideMark/>
          </w:tcPr>
          <w:p w14:paraId="4CD342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114.422,00</w:t>
            </w:r>
          </w:p>
        </w:tc>
      </w:tr>
      <w:tr w:rsidR="002121E6" w:rsidRPr="002121E6" w14:paraId="5E802EF7" w14:textId="77777777" w:rsidTr="00D526F0">
        <w:trPr>
          <w:trHeight w:val="300"/>
        </w:trPr>
        <w:tc>
          <w:tcPr>
            <w:tcW w:w="2200" w:type="dxa"/>
            <w:shd w:val="clear" w:color="FFFFFF" w:fill="FFFFFF"/>
            <w:vAlign w:val="bottom"/>
            <w:hideMark/>
          </w:tcPr>
          <w:p w14:paraId="74B570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FA86E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BA42C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131.422,00</w:t>
            </w:r>
          </w:p>
        </w:tc>
        <w:tc>
          <w:tcPr>
            <w:tcW w:w="1640" w:type="dxa"/>
            <w:shd w:val="clear" w:color="FFFFFF" w:fill="FFFFFF"/>
            <w:vAlign w:val="bottom"/>
            <w:hideMark/>
          </w:tcPr>
          <w:p w14:paraId="545191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- 27.000,00</w:t>
            </w:r>
          </w:p>
        </w:tc>
        <w:tc>
          <w:tcPr>
            <w:tcW w:w="1060" w:type="dxa"/>
            <w:shd w:val="clear" w:color="FFFFFF" w:fill="FFFFFF"/>
            <w:vAlign w:val="bottom"/>
            <w:hideMark/>
          </w:tcPr>
          <w:p w14:paraId="5844FA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- 20,54</w:t>
            </w:r>
          </w:p>
        </w:tc>
        <w:tc>
          <w:tcPr>
            <w:tcW w:w="1800" w:type="dxa"/>
            <w:shd w:val="clear" w:color="FFFFFF" w:fill="FFFFFF"/>
            <w:vAlign w:val="bottom"/>
            <w:hideMark/>
          </w:tcPr>
          <w:p w14:paraId="694A32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104.422,00</w:t>
            </w:r>
          </w:p>
        </w:tc>
      </w:tr>
      <w:tr w:rsidR="002121E6" w:rsidRPr="002121E6" w14:paraId="12BBC202" w14:textId="77777777" w:rsidTr="00D526F0">
        <w:trPr>
          <w:trHeight w:val="300"/>
        </w:trPr>
        <w:tc>
          <w:tcPr>
            <w:tcW w:w="2200" w:type="dxa"/>
            <w:shd w:val="clear" w:color="auto" w:fill="auto"/>
            <w:vAlign w:val="bottom"/>
            <w:hideMark/>
          </w:tcPr>
          <w:p w14:paraId="7696AB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D2EB1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34D16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131.422,00</w:t>
            </w:r>
          </w:p>
        </w:tc>
        <w:tc>
          <w:tcPr>
            <w:tcW w:w="1640" w:type="dxa"/>
            <w:shd w:val="clear" w:color="auto" w:fill="auto"/>
            <w:vAlign w:val="bottom"/>
            <w:hideMark/>
          </w:tcPr>
          <w:p w14:paraId="4F588D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- 27.000,00</w:t>
            </w:r>
          </w:p>
        </w:tc>
        <w:tc>
          <w:tcPr>
            <w:tcW w:w="1060" w:type="dxa"/>
            <w:shd w:val="clear" w:color="auto" w:fill="auto"/>
            <w:vAlign w:val="bottom"/>
            <w:hideMark/>
          </w:tcPr>
          <w:p w14:paraId="132AB0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- 20,54</w:t>
            </w:r>
          </w:p>
        </w:tc>
        <w:tc>
          <w:tcPr>
            <w:tcW w:w="1800" w:type="dxa"/>
            <w:shd w:val="clear" w:color="auto" w:fill="auto"/>
            <w:vAlign w:val="bottom"/>
            <w:hideMark/>
          </w:tcPr>
          <w:p w14:paraId="67CBDB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104.422,00</w:t>
            </w:r>
          </w:p>
        </w:tc>
      </w:tr>
      <w:tr w:rsidR="002121E6" w:rsidRPr="002121E6" w14:paraId="6209DB0A" w14:textId="77777777" w:rsidTr="00D526F0">
        <w:trPr>
          <w:trHeight w:val="300"/>
        </w:trPr>
        <w:tc>
          <w:tcPr>
            <w:tcW w:w="2200" w:type="dxa"/>
            <w:shd w:val="clear" w:color="auto" w:fill="auto"/>
            <w:vAlign w:val="bottom"/>
            <w:hideMark/>
          </w:tcPr>
          <w:p w14:paraId="480E70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CF49F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FA1E0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89.422,00</w:t>
            </w:r>
          </w:p>
        </w:tc>
        <w:tc>
          <w:tcPr>
            <w:tcW w:w="1640" w:type="dxa"/>
            <w:shd w:val="clear" w:color="auto" w:fill="auto"/>
            <w:vAlign w:val="bottom"/>
            <w:hideMark/>
          </w:tcPr>
          <w:p w14:paraId="002493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- 89.422,00</w:t>
            </w:r>
          </w:p>
        </w:tc>
        <w:tc>
          <w:tcPr>
            <w:tcW w:w="1060" w:type="dxa"/>
            <w:shd w:val="clear" w:color="auto" w:fill="auto"/>
            <w:vAlign w:val="bottom"/>
            <w:hideMark/>
          </w:tcPr>
          <w:p w14:paraId="16411B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5ABB64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0038BC2" w14:textId="77777777" w:rsidTr="00D526F0">
        <w:trPr>
          <w:trHeight w:val="300"/>
        </w:trPr>
        <w:tc>
          <w:tcPr>
            <w:tcW w:w="2200" w:type="dxa"/>
            <w:shd w:val="clear" w:color="auto" w:fill="auto"/>
            <w:vAlign w:val="bottom"/>
            <w:hideMark/>
          </w:tcPr>
          <w:p w14:paraId="2F24E8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5F17B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C2A95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w:t>
            </w:r>
          </w:p>
        </w:tc>
        <w:tc>
          <w:tcPr>
            <w:tcW w:w="1640" w:type="dxa"/>
            <w:shd w:val="clear" w:color="auto" w:fill="auto"/>
            <w:vAlign w:val="bottom"/>
            <w:hideMark/>
          </w:tcPr>
          <w:p w14:paraId="58A6AD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32.422,00</w:t>
            </w:r>
          </w:p>
        </w:tc>
        <w:tc>
          <w:tcPr>
            <w:tcW w:w="1060" w:type="dxa"/>
            <w:shd w:val="clear" w:color="auto" w:fill="auto"/>
            <w:vAlign w:val="bottom"/>
            <w:hideMark/>
          </w:tcPr>
          <w:p w14:paraId="0D5D19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202,64</w:t>
            </w:r>
          </w:p>
        </w:tc>
        <w:tc>
          <w:tcPr>
            <w:tcW w:w="1800" w:type="dxa"/>
            <w:shd w:val="clear" w:color="auto" w:fill="auto"/>
            <w:vAlign w:val="bottom"/>
            <w:hideMark/>
          </w:tcPr>
          <w:p w14:paraId="47B183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48.422,00</w:t>
            </w:r>
          </w:p>
        </w:tc>
      </w:tr>
      <w:tr w:rsidR="002121E6" w:rsidRPr="002121E6" w14:paraId="35ABE86B" w14:textId="77777777" w:rsidTr="00D526F0">
        <w:trPr>
          <w:trHeight w:val="300"/>
        </w:trPr>
        <w:tc>
          <w:tcPr>
            <w:tcW w:w="2200" w:type="dxa"/>
            <w:shd w:val="clear" w:color="auto" w:fill="auto"/>
            <w:vAlign w:val="bottom"/>
            <w:hideMark/>
          </w:tcPr>
          <w:p w14:paraId="23153C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0BE44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E6724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75F525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w:t>
            </w:r>
          </w:p>
        </w:tc>
        <w:tc>
          <w:tcPr>
            <w:tcW w:w="1060" w:type="dxa"/>
            <w:shd w:val="clear" w:color="auto" w:fill="auto"/>
            <w:vAlign w:val="bottom"/>
            <w:hideMark/>
          </w:tcPr>
          <w:p w14:paraId="58B011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44,00</w:t>
            </w:r>
          </w:p>
        </w:tc>
        <w:tc>
          <w:tcPr>
            <w:tcW w:w="1800" w:type="dxa"/>
            <w:shd w:val="clear" w:color="auto" w:fill="auto"/>
            <w:vAlign w:val="bottom"/>
            <w:hideMark/>
          </w:tcPr>
          <w:p w14:paraId="759D7C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36.000,00</w:t>
            </w:r>
          </w:p>
        </w:tc>
      </w:tr>
      <w:tr w:rsidR="002121E6" w:rsidRPr="002121E6" w14:paraId="2ADBF6FC" w14:textId="77777777" w:rsidTr="00D526F0">
        <w:trPr>
          <w:trHeight w:val="300"/>
        </w:trPr>
        <w:tc>
          <w:tcPr>
            <w:tcW w:w="2200" w:type="dxa"/>
            <w:shd w:val="clear" w:color="auto" w:fill="auto"/>
            <w:vAlign w:val="bottom"/>
            <w:hideMark/>
          </w:tcPr>
          <w:p w14:paraId="1F001C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256F2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C92B0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62835B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19.000,00</w:t>
            </w:r>
          </w:p>
        </w:tc>
        <w:tc>
          <w:tcPr>
            <w:tcW w:w="1060" w:type="dxa"/>
            <w:shd w:val="clear" w:color="auto" w:fill="auto"/>
            <w:vAlign w:val="bottom"/>
            <w:hideMark/>
          </w:tcPr>
          <w:p w14:paraId="64483DE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w:t>
            </w:r>
          </w:p>
        </w:tc>
        <w:tc>
          <w:tcPr>
            <w:tcW w:w="1800" w:type="dxa"/>
            <w:shd w:val="clear" w:color="auto" w:fill="auto"/>
            <w:vAlign w:val="bottom"/>
            <w:hideMark/>
          </w:tcPr>
          <w:p w14:paraId="427C05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4B0CEB9D" w14:textId="77777777" w:rsidTr="00D526F0">
        <w:trPr>
          <w:trHeight w:val="300"/>
        </w:trPr>
        <w:tc>
          <w:tcPr>
            <w:tcW w:w="2200" w:type="dxa"/>
            <w:shd w:val="clear" w:color="FFFFFF" w:fill="FFFFFF"/>
            <w:vAlign w:val="bottom"/>
            <w:hideMark/>
          </w:tcPr>
          <w:p w14:paraId="539EDA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03C6E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97716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689A34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FFFFFF" w:fill="FFFFFF"/>
            <w:vAlign w:val="bottom"/>
            <w:hideMark/>
          </w:tcPr>
          <w:p w14:paraId="7ED66A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02B093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7A46B41" w14:textId="77777777" w:rsidTr="00D526F0">
        <w:trPr>
          <w:trHeight w:val="300"/>
        </w:trPr>
        <w:tc>
          <w:tcPr>
            <w:tcW w:w="2200" w:type="dxa"/>
            <w:shd w:val="clear" w:color="auto" w:fill="auto"/>
            <w:vAlign w:val="bottom"/>
            <w:hideMark/>
          </w:tcPr>
          <w:p w14:paraId="49B7D4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C53DA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7DF24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684DE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auto" w:fill="auto"/>
            <w:vAlign w:val="bottom"/>
            <w:hideMark/>
          </w:tcPr>
          <w:p w14:paraId="22533F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EC431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0EA38021" w14:textId="77777777" w:rsidTr="00D526F0">
        <w:trPr>
          <w:trHeight w:val="300"/>
        </w:trPr>
        <w:tc>
          <w:tcPr>
            <w:tcW w:w="2200" w:type="dxa"/>
            <w:shd w:val="clear" w:color="auto" w:fill="auto"/>
            <w:vAlign w:val="bottom"/>
            <w:hideMark/>
          </w:tcPr>
          <w:p w14:paraId="79B388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785F2D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8C257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2A9A6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060" w:type="dxa"/>
            <w:shd w:val="clear" w:color="auto" w:fill="auto"/>
            <w:vAlign w:val="bottom"/>
            <w:hideMark/>
          </w:tcPr>
          <w:p w14:paraId="416031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26819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321A9810" w14:textId="77777777" w:rsidTr="00D526F0">
        <w:trPr>
          <w:trHeight w:val="300"/>
        </w:trPr>
        <w:tc>
          <w:tcPr>
            <w:tcW w:w="2200" w:type="dxa"/>
            <w:shd w:val="clear" w:color="0000CE" w:fill="0000CE"/>
            <w:vAlign w:val="bottom"/>
            <w:hideMark/>
          </w:tcPr>
          <w:p w14:paraId="31772132"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20403</w:t>
            </w:r>
          </w:p>
        </w:tc>
        <w:tc>
          <w:tcPr>
            <w:tcW w:w="5800" w:type="dxa"/>
            <w:shd w:val="clear" w:color="0000CE" w:fill="0000CE"/>
            <w:vAlign w:val="bottom"/>
            <w:hideMark/>
          </w:tcPr>
          <w:p w14:paraId="42413F46"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OSNOVNE ŠKOLE</w:t>
            </w:r>
          </w:p>
        </w:tc>
        <w:tc>
          <w:tcPr>
            <w:tcW w:w="1640" w:type="dxa"/>
            <w:shd w:val="clear" w:color="0000CE" w:fill="0000CE"/>
            <w:vAlign w:val="bottom"/>
            <w:hideMark/>
          </w:tcPr>
          <w:p w14:paraId="5C253E8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196.403.188,00</w:t>
            </w:r>
          </w:p>
        </w:tc>
        <w:tc>
          <w:tcPr>
            <w:tcW w:w="1640" w:type="dxa"/>
            <w:shd w:val="clear" w:color="0000CE" w:fill="0000CE"/>
            <w:vAlign w:val="bottom"/>
            <w:hideMark/>
          </w:tcPr>
          <w:p w14:paraId="1BDD135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8.010.328,00</w:t>
            </w:r>
          </w:p>
        </w:tc>
        <w:tc>
          <w:tcPr>
            <w:tcW w:w="1060" w:type="dxa"/>
            <w:shd w:val="clear" w:color="0000CE" w:fill="0000CE"/>
            <w:vAlign w:val="bottom"/>
            <w:hideMark/>
          </w:tcPr>
          <w:p w14:paraId="0B3CD1D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4,08</w:t>
            </w:r>
          </w:p>
        </w:tc>
        <w:tc>
          <w:tcPr>
            <w:tcW w:w="1800" w:type="dxa"/>
            <w:shd w:val="clear" w:color="0000CE" w:fill="0000CE"/>
            <w:vAlign w:val="bottom"/>
            <w:hideMark/>
          </w:tcPr>
          <w:p w14:paraId="374A228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204.413.516,00</w:t>
            </w:r>
          </w:p>
        </w:tc>
      </w:tr>
      <w:tr w:rsidR="002121E6" w:rsidRPr="002121E6" w14:paraId="6FDA6968" w14:textId="77777777" w:rsidTr="00D526F0">
        <w:trPr>
          <w:trHeight w:val="300"/>
        </w:trPr>
        <w:tc>
          <w:tcPr>
            <w:tcW w:w="2200" w:type="dxa"/>
            <w:shd w:val="clear" w:color="C1C1FF" w:fill="C1C1FF"/>
            <w:vAlign w:val="bottom"/>
            <w:hideMark/>
          </w:tcPr>
          <w:p w14:paraId="414878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1060</w:t>
            </w:r>
          </w:p>
        </w:tc>
        <w:tc>
          <w:tcPr>
            <w:tcW w:w="5800" w:type="dxa"/>
            <w:shd w:val="clear" w:color="C1C1FF" w:fill="C1C1FF"/>
            <w:vAlign w:val="bottom"/>
            <w:hideMark/>
          </w:tcPr>
          <w:p w14:paraId="144591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REDOVNA DJELATNOST OSNOVNIH ŠKOLA</w:t>
            </w:r>
          </w:p>
        </w:tc>
        <w:tc>
          <w:tcPr>
            <w:tcW w:w="1640" w:type="dxa"/>
            <w:shd w:val="clear" w:color="C1C1FF" w:fill="C1C1FF"/>
            <w:vAlign w:val="bottom"/>
            <w:hideMark/>
          </w:tcPr>
          <w:p w14:paraId="4BF6C0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160.656.090,00</w:t>
            </w:r>
          </w:p>
        </w:tc>
        <w:tc>
          <w:tcPr>
            <w:tcW w:w="1640" w:type="dxa"/>
            <w:shd w:val="clear" w:color="C1C1FF" w:fill="C1C1FF"/>
            <w:vAlign w:val="bottom"/>
            <w:hideMark/>
          </w:tcPr>
          <w:p w14:paraId="544ACC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5.685.765,00</w:t>
            </w:r>
          </w:p>
        </w:tc>
        <w:tc>
          <w:tcPr>
            <w:tcW w:w="1060" w:type="dxa"/>
            <w:shd w:val="clear" w:color="C1C1FF" w:fill="C1C1FF"/>
            <w:vAlign w:val="bottom"/>
            <w:hideMark/>
          </w:tcPr>
          <w:p w14:paraId="548C47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3,54</w:t>
            </w:r>
          </w:p>
        </w:tc>
        <w:tc>
          <w:tcPr>
            <w:tcW w:w="1800" w:type="dxa"/>
            <w:shd w:val="clear" w:color="C1C1FF" w:fill="C1C1FF"/>
            <w:vAlign w:val="bottom"/>
            <w:hideMark/>
          </w:tcPr>
          <w:p w14:paraId="249E81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166.341.855,00</w:t>
            </w:r>
          </w:p>
        </w:tc>
      </w:tr>
      <w:tr w:rsidR="002121E6" w:rsidRPr="002121E6" w14:paraId="36E397BB" w14:textId="77777777" w:rsidTr="00D526F0">
        <w:trPr>
          <w:trHeight w:val="300"/>
        </w:trPr>
        <w:tc>
          <w:tcPr>
            <w:tcW w:w="2200" w:type="dxa"/>
            <w:shd w:val="clear" w:color="E1E1FF" w:fill="E1E1FF"/>
            <w:vAlign w:val="bottom"/>
            <w:hideMark/>
          </w:tcPr>
          <w:p w14:paraId="290AA2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A106001</w:t>
            </w:r>
          </w:p>
        </w:tc>
        <w:tc>
          <w:tcPr>
            <w:tcW w:w="5800" w:type="dxa"/>
            <w:shd w:val="clear" w:color="E1E1FF" w:fill="E1E1FF"/>
            <w:vAlign w:val="bottom"/>
            <w:hideMark/>
          </w:tcPr>
          <w:p w14:paraId="17FCB2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FINANCIRANJE TEMELJEM KRITERIJA</w:t>
            </w:r>
          </w:p>
        </w:tc>
        <w:tc>
          <w:tcPr>
            <w:tcW w:w="1640" w:type="dxa"/>
            <w:shd w:val="clear" w:color="E1E1FF" w:fill="E1E1FF"/>
            <w:vAlign w:val="bottom"/>
            <w:hideMark/>
          </w:tcPr>
          <w:p w14:paraId="54467E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3.349.958,00</w:t>
            </w:r>
          </w:p>
        </w:tc>
        <w:tc>
          <w:tcPr>
            <w:tcW w:w="1640" w:type="dxa"/>
            <w:shd w:val="clear" w:color="E1E1FF" w:fill="E1E1FF"/>
            <w:vAlign w:val="bottom"/>
            <w:hideMark/>
          </w:tcPr>
          <w:p w14:paraId="2F800F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5EDBE3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34AB9E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3.349.958,00</w:t>
            </w:r>
          </w:p>
        </w:tc>
      </w:tr>
      <w:tr w:rsidR="002121E6" w:rsidRPr="002121E6" w14:paraId="6BD99497" w14:textId="77777777" w:rsidTr="00D526F0">
        <w:trPr>
          <w:trHeight w:val="585"/>
        </w:trPr>
        <w:tc>
          <w:tcPr>
            <w:tcW w:w="2200" w:type="dxa"/>
            <w:shd w:val="clear" w:color="B9E9FF" w:fill="B9E9FF"/>
            <w:vAlign w:val="bottom"/>
            <w:hideMark/>
          </w:tcPr>
          <w:p w14:paraId="5440B2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510DDD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1C03E0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3.349.958,00</w:t>
            </w:r>
          </w:p>
        </w:tc>
        <w:tc>
          <w:tcPr>
            <w:tcW w:w="1640" w:type="dxa"/>
            <w:shd w:val="clear" w:color="B9E9FF" w:fill="B9E9FF"/>
            <w:vAlign w:val="bottom"/>
            <w:hideMark/>
          </w:tcPr>
          <w:p w14:paraId="5BC31B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66F5E9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031586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3.349.958,00</w:t>
            </w:r>
          </w:p>
        </w:tc>
      </w:tr>
      <w:tr w:rsidR="002121E6" w:rsidRPr="002121E6" w14:paraId="6484A275" w14:textId="77777777" w:rsidTr="00D526F0">
        <w:trPr>
          <w:trHeight w:val="300"/>
        </w:trPr>
        <w:tc>
          <w:tcPr>
            <w:tcW w:w="2200" w:type="dxa"/>
            <w:shd w:val="clear" w:color="FEDE01" w:fill="FEDE01"/>
            <w:vAlign w:val="bottom"/>
            <w:hideMark/>
          </w:tcPr>
          <w:p w14:paraId="15264C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1.1.1.</w:t>
            </w:r>
          </w:p>
        </w:tc>
        <w:tc>
          <w:tcPr>
            <w:tcW w:w="5800" w:type="dxa"/>
            <w:shd w:val="clear" w:color="FEDE01" w:fill="FEDE01"/>
            <w:vAlign w:val="bottom"/>
            <w:hideMark/>
          </w:tcPr>
          <w:p w14:paraId="7942A4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iz nadležnog proračuna - PK Osnovne škole</w:t>
            </w:r>
          </w:p>
        </w:tc>
        <w:tc>
          <w:tcPr>
            <w:tcW w:w="1640" w:type="dxa"/>
            <w:shd w:val="clear" w:color="FEDE01" w:fill="FEDE01"/>
            <w:vAlign w:val="bottom"/>
            <w:hideMark/>
          </w:tcPr>
          <w:p w14:paraId="0CA493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313.596,00</w:t>
            </w:r>
          </w:p>
        </w:tc>
        <w:tc>
          <w:tcPr>
            <w:tcW w:w="1640" w:type="dxa"/>
            <w:shd w:val="clear" w:color="FEDE01" w:fill="FEDE01"/>
            <w:vAlign w:val="bottom"/>
            <w:hideMark/>
          </w:tcPr>
          <w:p w14:paraId="20B0FF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14E31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FCE9D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313.596,00</w:t>
            </w:r>
          </w:p>
        </w:tc>
      </w:tr>
      <w:tr w:rsidR="002121E6" w:rsidRPr="002121E6" w14:paraId="1916A789" w14:textId="77777777" w:rsidTr="00D526F0">
        <w:trPr>
          <w:trHeight w:val="300"/>
        </w:trPr>
        <w:tc>
          <w:tcPr>
            <w:tcW w:w="2200" w:type="dxa"/>
            <w:shd w:val="clear" w:color="FFFFFF" w:fill="FFFFFF"/>
            <w:vAlign w:val="bottom"/>
            <w:hideMark/>
          </w:tcPr>
          <w:p w14:paraId="4F5958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1B11C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29F14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313.596,00</w:t>
            </w:r>
          </w:p>
        </w:tc>
        <w:tc>
          <w:tcPr>
            <w:tcW w:w="1640" w:type="dxa"/>
            <w:shd w:val="clear" w:color="FFFFFF" w:fill="FFFFFF"/>
            <w:vAlign w:val="bottom"/>
            <w:hideMark/>
          </w:tcPr>
          <w:p w14:paraId="5BDF36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D35AA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EE4C2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313.596,00</w:t>
            </w:r>
          </w:p>
        </w:tc>
      </w:tr>
      <w:tr w:rsidR="002121E6" w:rsidRPr="002121E6" w14:paraId="7A7D382C" w14:textId="77777777" w:rsidTr="00D526F0">
        <w:trPr>
          <w:trHeight w:val="300"/>
        </w:trPr>
        <w:tc>
          <w:tcPr>
            <w:tcW w:w="2200" w:type="dxa"/>
            <w:shd w:val="clear" w:color="auto" w:fill="auto"/>
            <w:vAlign w:val="bottom"/>
            <w:hideMark/>
          </w:tcPr>
          <w:p w14:paraId="1525F7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C9112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49090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313.596,00</w:t>
            </w:r>
          </w:p>
        </w:tc>
        <w:tc>
          <w:tcPr>
            <w:tcW w:w="1640" w:type="dxa"/>
            <w:shd w:val="clear" w:color="auto" w:fill="auto"/>
            <w:vAlign w:val="bottom"/>
            <w:hideMark/>
          </w:tcPr>
          <w:p w14:paraId="08FCB1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12F08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4610E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313.596,00</w:t>
            </w:r>
          </w:p>
        </w:tc>
      </w:tr>
      <w:tr w:rsidR="002121E6" w:rsidRPr="002121E6" w14:paraId="40729DEF" w14:textId="77777777" w:rsidTr="00D526F0">
        <w:trPr>
          <w:trHeight w:val="300"/>
        </w:trPr>
        <w:tc>
          <w:tcPr>
            <w:tcW w:w="2200" w:type="dxa"/>
            <w:shd w:val="clear" w:color="auto" w:fill="auto"/>
            <w:vAlign w:val="bottom"/>
            <w:hideMark/>
          </w:tcPr>
          <w:p w14:paraId="30E0DF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3DF2CF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271472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75.596,00</w:t>
            </w:r>
          </w:p>
        </w:tc>
        <w:tc>
          <w:tcPr>
            <w:tcW w:w="1640" w:type="dxa"/>
            <w:shd w:val="clear" w:color="auto" w:fill="auto"/>
            <w:vAlign w:val="bottom"/>
            <w:hideMark/>
          </w:tcPr>
          <w:p w14:paraId="5678E9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7AEF0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D5CE9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75.596,00</w:t>
            </w:r>
          </w:p>
        </w:tc>
      </w:tr>
      <w:tr w:rsidR="002121E6" w:rsidRPr="002121E6" w14:paraId="7C3FF953" w14:textId="77777777" w:rsidTr="00D526F0">
        <w:trPr>
          <w:trHeight w:val="300"/>
        </w:trPr>
        <w:tc>
          <w:tcPr>
            <w:tcW w:w="2200" w:type="dxa"/>
            <w:shd w:val="clear" w:color="auto" w:fill="auto"/>
            <w:vAlign w:val="bottom"/>
            <w:hideMark/>
          </w:tcPr>
          <w:p w14:paraId="0821B64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05AEDE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B6599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204.000,00</w:t>
            </w:r>
          </w:p>
        </w:tc>
        <w:tc>
          <w:tcPr>
            <w:tcW w:w="1640" w:type="dxa"/>
            <w:shd w:val="clear" w:color="auto" w:fill="auto"/>
            <w:vAlign w:val="bottom"/>
            <w:hideMark/>
          </w:tcPr>
          <w:p w14:paraId="53BF85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060" w:type="dxa"/>
            <w:shd w:val="clear" w:color="auto" w:fill="auto"/>
            <w:vAlign w:val="bottom"/>
            <w:hideMark/>
          </w:tcPr>
          <w:p w14:paraId="755ED4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0,49</w:t>
            </w:r>
          </w:p>
        </w:tc>
        <w:tc>
          <w:tcPr>
            <w:tcW w:w="1800" w:type="dxa"/>
            <w:shd w:val="clear" w:color="auto" w:fill="auto"/>
            <w:vAlign w:val="bottom"/>
            <w:hideMark/>
          </w:tcPr>
          <w:p w14:paraId="520747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205.000,00</w:t>
            </w:r>
          </w:p>
        </w:tc>
      </w:tr>
      <w:tr w:rsidR="002121E6" w:rsidRPr="002121E6" w14:paraId="05121C70" w14:textId="77777777" w:rsidTr="00D526F0">
        <w:trPr>
          <w:trHeight w:val="300"/>
        </w:trPr>
        <w:tc>
          <w:tcPr>
            <w:tcW w:w="2200" w:type="dxa"/>
            <w:shd w:val="clear" w:color="auto" w:fill="auto"/>
            <w:vAlign w:val="bottom"/>
            <w:hideMark/>
          </w:tcPr>
          <w:p w14:paraId="3D4CE48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9E8072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56743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18.500,00</w:t>
            </w:r>
          </w:p>
        </w:tc>
        <w:tc>
          <w:tcPr>
            <w:tcW w:w="1640" w:type="dxa"/>
            <w:shd w:val="clear" w:color="auto" w:fill="auto"/>
            <w:vAlign w:val="bottom"/>
            <w:hideMark/>
          </w:tcPr>
          <w:p w14:paraId="45965C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060" w:type="dxa"/>
            <w:shd w:val="clear" w:color="auto" w:fill="auto"/>
            <w:vAlign w:val="bottom"/>
            <w:hideMark/>
          </w:tcPr>
          <w:p w14:paraId="3459E9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5,41</w:t>
            </w:r>
          </w:p>
        </w:tc>
        <w:tc>
          <w:tcPr>
            <w:tcW w:w="1800" w:type="dxa"/>
            <w:shd w:val="clear" w:color="auto" w:fill="auto"/>
            <w:vAlign w:val="bottom"/>
            <w:hideMark/>
          </w:tcPr>
          <w:p w14:paraId="78703E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19.500,00</w:t>
            </w:r>
          </w:p>
        </w:tc>
      </w:tr>
      <w:tr w:rsidR="002121E6" w:rsidRPr="002121E6" w14:paraId="19F78D8E" w14:textId="77777777" w:rsidTr="00D526F0">
        <w:trPr>
          <w:trHeight w:val="300"/>
        </w:trPr>
        <w:tc>
          <w:tcPr>
            <w:tcW w:w="2200" w:type="dxa"/>
            <w:shd w:val="clear" w:color="auto" w:fill="auto"/>
            <w:vAlign w:val="bottom"/>
            <w:hideMark/>
          </w:tcPr>
          <w:p w14:paraId="22D9A4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296AA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91C64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15.500,00</w:t>
            </w:r>
          </w:p>
        </w:tc>
        <w:tc>
          <w:tcPr>
            <w:tcW w:w="1640" w:type="dxa"/>
            <w:shd w:val="clear" w:color="auto" w:fill="auto"/>
            <w:vAlign w:val="bottom"/>
            <w:hideMark/>
          </w:tcPr>
          <w:p w14:paraId="114E8B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w:t>
            </w:r>
          </w:p>
        </w:tc>
        <w:tc>
          <w:tcPr>
            <w:tcW w:w="1060" w:type="dxa"/>
            <w:shd w:val="clear" w:color="auto" w:fill="auto"/>
            <w:vAlign w:val="bottom"/>
            <w:hideMark/>
          </w:tcPr>
          <w:p w14:paraId="0D4A7A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- 12,90</w:t>
            </w:r>
          </w:p>
        </w:tc>
        <w:tc>
          <w:tcPr>
            <w:tcW w:w="1800" w:type="dxa"/>
            <w:shd w:val="clear" w:color="auto" w:fill="auto"/>
            <w:vAlign w:val="bottom"/>
            <w:hideMark/>
          </w:tcPr>
          <w:p w14:paraId="7D53FC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w:t>
            </w:r>
          </w:p>
        </w:tc>
      </w:tr>
      <w:tr w:rsidR="002121E6" w:rsidRPr="002121E6" w14:paraId="0FB1A272" w14:textId="77777777" w:rsidTr="00D526F0">
        <w:trPr>
          <w:trHeight w:val="300"/>
        </w:trPr>
        <w:tc>
          <w:tcPr>
            <w:tcW w:w="2200" w:type="dxa"/>
            <w:shd w:val="clear" w:color="FEDE01" w:fill="FEDE01"/>
            <w:vAlign w:val="bottom"/>
            <w:hideMark/>
          </w:tcPr>
          <w:p w14:paraId="48FE36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1.2.</w:t>
            </w:r>
          </w:p>
        </w:tc>
        <w:tc>
          <w:tcPr>
            <w:tcW w:w="5800" w:type="dxa"/>
            <w:shd w:val="clear" w:color="FEDE01" w:fill="FEDE01"/>
            <w:vAlign w:val="bottom"/>
            <w:hideMark/>
          </w:tcPr>
          <w:p w14:paraId="5B7657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funkcija-osnovno školstvo</w:t>
            </w:r>
          </w:p>
        </w:tc>
        <w:tc>
          <w:tcPr>
            <w:tcW w:w="1640" w:type="dxa"/>
            <w:shd w:val="clear" w:color="FEDE01" w:fill="FEDE01"/>
            <w:vAlign w:val="bottom"/>
            <w:hideMark/>
          </w:tcPr>
          <w:p w14:paraId="660BA6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3.036.362,00</w:t>
            </w:r>
          </w:p>
        </w:tc>
        <w:tc>
          <w:tcPr>
            <w:tcW w:w="1640" w:type="dxa"/>
            <w:shd w:val="clear" w:color="FEDE01" w:fill="FEDE01"/>
            <w:vAlign w:val="bottom"/>
            <w:hideMark/>
          </w:tcPr>
          <w:p w14:paraId="67F225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FA87C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DC9BF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3.036.362,00</w:t>
            </w:r>
          </w:p>
        </w:tc>
      </w:tr>
      <w:tr w:rsidR="002121E6" w:rsidRPr="002121E6" w14:paraId="46C877D8" w14:textId="77777777" w:rsidTr="00D526F0">
        <w:trPr>
          <w:trHeight w:val="300"/>
        </w:trPr>
        <w:tc>
          <w:tcPr>
            <w:tcW w:w="2200" w:type="dxa"/>
            <w:shd w:val="clear" w:color="FFFFFF" w:fill="FFFFFF"/>
            <w:vAlign w:val="bottom"/>
            <w:hideMark/>
          </w:tcPr>
          <w:p w14:paraId="2CB1A6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649F0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D9936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3.022.824,00</w:t>
            </w:r>
          </w:p>
        </w:tc>
        <w:tc>
          <w:tcPr>
            <w:tcW w:w="1640" w:type="dxa"/>
            <w:shd w:val="clear" w:color="FFFFFF" w:fill="FFFFFF"/>
            <w:vAlign w:val="bottom"/>
            <w:hideMark/>
          </w:tcPr>
          <w:p w14:paraId="09D643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- 197,00</w:t>
            </w:r>
          </w:p>
        </w:tc>
        <w:tc>
          <w:tcPr>
            <w:tcW w:w="1060" w:type="dxa"/>
            <w:shd w:val="clear" w:color="FFFFFF" w:fill="FFFFFF"/>
            <w:vAlign w:val="bottom"/>
            <w:hideMark/>
          </w:tcPr>
          <w:p w14:paraId="7BEB91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- 0,01</w:t>
            </w:r>
          </w:p>
        </w:tc>
        <w:tc>
          <w:tcPr>
            <w:tcW w:w="1800" w:type="dxa"/>
            <w:shd w:val="clear" w:color="FFFFFF" w:fill="FFFFFF"/>
            <w:vAlign w:val="bottom"/>
            <w:hideMark/>
          </w:tcPr>
          <w:p w14:paraId="172D7A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3.022.627,00</w:t>
            </w:r>
          </w:p>
        </w:tc>
      </w:tr>
      <w:tr w:rsidR="002121E6" w:rsidRPr="002121E6" w14:paraId="51742C66" w14:textId="77777777" w:rsidTr="00D526F0">
        <w:trPr>
          <w:trHeight w:val="300"/>
        </w:trPr>
        <w:tc>
          <w:tcPr>
            <w:tcW w:w="2200" w:type="dxa"/>
            <w:shd w:val="clear" w:color="auto" w:fill="auto"/>
            <w:vAlign w:val="bottom"/>
            <w:hideMark/>
          </w:tcPr>
          <w:p w14:paraId="13AA85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FCB30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10518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2.839.404,00</w:t>
            </w:r>
          </w:p>
        </w:tc>
        <w:tc>
          <w:tcPr>
            <w:tcW w:w="1640" w:type="dxa"/>
            <w:shd w:val="clear" w:color="auto" w:fill="auto"/>
            <w:vAlign w:val="bottom"/>
            <w:hideMark/>
          </w:tcPr>
          <w:p w14:paraId="3B8BB5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- 7.044,00</w:t>
            </w:r>
          </w:p>
        </w:tc>
        <w:tc>
          <w:tcPr>
            <w:tcW w:w="1060" w:type="dxa"/>
            <w:shd w:val="clear" w:color="auto" w:fill="auto"/>
            <w:vAlign w:val="bottom"/>
            <w:hideMark/>
          </w:tcPr>
          <w:p w14:paraId="79ABFB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- 0,25</w:t>
            </w:r>
          </w:p>
        </w:tc>
        <w:tc>
          <w:tcPr>
            <w:tcW w:w="1800" w:type="dxa"/>
            <w:shd w:val="clear" w:color="auto" w:fill="auto"/>
            <w:vAlign w:val="bottom"/>
            <w:hideMark/>
          </w:tcPr>
          <w:p w14:paraId="55CDC1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2.832.360,00</w:t>
            </w:r>
          </w:p>
        </w:tc>
      </w:tr>
      <w:tr w:rsidR="002121E6" w:rsidRPr="002121E6" w14:paraId="36C524FF" w14:textId="77777777" w:rsidTr="00D526F0">
        <w:trPr>
          <w:trHeight w:val="300"/>
        </w:trPr>
        <w:tc>
          <w:tcPr>
            <w:tcW w:w="2200" w:type="dxa"/>
            <w:shd w:val="clear" w:color="auto" w:fill="auto"/>
            <w:vAlign w:val="bottom"/>
            <w:hideMark/>
          </w:tcPr>
          <w:p w14:paraId="70D8179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D0F35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B80C0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147.474,00</w:t>
            </w:r>
          </w:p>
        </w:tc>
        <w:tc>
          <w:tcPr>
            <w:tcW w:w="1640" w:type="dxa"/>
            <w:shd w:val="clear" w:color="auto" w:fill="auto"/>
            <w:vAlign w:val="bottom"/>
            <w:hideMark/>
          </w:tcPr>
          <w:p w14:paraId="55603A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10.800,00</w:t>
            </w:r>
          </w:p>
        </w:tc>
        <w:tc>
          <w:tcPr>
            <w:tcW w:w="1060" w:type="dxa"/>
            <w:shd w:val="clear" w:color="auto" w:fill="auto"/>
            <w:vAlign w:val="bottom"/>
            <w:hideMark/>
          </w:tcPr>
          <w:p w14:paraId="67A879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7,32</w:t>
            </w:r>
          </w:p>
        </w:tc>
        <w:tc>
          <w:tcPr>
            <w:tcW w:w="1800" w:type="dxa"/>
            <w:shd w:val="clear" w:color="auto" w:fill="auto"/>
            <w:vAlign w:val="bottom"/>
            <w:hideMark/>
          </w:tcPr>
          <w:p w14:paraId="4553B1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158.274,00</w:t>
            </w:r>
          </w:p>
        </w:tc>
      </w:tr>
      <w:tr w:rsidR="002121E6" w:rsidRPr="002121E6" w14:paraId="780E0C5C" w14:textId="77777777" w:rsidTr="00D526F0">
        <w:trPr>
          <w:trHeight w:val="300"/>
        </w:trPr>
        <w:tc>
          <w:tcPr>
            <w:tcW w:w="2200" w:type="dxa"/>
            <w:shd w:val="clear" w:color="auto" w:fill="auto"/>
            <w:vAlign w:val="bottom"/>
            <w:hideMark/>
          </w:tcPr>
          <w:p w14:paraId="44291E8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88618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B5B95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1.004.948,00</w:t>
            </w:r>
          </w:p>
        </w:tc>
        <w:tc>
          <w:tcPr>
            <w:tcW w:w="1640" w:type="dxa"/>
            <w:shd w:val="clear" w:color="auto" w:fill="auto"/>
            <w:vAlign w:val="bottom"/>
            <w:hideMark/>
          </w:tcPr>
          <w:p w14:paraId="137B82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- 105.674,00</w:t>
            </w:r>
          </w:p>
        </w:tc>
        <w:tc>
          <w:tcPr>
            <w:tcW w:w="1060" w:type="dxa"/>
            <w:shd w:val="clear" w:color="auto" w:fill="auto"/>
            <w:vAlign w:val="bottom"/>
            <w:hideMark/>
          </w:tcPr>
          <w:p w14:paraId="043B75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- 10,52</w:t>
            </w:r>
          </w:p>
        </w:tc>
        <w:tc>
          <w:tcPr>
            <w:tcW w:w="1800" w:type="dxa"/>
            <w:shd w:val="clear" w:color="auto" w:fill="auto"/>
            <w:vAlign w:val="bottom"/>
            <w:hideMark/>
          </w:tcPr>
          <w:p w14:paraId="782680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899.274,00</w:t>
            </w:r>
          </w:p>
        </w:tc>
      </w:tr>
      <w:tr w:rsidR="002121E6" w:rsidRPr="002121E6" w14:paraId="287CEF45" w14:textId="77777777" w:rsidTr="00D526F0">
        <w:trPr>
          <w:trHeight w:val="300"/>
        </w:trPr>
        <w:tc>
          <w:tcPr>
            <w:tcW w:w="2200" w:type="dxa"/>
            <w:shd w:val="clear" w:color="auto" w:fill="auto"/>
            <w:vAlign w:val="bottom"/>
            <w:hideMark/>
          </w:tcPr>
          <w:p w14:paraId="4DFD23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33D410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FF3DA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1.595.303,00</w:t>
            </w:r>
          </w:p>
        </w:tc>
        <w:tc>
          <w:tcPr>
            <w:tcW w:w="1640" w:type="dxa"/>
            <w:shd w:val="clear" w:color="auto" w:fill="auto"/>
            <w:vAlign w:val="bottom"/>
            <w:hideMark/>
          </w:tcPr>
          <w:p w14:paraId="29205B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107.740,00</w:t>
            </w:r>
          </w:p>
        </w:tc>
        <w:tc>
          <w:tcPr>
            <w:tcW w:w="1060" w:type="dxa"/>
            <w:shd w:val="clear" w:color="auto" w:fill="auto"/>
            <w:vAlign w:val="bottom"/>
            <w:hideMark/>
          </w:tcPr>
          <w:p w14:paraId="5954E1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6,75</w:t>
            </w:r>
          </w:p>
        </w:tc>
        <w:tc>
          <w:tcPr>
            <w:tcW w:w="1800" w:type="dxa"/>
            <w:shd w:val="clear" w:color="auto" w:fill="auto"/>
            <w:vAlign w:val="bottom"/>
            <w:hideMark/>
          </w:tcPr>
          <w:p w14:paraId="28643C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1.703.043,00</w:t>
            </w:r>
          </w:p>
        </w:tc>
      </w:tr>
      <w:tr w:rsidR="002121E6" w:rsidRPr="002121E6" w14:paraId="39DAF3D2" w14:textId="77777777" w:rsidTr="00D526F0">
        <w:trPr>
          <w:trHeight w:val="300"/>
        </w:trPr>
        <w:tc>
          <w:tcPr>
            <w:tcW w:w="2200" w:type="dxa"/>
            <w:shd w:val="clear" w:color="auto" w:fill="auto"/>
            <w:vAlign w:val="bottom"/>
            <w:hideMark/>
          </w:tcPr>
          <w:p w14:paraId="5BF3F46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8F3A7B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67646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91.679,00</w:t>
            </w:r>
          </w:p>
        </w:tc>
        <w:tc>
          <w:tcPr>
            <w:tcW w:w="1640" w:type="dxa"/>
            <w:shd w:val="clear" w:color="auto" w:fill="auto"/>
            <w:vAlign w:val="bottom"/>
            <w:hideMark/>
          </w:tcPr>
          <w:p w14:paraId="3281B5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- 19.910,00</w:t>
            </w:r>
          </w:p>
        </w:tc>
        <w:tc>
          <w:tcPr>
            <w:tcW w:w="1060" w:type="dxa"/>
            <w:shd w:val="clear" w:color="auto" w:fill="auto"/>
            <w:vAlign w:val="bottom"/>
            <w:hideMark/>
          </w:tcPr>
          <w:p w14:paraId="350FB1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- 21,72</w:t>
            </w:r>
          </w:p>
        </w:tc>
        <w:tc>
          <w:tcPr>
            <w:tcW w:w="1800" w:type="dxa"/>
            <w:shd w:val="clear" w:color="auto" w:fill="auto"/>
            <w:vAlign w:val="bottom"/>
            <w:hideMark/>
          </w:tcPr>
          <w:p w14:paraId="3624B9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71.769,00</w:t>
            </w:r>
          </w:p>
        </w:tc>
      </w:tr>
      <w:tr w:rsidR="002121E6" w:rsidRPr="002121E6" w14:paraId="4AC13F32" w14:textId="77777777" w:rsidTr="00D526F0">
        <w:trPr>
          <w:trHeight w:val="300"/>
        </w:trPr>
        <w:tc>
          <w:tcPr>
            <w:tcW w:w="2200" w:type="dxa"/>
            <w:shd w:val="clear" w:color="auto" w:fill="auto"/>
            <w:vAlign w:val="bottom"/>
            <w:hideMark/>
          </w:tcPr>
          <w:p w14:paraId="1FC894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6CF800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0139E9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183.420,00</w:t>
            </w:r>
          </w:p>
        </w:tc>
        <w:tc>
          <w:tcPr>
            <w:tcW w:w="1640" w:type="dxa"/>
            <w:shd w:val="clear" w:color="auto" w:fill="auto"/>
            <w:vAlign w:val="bottom"/>
            <w:hideMark/>
          </w:tcPr>
          <w:p w14:paraId="25BDE4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6.847,00</w:t>
            </w:r>
          </w:p>
        </w:tc>
        <w:tc>
          <w:tcPr>
            <w:tcW w:w="1060" w:type="dxa"/>
            <w:shd w:val="clear" w:color="auto" w:fill="auto"/>
            <w:vAlign w:val="bottom"/>
            <w:hideMark/>
          </w:tcPr>
          <w:p w14:paraId="010248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w:t>
            </w:r>
          </w:p>
        </w:tc>
        <w:tc>
          <w:tcPr>
            <w:tcW w:w="1800" w:type="dxa"/>
            <w:shd w:val="clear" w:color="auto" w:fill="auto"/>
            <w:vAlign w:val="bottom"/>
            <w:hideMark/>
          </w:tcPr>
          <w:p w14:paraId="4F960E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190.267,00</w:t>
            </w:r>
          </w:p>
        </w:tc>
      </w:tr>
      <w:tr w:rsidR="002121E6" w:rsidRPr="002121E6" w14:paraId="7BCEC026" w14:textId="77777777" w:rsidTr="00D526F0">
        <w:trPr>
          <w:trHeight w:val="300"/>
        </w:trPr>
        <w:tc>
          <w:tcPr>
            <w:tcW w:w="2200" w:type="dxa"/>
            <w:shd w:val="clear" w:color="auto" w:fill="auto"/>
            <w:vAlign w:val="bottom"/>
            <w:hideMark/>
          </w:tcPr>
          <w:p w14:paraId="72A2418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55B87B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21719A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183.420,00</w:t>
            </w:r>
          </w:p>
        </w:tc>
        <w:tc>
          <w:tcPr>
            <w:tcW w:w="1640" w:type="dxa"/>
            <w:shd w:val="clear" w:color="auto" w:fill="auto"/>
            <w:vAlign w:val="bottom"/>
            <w:hideMark/>
          </w:tcPr>
          <w:p w14:paraId="1E364C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6.847,00</w:t>
            </w:r>
          </w:p>
        </w:tc>
        <w:tc>
          <w:tcPr>
            <w:tcW w:w="1060" w:type="dxa"/>
            <w:shd w:val="clear" w:color="auto" w:fill="auto"/>
            <w:vAlign w:val="bottom"/>
            <w:hideMark/>
          </w:tcPr>
          <w:p w14:paraId="24137C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3,73</w:t>
            </w:r>
          </w:p>
        </w:tc>
        <w:tc>
          <w:tcPr>
            <w:tcW w:w="1800" w:type="dxa"/>
            <w:shd w:val="clear" w:color="auto" w:fill="auto"/>
            <w:vAlign w:val="bottom"/>
            <w:hideMark/>
          </w:tcPr>
          <w:p w14:paraId="1A9C5D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190.267,00</w:t>
            </w:r>
          </w:p>
        </w:tc>
      </w:tr>
      <w:tr w:rsidR="002121E6" w:rsidRPr="002121E6" w14:paraId="7198C44B" w14:textId="77777777" w:rsidTr="00D526F0">
        <w:trPr>
          <w:trHeight w:val="300"/>
        </w:trPr>
        <w:tc>
          <w:tcPr>
            <w:tcW w:w="2200" w:type="dxa"/>
            <w:shd w:val="clear" w:color="FFFFFF" w:fill="FFFFFF"/>
            <w:vAlign w:val="bottom"/>
            <w:hideMark/>
          </w:tcPr>
          <w:p w14:paraId="45AE5A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CDA90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7EAE6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13.538,00</w:t>
            </w:r>
          </w:p>
        </w:tc>
        <w:tc>
          <w:tcPr>
            <w:tcW w:w="1640" w:type="dxa"/>
            <w:shd w:val="clear" w:color="FFFFFF" w:fill="FFFFFF"/>
            <w:vAlign w:val="bottom"/>
            <w:hideMark/>
          </w:tcPr>
          <w:p w14:paraId="099796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197,00</w:t>
            </w:r>
          </w:p>
        </w:tc>
        <w:tc>
          <w:tcPr>
            <w:tcW w:w="1060" w:type="dxa"/>
            <w:shd w:val="clear" w:color="FFFFFF" w:fill="FFFFFF"/>
            <w:vAlign w:val="bottom"/>
            <w:hideMark/>
          </w:tcPr>
          <w:p w14:paraId="17788C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1,46</w:t>
            </w:r>
          </w:p>
        </w:tc>
        <w:tc>
          <w:tcPr>
            <w:tcW w:w="1800" w:type="dxa"/>
            <w:shd w:val="clear" w:color="FFFFFF" w:fill="FFFFFF"/>
            <w:vAlign w:val="bottom"/>
            <w:hideMark/>
          </w:tcPr>
          <w:p w14:paraId="06B890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13.735,00</w:t>
            </w:r>
          </w:p>
        </w:tc>
      </w:tr>
      <w:tr w:rsidR="002121E6" w:rsidRPr="002121E6" w14:paraId="63B633DC" w14:textId="77777777" w:rsidTr="00D526F0">
        <w:trPr>
          <w:trHeight w:val="300"/>
        </w:trPr>
        <w:tc>
          <w:tcPr>
            <w:tcW w:w="2200" w:type="dxa"/>
            <w:shd w:val="clear" w:color="auto" w:fill="auto"/>
            <w:vAlign w:val="bottom"/>
            <w:hideMark/>
          </w:tcPr>
          <w:p w14:paraId="0CAF62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3F69D4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59F9CA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ED866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3.125,00</w:t>
            </w:r>
          </w:p>
        </w:tc>
        <w:tc>
          <w:tcPr>
            <w:tcW w:w="1060" w:type="dxa"/>
            <w:shd w:val="clear" w:color="auto" w:fill="auto"/>
            <w:vAlign w:val="bottom"/>
            <w:hideMark/>
          </w:tcPr>
          <w:p w14:paraId="2EE817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18D2A2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3.125,00</w:t>
            </w:r>
          </w:p>
        </w:tc>
      </w:tr>
      <w:tr w:rsidR="002121E6" w:rsidRPr="002121E6" w14:paraId="1972C142" w14:textId="77777777" w:rsidTr="00D526F0">
        <w:trPr>
          <w:trHeight w:val="300"/>
        </w:trPr>
        <w:tc>
          <w:tcPr>
            <w:tcW w:w="2200" w:type="dxa"/>
            <w:shd w:val="clear" w:color="auto" w:fill="auto"/>
            <w:vAlign w:val="bottom"/>
            <w:hideMark/>
          </w:tcPr>
          <w:p w14:paraId="5FF067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24B7A9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34EB73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7C516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3.125,00</w:t>
            </w:r>
          </w:p>
        </w:tc>
        <w:tc>
          <w:tcPr>
            <w:tcW w:w="1060" w:type="dxa"/>
            <w:shd w:val="clear" w:color="auto" w:fill="auto"/>
            <w:vAlign w:val="bottom"/>
            <w:hideMark/>
          </w:tcPr>
          <w:p w14:paraId="6F0670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51609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3.125,00</w:t>
            </w:r>
          </w:p>
        </w:tc>
      </w:tr>
      <w:tr w:rsidR="002121E6" w:rsidRPr="002121E6" w14:paraId="14C91949" w14:textId="77777777" w:rsidTr="00D526F0">
        <w:trPr>
          <w:trHeight w:val="300"/>
        </w:trPr>
        <w:tc>
          <w:tcPr>
            <w:tcW w:w="2200" w:type="dxa"/>
            <w:shd w:val="clear" w:color="auto" w:fill="auto"/>
            <w:vAlign w:val="bottom"/>
            <w:hideMark/>
          </w:tcPr>
          <w:p w14:paraId="626CAD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E4843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55F68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13.538,00</w:t>
            </w:r>
          </w:p>
        </w:tc>
        <w:tc>
          <w:tcPr>
            <w:tcW w:w="1640" w:type="dxa"/>
            <w:shd w:val="clear" w:color="auto" w:fill="auto"/>
            <w:vAlign w:val="bottom"/>
            <w:hideMark/>
          </w:tcPr>
          <w:p w14:paraId="282A3F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- 2.928,00</w:t>
            </w:r>
          </w:p>
        </w:tc>
        <w:tc>
          <w:tcPr>
            <w:tcW w:w="1060" w:type="dxa"/>
            <w:shd w:val="clear" w:color="auto" w:fill="auto"/>
            <w:vAlign w:val="bottom"/>
            <w:hideMark/>
          </w:tcPr>
          <w:p w14:paraId="77C010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- 21,63</w:t>
            </w:r>
          </w:p>
        </w:tc>
        <w:tc>
          <w:tcPr>
            <w:tcW w:w="1800" w:type="dxa"/>
            <w:shd w:val="clear" w:color="auto" w:fill="auto"/>
            <w:vAlign w:val="bottom"/>
            <w:hideMark/>
          </w:tcPr>
          <w:p w14:paraId="1E35E6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10.610,00</w:t>
            </w:r>
          </w:p>
        </w:tc>
      </w:tr>
      <w:tr w:rsidR="002121E6" w:rsidRPr="002121E6" w14:paraId="7AD27102" w14:textId="77777777" w:rsidTr="00D526F0">
        <w:trPr>
          <w:trHeight w:val="300"/>
        </w:trPr>
        <w:tc>
          <w:tcPr>
            <w:tcW w:w="2200" w:type="dxa"/>
            <w:shd w:val="clear" w:color="auto" w:fill="auto"/>
            <w:vAlign w:val="bottom"/>
            <w:hideMark/>
          </w:tcPr>
          <w:p w14:paraId="01DBD4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6985101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0C659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12.538,00</w:t>
            </w:r>
          </w:p>
        </w:tc>
        <w:tc>
          <w:tcPr>
            <w:tcW w:w="1640" w:type="dxa"/>
            <w:shd w:val="clear" w:color="auto" w:fill="auto"/>
            <w:vAlign w:val="bottom"/>
            <w:hideMark/>
          </w:tcPr>
          <w:p w14:paraId="445D03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- 1.928,00</w:t>
            </w:r>
          </w:p>
        </w:tc>
        <w:tc>
          <w:tcPr>
            <w:tcW w:w="1060" w:type="dxa"/>
            <w:shd w:val="clear" w:color="auto" w:fill="auto"/>
            <w:vAlign w:val="bottom"/>
            <w:hideMark/>
          </w:tcPr>
          <w:p w14:paraId="3F5134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- 15,38</w:t>
            </w:r>
          </w:p>
        </w:tc>
        <w:tc>
          <w:tcPr>
            <w:tcW w:w="1800" w:type="dxa"/>
            <w:shd w:val="clear" w:color="auto" w:fill="auto"/>
            <w:vAlign w:val="bottom"/>
            <w:hideMark/>
          </w:tcPr>
          <w:p w14:paraId="2963F5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10.610,00</w:t>
            </w:r>
          </w:p>
        </w:tc>
      </w:tr>
      <w:tr w:rsidR="002121E6" w:rsidRPr="002121E6" w14:paraId="5280A7A1" w14:textId="77777777" w:rsidTr="00D526F0">
        <w:trPr>
          <w:trHeight w:val="300"/>
        </w:trPr>
        <w:tc>
          <w:tcPr>
            <w:tcW w:w="2200" w:type="dxa"/>
            <w:shd w:val="clear" w:color="auto" w:fill="auto"/>
            <w:vAlign w:val="bottom"/>
            <w:hideMark/>
          </w:tcPr>
          <w:p w14:paraId="764645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00F553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5E976E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726426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073851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16A852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3E0F97F" w14:textId="77777777" w:rsidTr="00D526F0">
        <w:trPr>
          <w:trHeight w:val="585"/>
        </w:trPr>
        <w:tc>
          <w:tcPr>
            <w:tcW w:w="2200" w:type="dxa"/>
            <w:shd w:val="clear" w:color="E1E1FF" w:fill="E1E1FF"/>
            <w:vAlign w:val="bottom"/>
            <w:hideMark/>
          </w:tcPr>
          <w:p w14:paraId="2CABAB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A106002</w:t>
            </w:r>
          </w:p>
        </w:tc>
        <w:tc>
          <w:tcPr>
            <w:tcW w:w="5800" w:type="dxa"/>
            <w:shd w:val="clear" w:color="E1E1FF" w:fill="E1E1FF"/>
            <w:vAlign w:val="bottom"/>
            <w:hideMark/>
          </w:tcPr>
          <w:p w14:paraId="50D28F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FINANCIRANJE TEMELJEM STVARNIH TROŠKOVA</w:t>
            </w:r>
          </w:p>
        </w:tc>
        <w:tc>
          <w:tcPr>
            <w:tcW w:w="1640" w:type="dxa"/>
            <w:shd w:val="clear" w:color="E1E1FF" w:fill="E1E1FF"/>
            <w:vAlign w:val="bottom"/>
            <w:hideMark/>
          </w:tcPr>
          <w:p w14:paraId="38C8A3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14.493.675,00</w:t>
            </w:r>
          </w:p>
        </w:tc>
        <w:tc>
          <w:tcPr>
            <w:tcW w:w="1640" w:type="dxa"/>
            <w:shd w:val="clear" w:color="E1E1FF" w:fill="E1E1FF"/>
            <w:vAlign w:val="bottom"/>
            <w:hideMark/>
          </w:tcPr>
          <w:p w14:paraId="042D86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- 34.757,00</w:t>
            </w:r>
          </w:p>
        </w:tc>
        <w:tc>
          <w:tcPr>
            <w:tcW w:w="1060" w:type="dxa"/>
            <w:shd w:val="clear" w:color="E1E1FF" w:fill="E1E1FF"/>
            <w:vAlign w:val="bottom"/>
            <w:hideMark/>
          </w:tcPr>
          <w:p w14:paraId="617CB3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- 0,24</w:t>
            </w:r>
          </w:p>
        </w:tc>
        <w:tc>
          <w:tcPr>
            <w:tcW w:w="1800" w:type="dxa"/>
            <w:shd w:val="clear" w:color="E1E1FF" w:fill="E1E1FF"/>
            <w:vAlign w:val="bottom"/>
            <w:hideMark/>
          </w:tcPr>
          <w:p w14:paraId="07EE16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14.458.918,00</w:t>
            </w:r>
          </w:p>
        </w:tc>
      </w:tr>
      <w:tr w:rsidR="002121E6" w:rsidRPr="002121E6" w14:paraId="18291306" w14:textId="77777777" w:rsidTr="00D526F0">
        <w:trPr>
          <w:trHeight w:val="585"/>
        </w:trPr>
        <w:tc>
          <w:tcPr>
            <w:tcW w:w="2200" w:type="dxa"/>
            <w:shd w:val="clear" w:color="B9E9FF" w:fill="B9E9FF"/>
            <w:vAlign w:val="bottom"/>
            <w:hideMark/>
          </w:tcPr>
          <w:p w14:paraId="78D059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6BFEA2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22AC3B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14.493.675,00</w:t>
            </w:r>
          </w:p>
        </w:tc>
        <w:tc>
          <w:tcPr>
            <w:tcW w:w="1640" w:type="dxa"/>
            <w:shd w:val="clear" w:color="B9E9FF" w:fill="B9E9FF"/>
            <w:vAlign w:val="bottom"/>
            <w:hideMark/>
          </w:tcPr>
          <w:p w14:paraId="4480D4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- 34.757,00</w:t>
            </w:r>
          </w:p>
        </w:tc>
        <w:tc>
          <w:tcPr>
            <w:tcW w:w="1060" w:type="dxa"/>
            <w:shd w:val="clear" w:color="B9E9FF" w:fill="B9E9FF"/>
            <w:vAlign w:val="bottom"/>
            <w:hideMark/>
          </w:tcPr>
          <w:p w14:paraId="1D6D45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- 0,24</w:t>
            </w:r>
          </w:p>
        </w:tc>
        <w:tc>
          <w:tcPr>
            <w:tcW w:w="1800" w:type="dxa"/>
            <w:shd w:val="clear" w:color="B9E9FF" w:fill="B9E9FF"/>
            <w:vAlign w:val="bottom"/>
            <w:hideMark/>
          </w:tcPr>
          <w:p w14:paraId="03FCE6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14.458.918,00</w:t>
            </w:r>
          </w:p>
        </w:tc>
      </w:tr>
      <w:tr w:rsidR="002121E6" w:rsidRPr="002121E6" w14:paraId="32F8E93D" w14:textId="77777777" w:rsidTr="00D526F0">
        <w:trPr>
          <w:trHeight w:val="300"/>
        </w:trPr>
        <w:tc>
          <w:tcPr>
            <w:tcW w:w="2200" w:type="dxa"/>
            <w:shd w:val="clear" w:color="FEDE01" w:fill="FEDE01"/>
            <w:vAlign w:val="bottom"/>
            <w:hideMark/>
          </w:tcPr>
          <w:p w14:paraId="7ACB80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C193E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F7D6C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640" w:type="dxa"/>
            <w:shd w:val="clear" w:color="FEDE01" w:fill="FEDE01"/>
            <w:vAlign w:val="bottom"/>
            <w:hideMark/>
          </w:tcPr>
          <w:p w14:paraId="29BA9F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7807E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78060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500BC15F" w14:textId="77777777" w:rsidTr="00D526F0">
        <w:trPr>
          <w:trHeight w:val="300"/>
        </w:trPr>
        <w:tc>
          <w:tcPr>
            <w:tcW w:w="2200" w:type="dxa"/>
            <w:shd w:val="clear" w:color="FFFFFF" w:fill="FFFFFF"/>
            <w:vAlign w:val="bottom"/>
            <w:hideMark/>
          </w:tcPr>
          <w:p w14:paraId="1218A4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662E6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B3090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640" w:type="dxa"/>
            <w:shd w:val="clear" w:color="FFFFFF" w:fill="FFFFFF"/>
            <w:vAlign w:val="bottom"/>
            <w:hideMark/>
          </w:tcPr>
          <w:p w14:paraId="0111BE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0B4AE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EA94D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75DC2F6D" w14:textId="77777777" w:rsidTr="00D526F0">
        <w:trPr>
          <w:trHeight w:val="300"/>
        </w:trPr>
        <w:tc>
          <w:tcPr>
            <w:tcW w:w="2200" w:type="dxa"/>
            <w:shd w:val="clear" w:color="auto" w:fill="auto"/>
            <w:vAlign w:val="bottom"/>
            <w:hideMark/>
          </w:tcPr>
          <w:p w14:paraId="6E0644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17398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AA562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640" w:type="dxa"/>
            <w:shd w:val="clear" w:color="auto" w:fill="auto"/>
            <w:vAlign w:val="bottom"/>
            <w:hideMark/>
          </w:tcPr>
          <w:p w14:paraId="45ADE9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BF130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EE081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66EFFDA2" w14:textId="77777777" w:rsidTr="00D526F0">
        <w:trPr>
          <w:trHeight w:val="300"/>
        </w:trPr>
        <w:tc>
          <w:tcPr>
            <w:tcW w:w="2200" w:type="dxa"/>
            <w:shd w:val="clear" w:color="auto" w:fill="auto"/>
            <w:vAlign w:val="bottom"/>
            <w:hideMark/>
          </w:tcPr>
          <w:p w14:paraId="1B14576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66A70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C6018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640" w:type="dxa"/>
            <w:shd w:val="clear" w:color="auto" w:fill="auto"/>
            <w:vAlign w:val="bottom"/>
            <w:hideMark/>
          </w:tcPr>
          <w:p w14:paraId="3D882A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BD73B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B116F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r>
      <w:tr w:rsidR="002121E6" w:rsidRPr="002121E6" w14:paraId="54F85C23" w14:textId="77777777" w:rsidTr="00D526F0">
        <w:trPr>
          <w:trHeight w:val="300"/>
        </w:trPr>
        <w:tc>
          <w:tcPr>
            <w:tcW w:w="2200" w:type="dxa"/>
            <w:shd w:val="clear" w:color="FEDE01" w:fill="FEDE01"/>
            <w:vAlign w:val="bottom"/>
            <w:hideMark/>
          </w:tcPr>
          <w:p w14:paraId="1FE212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1.1.1.</w:t>
            </w:r>
          </w:p>
        </w:tc>
        <w:tc>
          <w:tcPr>
            <w:tcW w:w="5800" w:type="dxa"/>
            <w:shd w:val="clear" w:color="FEDE01" w:fill="FEDE01"/>
            <w:vAlign w:val="bottom"/>
            <w:hideMark/>
          </w:tcPr>
          <w:p w14:paraId="3EE24E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iz nadležnog proračuna - PK Osnovne škole</w:t>
            </w:r>
          </w:p>
        </w:tc>
        <w:tc>
          <w:tcPr>
            <w:tcW w:w="1640" w:type="dxa"/>
            <w:shd w:val="clear" w:color="FEDE01" w:fill="FEDE01"/>
            <w:vAlign w:val="bottom"/>
            <w:hideMark/>
          </w:tcPr>
          <w:p w14:paraId="0ADFFD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w:t>
            </w:r>
          </w:p>
        </w:tc>
        <w:tc>
          <w:tcPr>
            <w:tcW w:w="1640" w:type="dxa"/>
            <w:shd w:val="clear" w:color="FEDE01" w:fill="FEDE01"/>
            <w:vAlign w:val="bottom"/>
            <w:hideMark/>
          </w:tcPr>
          <w:p w14:paraId="4E086B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40457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594B5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w:t>
            </w:r>
          </w:p>
        </w:tc>
      </w:tr>
      <w:tr w:rsidR="002121E6" w:rsidRPr="002121E6" w14:paraId="425EC497" w14:textId="77777777" w:rsidTr="00D526F0">
        <w:trPr>
          <w:trHeight w:val="300"/>
        </w:trPr>
        <w:tc>
          <w:tcPr>
            <w:tcW w:w="2200" w:type="dxa"/>
            <w:shd w:val="clear" w:color="FFFFFF" w:fill="FFFFFF"/>
            <w:vAlign w:val="bottom"/>
            <w:hideMark/>
          </w:tcPr>
          <w:p w14:paraId="56F399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A4789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57A36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w:t>
            </w:r>
          </w:p>
        </w:tc>
        <w:tc>
          <w:tcPr>
            <w:tcW w:w="1640" w:type="dxa"/>
            <w:shd w:val="clear" w:color="FFFFFF" w:fill="FFFFFF"/>
            <w:vAlign w:val="bottom"/>
            <w:hideMark/>
          </w:tcPr>
          <w:p w14:paraId="3C81EA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F0003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E83D3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w:t>
            </w:r>
          </w:p>
        </w:tc>
      </w:tr>
      <w:tr w:rsidR="002121E6" w:rsidRPr="002121E6" w14:paraId="75CF7B27" w14:textId="77777777" w:rsidTr="00D526F0">
        <w:trPr>
          <w:trHeight w:val="300"/>
        </w:trPr>
        <w:tc>
          <w:tcPr>
            <w:tcW w:w="2200" w:type="dxa"/>
            <w:shd w:val="clear" w:color="auto" w:fill="auto"/>
            <w:vAlign w:val="bottom"/>
            <w:hideMark/>
          </w:tcPr>
          <w:p w14:paraId="48A8A0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831CC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97104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w:t>
            </w:r>
          </w:p>
        </w:tc>
        <w:tc>
          <w:tcPr>
            <w:tcW w:w="1640" w:type="dxa"/>
            <w:shd w:val="clear" w:color="auto" w:fill="auto"/>
            <w:vAlign w:val="bottom"/>
            <w:hideMark/>
          </w:tcPr>
          <w:p w14:paraId="7FD00F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BF9C0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74C51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w:t>
            </w:r>
          </w:p>
        </w:tc>
      </w:tr>
      <w:tr w:rsidR="002121E6" w:rsidRPr="002121E6" w14:paraId="033A05FF" w14:textId="77777777" w:rsidTr="00D526F0">
        <w:trPr>
          <w:trHeight w:val="300"/>
        </w:trPr>
        <w:tc>
          <w:tcPr>
            <w:tcW w:w="2200" w:type="dxa"/>
            <w:shd w:val="clear" w:color="auto" w:fill="auto"/>
            <w:vAlign w:val="bottom"/>
            <w:hideMark/>
          </w:tcPr>
          <w:p w14:paraId="33B46FE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C3661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3D5341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33.000,00</w:t>
            </w:r>
          </w:p>
        </w:tc>
        <w:tc>
          <w:tcPr>
            <w:tcW w:w="1640" w:type="dxa"/>
            <w:shd w:val="clear" w:color="auto" w:fill="auto"/>
            <w:vAlign w:val="bottom"/>
            <w:hideMark/>
          </w:tcPr>
          <w:p w14:paraId="3E01DC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87F5A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8B2EC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33.000,00</w:t>
            </w:r>
          </w:p>
        </w:tc>
      </w:tr>
      <w:tr w:rsidR="002121E6" w:rsidRPr="002121E6" w14:paraId="3DB406B4" w14:textId="77777777" w:rsidTr="00D526F0">
        <w:trPr>
          <w:trHeight w:val="300"/>
        </w:trPr>
        <w:tc>
          <w:tcPr>
            <w:tcW w:w="2200" w:type="dxa"/>
            <w:shd w:val="clear" w:color="FEDE01" w:fill="FEDE01"/>
            <w:vAlign w:val="bottom"/>
            <w:hideMark/>
          </w:tcPr>
          <w:p w14:paraId="6404AC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1.2.</w:t>
            </w:r>
          </w:p>
        </w:tc>
        <w:tc>
          <w:tcPr>
            <w:tcW w:w="5800" w:type="dxa"/>
            <w:shd w:val="clear" w:color="FEDE01" w:fill="FEDE01"/>
            <w:vAlign w:val="bottom"/>
            <w:hideMark/>
          </w:tcPr>
          <w:p w14:paraId="226332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funkcija-osnovno školstvo</w:t>
            </w:r>
          </w:p>
        </w:tc>
        <w:tc>
          <w:tcPr>
            <w:tcW w:w="1640" w:type="dxa"/>
            <w:shd w:val="clear" w:color="FEDE01" w:fill="FEDE01"/>
            <w:vAlign w:val="bottom"/>
            <w:hideMark/>
          </w:tcPr>
          <w:p w14:paraId="52838B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8.937.050,00</w:t>
            </w:r>
          </w:p>
        </w:tc>
        <w:tc>
          <w:tcPr>
            <w:tcW w:w="1640" w:type="dxa"/>
            <w:shd w:val="clear" w:color="FEDE01" w:fill="FEDE01"/>
            <w:vAlign w:val="bottom"/>
            <w:hideMark/>
          </w:tcPr>
          <w:p w14:paraId="1B90DC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- 53.024,00</w:t>
            </w:r>
          </w:p>
        </w:tc>
        <w:tc>
          <w:tcPr>
            <w:tcW w:w="1060" w:type="dxa"/>
            <w:shd w:val="clear" w:color="FEDE01" w:fill="FEDE01"/>
            <w:vAlign w:val="bottom"/>
            <w:hideMark/>
          </w:tcPr>
          <w:p w14:paraId="1F6931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- 0,59</w:t>
            </w:r>
          </w:p>
        </w:tc>
        <w:tc>
          <w:tcPr>
            <w:tcW w:w="1800" w:type="dxa"/>
            <w:shd w:val="clear" w:color="FEDE01" w:fill="FEDE01"/>
            <w:vAlign w:val="bottom"/>
            <w:hideMark/>
          </w:tcPr>
          <w:p w14:paraId="21AE7B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8.884.026,00</w:t>
            </w:r>
          </w:p>
        </w:tc>
      </w:tr>
      <w:tr w:rsidR="002121E6" w:rsidRPr="002121E6" w14:paraId="21801E6C" w14:textId="77777777" w:rsidTr="00D526F0">
        <w:trPr>
          <w:trHeight w:val="300"/>
        </w:trPr>
        <w:tc>
          <w:tcPr>
            <w:tcW w:w="2200" w:type="dxa"/>
            <w:shd w:val="clear" w:color="FFFFFF" w:fill="FFFFFF"/>
            <w:vAlign w:val="bottom"/>
            <w:hideMark/>
          </w:tcPr>
          <w:p w14:paraId="3E7204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72FFF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778ED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8.937.050,00</w:t>
            </w:r>
          </w:p>
        </w:tc>
        <w:tc>
          <w:tcPr>
            <w:tcW w:w="1640" w:type="dxa"/>
            <w:shd w:val="clear" w:color="FFFFFF" w:fill="FFFFFF"/>
            <w:vAlign w:val="bottom"/>
            <w:hideMark/>
          </w:tcPr>
          <w:p w14:paraId="054D63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- 53.024,00</w:t>
            </w:r>
          </w:p>
        </w:tc>
        <w:tc>
          <w:tcPr>
            <w:tcW w:w="1060" w:type="dxa"/>
            <w:shd w:val="clear" w:color="FFFFFF" w:fill="FFFFFF"/>
            <w:vAlign w:val="bottom"/>
            <w:hideMark/>
          </w:tcPr>
          <w:p w14:paraId="04EE6E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- 0,59</w:t>
            </w:r>
          </w:p>
        </w:tc>
        <w:tc>
          <w:tcPr>
            <w:tcW w:w="1800" w:type="dxa"/>
            <w:shd w:val="clear" w:color="FFFFFF" w:fill="FFFFFF"/>
            <w:vAlign w:val="bottom"/>
            <w:hideMark/>
          </w:tcPr>
          <w:p w14:paraId="4A14F8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8.884.026,00</w:t>
            </w:r>
          </w:p>
        </w:tc>
      </w:tr>
      <w:tr w:rsidR="002121E6" w:rsidRPr="002121E6" w14:paraId="389E83AA" w14:textId="77777777" w:rsidTr="00D526F0">
        <w:trPr>
          <w:trHeight w:val="300"/>
        </w:trPr>
        <w:tc>
          <w:tcPr>
            <w:tcW w:w="2200" w:type="dxa"/>
            <w:shd w:val="clear" w:color="auto" w:fill="auto"/>
            <w:vAlign w:val="bottom"/>
            <w:hideMark/>
          </w:tcPr>
          <w:p w14:paraId="4B1BE8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8B568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2834D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8.937.050,00</w:t>
            </w:r>
          </w:p>
        </w:tc>
        <w:tc>
          <w:tcPr>
            <w:tcW w:w="1640" w:type="dxa"/>
            <w:shd w:val="clear" w:color="auto" w:fill="auto"/>
            <w:vAlign w:val="bottom"/>
            <w:hideMark/>
          </w:tcPr>
          <w:p w14:paraId="72397D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- 53.024,00</w:t>
            </w:r>
          </w:p>
        </w:tc>
        <w:tc>
          <w:tcPr>
            <w:tcW w:w="1060" w:type="dxa"/>
            <w:shd w:val="clear" w:color="auto" w:fill="auto"/>
            <w:vAlign w:val="bottom"/>
            <w:hideMark/>
          </w:tcPr>
          <w:p w14:paraId="2289F1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- 0,59</w:t>
            </w:r>
          </w:p>
        </w:tc>
        <w:tc>
          <w:tcPr>
            <w:tcW w:w="1800" w:type="dxa"/>
            <w:shd w:val="clear" w:color="auto" w:fill="auto"/>
            <w:vAlign w:val="bottom"/>
            <w:hideMark/>
          </w:tcPr>
          <w:p w14:paraId="20F380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8.884.026,00</w:t>
            </w:r>
          </w:p>
        </w:tc>
      </w:tr>
      <w:tr w:rsidR="002121E6" w:rsidRPr="002121E6" w14:paraId="69D0B0D0" w14:textId="77777777" w:rsidTr="00D526F0">
        <w:trPr>
          <w:trHeight w:val="300"/>
        </w:trPr>
        <w:tc>
          <w:tcPr>
            <w:tcW w:w="2200" w:type="dxa"/>
            <w:shd w:val="clear" w:color="auto" w:fill="auto"/>
            <w:vAlign w:val="bottom"/>
            <w:hideMark/>
          </w:tcPr>
          <w:p w14:paraId="342DE2A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5F5D0E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013DB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6.465.764,00</w:t>
            </w:r>
          </w:p>
        </w:tc>
        <w:tc>
          <w:tcPr>
            <w:tcW w:w="1640" w:type="dxa"/>
            <w:shd w:val="clear" w:color="auto" w:fill="auto"/>
            <w:vAlign w:val="bottom"/>
            <w:hideMark/>
          </w:tcPr>
          <w:p w14:paraId="64DC23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154.320,00</w:t>
            </w:r>
          </w:p>
        </w:tc>
        <w:tc>
          <w:tcPr>
            <w:tcW w:w="1060" w:type="dxa"/>
            <w:shd w:val="clear" w:color="auto" w:fill="auto"/>
            <w:vAlign w:val="bottom"/>
            <w:hideMark/>
          </w:tcPr>
          <w:p w14:paraId="6C3B37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2,39</w:t>
            </w:r>
          </w:p>
        </w:tc>
        <w:tc>
          <w:tcPr>
            <w:tcW w:w="1800" w:type="dxa"/>
            <w:shd w:val="clear" w:color="auto" w:fill="auto"/>
            <w:vAlign w:val="bottom"/>
            <w:hideMark/>
          </w:tcPr>
          <w:p w14:paraId="36CCCC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6.620.084,00</w:t>
            </w:r>
          </w:p>
        </w:tc>
      </w:tr>
      <w:tr w:rsidR="002121E6" w:rsidRPr="002121E6" w14:paraId="00C617EE" w14:textId="77777777" w:rsidTr="00D526F0">
        <w:trPr>
          <w:trHeight w:val="300"/>
        </w:trPr>
        <w:tc>
          <w:tcPr>
            <w:tcW w:w="2200" w:type="dxa"/>
            <w:shd w:val="clear" w:color="auto" w:fill="auto"/>
            <w:vAlign w:val="bottom"/>
            <w:hideMark/>
          </w:tcPr>
          <w:p w14:paraId="061C09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C9640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B250E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2.405.686,00</w:t>
            </w:r>
          </w:p>
        </w:tc>
        <w:tc>
          <w:tcPr>
            <w:tcW w:w="1640" w:type="dxa"/>
            <w:shd w:val="clear" w:color="auto" w:fill="auto"/>
            <w:vAlign w:val="bottom"/>
            <w:hideMark/>
          </w:tcPr>
          <w:p w14:paraId="47BCE3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- 207.344,00</w:t>
            </w:r>
          </w:p>
        </w:tc>
        <w:tc>
          <w:tcPr>
            <w:tcW w:w="1060" w:type="dxa"/>
            <w:shd w:val="clear" w:color="auto" w:fill="auto"/>
            <w:vAlign w:val="bottom"/>
            <w:hideMark/>
          </w:tcPr>
          <w:p w14:paraId="34815A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- 8,62</w:t>
            </w:r>
          </w:p>
        </w:tc>
        <w:tc>
          <w:tcPr>
            <w:tcW w:w="1800" w:type="dxa"/>
            <w:shd w:val="clear" w:color="auto" w:fill="auto"/>
            <w:vAlign w:val="bottom"/>
            <w:hideMark/>
          </w:tcPr>
          <w:p w14:paraId="618685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2.198.342,00</w:t>
            </w:r>
          </w:p>
        </w:tc>
      </w:tr>
      <w:tr w:rsidR="002121E6" w:rsidRPr="002121E6" w14:paraId="5F31DAE0" w14:textId="77777777" w:rsidTr="00D526F0">
        <w:trPr>
          <w:trHeight w:val="300"/>
        </w:trPr>
        <w:tc>
          <w:tcPr>
            <w:tcW w:w="2200" w:type="dxa"/>
            <w:shd w:val="clear" w:color="auto" w:fill="auto"/>
            <w:vAlign w:val="bottom"/>
            <w:hideMark/>
          </w:tcPr>
          <w:p w14:paraId="4A90BE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DEE170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1F66C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65.600,00</w:t>
            </w:r>
          </w:p>
        </w:tc>
        <w:tc>
          <w:tcPr>
            <w:tcW w:w="1640" w:type="dxa"/>
            <w:shd w:val="clear" w:color="auto" w:fill="auto"/>
            <w:vAlign w:val="bottom"/>
            <w:hideMark/>
          </w:tcPr>
          <w:p w14:paraId="05ABF3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0B913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73F37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65.600,00</w:t>
            </w:r>
          </w:p>
        </w:tc>
      </w:tr>
      <w:tr w:rsidR="002121E6" w:rsidRPr="002121E6" w14:paraId="62A3D1F1" w14:textId="77777777" w:rsidTr="00D526F0">
        <w:trPr>
          <w:trHeight w:val="300"/>
        </w:trPr>
        <w:tc>
          <w:tcPr>
            <w:tcW w:w="2200" w:type="dxa"/>
            <w:shd w:val="clear" w:color="FEDE01" w:fill="FEDE01"/>
            <w:vAlign w:val="bottom"/>
            <w:hideMark/>
          </w:tcPr>
          <w:p w14:paraId="16A6BB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1584A3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1C862F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1.189.935,00</w:t>
            </w:r>
          </w:p>
        </w:tc>
        <w:tc>
          <w:tcPr>
            <w:tcW w:w="1640" w:type="dxa"/>
            <w:shd w:val="clear" w:color="FEDE01" w:fill="FEDE01"/>
            <w:vAlign w:val="bottom"/>
            <w:hideMark/>
          </w:tcPr>
          <w:p w14:paraId="62CEB8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27.867,00</w:t>
            </w:r>
          </w:p>
        </w:tc>
        <w:tc>
          <w:tcPr>
            <w:tcW w:w="1060" w:type="dxa"/>
            <w:shd w:val="clear" w:color="FEDE01" w:fill="FEDE01"/>
            <w:vAlign w:val="bottom"/>
            <w:hideMark/>
          </w:tcPr>
          <w:p w14:paraId="2F94B6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w:t>
            </w:r>
          </w:p>
        </w:tc>
        <w:tc>
          <w:tcPr>
            <w:tcW w:w="1800" w:type="dxa"/>
            <w:shd w:val="clear" w:color="FEDE01" w:fill="FEDE01"/>
            <w:vAlign w:val="bottom"/>
            <w:hideMark/>
          </w:tcPr>
          <w:p w14:paraId="77390C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1.217.802,00</w:t>
            </w:r>
          </w:p>
        </w:tc>
      </w:tr>
      <w:tr w:rsidR="002121E6" w:rsidRPr="002121E6" w14:paraId="48B4CBC3" w14:textId="77777777" w:rsidTr="00D526F0">
        <w:trPr>
          <w:trHeight w:val="300"/>
        </w:trPr>
        <w:tc>
          <w:tcPr>
            <w:tcW w:w="2200" w:type="dxa"/>
            <w:shd w:val="clear" w:color="FFFFFF" w:fill="FFFFFF"/>
            <w:vAlign w:val="bottom"/>
            <w:hideMark/>
          </w:tcPr>
          <w:p w14:paraId="41B9FE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763F4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0BAA5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1.189.835,00</w:t>
            </w:r>
          </w:p>
        </w:tc>
        <w:tc>
          <w:tcPr>
            <w:tcW w:w="1640" w:type="dxa"/>
            <w:shd w:val="clear" w:color="FFFFFF" w:fill="FFFFFF"/>
            <w:vAlign w:val="bottom"/>
            <w:hideMark/>
          </w:tcPr>
          <w:p w14:paraId="4365D8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25.467,00</w:t>
            </w:r>
          </w:p>
        </w:tc>
        <w:tc>
          <w:tcPr>
            <w:tcW w:w="1060" w:type="dxa"/>
            <w:shd w:val="clear" w:color="FFFFFF" w:fill="FFFFFF"/>
            <w:vAlign w:val="bottom"/>
            <w:hideMark/>
          </w:tcPr>
          <w:p w14:paraId="3520C4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w:t>
            </w:r>
          </w:p>
        </w:tc>
        <w:tc>
          <w:tcPr>
            <w:tcW w:w="1800" w:type="dxa"/>
            <w:shd w:val="clear" w:color="FFFFFF" w:fill="FFFFFF"/>
            <w:vAlign w:val="bottom"/>
            <w:hideMark/>
          </w:tcPr>
          <w:p w14:paraId="4528C9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1.215.302,00</w:t>
            </w:r>
          </w:p>
        </w:tc>
      </w:tr>
      <w:tr w:rsidR="002121E6" w:rsidRPr="002121E6" w14:paraId="4C93ACE5" w14:textId="77777777" w:rsidTr="00D526F0">
        <w:trPr>
          <w:trHeight w:val="300"/>
        </w:trPr>
        <w:tc>
          <w:tcPr>
            <w:tcW w:w="2200" w:type="dxa"/>
            <w:shd w:val="clear" w:color="auto" w:fill="auto"/>
            <w:vAlign w:val="bottom"/>
            <w:hideMark/>
          </w:tcPr>
          <w:p w14:paraId="5AF9D6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DB428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3942E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1.150.903,00</w:t>
            </w:r>
          </w:p>
        </w:tc>
        <w:tc>
          <w:tcPr>
            <w:tcW w:w="1640" w:type="dxa"/>
            <w:shd w:val="clear" w:color="auto" w:fill="auto"/>
            <w:vAlign w:val="bottom"/>
            <w:hideMark/>
          </w:tcPr>
          <w:p w14:paraId="26D9E1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20.057,00</w:t>
            </w:r>
          </w:p>
        </w:tc>
        <w:tc>
          <w:tcPr>
            <w:tcW w:w="1060" w:type="dxa"/>
            <w:shd w:val="clear" w:color="auto" w:fill="auto"/>
            <w:vAlign w:val="bottom"/>
            <w:hideMark/>
          </w:tcPr>
          <w:p w14:paraId="0FBF8C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w:t>
            </w:r>
          </w:p>
        </w:tc>
        <w:tc>
          <w:tcPr>
            <w:tcW w:w="1800" w:type="dxa"/>
            <w:shd w:val="clear" w:color="auto" w:fill="auto"/>
            <w:vAlign w:val="bottom"/>
            <w:hideMark/>
          </w:tcPr>
          <w:p w14:paraId="4272E3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1.170.960,00</w:t>
            </w:r>
          </w:p>
        </w:tc>
      </w:tr>
      <w:tr w:rsidR="002121E6" w:rsidRPr="002121E6" w14:paraId="5CFBB75D" w14:textId="77777777" w:rsidTr="00D526F0">
        <w:trPr>
          <w:trHeight w:val="300"/>
        </w:trPr>
        <w:tc>
          <w:tcPr>
            <w:tcW w:w="2200" w:type="dxa"/>
            <w:shd w:val="clear" w:color="auto" w:fill="auto"/>
            <w:vAlign w:val="bottom"/>
            <w:hideMark/>
          </w:tcPr>
          <w:p w14:paraId="585CAE5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769A62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BD123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152.793,00</w:t>
            </w:r>
          </w:p>
        </w:tc>
        <w:tc>
          <w:tcPr>
            <w:tcW w:w="1640" w:type="dxa"/>
            <w:shd w:val="clear" w:color="auto" w:fill="auto"/>
            <w:vAlign w:val="bottom"/>
            <w:hideMark/>
          </w:tcPr>
          <w:p w14:paraId="414972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- 9.741,00</w:t>
            </w:r>
          </w:p>
        </w:tc>
        <w:tc>
          <w:tcPr>
            <w:tcW w:w="1060" w:type="dxa"/>
            <w:shd w:val="clear" w:color="auto" w:fill="auto"/>
            <w:vAlign w:val="bottom"/>
            <w:hideMark/>
          </w:tcPr>
          <w:p w14:paraId="39C236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- 6,38</w:t>
            </w:r>
          </w:p>
        </w:tc>
        <w:tc>
          <w:tcPr>
            <w:tcW w:w="1800" w:type="dxa"/>
            <w:shd w:val="clear" w:color="auto" w:fill="auto"/>
            <w:vAlign w:val="bottom"/>
            <w:hideMark/>
          </w:tcPr>
          <w:p w14:paraId="6AA87E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143.052,00</w:t>
            </w:r>
          </w:p>
        </w:tc>
      </w:tr>
      <w:tr w:rsidR="002121E6" w:rsidRPr="002121E6" w14:paraId="6040FA45" w14:textId="77777777" w:rsidTr="00D526F0">
        <w:trPr>
          <w:trHeight w:val="300"/>
        </w:trPr>
        <w:tc>
          <w:tcPr>
            <w:tcW w:w="2200" w:type="dxa"/>
            <w:shd w:val="clear" w:color="auto" w:fill="auto"/>
            <w:vAlign w:val="bottom"/>
            <w:hideMark/>
          </w:tcPr>
          <w:p w14:paraId="3FB662E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52FCCB8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719AA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382.748,00</w:t>
            </w:r>
          </w:p>
        </w:tc>
        <w:tc>
          <w:tcPr>
            <w:tcW w:w="1640" w:type="dxa"/>
            <w:shd w:val="clear" w:color="auto" w:fill="auto"/>
            <w:vAlign w:val="bottom"/>
            <w:hideMark/>
          </w:tcPr>
          <w:p w14:paraId="3EA824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39.842,00</w:t>
            </w:r>
          </w:p>
        </w:tc>
        <w:tc>
          <w:tcPr>
            <w:tcW w:w="1060" w:type="dxa"/>
            <w:shd w:val="clear" w:color="auto" w:fill="auto"/>
            <w:vAlign w:val="bottom"/>
            <w:hideMark/>
          </w:tcPr>
          <w:p w14:paraId="539296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10,41</w:t>
            </w:r>
          </w:p>
        </w:tc>
        <w:tc>
          <w:tcPr>
            <w:tcW w:w="1800" w:type="dxa"/>
            <w:shd w:val="clear" w:color="auto" w:fill="auto"/>
            <w:vAlign w:val="bottom"/>
            <w:hideMark/>
          </w:tcPr>
          <w:p w14:paraId="39A093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422.590,00</w:t>
            </w:r>
          </w:p>
        </w:tc>
      </w:tr>
      <w:tr w:rsidR="002121E6" w:rsidRPr="002121E6" w14:paraId="2B5E132F" w14:textId="77777777" w:rsidTr="00D526F0">
        <w:trPr>
          <w:trHeight w:val="300"/>
        </w:trPr>
        <w:tc>
          <w:tcPr>
            <w:tcW w:w="2200" w:type="dxa"/>
            <w:shd w:val="clear" w:color="auto" w:fill="auto"/>
            <w:vAlign w:val="bottom"/>
            <w:hideMark/>
          </w:tcPr>
          <w:p w14:paraId="37CE137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7CD935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49B86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385.945,00</w:t>
            </w:r>
          </w:p>
        </w:tc>
        <w:tc>
          <w:tcPr>
            <w:tcW w:w="1640" w:type="dxa"/>
            <w:shd w:val="clear" w:color="auto" w:fill="auto"/>
            <w:vAlign w:val="bottom"/>
            <w:hideMark/>
          </w:tcPr>
          <w:p w14:paraId="7D91C7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- 4.544,00</w:t>
            </w:r>
          </w:p>
        </w:tc>
        <w:tc>
          <w:tcPr>
            <w:tcW w:w="1060" w:type="dxa"/>
            <w:shd w:val="clear" w:color="auto" w:fill="auto"/>
            <w:vAlign w:val="bottom"/>
            <w:hideMark/>
          </w:tcPr>
          <w:p w14:paraId="5C8FB2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- 1,18</w:t>
            </w:r>
          </w:p>
        </w:tc>
        <w:tc>
          <w:tcPr>
            <w:tcW w:w="1800" w:type="dxa"/>
            <w:shd w:val="clear" w:color="auto" w:fill="auto"/>
            <w:vAlign w:val="bottom"/>
            <w:hideMark/>
          </w:tcPr>
          <w:p w14:paraId="0FBB9C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381.401,00</w:t>
            </w:r>
          </w:p>
        </w:tc>
      </w:tr>
      <w:tr w:rsidR="002121E6" w:rsidRPr="002121E6" w14:paraId="320B9443" w14:textId="77777777" w:rsidTr="00D526F0">
        <w:trPr>
          <w:trHeight w:val="300"/>
        </w:trPr>
        <w:tc>
          <w:tcPr>
            <w:tcW w:w="2200" w:type="dxa"/>
            <w:shd w:val="clear" w:color="auto" w:fill="auto"/>
            <w:vAlign w:val="bottom"/>
            <w:hideMark/>
          </w:tcPr>
          <w:p w14:paraId="5312CC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134DDF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2D9234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586,00</w:t>
            </w:r>
          </w:p>
        </w:tc>
        <w:tc>
          <w:tcPr>
            <w:tcW w:w="1640" w:type="dxa"/>
            <w:shd w:val="clear" w:color="auto" w:fill="auto"/>
            <w:vAlign w:val="bottom"/>
            <w:hideMark/>
          </w:tcPr>
          <w:p w14:paraId="5CE46A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1C3B5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C263D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586,00</w:t>
            </w:r>
          </w:p>
        </w:tc>
      </w:tr>
      <w:tr w:rsidR="002121E6" w:rsidRPr="002121E6" w14:paraId="13CD8F4B" w14:textId="77777777" w:rsidTr="00D526F0">
        <w:trPr>
          <w:trHeight w:val="300"/>
        </w:trPr>
        <w:tc>
          <w:tcPr>
            <w:tcW w:w="2200" w:type="dxa"/>
            <w:shd w:val="clear" w:color="auto" w:fill="auto"/>
            <w:vAlign w:val="bottom"/>
            <w:hideMark/>
          </w:tcPr>
          <w:p w14:paraId="014392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85903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9F204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228.831,00</w:t>
            </w:r>
          </w:p>
        </w:tc>
        <w:tc>
          <w:tcPr>
            <w:tcW w:w="1640" w:type="dxa"/>
            <w:shd w:val="clear" w:color="auto" w:fill="auto"/>
            <w:vAlign w:val="bottom"/>
            <w:hideMark/>
          </w:tcPr>
          <w:p w14:paraId="44A6F5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- 5.500,00</w:t>
            </w:r>
          </w:p>
        </w:tc>
        <w:tc>
          <w:tcPr>
            <w:tcW w:w="1060" w:type="dxa"/>
            <w:shd w:val="clear" w:color="auto" w:fill="auto"/>
            <w:vAlign w:val="bottom"/>
            <w:hideMark/>
          </w:tcPr>
          <w:p w14:paraId="542138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- 2,40</w:t>
            </w:r>
          </w:p>
        </w:tc>
        <w:tc>
          <w:tcPr>
            <w:tcW w:w="1800" w:type="dxa"/>
            <w:shd w:val="clear" w:color="auto" w:fill="auto"/>
            <w:vAlign w:val="bottom"/>
            <w:hideMark/>
          </w:tcPr>
          <w:p w14:paraId="198B65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223.331,00</w:t>
            </w:r>
          </w:p>
        </w:tc>
      </w:tr>
      <w:tr w:rsidR="002121E6" w:rsidRPr="002121E6" w14:paraId="4E72BE00" w14:textId="77777777" w:rsidTr="00D526F0">
        <w:trPr>
          <w:trHeight w:val="300"/>
        </w:trPr>
        <w:tc>
          <w:tcPr>
            <w:tcW w:w="2200" w:type="dxa"/>
            <w:shd w:val="clear" w:color="auto" w:fill="auto"/>
            <w:vAlign w:val="bottom"/>
            <w:hideMark/>
          </w:tcPr>
          <w:p w14:paraId="4FFEE2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0047E3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60FBB9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28.846,00</w:t>
            </w:r>
          </w:p>
        </w:tc>
        <w:tc>
          <w:tcPr>
            <w:tcW w:w="1640" w:type="dxa"/>
            <w:shd w:val="clear" w:color="auto" w:fill="auto"/>
            <w:vAlign w:val="bottom"/>
            <w:hideMark/>
          </w:tcPr>
          <w:p w14:paraId="341283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3.710,00</w:t>
            </w:r>
          </w:p>
        </w:tc>
        <w:tc>
          <w:tcPr>
            <w:tcW w:w="1060" w:type="dxa"/>
            <w:shd w:val="clear" w:color="auto" w:fill="auto"/>
            <w:vAlign w:val="bottom"/>
            <w:hideMark/>
          </w:tcPr>
          <w:p w14:paraId="453F17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12,86</w:t>
            </w:r>
          </w:p>
        </w:tc>
        <w:tc>
          <w:tcPr>
            <w:tcW w:w="1800" w:type="dxa"/>
            <w:shd w:val="clear" w:color="auto" w:fill="auto"/>
            <w:vAlign w:val="bottom"/>
            <w:hideMark/>
          </w:tcPr>
          <w:p w14:paraId="20789E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32.556,00</w:t>
            </w:r>
          </w:p>
        </w:tc>
      </w:tr>
      <w:tr w:rsidR="002121E6" w:rsidRPr="002121E6" w14:paraId="00E495A4" w14:textId="77777777" w:rsidTr="00D526F0">
        <w:trPr>
          <w:trHeight w:val="300"/>
        </w:trPr>
        <w:tc>
          <w:tcPr>
            <w:tcW w:w="2200" w:type="dxa"/>
            <w:shd w:val="clear" w:color="auto" w:fill="auto"/>
            <w:vAlign w:val="bottom"/>
            <w:hideMark/>
          </w:tcPr>
          <w:p w14:paraId="22EFF7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6AFD23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0C4D90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28.846,00</w:t>
            </w:r>
          </w:p>
        </w:tc>
        <w:tc>
          <w:tcPr>
            <w:tcW w:w="1640" w:type="dxa"/>
            <w:shd w:val="clear" w:color="auto" w:fill="auto"/>
            <w:vAlign w:val="bottom"/>
            <w:hideMark/>
          </w:tcPr>
          <w:p w14:paraId="16BD33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3.710,00</w:t>
            </w:r>
          </w:p>
        </w:tc>
        <w:tc>
          <w:tcPr>
            <w:tcW w:w="1060" w:type="dxa"/>
            <w:shd w:val="clear" w:color="auto" w:fill="auto"/>
            <w:vAlign w:val="bottom"/>
            <w:hideMark/>
          </w:tcPr>
          <w:p w14:paraId="7367F5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12,86</w:t>
            </w:r>
          </w:p>
        </w:tc>
        <w:tc>
          <w:tcPr>
            <w:tcW w:w="1800" w:type="dxa"/>
            <w:shd w:val="clear" w:color="auto" w:fill="auto"/>
            <w:vAlign w:val="bottom"/>
            <w:hideMark/>
          </w:tcPr>
          <w:p w14:paraId="763F99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32.556,00</w:t>
            </w:r>
          </w:p>
        </w:tc>
      </w:tr>
      <w:tr w:rsidR="002121E6" w:rsidRPr="002121E6" w14:paraId="4D5225FC" w14:textId="77777777" w:rsidTr="00D526F0">
        <w:trPr>
          <w:trHeight w:val="300"/>
        </w:trPr>
        <w:tc>
          <w:tcPr>
            <w:tcW w:w="2200" w:type="dxa"/>
            <w:shd w:val="clear" w:color="auto" w:fill="auto"/>
            <w:vAlign w:val="bottom"/>
            <w:hideMark/>
          </w:tcPr>
          <w:p w14:paraId="5C4D67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2097F3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0052CD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auto" w:fill="auto"/>
            <w:vAlign w:val="bottom"/>
            <w:hideMark/>
          </w:tcPr>
          <w:p w14:paraId="03A45F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w:t>
            </w:r>
          </w:p>
        </w:tc>
        <w:tc>
          <w:tcPr>
            <w:tcW w:w="1060" w:type="dxa"/>
            <w:shd w:val="clear" w:color="auto" w:fill="auto"/>
            <w:vAlign w:val="bottom"/>
            <w:hideMark/>
          </w:tcPr>
          <w:p w14:paraId="53F77E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58C309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2254D7B" w14:textId="77777777" w:rsidTr="00D526F0">
        <w:trPr>
          <w:trHeight w:val="300"/>
        </w:trPr>
        <w:tc>
          <w:tcPr>
            <w:tcW w:w="2200" w:type="dxa"/>
            <w:shd w:val="clear" w:color="auto" w:fill="auto"/>
            <w:vAlign w:val="bottom"/>
            <w:hideMark/>
          </w:tcPr>
          <w:p w14:paraId="638824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369</w:t>
            </w:r>
          </w:p>
        </w:tc>
        <w:tc>
          <w:tcPr>
            <w:tcW w:w="5800" w:type="dxa"/>
            <w:shd w:val="clear" w:color="auto" w:fill="auto"/>
            <w:vAlign w:val="bottom"/>
            <w:hideMark/>
          </w:tcPr>
          <w:p w14:paraId="78ECB77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Prijenosi između proračunskih korisnika istog proračuna</w:t>
            </w:r>
          </w:p>
        </w:tc>
        <w:tc>
          <w:tcPr>
            <w:tcW w:w="1640" w:type="dxa"/>
            <w:shd w:val="clear" w:color="auto" w:fill="auto"/>
            <w:vAlign w:val="bottom"/>
            <w:hideMark/>
          </w:tcPr>
          <w:p w14:paraId="2C47F5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5F9C47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w:t>
            </w:r>
          </w:p>
        </w:tc>
        <w:tc>
          <w:tcPr>
            <w:tcW w:w="1060" w:type="dxa"/>
            <w:shd w:val="clear" w:color="auto" w:fill="auto"/>
            <w:vAlign w:val="bottom"/>
            <w:hideMark/>
          </w:tcPr>
          <w:p w14:paraId="096A10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450314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FDF23DA" w14:textId="77777777" w:rsidTr="00D526F0">
        <w:trPr>
          <w:trHeight w:val="585"/>
        </w:trPr>
        <w:tc>
          <w:tcPr>
            <w:tcW w:w="2200" w:type="dxa"/>
            <w:shd w:val="clear" w:color="auto" w:fill="auto"/>
            <w:vAlign w:val="bottom"/>
            <w:hideMark/>
          </w:tcPr>
          <w:p w14:paraId="0C1A2C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33727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55E1C3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auto" w:fill="auto"/>
            <w:vAlign w:val="bottom"/>
            <w:hideMark/>
          </w:tcPr>
          <w:p w14:paraId="510CBB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3.200,00</w:t>
            </w:r>
          </w:p>
        </w:tc>
        <w:tc>
          <w:tcPr>
            <w:tcW w:w="1060" w:type="dxa"/>
            <w:shd w:val="clear" w:color="auto" w:fill="auto"/>
            <w:vAlign w:val="bottom"/>
            <w:hideMark/>
          </w:tcPr>
          <w:p w14:paraId="707885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640,00</w:t>
            </w:r>
          </w:p>
        </w:tc>
        <w:tc>
          <w:tcPr>
            <w:tcW w:w="1800" w:type="dxa"/>
            <w:shd w:val="clear" w:color="auto" w:fill="auto"/>
            <w:vAlign w:val="bottom"/>
            <w:hideMark/>
          </w:tcPr>
          <w:p w14:paraId="5A9CE3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3.700,00</w:t>
            </w:r>
          </w:p>
        </w:tc>
      </w:tr>
      <w:tr w:rsidR="002121E6" w:rsidRPr="002121E6" w14:paraId="732B6DA1" w14:textId="77777777" w:rsidTr="00D526F0">
        <w:trPr>
          <w:trHeight w:val="300"/>
        </w:trPr>
        <w:tc>
          <w:tcPr>
            <w:tcW w:w="2200" w:type="dxa"/>
            <w:shd w:val="clear" w:color="auto" w:fill="auto"/>
            <w:vAlign w:val="bottom"/>
            <w:hideMark/>
          </w:tcPr>
          <w:p w14:paraId="3E6F38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4BD21D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56BA10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3B1015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3.200,00</w:t>
            </w:r>
          </w:p>
        </w:tc>
        <w:tc>
          <w:tcPr>
            <w:tcW w:w="1060" w:type="dxa"/>
            <w:shd w:val="clear" w:color="auto" w:fill="auto"/>
            <w:vAlign w:val="bottom"/>
            <w:hideMark/>
          </w:tcPr>
          <w:p w14:paraId="7322B7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640,00</w:t>
            </w:r>
          </w:p>
        </w:tc>
        <w:tc>
          <w:tcPr>
            <w:tcW w:w="1800" w:type="dxa"/>
            <w:shd w:val="clear" w:color="auto" w:fill="auto"/>
            <w:vAlign w:val="bottom"/>
            <w:hideMark/>
          </w:tcPr>
          <w:p w14:paraId="15F856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3.700,00</w:t>
            </w:r>
          </w:p>
        </w:tc>
      </w:tr>
      <w:tr w:rsidR="002121E6" w:rsidRPr="002121E6" w14:paraId="6411FF81" w14:textId="77777777" w:rsidTr="00D526F0">
        <w:trPr>
          <w:trHeight w:val="300"/>
        </w:trPr>
        <w:tc>
          <w:tcPr>
            <w:tcW w:w="2200" w:type="dxa"/>
            <w:shd w:val="clear" w:color="auto" w:fill="auto"/>
            <w:vAlign w:val="bottom"/>
            <w:hideMark/>
          </w:tcPr>
          <w:p w14:paraId="6419A7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47468B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787129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7.586,00</w:t>
            </w:r>
          </w:p>
        </w:tc>
        <w:tc>
          <w:tcPr>
            <w:tcW w:w="1640" w:type="dxa"/>
            <w:shd w:val="clear" w:color="auto" w:fill="auto"/>
            <w:vAlign w:val="bottom"/>
            <w:hideMark/>
          </w:tcPr>
          <w:p w14:paraId="286443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060" w:type="dxa"/>
            <w:shd w:val="clear" w:color="auto" w:fill="auto"/>
            <w:vAlign w:val="bottom"/>
            <w:hideMark/>
          </w:tcPr>
          <w:p w14:paraId="29820E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6,59</w:t>
            </w:r>
          </w:p>
        </w:tc>
        <w:tc>
          <w:tcPr>
            <w:tcW w:w="1800" w:type="dxa"/>
            <w:shd w:val="clear" w:color="auto" w:fill="auto"/>
            <w:vAlign w:val="bottom"/>
            <w:hideMark/>
          </w:tcPr>
          <w:p w14:paraId="7D6343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8.086,00</w:t>
            </w:r>
          </w:p>
        </w:tc>
      </w:tr>
      <w:tr w:rsidR="002121E6" w:rsidRPr="002121E6" w14:paraId="5243EFED" w14:textId="77777777" w:rsidTr="00D526F0">
        <w:trPr>
          <w:trHeight w:val="300"/>
        </w:trPr>
        <w:tc>
          <w:tcPr>
            <w:tcW w:w="2200" w:type="dxa"/>
            <w:shd w:val="clear" w:color="auto" w:fill="auto"/>
            <w:vAlign w:val="bottom"/>
            <w:hideMark/>
          </w:tcPr>
          <w:p w14:paraId="2183E7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5C5812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39C2DF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7.586,00</w:t>
            </w:r>
          </w:p>
        </w:tc>
        <w:tc>
          <w:tcPr>
            <w:tcW w:w="1640" w:type="dxa"/>
            <w:shd w:val="clear" w:color="auto" w:fill="auto"/>
            <w:vAlign w:val="bottom"/>
            <w:hideMark/>
          </w:tcPr>
          <w:p w14:paraId="03FC6F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060" w:type="dxa"/>
            <w:shd w:val="clear" w:color="auto" w:fill="auto"/>
            <w:vAlign w:val="bottom"/>
            <w:hideMark/>
          </w:tcPr>
          <w:p w14:paraId="064796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6,59</w:t>
            </w:r>
          </w:p>
        </w:tc>
        <w:tc>
          <w:tcPr>
            <w:tcW w:w="1800" w:type="dxa"/>
            <w:shd w:val="clear" w:color="auto" w:fill="auto"/>
            <w:vAlign w:val="bottom"/>
            <w:hideMark/>
          </w:tcPr>
          <w:p w14:paraId="036199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8.086,00</w:t>
            </w:r>
          </w:p>
        </w:tc>
      </w:tr>
      <w:tr w:rsidR="002121E6" w:rsidRPr="002121E6" w14:paraId="7C2882DC" w14:textId="77777777" w:rsidTr="00D526F0">
        <w:trPr>
          <w:trHeight w:val="300"/>
        </w:trPr>
        <w:tc>
          <w:tcPr>
            <w:tcW w:w="2200" w:type="dxa"/>
            <w:shd w:val="clear" w:color="FFFFFF" w:fill="FFFFFF"/>
            <w:vAlign w:val="bottom"/>
            <w:hideMark/>
          </w:tcPr>
          <w:p w14:paraId="13582A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86BA3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46FD4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640" w:type="dxa"/>
            <w:shd w:val="clear" w:color="FFFFFF" w:fill="FFFFFF"/>
            <w:vAlign w:val="bottom"/>
            <w:hideMark/>
          </w:tcPr>
          <w:p w14:paraId="2133AF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w:t>
            </w:r>
          </w:p>
        </w:tc>
        <w:tc>
          <w:tcPr>
            <w:tcW w:w="1060" w:type="dxa"/>
            <w:shd w:val="clear" w:color="FFFFFF" w:fill="FFFFFF"/>
            <w:vAlign w:val="bottom"/>
            <w:hideMark/>
          </w:tcPr>
          <w:p w14:paraId="56DEFF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w:t>
            </w:r>
          </w:p>
        </w:tc>
        <w:tc>
          <w:tcPr>
            <w:tcW w:w="1800" w:type="dxa"/>
            <w:shd w:val="clear" w:color="FFFFFF" w:fill="FFFFFF"/>
            <w:vAlign w:val="bottom"/>
            <w:hideMark/>
          </w:tcPr>
          <w:p w14:paraId="43E9D1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7998ACE0" w14:textId="77777777" w:rsidTr="00D526F0">
        <w:trPr>
          <w:trHeight w:val="300"/>
        </w:trPr>
        <w:tc>
          <w:tcPr>
            <w:tcW w:w="2200" w:type="dxa"/>
            <w:shd w:val="clear" w:color="auto" w:fill="auto"/>
            <w:vAlign w:val="bottom"/>
            <w:hideMark/>
          </w:tcPr>
          <w:p w14:paraId="393130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F1D8A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B4C4E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640" w:type="dxa"/>
            <w:shd w:val="clear" w:color="auto" w:fill="auto"/>
            <w:vAlign w:val="bottom"/>
            <w:hideMark/>
          </w:tcPr>
          <w:p w14:paraId="5963BB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w:t>
            </w:r>
          </w:p>
        </w:tc>
        <w:tc>
          <w:tcPr>
            <w:tcW w:w="1060" w:type="dxa"/>
            <w:shd w:val="clear" w:color="auto" w:fill="auto"/>
            <w:vAlign w:val="bottom"/>
            <w:hideMark/>
          </w:tcPr>
          <w:p w14:paraId="6222E8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w:t>
            </w:r>
          </w:p>
        </w:tc>
        <w:tc>
          <w:tcPr>
            <w:tcW w:w="1800" w:type="dxa"/>
            <w:shd w:val="clear" w:color="auto" w:fill="auto"/>
            <w:vAlign w:val="bottom"/>
            <w:hideMark/>
          </w:tcPr>
          <w:p w14:paraId="704DF4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0D7FB698" w14:textId="77777777" w:rsidTr="00D526F0">
        <w:trPr>
          <w:trHeight w:val="300"/>
        </w:trPr>
        <w:tc>
          <w:tcPr>
            <w:tcW w:w="2200" w:type="dxa"/>
            <w:shd w:val="clear" w:color="auto" w:fill="auto"/>
            <w:vAlign w:val="bottom"/>
            <w:hideMark/>
          </w:tcPr>
          <w:p w14:paraId="712D0D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687A37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3C301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640" w:type="dxa"/>
            <w:shd w:val="clear" w:color="auto" w:fill="auto"/>
            <w:vAlign w:val="bottom"/>
            <w:hideMark/>
          </w:tcPr>
          <w:p w14:paraId="5B20AA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w:t>
            </w:r>
          </w:p>
        </w:tc>
        <w:tc>
          <w:tcPr>
            <w:tcW w:w="1060" w:type="dxa"/>
            <w:shd w:val="clear" w:color="auto" w:fill="auto"/>
            <w:vAlign w:val="bottom"/>
            <w:hideMark/>
          </w:tcPr>
          <w:p w14:paraId="0F2908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w:t>
            </w:r>
          </w:p>
        </w:tc>
        <w:tc>
          <w:tcPr>
            <w:tcW w:w="1800" w:type="dxa"/>
            <w:shd w:val="clear" w:color="auto" w:fill="auto"/>
            <w:vAlign w:val="bottom"/>
            <w:hideMark/>
          </w:tcPr>
          <w:p w14:paraId="34286A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r>
      <w:tr w:rsidR="002121E6" w:rsidRPr="002121E6" w14:paraId="025023C1" w14:textId="77777777" w:rsidTr="00D526F0">
        <w:trPr>
          <w:trHeight w:val="585"/>
        </w:trPr>
        <w:tc>
          <w:tcPr>
            <w:tcW w:w="2200" w:type="dxa"/>
            <w:shd w:val="clear" w:color="FEDE01" w:fill="FEDE01"/>
            <w:vAlign w:val="bottom"/>
            <w:hideMark/>
          </w:tcPr>
          <w:p w14:paraId="778CAD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6AE132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5C659A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w:t>
            </w:r>
          </w:p>
        </w:tc>
        <w:tc>
          <w:tcPr>
            <w:tcW w:w="1640" w:type="dxa"/>
            <w:shd w:val="clear" w:color="FEDE01" w:fill="FEDE01"/>
            <w:vAlign w:val="bottom"/>
            <w:hideMark/>
          </w:tcPr>
          <w:p w14:paraId="40EA4E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9.400,00</w:t>
            </w:r>
          </w:p>
        </w:tc>
        <w:tc>
          <w:tcPr>
            <w:tcW w:w="1060" w:type="dxa"/>
            <w:shd w:val="clear" w:color="FEDE01" w:fill="FEDE01"/>
            <w:vAlign w:val="bottom"/>
            <w:hideMark/>
          </w:tcPr>
          <w:p w14:paraId="77DD3A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34,81</w:t>
            </w:r>
          </w:p>
        </w:tc>
        <w:tc>
          <w:tcPr>
            <w:tcW w:w="1800" w:type="dxa"/>
            <w:shd w:val="clear" w:color="FEDE01" w:fill="FEDE01"/>
            <w:vAlign w:val="bottom"/>
            <w:hideMark/>
          </w:tcPr>
          <w:p w14:paraId="7D10A3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36.400,00</w:t>
            </w:r>
          </w:p>
        </w:tc>
      </w:tr>
      <w:tr w:rsidR="002121E6" w:rsidRPr="002121E6" w14:paraId="42A4EC9C" w14:textId="77777777" w:rsidTr="00D526F0">
        <w:trPr>
          <w:trHeight w:val="300"/>
        </w:trPr>
        <w:tc>
          <w:tcPr>
            <w:tcW w:w="2200" w:type="dxa"/>
            <w:shd w:val="clear" w:color="FFFFFF" w:fill="FFFFFF"/>
            <w:vAlign w:val="bottom"/>
            <w:hideMark/>
          </w:tcPr>
          <w:p w14:paraId="57785E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FBE23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C6878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w:t>
            </w:r>
          </w:p>
        </w:tc>
        <w:tc>
          <w:tcPr>
            <w:tcW w:w="1640" w:type="dxa"/>
            <w:shd w:val="clear" w:color="FFFFFF" w:fill="FFFFFF"/>
            <w:vAlign w:val="bottom"/>
            <w:hideMark/>
          </w:tcPr>
          <w:p w14:paraId="4EE3B1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9.400,00</w:t>
            </w:r>
          </w:p>
        </w:tc>
        <w:tc>
          <w:tcPr>
            <w:tcW w:w="1060" w:type="dxa"/>
            <w:shd w:val="clear" w:color="FFFFFF" w:fill="FFFFFF"/>
            <w:vAlign w:val="bottom"/>
            <w:hideMark/>
          </w:tcPr>
          <w:p w14:paraId="100EDE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34,81</w:t>
            </w:r>
          </w:p>
        </w:tc>
        <w:tc>
          <w:tcPr>
            <w:tcW w:w="1800" w:type="dxa"/>
            <w:shd w:val="clear" w:color="FFFFFF" w:fill="FFFFFF"/>
            <w:vAlign w:val="bottom"/>
            <w:hideMark/>
          </w:tcPr>
          <w:p w14:paraId="257633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36.400,00</w:t>
            </w:r>
          </w:p>
        </w:tc>
      </w:tr>
      <w:tr w:rsidR="002121E6" w:rsidRPr="002121E6" w14:paraId="5D154DF4" w14:textId="77777777" w:rsidTr="00D526F0">
        <w:trPr>
          <w:trHeight w:val="300"/>
        </w:trPr>
        <w:tc>
          <w:tcPr>
            <w:tcW w:w="2200" w:type="dxa"/>
            <w:shd w:val="clear" w:color="auto" w:fill="auto"/>
            <w:vAlign w:val="bottom"/>
            <w:hideMark/>
          </w:tcPr>
          <w:p w14:paraId="4C15F9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214AB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E15C6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w:t>
            </w:r>
          </w:p>
        </w:tc>
        <w:tc>
          <w:tcPr>
            <w:tcW w:w="1640" w:type="dxa"/>
            <w:shd w:val="clear" w:color="auto" w:fill="auto"/>
            <w:vAlign w:val="bottom"/>
            <w:hideMark/>
          </w:tcPr>
          <w:p w14:paraId="54633C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9.400,00</w:t>
            </w:r>
          </w:p>
        </w:tc>
        <w:tc>
          <w:tcPr>
            <w:tcW w:w="1060" w:type="dxa"/>
            <w:shd w:val="clear" w:color="auto" w:fill="auto"/>
            <w:vAlign w:val="bottom"/>
            <w:hideMark/>
          </w:tcPr>
          <w:p w14:paraId="7E13D9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34,81</w:t>
            </w:r>
          </w:p>
        </w:tc>
        <w:tc>
          <w:tcPr>
            <w:tcW w:w="1800" w:type="dxa"/>
            <w:shd w:val="clear" w:color="auto" w:fill="auto"/>
            <w:vAlign w:val="bottom"/>
            <w:hideMark/>
          </w:tcPr>
          <w:p w14:paraId="5A968F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36.400,00</w:t>
            </w:r>
          </w:p>
        </w:tc>
      </w:tr>
      <w:tr w:rsidR="002121E6" w:rsidRPr="002121E6" w14:paraId="0B5B0F3C" w14:textId="77777777" w:rsidTr="00D526F0">
        <w:trPr>
          <w:trHeight w:val="300"/>
        </w:trPr>
        <w:tc>
          <w:tcPr>
            <w:tcW w:w="2200" w:type="dxa"/>
            <w:shd w:val="clear" w:color="auto" w:fill="auto"/>
            <w:vAlign w:val="bottom"/>
            <w:hideMark/>
          </w:tcPr>
          <w:p w14:paraId="155C72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6B43C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B8516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6.600,00</w:t>
            </w:r>
          </w:p>
        </w:tc>
        <w:tc>
          <w:tcPr>
            <w:tcW w:w="1640" w:type="dxa"/>
            <w:shd w:val="clear" w:color="auto" w:fill="auto"/>
            <w:vAlign w:val="bottom"/>
            <w:hideMark/>
          </w:tcPr>
          <w:p w14:paraId="5BC91E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w:t>
            </w:r>
          </w:p>
        </w:tc>
        <w:tc>
          <w:tcPr>
            <w:tcW w:w="1060" w:type="dxa"/>
            <w:shd w:val="clear" w:color="auto" w:fill="auto"/>
            <w:vAlign w:val="bottom"/>
            <w:hideMark/>
          </w:tcPr>
          <w:p w14:paraId="4DB628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- 30,30</w:t>
            </w:r>
          </w:p>
        </w:tc>
        <w:tc>
          <w:tcPr>
            <w:tcW w:w="1800" w:type="dxa"/>
            <w:shd w:val="clear" w:color="auto" w:fill="auto"/>
            <w:vAlign w:val="bottom"/>
            <w:hideMark/>
          </w:tcPr>
          <w:p w14:paraId="603C7B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4.600,00</w:t>
            </w:r>
          </w:p>
        </w:tc>
      </w:tr>
      <w:tr w:rsidR="002121E6" w:rsidRPr="002121E6" w14:paraId="5394CE8C" w14:textId="77777777" w:rsidTr="00D526F0">
        <w:trPr>
          <w:trHeight w:val="300"/>
        </w:trPr>
        <w:tc>
          <w:tcPr>
            <w:tcW w:w="2200" w:type="dxa"/>
            <w:shd w:val="clear" w:color="auto" w:fill="auto"/>
            <w:vAlign w:val="bottom"/>
            <w:hideMark/>
          </w:tcPr>
          <w:p w14:paraId="3F641E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EF5EC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3B8F46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w:t>
            </w:r>
          </w:p>
        </w:tc>
        <w:tc>
          <w:tcPr>
            <w:tcW w:w="1640" w:type="dxa"/>
            <w:shd w:val="clear" w:color="auto" w:fill="auto"/>
            <w:vAlign w:val="bottom"/>
            <w:hideMark/>
          </w:tcPr>
          <w:p w14:paraId="0282D1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B105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5337E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w:t>
            </w:r>
          </w:p>
        </w:tc>
      </w:tr>
      <w:tr w:rsidR="002121E6" w:rsidRPr="002121E6" w14:paraId="1E10C4C8" w14:textId="77777777" w:rsidTr="00D526F0">
        <w:trPr>
          <w:trHeight w:val="300"/>
        </w:trPr>
        <w:tc>
          <w:tcPr>
            <w:tcW w:w="2200" w:type="dxa"/>
            <w:shd w:val="clear" w:color="auto" w:fill="auto"/>
            <w:vAlign w:val="bottom"/>
            <w:hideMark/>
          </w:tcPr>
          <w:p w14:paraId="0EC4BA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C3C8B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9AE3F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7.700,00</w:t>
            </w:r>
          </w:p>
        </w:tc>
        <w:tc>
          <w:tcPr>
            <w:tcW w:w="1640" w:type="dxa"/>
            <w:shd w:val="clear" w:color="auto" w:fill="auto"/>
            <w:vAlign w:val="bottom"/>
            <w:hideMark/>
          </w:tcPr>
          <w:p w14:paraId="1CB474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10.150,00</w:t>
            </w:r>
          </w:p>
        </w:tc>
        <w:tc>
          <w:tcPr>
            <w:tcW w:w="1060" w:type="dxa"/>
            <w:shd w:val="clear" w:color="auto" w:fill="auto"/>
            <w:vAlign w:val="bottom"/>
            <w:hideMark/>
          </w:tcPr>
          <w:p w14:paraId="51E5B8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131,82</w:t>
            </w:r>
          </w:p>
        </w:tc>
        <w:tc>
          <w:tcPr>
            <w:tcW w:w="1800" w:type="dxa"/>
            <w:shd w:val="clear" w:color="auto" w:fill="auto"/>
            <w:vAlign w:val="bottom"/>
            <w:hideMark/>
          </w:tcPr>
          <w:p w14:paraId="74EF5EB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17.850,00</w:t>
            </w:r>
          </w:p>
        </w:tc>
      </w:tr>
      <w:tr w:rsidR="002121E6" w:rsidRPr="002121E6" w14:paraId="5AF5BE3A" w14:textId="77777777" w:rsidTr="00D526F0">
        <w:trPr>
          <w:trHeight w:val="300"/>
        </w:trPr>
        <w:tc>
          <w:tcPr>
            <w:tcW w:w="2200" w:type="dxa"/>
            <w:shd w:val="clear" w:color="auto" w:fill="auto"/>
            <w:vAlign w:val="bottom"/>
            <w:hideMark/>
          </w:tcPr>
          <w:p w14:paraId="0459F8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AA71F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8744D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7.200,00</w:t>
            </w:r>
          </w:p>
        </w:tc>
        <w:tc>
          <w:tcPr>
            <w:tcW w:w="1640" w:type="dxa"/>
            <w:shd w:val="clear" w:color="auto" w:fill="auto"/>
            <w:vAlign w:val="bottom"/>
            <w:hideMark/>
          </w:tcPr>
          <w:p w14:paraId="30D5EE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1.250,00</w:t>
            </w:r>
          </w:p>
        </w:tc>
        <w:tc>
          <w:tcPr>
            <w:tcW w:w="1060" w:type="dxa"/>
            <w:shd w:val="clear" w:color="auto" w:fill="auto"/>
            <w:vAlign w:val="bottom"/>
            <w:hideMark/>
          </w:tcPr>
          <w:p w14:paraId="1A35E9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17,36</w:t>
            </w:r>
          </w:p>
        </w:tc>
        <w:tc>
          <w:tcPr>
            <w:tcW w:w="1800" w:type="dxa"/>
            <w:shd w:val="clear" w:color="auto" w:fill="auto"/>
            <w:vAlign w:val="bottom"/>
            <w:hideMark/>
          </w:tcPr>
          <w:p w14:paraId="214B25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8.450,00</w:t>
            </w:r>
          </w:p>
        </w:tc>
      </w:tr>
      <w:tr w:rsidR="002121E6" w:rsidRPr="002121E6" w14:paraId="5CAF57DE" w14:textId="77777777" w:rsidTr="00D526F0">
        <w:trPr>
          <w:trHeight w:val="300"/>
        </w:trPr>
        <w:tc>
          <w:tcPr>
            <w:tcW w:w="2200" w:type="dxa"/>
            <w:shd w:val="clear" w:color="FEDE01" w:fill="FEDE01"/>
            <w:vAlign w:val="bottom"/>
            <w:hideMark/>
          </w:tcPr>
          <w:p w14:paraId="208F9C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4085D7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69A8F1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4.050.280,00</w:t>
            </w:r>
          </w:p>
        </w:tc>
        <w:tc>
          <w:tcPr>
            <w:tcW w:w="1640" w:type="dxa"/>
            <w:shd w:val="clear" w:color="FEDE01" w:fill="FEDE01"/>
            <w:vAlign w:val="bottom"/>
            <w:hideMark/>
          </w:tcPr>
          <w:p w14:paraId="113A88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- 18.500,00</w:t>
            </w:r>
          </w:p>
        </w:tc>
        <w:tc>
          <w:tcPr>
            <w:tcW w:w="1060" w:type="dxa"/>
            <w:shd w:val="clear" w:color="FEDE01" w:fill="FEDE01"/>
            <w:vAlign w:val="bottom"/>
            <w:hideMark/>
          </w:tcPr>
          <w:p w14:paraId="0D9ECE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- 0,46</w:t>
            </w:r>
          </w:p>
        </w:tc>
        <w:tc>
          <w:tcPr>
            <w:tcW w:w="1800" w:type="dxa"/>
            <w:shd w:val="clear" w:color="FEDE01" w:fill="FEDE01"/>
            <w:vAlign w:val="bottom"/>
            <w:hideMark/>
          </w:tcPr>
          <w:p w14:paraId="205E4C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4.031.780,00</w:t>
            </w:r>
          </w:p>
        </w:tc>
      </w:tr>
      <w:tr w:rsidR="002121E6" w:rsidRPr="002121E6" w14:paraId="511C82E0" w14:textId="77777777" w:rsidTr="00D526F0">
        <w:trPr>
          <w:trHeight w:val="300"/>
        </w:trPr>
        <w:tc>
          <w:tcPr>
            <w:tcW w:w="2200" w:type="dxa"/>
            <w:shd w:val="clear" w:color="FFFFFF" w:fill="FFFFFF"/>
            <w:vAlign w:val="bottom"/>
            <w:hideMark/>
          </w:tcPr>
          <w:p w14:paraId="4DCAB8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50704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94106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4.050.280,00</w:t>
            </w:r>
          </w:p>
        </w:tc>
        <w:tc>
          <w:tcPr>
            <w:tcW w:w="1640" w:type="dxa"/>
            <w:shd w:val="clear" w:color="FFFFFF" w:fill="FFFFFF"/>
            <w:vAlign w:val="bottom"/>
            <w:hideMark/>
          </w:tcPr>
          <w:p w14:paraId="3EB5DF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- 18.500,00</w:t>
            </w:r>
          </w:p>
        </w:tc>
        <w:tc>
          <w:tcPr>
            <w:tcW w:w="1060" w:type="dxa"/>
            <w:shd w:val="clear" w:color="FFFFFF" w:fill="FFFFFF"/>
            <w:vAlign w:val="bottom"/>
            <w:hideMark/>
          </w:tcPr>
          <w:p w14:paraId="624AC3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- 0,46</w:t>
            </w:r>
          </w:p>
        </w:tc>
        <w:tc>
          <w:tcPr>
            <w:tcW w:w="1800" w:type="dxa"/>
            <w:shd w:val="clear" w:color="FFFFFF" w:fill="FFFFFF"/>
            <w:vAlign w:val="bottom"/>
            <w:hideMark/>
          </w:tcPr>
          <w:p w14:paraId="694D2F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4.031.780,00</w:t>
            </w:r>
          </w:p>
        </w:tc>
      </w:tr>
      <w:tr w:rsidR="002121E6" w:rsidRPr="002121E6" w14:paraId="36CBDD3D" w14:textId="77777777" w:rsidTr="00D526F0">
        <w:trPr>
          <w:trHeight w:val="300"/>
        </w:trPr>
        <w:tc>
          <w:tcPr>
            <w:tcW w:w="2200" w:type="dxa"/>
            <w:shd w:val="clear" w:color="auto" w:fill="auto"/>
            <w:vAlign w:val="bottom"/>
            <w:hideMark/>
          </w:tcPr>
          <w:p w14:paraId="4DD5A6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85DFE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8FC7E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4.041.280,00</w:t>
            </w:r>
          </w:p>
        </w:tc>
        <w:tc>
          <w:tcPr>
            <w:tcW w:w="1640" w:type="dxa"/>
            <w:shd w:val="clear" w:color="auto" w:fill="auto"/>
            <w:vAlign w:val="bottom"/>
            <w:hideMark/>
          </w:tcPr>
          <w:p w14:paraId="398670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auto" w:fill="auto"/>
            <w:vAlign w:val="bottom"/>
            <w:hideMark/>
          </w:tcPr>
          <w:p w14:paraId="75A6C7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- 0,49</w:t>
            </w:r>
          </w:p>
        </w:tc>
        <w:tc>
          <w:tcPr>
            <w:tcW w:w="1800" w:type="dxa"/>
            <w:shd w:val="clear" w:color="auto" w:fill="auto"/>
            <w:vAlign w:val="bottom"/>
            <w:hideMark/>
          </w:tcPr>
          <w:p w14:paraId="1A407B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4.021.280,00</w:t>
            </w:r>
          </w:p>
        </w:tc>
      </w:tr>
      <w:tr w:rsidR="002121E6" w:rsidRPr="002121E6" w14:paraId="3958ED91" w14:textId="77777777" w:rsidTr="00D526F0">
        <w:trPr>
          <w:trHeight w:val="300"/>
        </w:trPr>
        <w:tc>
          <w:tcPr>
            <w:tcW w:w="2200" w:type="dxa"/>
            <w:shd w:val="clear" w:color="auto" w:fill="auto"/>
            <w:vAlign w:val="bottom"/>
            <w:hideMark/>
          </w:tcPr>
          <w:p w14:paraId="45F342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04844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F7B10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62.500,00</w:t>
            </w:r>
          </w:p>
        </w:tc>
        <w:tc>
          <w:tcPr>
            <w:tcW w:w="1640" w:type="dxa"/>
            <w:shd w:val="clear" w:color="auto" w:fill="auto"/>
            <w:vAlign w:val="bottom"/>
            <w:hideMark/>
          </w:tcPr>
          <w:p w14:paraId="7F3682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92EF4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95ABE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62.500,00</w:t>
            </w:r>
          </w:p>
        </w:tc>
      </w:tr>
      <w:tr w:rsidR="002121E6" w:rsidRPr="002121E6" w14:paraId="68209E06" w14:textId="77777777" w:rsidTr="00D526F0">
        <w:trPr>
          <w:trHeight w:val="300"/>
        </w:trPr>
        <w:tc>
          <w:tcPr>
            <w:tcW w:w="2200" w:type="dxa"/>
            <w:shd w:val="clear" w:color="auto" w:fill="auto"/>
            <w:vAlign w:val="bottom"/>
            <w:hideMark/>
          </w:tcPr>
          <w:p w14:paraId="239E9F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7684A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6F1F5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811.500,00</w:t>
            </w:r>
          </w:p>
        </w:tc>
        <w:tc>
          <w:tcPr>
            <w:tcW w:w="1640" w:type="dxa"/>
            <w:shd w:val="clear" w:color="auto" w:fill="auto"/>
            <w:vAlign w:val="bottom"/>
            <w:hideMark/>
          </w:tcPr>
          <w:p w14:paraId="5B60BA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8D6F6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9B3F7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811.500,00</w:t>
            </w:r>
          </w:p>
        </w:tc>
      </w:tr>
      <w:tr w:rsidR="002121E6" w:rsidRPr="002121E6" w14:paraId="6FAB2E16" w14:textId="77777777" w:rsidTr="00D526F0">
        <w:trPr>
          <w:trHeight w:val="300"/>
        </w:trPr>
        <w:tc>
          <w:tcPr>
            <w:tcW w:w="2200" w:type="dxa"/>
            <w:shd w:val="clear" w:color="auto" w:fill="auto"/>
            <w:vAlign w:val="bottom"/>
            <w:hideMark/>
          </w:tcPr>
          <w:p w14:paraId="465B353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415E5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7080F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3.055.000,00</w:t>
            </w:r>
          </w:p>
        </w:tc>
        <w:tc>
          <w:tcPr>
            <w:tcW w:w="1640" w:type="dxa"/>
            <w:shd w:val="clear" w:color="auto" w:fill="auto"/>
            <w:vAlign w:val="bottom"/>
            <w:hideMark/>
          </w:tcPr>
          <w:p w14:paraId="1B4B7A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- 25.000,00</w:t>
            </w:r>
          </w:p>
        </w:tc>
        <w:tc>
          <w:tcPr>
            <w:tcW w:w="1060" w:type="dxa"/>
            <w:shd w:val="clear" w:color="auto" w:fill="auto"/>
            <w:vAlign w:val="bottom"/>
            <w:hideMark/>
          </w:tcPr>
          <w:p w14:paraId="39B523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- 0,82</w:t>
            </w:r>
          </w:p>
        </w:tc>
        <w:tc>
          <w:tcPr>
            <w:tcW w:w="1800" w:type="dxa"/>
            <w:shd w:val="clear" w:color="auto" w:fill="auto"/>
            <w:vAlign w:val="bottom"/>
            <w:hideMark/>
          </w:tcPr>
          <w:p w14:paraId="7526E1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3.030.000,00</w:t>
            </w:r>
          </w:p>
        </w:tc>
      </w:tr>
      <w:tr w:rsidR="002121E6" w:rsidRPr="002121E6" w14:paraId="53F80952" w14:textId="77777777" w:rsidTr="00D526F0">
        <w:trPr>
          <w:trHeight w:val="300"/>
        </w:trPr>
        <w:tc>
          <w:tcPr>
            <w:tcW w:w="2200" w:type="dxa"/>
            <w:shd w:val="clear" w:color="auto" w:fill="auto"/>
            <w:vAlign w:val="bottom"/>
            <w:hideMark/>
          </w:tcPr>
          <w:p w14:paraId="1513F6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9D91E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977E1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112.280,00</w:t>
            </w:r>
          </w:p>
        </w:tc>
        <w:tc>
          <w:tcPr>
            <w:tcW w:w="1640" w:type="dxa"/>
            <w:shd w:val="clear" w:color="auto" w:fill="auto"/>
            <w:vAlign w:val="bottom"/>
            <w:hideMark/>
          </w:tcPr>
          <w:p w14:paraId="6712A0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5091EC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4,45</w:t>
            </w:r>
          </w:p>
        </w:tc>
        <w:tc>
          <w:tcPr>
            <w:tcW w:w="1800" w:type="dxa"/>
            <w:shd w:val="clear" w:color="auto" w:fill="auto"/>
            <w:vAlign w:val="bottom"/>
            <w:hideMark/>
          </w:tcPr>
          <w:p w14:paraId="0931BB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117.280,00</w:t>
            </w:r>
          </w:p>
        </w:tc>
      </w:tr>
      <w:tr w:rsidR="002121E6" w:rsidRPr="002121E6" w14:paraId="12B8FBAB" w14:textId="77777777" w:rsidTr="00D526F0">
        <w:trPr>
          <w:trHeight w:val="300"/>
        </w:trPr>
        <w:tc>
          <w:tcPr>
            <w:tcW w:w="2200" w:type="dxa"/>
            <w:shd w:val="clear" w:color="auto" w:fill="auto"/>
            <w:vAlign w:val="bottom"/>
            <w:hideMark/>
          </w:tcPr>
          <w:p w14:paraId="6D8A75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73DC63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68D430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c>
          <w:tcPr>
            <w:tcW w:w="1640" w:type="dxa"/>
            <w:shd w:val="clear" w:color="auto" w:fill="auto"/>
            <w:vAlign w:val="bottom"/>
            <w:hideMark/>
          </w:tcPr>
          <w:p w14:paraId="2F61D2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E520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F23FD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3E89FE9E" w14:textId="77777777" w:rsidTr="00D526F0">
        <w:trPr>
          <w:trHeight w:val="300"/>
        </w:trPr>
        <w:tc>
          <w:tcPr>
            <w:tcW w:w="2200" w:type="dxa"/>
            <w:shd w:val="clear" w:color="auto" w:fill="auto"/>
            <w:vAlign w:val="bottom"/>
            <w:hideMark/>
          </w:tcPr>
          <w:p w14:paraId="5D9B854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3255749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1366F0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640" w:type="dxa"/>
            <w:shd w:val="clear" w:color="auto" w:fill="auto"/>
            <w:vAlign w:val="bottom"/>
            <w:hideMark/>
          </w:tcPr>
          <w:p w14:paraId="6F1497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413C5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59BA1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r>
      <w:tr w:rsidR="002121E6" w:rsidRPr="002121E6" w14:paraId="513B356E" w14:textId="77777777" w:rsidTr="00D526F0">
        <w:trPr>
          <w:trHeight w:val="585"/>
        </w:trPr>
        <w:tc>
          <w:tcPr>
            <w:tcW w:w="2200" w:type="dxa"/>
            <w:shd w:val="clear" w:color="auto" w:fill="auto"/>
            <w:vAlign w:val="bottom"/>
            <w:hideMark/>
          </w:tcPr>
          <w:p w14:paraId="4EF9D6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1969F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6A7489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auto" w:fill="auto"/>
            <w:vAlign w:val="bottom"/>
            <w:hideMark/>
          </w:tcPr>
          <w:p w14:paraId="13D9DD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060" w:type="dxa"/>
            <w:shd w:val="clear" w:color="auto" w:fill="auto"/>
            <w:vAlign w:val="bottom"/>
            <w:hideMark/>
          </w:tcPr>
          <w:p w14:paraId="281BAE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w:t>
            </w:r>
          </w:p>
        </w:tc>
        <w:tc>
          <w:tcPr>
            <w:tcW w:w="1800" w:type="dxa"/>
            <w:shd w:val="clear" w:color="auto" w:fill="auto"/>
            <w:vAlign w:val="bottom"/>
            <w:hideMark/>
          </w:tcPr>
          <w:p w14:paraId="48F099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w:t>
            </w:r>
          </w:p>
        </w:tc>
      </w:tr>
      <w:tr w:rsidR="002121E6" w:rsidRPr="002121E6" w14:paraId="64FDE486" w14:textId="77777777" w:rsidTr="00D526F0">
        <w:trPr>
          <w:trHeight w:val="300"/>
        </w:trPr>
        <w:tc>
          <w:tcPr>
            <w:tcW w:w="2200" w:type="dxa"/>
            <w:shd w:val="clear" w:color="auto" w:fill="auto"/>
            <w:vAlign w:val="bottom"/>
            <w:hideMark/>
          </w:tcPr>
          <w:p w14:paraId="677D8B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56573BE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6BA303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67CC66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060" w:type="dxa"/>
            <w:shd w:val="clear" w:color="auto" w:fill="auto"/>
            <w:vAlign w:val="bottom"/>
            <w:hideMark/>
          </w:tcPr>
          <w:p w14:paraId="27882F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w:t>
            </w:r>
          </w:p>
        </w:tc>
        <w:tc>
          <w:tcPr>
            <w:tcW w:w="1800" w:type="dxa"/>
            <w:shd w:val="clear" w:color="auto" w:fill="auto"/>
            <w:vAlign w:val="bottom"/>
            <w:hideMark/>
          </w:tcPr>
          <w:p w14:paraId="2E99FF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w:t>
            </w:r>
          </w:p>
        </w:tc>
      </w:tr>
      <w:tr w:rsidR="002121E6" w:rsidRPr="002121E6" w14:paraId="32B8B62C" w14:textId="77777777" w:rsidTr="00D526F0">
        <w:trPr>
          <w:trHeight w:val="585"/>
        </w:trPr>
        <w:tc>
          <w:tcPr>
            <w:tcW w:w="2200" w:type="dxa"/>
            <w:shd w:val="clear" w:color="FEDE01" w:fill="FEDE01"/>
            <w:vAlign w:val="bottom"/>
            <w:hideMark/>
          </w:tcPr>
          <w:p w14:paraId="7B34C6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4.7.1.</w:t>
            </w:r>
          </w:p>
        </w:tc>
        <w:tc>
          <w:tcPr>
            <w:tcW w:w="5800" w:type="dxa"/>
            <w:shd w:val="clear" w:color="FEDE01" w:fill="FEDE01"/>
            <w:vAlign w:val="bottom"/>
            <w:hideMark/>
          </w:tcPr>
          <w:p w14:paraId="32A413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od izvanproračunskih korisnika/fondova-PRORAČUNSKI KORISNICI</w:t>
            </w:r>
          </w:p>
        </w:tc>
        <w:tc>
          <w:tcPr>
            <w:tcW w:w="1640" w:type="dxa"/>
            <w:shd w:val="clear" w:color="FEDE01" w:fill="FEDE01"/>
            <w:vAlign w:val="bottom"/>
            <w:hideMark/>
          </w:tcPr>
          <w:p w14:paraId="5B92BD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w:t>
            </w:r>
          </w:p>
        </w:tc>
        <w:tc>
          <w:tcPr>
            <w:tcW w:w="1640" w:type="dxa"/>
            <w:shd w:val="clear" w:color="FEDE01" w:fill="FEDE01"/>
            <w:vAlign w:val="bottom"/>
            <w:hideMark/>
          </w:tcPr>
          <w:p w14:paraId="276A2A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- 27.000,00</w:t>
            </w:r>
          </w:p>
        </w:tc>
        <w:tc>
          <w:tcPr>
            <w:tcW w:w="1060" w:type="dxa"/>
            <w:shd w:val="clear" w:color="FEDE01" w:fill="FEDE01"/>
            <w:vAlign w:val="bottom"/>
            <w:hideMark/>
          </w:tcPr>
          <w:p w14:paraId="2EDA43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0652D4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5E18E18" w14:textId="77777777" w:rsidTr="00D526F0">
        <w:trPr>
          <w:trHeight w:val="300"/>
        </w:trPr>
        <w:tc>
          <w:tcPr>
            <w:tcW w:w="2200" w:type="dxa"/>
            <w:shd w:val="clear" w:color="FFFFFF" w:fill="FFFFFF"/>
            <w:vAlign w:val="bottom"/>
            <w:hideMark/>
          </w:tcPr>
          <w:p w14:paraId="733189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E730E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EF917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w:t>
            </w:r>
          </w:p>
        </w:tc>
        <w:tc>
          <w:tcPr>
            <w:tcW w:w="1640" w:type="dxa"/>
            <w:shd w:val="clear" w:color="FFFFFF" w:fill="FFFFFF"/>
            <w:vAlign w:val="bottom"/>
            <w:hideMark/>
          </w:tcPr>
          <w:p w14:paraId="251721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- 27.000,00</w:t>
            </w:r>
          </w:p>
        </w:tc>
        <w:tc>
          <w:tcPr>
            <w:tcW w:w="1060" w:type="dxa"/>
            <w:shd w:val="clear" w:color="FFFFFF" w:fill="FFFFFF"/>
            <w:vAlign w:val="bottom"/>
            <w:hideMark/>
          </w:tcPr>
          <w:p w14:paraId="036786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359F28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FA599DA" w14:textId="77777777" w:rsidTr="00D526F0">
        <w:trPr>
          <w:trHeight w:val="300"/>
        </w:trPr>
        <w:tc>
          <w:tcPr>
            <w:tcW w:w="2200" w:type="dxa"/>
            <w:shd w:val="clear" w:color="auto" w:fill="auto"/>
            <w:vAlign w:val="bottom"/>
            <w:hideMark/>
          </w:tcPr>
          <w:p w14:paraId="2914EF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327B3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51C9F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w:t>
            </w:r>
          </w:p>
        </w:tc>
        <w:tc>
          <w:tcPr>
            <w:tcW w:w="1640" w:type="dxa"/>
            <w:shd w:val="clear" w:color="auto" w:fill="auto"/>
            <w:vAlign w:val="bottom"/>
            <w:hideMark/>
          </w:tcPr>
          <w:p w14:paraId="7614E9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- 27.000,00</w:t>
            </w:r>
          </w:p>
        </w:tc>
        <w:tc>
          <w:tcPr>
            <w:tcW w:w="1060" w:type="dxa"/>
            <w:shd w:val="clear" w:color="auto" w:fill="auto"/>
            <w:vAlign w:val="bottom"/>
            <w:hideMark/>
          </w:tcPr>
          <w:p w14:paraId="1B54A2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18E54C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34D382F" w14:textId="77777777" w:rsidTr="00D526F0">
        <w:trPr>
          <w:trHeight w:val="300"/>
        </w:trPr>
        <w:tc>
          <w:tcPr>
            <w:tcW w:w="2200" w:type="dxa"/>
            <w:shd w:val="clear" w:color="auto" w:fill="auto"/>
            <w:vAlign w:val="bottom"/>
            <w:hideMark/>
          </w:tcPr>
          <w:p w14:paraId="7F0C053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B3080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ECDA5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27.000,00</w:t>
            </w:r>
          </w:p>
        </w:tc>
        <w:tc>
          <w:tcPr>
            <w:tcW w:w="1640" w:type="dxa"/>
            <w:shd w:val="clear" w:color="auto" w:fill="auto"/>
            <w:vAlign w:val="bottom"/>
            <w:hideMark/>
          </w:tcPr>
          <w:p w14:paraId="124CAD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- 27.000,00</w:t>
            </w:r>
          </w:p>
        </w:tc>
        <w:tc>
          <w:tcPr>
            <w:tcW w:w="1060" w:type="dxa"/>
            <w:shd w:val="clear" w:color="auto" w:fill="auto"/>
            <w:vAlign w:val="bottom"/>
            <w:hideMark/>
          </w:tcPr>
          <w:p w14:paraId="22A54E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3AC003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D6BDC94" w14:textId="77777777" w:rsidTr="00D526F0">
        <w:trPr>
          <w:trHeight w:val="585"/>
        </w:trPr>
        <w:tc>
          <w:tcPr>
            <w:tcW w:w="2200" w:type="dxa"/>
            <w:shd w:val="clear" w:color="FEDE01" w:fill="FEDE01"/>
            <w:vAlign w:val="bottom"/>
            <w:hideMark/>
          </w:tcPr>
          <w:p w14:paraId="74714E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4.9.1</w:t>
            </w:r>
          </w:p>
        </w:tc>
        <w:tc>
          <w:tcPr>
            <w:tcW w:w="5800" w:type="dxa"/>
            <w:shd w:val="clear" w:color="FEDE01" w:fill="FEDE01"/>
            <w:vAlign w:val="bottom"/>
            <w:hideMark/>
          </w:tcPr>
          <w:p w14:paraId="39DE30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gradskih proračuna - PRORAČUNSKI KORISNICI</w:t>
            </w:r>
          </w:p>
        </w:tc>
        <w:tc>
          <w:tcPr>
            <w:tcW w:w="1640" w:type="dxa"/>
            <w:shd w:val="clear" w:color="FEDE01" w:fill="FEDE01"/>
            <w:vAlign w:val="bottom"/>
            <w:hideMark/>
          </w:tcPr>
          <w:p w14:paraId="1BF516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24758F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c>
          <w:tcPr>
            <w:tcW w:w="1060" w:type="dxa"/>
            <w:shd w:val="clear" w:color="FEDE01" w:fill="FEDE01"/>
            <w:vAlign w:val="bottom"/>
            <w:hideMark/>
          </w:tcPr>
          <w:p w14:paraId="4D0DED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2A669B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6C14B6FF" w14:textId="77777777" w:rsidTr="00D526F0">
        <w:trPr>
          <w:trHeight w:val="300"/>
        </w:trPr>
        <w:tc>
          <w:tcPr>
            <w:tcW w:w="2200" w:type="dxa"/>
            <w:shd w:val="clear" w:color="FFFFFF" w:fill="FFFFFF"/>
            <w:vAlign w:val="bottom"/>
            <w:hideMark/>
          </w:tcPr>
          <w:p w14:paraId="6DF9E2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67C90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3B02F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691177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c>
          <w:tcPr>
            <w:tcW w:w="1060" w:type="dxa"/>
            <w:shd w:val="clear" w:color="FFFFFF" w:fill="FFFFFF"/>
            <w:vAlign w:val="bottom"/>
            <w:hideMark/>
          </w:tcPr>
          <w:p w14:paraId="5E30AD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0C6DD1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04CB78A4" w14:textId="77777777" w:rsidTr="00D526F0">
        <w:trPr>
          <w:trHeight w:val="300"/>
        </w:trPr>
        <w:tc>
          <w:tcPr>
            <w:tcW w:w="2200" w:type="dxa"/>
            <w:shd w:val="clear" w:color="auto" w:fill="auto"/>
            <w:vAlign w:val="bottom"/>
            <w:hideMark/>
          </w:tcPr>
          <w:p w14:paraId="71BD45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51988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F9845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4FAAE1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c>
          <w:tcPr>
            <w:tcW w:w="1060" w:type="dxa"/>
            <w:shd w:val="clear" w:color="auto" w:fill="auto"/>
            <w:vAlign w:val="bottom"/>
            <w:hideMark/>
          </w:tcPr>
          <w:p w14:paraId="69A157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DAF9A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1294C37B" w14:textId="77777777" w:rsidTr="00D526F0">
        <w:trPr>
          <w:trHeight w:val="300"/>
        </w:trPr>
        <w:tc>
          <w:tcPr>
            <w:tcW w:w="2200" w:type="dxa"/>
            <w:shd w:val="clear" w:color="auto" w:fill="auto"/>
            <w:vAlign w:val="bottom"/>
            <w:hideMark/>
          </w:tcPr>
          <w:p w14:paraId="0CDFEB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56B578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2092A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49F69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c>
          <w:tcPr>
            <w:tcW w:w="1060" w:type="dxa"/>
            <w:shd w:val="clear" w:color="auto" w:fill="auto"/>
            <w:vAlign w:val="bottom"/>
            <w:hideMark/>
          </w:tcPr>
          <w:p w14:paraId="62A8BE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EA4C7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r>
      <w:tr w:rsidR="002121E6" w:rsidRPr="002121E6" w14:paraId="13891125" w14:textId="77777777" w:rsidTr="00D526F0">
        <w:trPr>
          <w:trHeight w:val="300"/>
        </w:trPr>
        <w:tc>
          <w:tcPr>
            <w:tcW w:w="2200" w:type="dxa"/>
            <w:shd w:val="clear" w:color="FEDE01" w:fill="FEDE01"/>
            <w:vAlign w:val="bottom"/>
            <w:hideMark/>
          </w:tcPr>
          <w:p w14:paraId="701BF6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5.1.2</w:t>
            </w:r>
          </w:p>
        </w:tc>
        <w:tc>
          <w:tcPr>
            <w:tcW w:w="5800" w:type="dxa"/>
            <w:shd w:val="clear" w:color="FEDE01" w:fill="FEDE01"/>
            <w:vAlign w:val="bottom"/>
            <w:hideMark/>
          </w:tcPr>
          <w:p w14:paraId="7BD66F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 - PRORAČUNSKI KORISNICI</w:t>
            </w:r>
          </w:p>
        </w:tc>
        <w:tc>
          <w:tcPr>
            <w:tcW w:w="1640" w:type="dxa"/>
            <w:shd w:val="clear" w:color="FEDE01" w:fill="FEDE01"/>
            <w:vAlign w:val="bottom"/>
            <w:hideMark/>
          </w:tcPr>
          <w:p w14:paraId="6C8836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166.810,00</w:t>
            </w:r>
          </w:p>
        </w:tc>
        <w:tc>
          <w:tcPr>
            <w:tcW w:w="1640" w:type="dxa"/>
            <w:shd w:val="clear" w:color="FEDE01" w:fill="FEDE01"/>
            <w:vAlign w:val="bottom"/>
            <w:hideMark/>
          </w:tcPr>
          <w:p w14:paraId="40A7DA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c>
          <w:tcPr>
            <w:tcW w:w="1060" w:type="dxa"/>
            <w:shd w:val="clear" w:color="FEDE01" w:fill="FEDE01"/>
            <w:vAlign w:val="bottom"/>
            <w:hideMark/>
          </w:tcPr>
          <w:p w14:paraId="027F00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9,59</w:t>
            </w:r>
          </w:p>
        </w:tc>
        <w:tc>
          <w:tcPr>
            <w:tcW w:w="1800" w:type="dxa"/>
            <w:shd w:val="clear" w:color="FEDE01" w:fill="FEDE01"/>
            <w:vAlign w:val="bottom"/>
            <w:hideMark/>
          </w:tcPr>
          <w:p w14:paraId="5D3349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182.810,00</w:t>
            </w:r>
          </w:p>
        </w:tc>
      </w:tr>
      <w:tr w:rsidR="002121E6" w:rsidRPr="002121E6" w14:paraId="11FB8195" w14:textId="77777777" w:rsidTr="00D526F0">
        <w:trPr>
          <w:trHeight w:val="300"/>
        </w:trPr>
        <w:tc>
          <w:tcPr>
            <w:tcW w:w="2200" w:type="dxa"/>
            <w:shd w:val="clear" w:color="FFFFFF" w:fill="FFFFFF"/>
            <w:vAlign w:val="bottom"/>
            <w:hideMark/>
          </w:tcPr>
          <w:p w14:paraId="0C636B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D2468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8CC1F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151.810,00</w:t>
            </w:r>
          </w:p>
        </w:tc>
        <w:tc>
          <w:tcPr>
            <w:tcW w:w="1640" w:type="dxa"/>
            <w:shd w:val="clear" w:color="FFFFFF" w:fill="FFFFFF"/>
            <w:vAlign w:val="bottom"/>
            <w:hideMark/>
          </w:tcPr>
          <w:p w14:paraId="29EDAE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w:t>
            </w:r>
          </w:p>
        </w:tc>
        <w:tc>
          <w:tcPr>
            <w:tcW w:w="1060" w:type="dxa"/>
            <w:shd w:val="clear" w:color="FFFFFF" w:fill="FFFFFF"/>
            <w:vAlign w:val="bottom"/>
            <w:hideMark/>
          </w:tcPr>
          <w:p w14:paraId="1E4799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12,52</w:t>
            </w:r>
          </w:p>
        </w:tc>
        <w:tc>
          <w:tcPr>
            <w:tcW w:w="1800" w:type="dxa"/>
            <w:shd w:val="clear" w:color="FFFFFF" w:fill="FFFFFF"/>
            <w:vAlign w:val="bottom"/>
            <w:hideMark/>
          </w:tcPr>
          <w:p w14:paraId="3BC865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170.810,00</w:t>
            </w:r>
          </w:p>
        </w:tc>
      </w:tr>
      <w:tr w:rsidR="002121E6" w:rsidRPr="002121E6" w14:paraId="5774CACF" w14:textId="77777777" w:rsidTr="00D526F0">
        <w:trPr>
          <w:trHeight w:val="300"/>
        </w:trPr>
        <w:tc>
          <w:tcPr>
            <w:tcW w:w="2200" w:type="dxa"/>
            <w:shd w:val="clear" w:color="auto" w:fill="auto"/>
            <w:vAlign w:val="bottom"/>
            <w:hideMark/>
          </w:tcPr>
          <w:p w14:paraId="78A6D8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3DF54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9A75C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151.810,00</w:t>
            </w:r>
          </w:p>
        </w:tc>
        <w:tc>
          <w:tcPr>
            <w:tcW w:w="1640" w:type="dxa"/>
            <w:shd w:val="clear" w:color="auto" w:fill="auto"/>
            <w:vAlign w:val="bottom"/>
            <w:hideMark/>
          </w:tcPr>
          <w:p w14:paraId="44981B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w:t>
            </w:r>
          </w:p>
        </w:tc>
        <w:tc>
          <w:tcPr>
            <w:tcW w:w="1060" w:type="dxa"/>
            <w:shd w:val="clear" w:color="auto" w:fill="auto"/>
            <w:vAlign w:val="bottom"/>
            <w:hideMark/>
          </w:tcPr>
          <w:p w14:paraId="1A5351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12,52</w:t>
            </w:r>
          </w:p>
        </w:tc>
        <w:tc>
          <w:tcPr>
            <w:tcW w:w="1800" w:type="dxa"/>
            <w:shd w:val="clear" w:color="auto" w:fill="auto"/>
            <w:vAlign w:val="bottom"/>
            <w:hideMark/>
          </w:tcPr>
          <w:p w14:paraId="097B3A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170.810,00</w:t>
            </w:r>
          </w:p>
        </w:tc>
      </w:tr>
      <w:tr w:rsidR="002121E6" w:rsidRPr="002121E6" w14:paraId="6FCFE723" w14:textId="77777777" w:rsidTr="00D526F0">
        <w:trPr>
          <w:trHeight w:val="300"/>
        </w:trPr>
        <w:tc>
          <w:tcPr>
            <w:tcW w:w="2200" w:type="dxa"/>
            <w:shd w:val="clear" w:color="auto" w:fill="auto"/>
            <w:vAlign w:val="bottom"/>
            <w:hideMark/>
          </w:tcPr>
          <w:p w14:paraId="369552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99BEF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E3BDB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16.600,00</w:t>
            </w:r>
          </w:p>
        </w:tc>
        <w:tc>
          <w:tcPr>
            <w:tcW w:w="1640" w:type="dxa"/>
            <w:shd w:val="clear" w:color="auto" w:fill="auto"/>
            <w:vAlign w:val="bottom"/>
            <w:hideMark/>
          </w:tcPr>
          <w:p w14:paraId="296431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3C27F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790F9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16.600,00</w:t>
            </w:r>
          </w:p>
        </w:tc>
      </w:tr>
      <w:tr w:rsidR="002121E6" w:rsidRPr="002121E6" w14:paraId="6DDD10FE" w14:textId="77777777" w:rsidTr="00D526F0">
        <w:trPr>
          <w:trHeight w:val="300"/>
        </w:trPr>
        <w:tc>
          <w:tcPr>
            <w:tcW w:w="2200" w:type="dxa"/>
            <w:shd w:val="clear" w:color="auto" w:fill="auto"/>
            <w:vAlign w:val="bottom"/>
            <w:hideMark/>
          </w:tcPr>
          <w:p w14:paraId="15E309D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1FDA5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3AC1CC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62.110,00</w:t>
            </w:r>
          </w:p>
        </w:tc>
        <w:tc>
          <w:tcPr>
            <w:tcW w:w="1640" w:type="dxa"/>
            <w:shd w:val="clear" w:color="auto" w:fill="auto"/>
            <w:vAlign w:val="bottom"/>
            <w:hideMark/>
          </w:tcPr>
          <w:p w14:paraId="37BDF8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12.400,00</w:t>
            </w:r>
          </w:p>
        </w:tc>
        <w:tc>
          <w:tcPr>
            <w:tcW w:w="1060" w:type="dxa"/>
            <w:shd w:val="clear" w:color="auto" w:fill="auto"/>
            <w:vAlign w:val="bottom"/>
            <w:hideMark/>
          </w:tcPr>
          <w:p w14:paraId="0DEB52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19,96</w:t>
            </w:r>
          </w:p>
        </w:tc>
        <w:tc>
          <w:tcPr>
            <w:tcW w:w="1800" w:type="dxa"/>
            <w:shd w:val="clear" w:color="auto" w:fill="auto"/>
            <w:vAlign w:val="bottom"/>
            <w:hideMark/>
          </w:tcPr>
          <w:p w14:paraId="17D552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74.510,00</w:t>
            </w:r>
          </w:p>
        </w:tc>
      </w:tr>
      <w:tr w:rsidR="002121E6" w:rsidRPr="002121E6" w14:paraId="61940DFD" w14:textId="77777777" w:rsidTr="00D526F0">
        <w:trPr>
          <w:trHeight w:val="300"/>
        </w:trPr>
        <w:tc>
          <w:tcPr>
            <w:tcW w:w="2200" w:type="dxa"/>
            <w:shd w:val="clear" w:color="auto" w:fill="auto"/>
            <w:vAlign w:val="bottom"/>
            <w:hideMark/>
          </w:tcPr>
          <w:p w14:paraId="54E1C7C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4B8E4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42C3E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49.000,00</w:t>
            </w:r>
          </w:p>
        </w:tc>
        <w:tc>
          <w:tcPr>
            <w:tcW w:w="1640" w:type="dxa"/>
            <w:shd w:val="clear" w:color="auto" w:fill="auto"/>
            <w:vAlign w:val="bottom"/>
            <w:hideMark/>
          </w:tcPr>
          <w:p w14:paraId="606AF4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w:t>
            </w:r>
          </w:p>
        </w:tc>
        <w:tc>
          <w:tcPr>
            <w:tcW w:w="1060" w:type="dxa"/>
            <w:shd w:val="clear" w:color="auto" w:fill="auto"/>
            <w:vAlign w:val="bottom"/>
            <w:hideMark/>
          </w:tcPr>
          <w:p w14:paraId="024458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19,59</w:t>
            </w:r>
          </w:p>
        </w:tc>
        <w:tc>
          <w:tcPr>
            <w:tcW w:w="1800" w:type="dxa"/>
            <w:shd w:val="clear" w:color="auto" w:fill="auto"/>
            <w:vAlign w:val="bottom"/>
            <w:hideMark/>
          </w:tcPr>
          <w:p w14:paraId="130FD6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58.600,00</w:t>
            </w:r>
          </w:p>
        </w:tc>
      </w:tr>
      <w:tr w:rsidR="002121E6" w:rsidRPr="002121E6" w14:paraId="1E1635C3" w14:textId="77777777" w:rsidTr="00D526F0">
        <w:trPr>
          <w:trHeight w:val="300"/>
        </w:trPr>
        <w:tc>
          <w:tcPr>
            <w:tcW w:w="2200" w:type="dxa"/>
            <w:shd w:val="clear" w:color="auto" w:fill="auto"/>
            <w:vAlign w:val="bottom"/>
            <w:hideMark/>
          </w:tcPr>
          <w:p w14:paraId="07E97C2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34CA4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E4DF0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24.100,00</w:t>
            </w:r>
          </w:p>
        </w:tc>
        <w:tc>
          <w:tcPr>
            <w:tcW w:w="1640" w:type="dxa"/>
            <w:shd w:val="clear" w:color="auto" w:fill="auto"/>
            <w:vAlign w:val="bottom"/>
            <w:hideMark/>
          </w:tcPr>
          <w:p w14:paraId="1F1029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w:t>
            </w:r>
          </w:p>
        </w:tc>
        <w:tc>
          <w:tcPr>
            <w:tcW w:w="1060" w:type="dxa"/>
            <w:shd w:val="clear" w:color="auto" w:fill="auto"/>
            <w:vAlign w:val="bottom"/>
            <w:hideMark/>
          </w:tcPr>
          <w:p w14:paraId="4A1DAC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- 12,45</w:t>
            </w:r>
          </w:p>
        </w:tc>
        <w:tc>
          <w:tcPr>
            <w:tcW w:w="1800" w:type="dxa"/>
            <w:shd w:val="clear" w:color="auto" w:fill="auto"/>
            <w:vAlign w:val="bottom"/>
            <w:hideMark/>
          </w:tcPr>
          <w:p w14:paraId="6F6F5B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21.100,00</w:t>
            </w:r>
          </w:p>
        </w:tc>
      </w:tr>
      <w:tr w:rsidR="002121E6" w:rsidRPr="002121E6" w14:paraId="4364EF7A" w14:textId="77777777" w:rsidTr="00D526F0">
        <w:trPr>
          <w:trHeight w:val="300"/>
        </w:trPr>
        <w:tc>
          <w:tcPr>
            <w:tcW w:w="2200" w:type="dxa"/>
            <w:shd w:val="clear" w:color="FFFFFF" w:fill="FFFFFF"/>
            <w:vAlign w:val="bottom"/>
            <w:hideMark/>
          </w:tcPr>
          <w:p w14:paraId="551941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4FFEA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8DA44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FFFFFF" w:fill="FFFFFF"/>
            <w:vAlign w:val="bottom"/>
            <w:hideMark/>
          </w:tcPr>
          <w:p w14:paraId="58833D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FFFFFF" w:fill="FFFFFF"/>
            <w:vAlign w:val="bottom"/>
            <w:hideMark/>
          </w:tcPr>
          <w:p w14:paraId="3DE467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w:t>
            </w:r>
          </w:p>
        </w:tc>
        <w:tc>
          <w:tcPr>
            <w:tcW w:w="1800" w:type="dxa"/>
            <w:shd w:val="clear" w:color="FFFFFF" w:fill="FFFFFF"/>
            <w:vAlign w:val="bottom"/>
            <w:hideMark/>
          </w:tcPr>
          <w:p w14:paraId="7E7401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w:t>
            </w:r>
          </w:p>
        </w:tc>
      </w:tr>
      <w:tr w:rsidR="002121E6" w:rsidRPr="002121E6" w14:paraId="362E3127" w14:textId="77777777" w:rsidTr="00D526F0">
        <w:trPr>
          <w:trHeight w:val="300"/>
        </w:trPr>
        <w:tc>
          <w:tcPr>
            <w:tcW w:w="2200" w:type="dxa"/>
            <w:shd w:val="clear" w:color="auto" w:fill="auto"/>
            <w:vAlign w:val="bottom"/>
            <w:hideMark/>
          </w:tcPr>
          <w:p w14:paraId="1243F9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4B670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613D1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auto" w:fill="auto"/>
            <w:vAlign w:val="bottom"/>
            <w:hideMark/>
          </w:tcPr>
          <w:p w14:paraId="715457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auto" w:fill="auto"/>
            <w:vAlign w:val="bottom"/>
            <w:hideMark/>
          </w:tcPr>
          <w:p w14:paraId="4BBEB3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w:t>
            </w:r>
          </w:p>
        </w:tc>
        <w:tc>
          <w:tcPr>
            <w:tcW w:w="1800" w:type="dxa"/>
            <w:shd w:val="clear" w:color="auto" w:fill="auto"/>
            <w:vAlign w:val="bottom"/>
            <w:hideMark/>
          </w:tcPr>
          <w:p w14:paraId="6DF39F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w:t>
            </w:r>
          </w:p>
        </w:tc>
      </w:tr>
      <w:tr w:rsidR="002121E6" w:rsidRPr="002121E6" w14:paraId="5AB1124B" w14:textId="77777777" w:rsidTr="00D526F0">
        <w:trPr>
          <w:trHeight w:val="300"/>
        </w:trPr>
        <w:tc>
          <w:tcPr>
            <w:tcW w:w="2200" w:type="dxa"/>
            <w:shd w:val="clear" w:color="auto" w:fill="auto"/>
            <w:vAlign w:val="bottom"/>
            <w:hideMark/>
          </w:tcPr>
          <w:p w14:paraId="25207A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6A1448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73395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00FDBB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w:t>
            </w:r>
          </w:p>
        </w:tc>
        <w:tc>
          <w:tcPr>
            <w:tcW w:w="1060" w:type="dxa"/>
            <w:shd w:val="clear" w:color="auto" w:fill="auto"/>
            <w:vAlign w:val="bottom"/>
            <w:hideMark/>
          </w:tcPr>
          <w:p w14:paraId="2106B0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w:t>
            </w:r>
          </w:p>
        </w:tc>
        <w:tc>
          <w:tcPr>
            <w:tcW w:w="1800" w:type="dxa"/>
            <w:shd w:val="clear" w:color="auto" w:fill="auto"/>
            <w:vAlign w:val="bottom"/>
            <w:hideMark/>
          </w:tcPr>
          <w:p w14:paraId="18B45F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w:t>
            </w:r>
          </w:p>
        </w:tc>
      </w:tr>
      <w:tr w:rsidR="002121E6" w:rsidRPr="002121E6" w14:paraId="2286BD91" w14:textId="77777777" w:rsidTr="00D526F0">
        <w:trPr>
          <w:trHeight w:val="585"/>
        </w:trPr>
        <w:tc>
          <w:tcPr>
            <w:tcW w:w="2200" w:type="dxa"/>
            <w:shd w:val="clear" w:color="FEDE01" w:fill="FEDE01"/>
            <w:vAlign w:val="bottom"/>
            <w:hideMark/>
          </w:tcPr>
          <w:p w14:paraId="56179F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6.5.</w:t>
            </w:r>
          </w:p>
        </w:tc>
        <w:tc>
          <w:tcPr>
            <w:tcW w:w="5800" w:type="dxa"/>
            <w:shd w:val="clear" w:color="FEDE01" w:fill="FEDE01"/>
            <w:vAlign w:val="bottom"/>
            <w:hideMark/>
          </w:tcPr>
          <w:p w14:paraId="633C8E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nefinancijske imovine i naknade štete - PRORAČUNSKI KORISNICI</w:t>
            </w:r>
          </w:p>
        </w:tc>
        <w:tc>
          <w:tcPr>
            <w:tcW w:w="1640" w:type="dxa"/>
            <w:shd w:val="clear" w:color="FEDE01" w:fill="FEDE01"/>
            <w:vAlign w:val="bottom"/>
            <w:hideMark/>
          </w:tcPr>
          <w:p w14:paraId="252775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27.600,00</w:t>
            </w:r>
          </w:p>
        </w:tc>
        <w:tc>
          <w:tcPr>
            <w:tcW w:w="1640" w:type="dxa"/>
            <w:shd w:val="clear" w:color="FEDE01" w:fill="FEDE01"/>
            <w:vAlign w:val="bottom"/>
            <w:hideMark/>
          </w:tcPr>
          <w:p w14:paraId="75C8BE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c>
          <w:tcPr>
            <w:tcW w:w="1060" w:type="dxa"/>
            <w:shd w:val="clear" w:color="FEDE01" w:fill="FEDE01"/>
            <w:vAlign w:val="bottom"/>
            <w:hideMark/>
          </w:tcPr>
          <w:p w14:paraId="314160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28,99</w:t>
            </w:r>
          </w:p>
        </w:tc>
        <w:tc>
          <w:tcPr>
            <w:tcW w:w="1800" w:type="dxa"/>
            <w:shd w:val="clear" w:color="FEDE01" w:fill="FEDE01"/>
            <w:vAlign w:val="bottom"/>
            <w:hideMark/>
          </w:tcPr>
          <w:p w14:paraId="342FA2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35.600,00</w:t>
            </w:r>
          </w:p>
        </w:tc>
      </w:tr>
      <w:tr w:rsidR="002121E6" w:rsidRPr="002121E6" w14:paraId="0DEA16DC" w14:textId="77777777" w:rsidTr="00D526F0">
        <w:trPr>
          <w:trHeight w:val="300"/>
        </w:trPr>
        <w:tc>
          <w:tcPr>
            <w:tcW w:w="2200" w:type="dxa"/>
            <w:shd w:val="clear" w:color="FFFFFF" w:fill="FFFFFF"/>
            <w:vAlign w:val="bottom"/>
            <w:hideMark/>
          </w:tcPr>
          <w:p w14:paraId="262324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D416D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214F9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27.500,00</w:t>
            </w:r>
          </w:p>
        </w:tc>
        <w:tc>
          <w:tcPr>
            <w:tcW w:w="1640" w:type="dxa"/>
            <w:shd w:val="clear" w:color="FFFFFF" w:fill="FFFFFF"/>
            <w:vAlign w:val="bottom"/>
            <w:hideMark/>
          </w:tcPr>
          <w:p w14:paraId="39C08B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c>
          <w:tcPr>
            <w:tcW w:w="1060" w:type="dxa"/>
            <w:shd w:val="clear" w:color="FFFFFF" w:fill="FFFFFF"/>
            <w:vAlign w:val="bottom"/>
            <w:hideMark/>
          </w:tcPr>
          <w:p w14:paraId="2AC254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29,09</w:t>
            </w:r>
          </w:p>
        </w:tc>
        <w:tc>
          <w:tcPr>
            <w:tcW w:w="1800" w:type="dxa"/>
            <w:shd w:val="clear" w:color="FFFFFF" w:fill="FFFFFF"/>
            <w:vAlign w:val="bottom"/>
            <w:hideMark/>
          </w:tcPr>
          <w:p w14:paraId="7C4213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35.500,00</w:t>
            </w:r>
          </w:p>
        </w:tc>
      </w:tr>
      <w:tr w:rsidR="002121E6" w:rsidRPr="002121E6" w14:paraId="3B0A56DF" w14:textId="77777777" w:rsidTr="00D526F0">
        <w:trPr>
          <w:trHeight w:val="300"/>
        </w:trPr>
        <w:tc>
          <w:tcPr>
            <w:tcW w:w="2200" w:type="dxa"/>
            <w:shd w:val="clear" w:color="auto" w:fill="auto"/>
            <w:vAlign w:val="bottom"/>
            <w:hideMark/>
          </w:tcPr>
          <w:p w14:paraId="687BB2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C88AF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2BEFA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26.500,00</w:t>
            </w:r>
          </w:p>
        </w:tc>
        <w:tc>
          <w:tcPr>
            <w:tcW w:w="1640" w:type="dxa"/>
            <w:shd w:val="clear" w:color="auto" w:fill="auto"/>
            <w:vAlign w:val="bottom"/>
            <w:hideMark/>
          </w:tcPr>
          <w:p w14:paraId="0390B4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c>
          <w:tcPr>
            <w:tcW w:w="1060" w:type="dxa"/>
            <w:shd w:val="clear" w:color="auto" w:fill="auto"/>
            <w:vAlign w:val="bottom"/>
            <w:hideMark/>
          </w:tcPr>
          <w:p w14:paraId="615E85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30,19</w:t>
            </w:r>
          </w:p>
        </w:tc>
        <w:tc>
          <w:tcPr>
            <w:tcW w:w="1800" w:type="dxa"/>
            <w:shd w:val="clear" w:color="auto" w:fill="auto"/>
            <w:vAlign w:val="bottom"/>
            <w:hideMark/>
          </w:tcPr>
          <w:p w14:paraId="022E08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34.500,00</w:t>
            </w:r>
          </w:p>
        </w:tc>
      </w:tr>
      <w:tr w:rsidR="002121E6" w:rsidRPr="002121E6" w14:paraId="60FDE69C" w14:textId="77777777" w:rsidTr="00D526F0">
        <w:trPr>
          <w:trHeight w:val="300"/>
        </w:trPr>
        <w:tc>
          <w:tcPr>
            <w:tcW w:w="2200" w:type="dxa"/>
            <w:shd w:val="clear" w:color="auto" w:fill="auto"/>
            <w:vAlign w:val="bottom"/>
            <w:hideMark/>
          </w:tcPr>
          <w:p w14:paraId="16B380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F53D2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DAC77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5.800,00</w:t>
            </w:r>
          </w:p>
        </w:tc>
        <w:tc>
          <w:tcPr>
            <w:tcW w:w="1640" w:type="dxa"/>
            <w:shd w:val="clear" w:color="auto" w:fill="auto"/>
            <w:vAlign w:val="bottom"/>
            <w:hideMark/>
          </w:tcPr>
          <w:p w14:paraId="6C7E0F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3B311B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- 17,24</w:t>
            </w:r>
          </w:p>
        </w:tc>
        <w:tc>
          <w:tcPr>
            <w:tcW w:w="1800" w:type="dxa"/>
            <w:shd w:val="clear" w:color="auto" w:fill="auto"/>
            <w:vAlign w:val="bottom"/>
            <w:hideMark/>
          </w:tcPr>
          <w:p w14:paraId="65EA1A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4.800,00</w:t>
            </w:r>
          </w:p>
        </w:tc>
      </w:tr>
      <w:tr w:rsidR="002121E6" w:rsidRPr="002121E6" w14:paraId="06C57A77" w14:textId="77777777" w:rsidTr="00D526F0">
        <w:trPr>
          <w:trHeight w:val="300"/>
        </w:trPr>
        <w:tc>
          <w:tcPr>
            <w:tcW w:w="2200" w:type="dxa"/>
            <w:shd w:val="clear" w:color="auto" w:fill="auto"/>
            <w:vAlign w:val="bottom"/>
            <w:hideMark/>
          </w:tcPr>
          <w:p w14:paraId="0784D4F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DEA45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F845C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16.700,00</w:t>
            </w:r>
          </w:p>
        </w:tc>
        <w:tc>
          <w:tcPr>
            <w:tcW w:w="1640" w:type="dxa"/>
            <w:shd w:val="clear" w:color="auto" w:fill="auto"/>
            <w:vAlign w:val="bottom"/>
            <w:hideMark/>
          </w:tcPr>
          <w:p w14:paraId="43E07F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c>
          <w:tcPr>
            <w:tcW w:w="1060" w:type="dxa"/>
            <w:shd w:val="clear" w:color="auto" w:fill="auto"/>
            <w:vAlign w:val="bottom"/>
            <w:hideMark/>
          </w:tcPr>
          <w:p w14:paraId="16945E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53,89</w:t>
            </w:r>
          </w:p>
        </w:tc>
        <w:tc>
          <w:tcPr>
            <w:tcW w:w="1800" w:type="dxa"/>
            <w:shd w:val="clear" w:color="auto" w:fill="auto"/>
            <w:vAlign w:val="bottom"/>
            <w:hideMark/>
          </w:tcPr>
          <w:p w14:paraId="54E8EC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25.700,00</w:t>
            </w:r>
          </w:p>
        </w:tc>
      </w:tr>
      <w:tr w:rsidR="002121E6" w:rsidRPr="002121E6" w14:paraId="6FE01B5C" w14:textId="77777777" w:rsidTr="00D526F0">
        <w:trPr>
          <w:trHeight w:val="300"/>
        </w:trPr>
        <w:tc>
          <w:tcPr>
            <w:tcW w:w="2200" w:type="dxa"/>
            <w:shd w:val="clear" w:color="auto" w:fill="auto"/>
            <w:vAlign w:val="bottom"/>
            <w:hideMark/>
          </w:tcPr>
          <w:p w14:paraId="60F7CE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DC517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D3621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640" w:type="dxa"/>
            <w:shd w:val="clear" w:color="auto" w:fill="auto"/>
            <w:vAlign w:val="bottom"/>
            <w:hideMark/>
          </w:tcPr>
          <w:p w14:paraId="10AB18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EE6EB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BF0CC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r>
      <w:tr w:rsidR="002121E6" w:rsidRPr="002121E6" w14:paraId="06DAA631" w14:textId="77777777" w:rsidTr="00D526F0">
        <w:trPr>
          <w:trHeight w:val="300"/>
        </w:trPr>
        <w:tc>
          <w:tcPr>
            <w:tcW w:w="2200" w:type="dxa"/>
            <w:shd w:val="clear" w:color="auto" w:fill="auto"/>
            <w:vAlign w:val="bottom"/>
            <w:hideMark/>
          </w:tcPr>
          <w:p w14:paraId="038692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5CAE4E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260577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auto" w:fill="auto"/>
            <w:vAlign w:val="bottom"/>
            <w:hideMark/>
          </w:tcPr>
          <w:p w14:paraId="3ABFEF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0669D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BAC2A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3EBA1AB6" w14:textId="77777777" w:rsidTr="00D526F0">
        <w:trPr>
          <w:trHeight w:val="300"/>
        </w:trPr>
        <w:tc>
          <w:tcPr>
            <w:tcW w:w="2200" w:type="dxa"/>
            <w:shd w:val="clear" w:color="auto" w:fill="auto"/>
            <w:vAlign w:val="bottom"/>
            <w:hideMark/>
          </w:tcPr>
          <w:p w14:paraId="0D264E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11AC3C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179791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2CC1E5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599D2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9286B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33334AB0" w14:textId="77777777" w:rsidTr="00D526F0">
        <w:trPr>
          <w:trHeight w:val="300"/>
        </w:trPr>
        <w:tc>
          <w:tcPr>
            <w:tcW w:w="2200" w:type="dxa"/>
            <w:shd w:val="clear" w:color="FFFFFF" w:fill="FFFFFF"/>
            <w:vAlign w:val="bottom"/>
            <w:hideMark/>
          </w:tcPr>
          <w:p w14:paraId="049F84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6BB0C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0CF0E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640" w:type="dxa"/>
            <w:shd w:val="clear" w:color="FFFFFF" w:fill="FFFFFF"/>
            <w:vAlign w:val="bottom"/>
            <w:hideMark/>
          </w:tcPr>
          <w:p w14:paraId="2262FA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A2488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690FC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r>
      <w:tr w:rsidR="002121E6" w:rsidRPr="002121E6" w14:paraId="59413221" w14:textId="77777777" w:rsidTr="00D526F0">
        <w:trPr>
          <w:trHeight w:val="300"/>
        </w:trPr>
        <w:tc>
          <w:tcPr>
            <w:tcW w:w="2200" w:type="dxa"/>
            <w:shd w:val="clear" w:color="auto" w:fill="auto"/>
            <w:vAlign w:val="bottom"/>
            <w:hideMark/>
          </w:tcPr>
          <w:p w14:paraId="51C4FE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D60A5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FC021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640" w:type="dxa"/>
            <w:shd w:val="clear" w:color="auto" w:fill="auto"/>
            <w:vAlign w:val="bottom"/>
            <w:hideMark/>
          </w:tcPr>
          <w:p w14:paraId="18E46F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E8344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CE85C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r>
      <w:tr w:rsidR="002121E6" w:rsidRPr="002121E6" w14:paraId="579847E3" w14:textId="77777777" w:rsidTr="00D526F0">
        <w:trPr>
          <w:trHeight w:val="300"/>
        </w:trPr>
        <w:tc>
          <w:tcPr>
            <w:tcW w:w="2200" w:type="dxa"/>
            <w:shd w:val="clear" w:color="auto" w:fill="auto"/>
            <w:vAlign w:val="bottom"/>
            <w:hideMark/>
          </w:tcPr>
          <w:p w14:paraId="352D13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D6043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1116F2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640" w:type="dxa"/>
            <w:shd w:val="clear" w:color="auto" w:fill="auto"/>
            <w:vAlign w:val="bottom"/>
            <w:hideMark/>
          </w:tcPr>
          <w:p w14:paraId="38614A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762A7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ECA07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r>
      <w:tr w:rsidR="002121E6" w:rsidRPr="002121E6" w14:paraId="179D5A56" w14:textId="77777777" w:rsidTr="00D526F0">
        <w:trPr>
          <w:trHeight w:val="585"/>
        </w:trPr>
        <w:tc>
          <w:tcPr>
            <w:tcW w:w="2200" w:type="dxa"/>
            <w:shd w:val="clear" w:color="E1E1FF" w:fill="E1E1FF"/>
            <w:vAlign w:val="bottom"/>
            <w:hideMark/>
          </w:tcPr>
          <w:p w14:paraId="080AA2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A106004</w:t>
            </w:r>
          </w:p>
        </w:tc>
        <w:tc>
          <w:tcPr>
            <w:tcW w:w="5800" w:type="dxa"/>
            <w:shd w:val="clear" w:color="E1E1FF" w:fill="E1E1FF"/>
            <w:vAlign w:val="bottom"/>
            <w:hideMark/>
          </w:tcPr>
          <w:p w14:paraId="1AF9F3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 U OSNOVNIM ŠKOLAMA</w:t>
            </w:r>
          </w:p>
        </w:tc>
        <w:tc>
          <w:tcPr>
            <w:tcW w:w="1640" w:type="dxa"/>
            <w:shd w:val="clear" w:color="E1E1FF" w:fill="E1E1FF"/>
            <w:vAlign w:val="bottom"/>
            <w:hideMark/>
          </w:tcPr>
          <w:p w14:paraId="01FC5B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134.281.787,00</w:t>
            </w:r>
          </w:p>
        </w:tc>
        <w:tc>
          <w:tcPr>
            <w:tcW w:w="1640" w:type="dxa"/>
            <w:shd w:val="clear" w:color="E1E1FF" w:fill="E1E1FF"/>
            <w:vAlign w:val="bottom"/>
            <w:hideMark/>
          </w:tcPr>
          <w:p w14:paraId="495366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5.051.772,00</w:t>
            </w:r>
          </w:p>
        </w:tc>
        <w:tc>
          <w:tcPr>
            <w:tcW w:w="1060" w:type="dxa"/>
            <w:shd w:val="clear" w:color="E1E1FF" w:fill="E1E1FF"/>
            <w:vAlign w:val="bottom"/>
            <w:hideMark/>
          </w:tcPr>
          <w:p w14:paraId="1F9625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w:t>
            </w:r>
          </w:p>
        </w:tc>
        <w:tc>
          <w:tcPr>
            <w:tcW w:w="1800" w:type="dxa"/>
            <w:shd w:val="clear" w:color="E1E1FF" w:fill="E1E1FF"/>
            <w:vAlign w:val="bottom"/>
            <w:hideMark/>
          </w:tcPr>
          <w:p w14:paraId="5E3AFA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139.333.559,00</w:t>
            </w:r>
          </w:p>
        </w:tc>
      </w:tr>
      <w:tr w:rsidR="002121E6" w:rsidRPr="002121E6" w14:paraId="11C99DE5" w14:textId="77777777" w:rsidTr="00D526F0">
        <w:trPr>
          <w:trHeight w:val="585"/>
        </w:trPr>
        <w:tc>
          <w:tcPr>
            <w:tcW w:w="2200" w:type="dxa"/>
            <w:shd w:val="clear" w:color="B9E9FF" w:fill="B9E9FF"/>
            <w:vAlign w:val="bottom"/>
            <w:hideMark/>
          </w:tcPr>
          <w:p w14:paraId="0A9F46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1B6510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0F28E8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134.281.787,00</w:t>
            </w:r>
          </w:p>
        </w:tc>
        <w:tc>
          <w:tcPr>
            <w:tcW w:w="1640" w:type="dxa"/>
            <w:shd w:val="clear" w:color="B9E9FF" w:fill="B9E9FF"/>
            <w:vAlign w:val="bottom"/>
            <w:hideMark/>
          </w:tcPr>
          <w:p w14:paraId="2F68A1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5.051.772,00</w:t>
            </w:r>
          </w:p>
        </w:tc>
        <w:tc>
          <w:tcPr>
            <w:tcW w:w="1060" w:type="dxa"/>
            <w:shd w:val="clear" w:color="B9E9FF" w:fill="B9E9FF"/>
            <w:vAlign w:val="bottom"/>
            <w:hideMark/>
          </w:tcPr>
          <w:p w14:paraId="5C0926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w:t>
            </w:r>
          </w:p>
        </w:tc>
        <w:tc>
          <w:tcPr>
            <w:tcW w:w="1800" w:type="dxa"/>
            <w:shd w:val="clear" w:color="B9E9FF" w:fill="B9E9FF"/>
            <w:vAlign w:val="bottom"/>
            <w:hideMark/>
          </w:tcPr>
          <w:p w14:paraId="661A15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139.333.559,00</w:t>
            </w:r>
          </w:p>
        </w:tc>
      </w:tr>
      <w:tr w:rsidR="002121E6" w:rsidRPr="002121E6" w14:paraId="3EBFCE9C" w14:textId="77777777" w:rsidTr="00D526F0">
        <w:trPr>
          <w:trHeight w:val="300"/>
        </w:trPr>
        <w:tc>
          <w:tcPr>
            <w:tcW w:w="2200" w:type="dxa"/>
            <w:shd w:val="clear" w:color="FEDE01" w:fill="FEDE01"/>
            <w:vAlign w:val="bottom"/>
            <w:hideMark/>
          </w:tcPr>
          <w:p w14:paraId="7EBB02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67619D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26EFB9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55.200,00</w:t>
            </w:r>
          </w:p>
        </w:tc>
        <w:tc>
          <w:tcPr>
            <w:tcW w:w="1640" w:type="dxa"/>
            <w:shd w:val="clear" w:color="FEDE01" w:fill="FEDE01"/>
            <w:vAlign w:val="bottom"/>
            <w:hideMark/>
          </w:tcPr>
          <w:p w14:paraId="55A3EA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C5502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45F15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55.200,00</w:t>
            </w:r>
          </w:p>
        </w:tc>
      </w:tr>
      <w:tr w:rsidR="002121E6" w:rsidRPr="002121E6" w14:paraId="66C144E5" w14:textId="77777777" w:rsidTr="00D526F0">
        <w:trPr>
          <w:trHeight w:val="300"/>
        </w:trPr>
        <w:tc>
          <w:tcPr>
            <w:tcW w:w="2200" w:type="dxa"/>
            <w:shd w:val="clear" w:color="FFFFFF" w:fill="FFFFFF"/>
            <w:vAlign w:val="bottom"/>
            <w:hideMark/>
          </w:tcPr>
          <w:p w14:paraId="5F6608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86670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D03CC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55.200,00</w:t>
            </w:r>
          </w:p>
        </w:tc>
        <w:tc>
          <w:tcPr>
            <w:tcW w:w="1640" w:type="dxa"/>
            <w:shd w:val="clear" w:color="FFFFFF" w:fill="FFFFFF"/>
            <w:vAlign w:val="bottom"/>
            <w:hideMark/>
          </w:tcPr>
          <w:p w14:paraId="55BE00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53428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D1201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55.200,00</w:t>
            </w:r>
          </w:p>
        </w:tc>
      </w:tr>
      <w:tr w:rsidR="002121E6" w:rsidRPr="002121E6" w14:paraId="1B46E2E0" w14:textId="77777777" w:rsidTr="00D526F0">
        <w:trPr>
          <w:trHeight w:val="300"/>
        </w:trPr>
        <w:tc>
          <w:tcPr>
            <w:tcW w:w="2200" w:type="dxa"/>
            <w:shd w:val="clear" w:color="auto" w:fill="auto"/>
            <w:vAlign w:val="bottom"/>
            <w:hideMark/>
          </w:tcPr>
          <w:p w14:paraId="1F7CE8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5E3B7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C0F08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55.200,00</w:t>
            </w:r>
          </w:p>
        </w:tc>
        <w:tc>
          <w:tcPr>
            <w:tcW w:w="1640" w:type="dxa"/>
            <w:shd w:val="clear" w:color="auto" w:fill="auto"/>
            <w:vAlign w:val="bottom"/>
            <w:hideMark/>
          </w:tcPr>
          <w:p w14:paraId="47D20F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0A93F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7EC31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55.200,00</w:t>
            </w:r>
          </w:p>
        </w:tc>
      </w:tr>
      <w:tr w:rsidR="002121E6" w:rsidRPr="002121E6" w14:paraId="46C80AC5" w14:textId="77777777" w:rsidTr="00D526F0">
        <w:trPr>
          <w:trHeight w:val="300"/>
        </w:trPr>
        <w:tc>
          <w:tcPr>
            <w:tcW w:w="2200" w:type="dxa"/>
            <w:shd w:val="clear" w:color="auto" w:fill="auto"/>
            <w:vAlign w:val="bottom"/>
            <w:hideMark/>
          </w:tcPr>
          <w:p w14:paraId="097A59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5CF4BC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C9B6D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46.487,00</w:t>
            </w:r>
          </w:p>
        </w:tc>
        <w:tc>
          <w:tcPr>
            <w:tcW w:w="1640" w:type="dxa"/>
            <w:shd w:val="clear" w:color="auto" w:fill="auto"/>
            <w:vAlign w:val="bottom"/>
            <w:hideMark/>
          </w:tcPr>
          <w:p w14:paraId="21C7C7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84B68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FECB4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46.487,00</w:t>
            </w:r>
          </w:p>
        </w:tc>
      </w:tr>
      <w:tr w:rsidR="002121E6" w:rsidRPr="002121E6" w14:paraId="36C5C58F" w14:textId="77777777" w:rsidTr="00D526F0">
        <w:trPr>
          <w:trHeight w:val="300"/>
        </w:trPr>
        <w:tc>
          <w:tcPr>
            <w:tcW w:w="2200" w:type="dxa"/>
            <w:shd w:val="clear" w:color="auto" w:fill="auto"/>
            <w:vAlign w:val="bottom"/>
            <w:hideMark/>
          </w:tcPr>
          <w:p w14:paraId="0351EF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796942D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6363B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8.713,00</w:t>
            </w:r>
          </w:p>
        </w:tc>
        <w:tc>
          <w:tcPr>
            <w:tcW w:w="1640" w:type="dxa"/>
            <w:shd w:val="clear" w:color="auto" w:fill="auto"/>
            <w:vAlign w:val="bottom"/>
            <w:hideMark/>
          </w:tcPr>
          <w:p w14:paraId="798AFA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3A7F1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CD79D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8.713,00</w:t>
            </w:r>
          </w:p>
        </w:tc>
      </w:tr>
      <w:tr w:rsidR="002121E6" w:rsidRPr="002121E6" w14:paraId="3E277C59" w14:textId="77777777" w:rsidTr="00D526F0">
        <w:trPr>
          <w:trHeight w:val="300"/>
        </w:trPr>
        <w:tc>
          <w:tcPr>
            <w:tcW w:w="2200" w:type="dxa"/>
            <w:shd w:val="clear" w:color="FEDE01" w:fill="FEDE01"/>
            <w:vAlign w:val="bottom"/>
            <w:hideMark/>
          </w:tcPr>
          <w:p w14:paraId="5C38C3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08B6F3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6DA940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134.226.587,00</w:t>
            </w:r>
          </w:p>
        </w:tc>
        <w:tc>
          <w:tcPr>
            <w:tcW w:w="1640" w:type="dxa"/>
            <w:shd w:val="clear" w:color="FEDE01" w:fill="FEDE01"/>
            <w:vAlign w:val="bottom"/>
            <w:hideMark/>
          </w:tcPr>
          <w:p w14:paraId="1114EE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5.051.772,00</w:t>
            </w:r>
          </w:p>
        </w:tc>
        <w:tc>
          <w:tcPr>
            <w:tcW w:w="1060" w:type="dxa"/>
            <w:shd w:val="clear" w:color="FEDE01" w:fill="FEDE01"/>
            <w:vAlign w:val="bottom"/>
            <w:hideMark/>
          </w:tcPr>
          <w:p w14:paraId="6B0953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w:t>
            </w:r>
          </w:p>
        </w:tc>
        <w:tc>
          <w:tcPr>
            <w:tcW w:w="1800" w:type="dxa"/>
            <w:shd w:val="clear" w:color="FEDE01" w:fill="FEDE01"/>
            <w:vAlign w:val="bottom"/>
            <w:hideMark/>
          </w:tcPr>
          <w:p w14:paraId="5FDD0C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139.278.359,00</w:t>
            </w:r>
          </w:p>
        </w:tc>
      </w:tr>
      <w:tr w:rsidR="002121E6" w:rsidRPr="002121E6" w14:paraId="11C938F3" w14:textId="77777777" w:rsidTr="00D526F0">
        <w:trPr>
          <w:trHeight w:val="300"/>
        </w:trPr>
        <w:tc>
          <w:tcPr>
            <w:tcW w:w="2200" w:type="dxa"/>
            <w:shd w:val="clear" w:color="FFFFFF" w:fill="FFFFFF"/>
            <w:vAlign w:val="bottom"/>
            <w:hideMark/>
          </w:tcPr>
          <w:p w14:paraId="0BDA2F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C68EA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00C07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134.226.587,00</w:t>
            </w:r>
          </w:p>
        </w:tc>
        <w:tc>
          <w:tcPr>
            <w:tcW w:w="1640" w:type="dxa"/>
            <w:shd w:val="clear" w:color="FFFFFF" w:fill="FFFFFF"/>
            <w:vAlign w:val="bottom"/>
            <w:hideMark/>
          </w:tcPr>
          <w:p w14:paraId="188717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5.051.772,00</w:t>
            </w:r>
          </w:p>
        </w:tc>
        <w:tc>
          <w:tcPr>
            <w:tcW w:w="1060" w:type="dxa"/>
            <w:shd w:val="clear" w:color="FFFFFF" w:fill="FFFFFF"/>
            <w:vAlign w:val="bottom"/>
            <w:hideMark/>
          </w:tcPr>
          <w:p w14:paraId="118A52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w:t>
            </w:r>
          </w:p>
        </w:tc>
        <w:tc>
          <w:tcPr>
            <w:tcW w:w="1800" w:type="dxa"/>
            <w:shd w:val="clear" w:color="FFFFFF" w:fill="FFFFFF"/>
            <w:vAlign w:val="bottom"/>
            <w:hideMark/>
          </w:tcPr>
          <w:p w14:paraId="0297BA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139.278.359,00</w:t>
            </w:r>
          </w:p>
        </w:tc>
      </w:tr>
      <w:tr w:rsidR="002121E6" w:rsidRPr="002121E6" w14:paraId="7ACA32D5" w14:textId="77777777" w:rsidTr="00D526F0">
        <w:trPr>
          <w:trHeight w:val="300"/>
        </w:trPr>
        <w:tc>
          <w:tcPr>
            <w:tcW w:w="2200" w:type="dxa"/>
            <w:shd w:val="clear" w:color="auto" w:fill="auto"/>
            <w:vAlign w:val="bottom"/>
            <w:hideMark/>
          </w:tcPr>
          <w:p w14:paraId="6F9A8C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71C8D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D79C7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134.226.587,00</w:t>
            </w:r>
          </w:p>
        </w:tc>
        <w:tc>
          <w:tcPr>
            <w:tcW w:w="1640" w:type="dxa"/>
            <w:shd w:val="clear" w:color="auto" w:fill="auto"/>
            <w:vAlign w:val="bottom"/>
            <w:hideMark/>
          </w:tcPr>
          <w:p w14:paraId="03D6DB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5.051.772,00</w:t>
            </w:r>
          </w:p>
        </w:tc>
        <w:tc>
          <w:tcPr>
            <w:tcW w:w="1060" w:type="dxa"/>
            <w:shd w:val="clear" w:color="auto" w:fill="auto"/>
            <w:vAlign w:val="bottom"/>
            <w:hideMark/>
          </w:tcPr>
          <w:p w14:paraId="64A40F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w:t>
            </w:r>
          </w:p>
        </w:tc>
        <w:tc>
          <w:tcPr>
            <w:tcW w:w="1800" w:type="dxa"/>
            <w:shd w:val="clear" w:color="auto" w:fill="auto"/>
            <w:vAlign w:val="bottom"/>
            <w:hideMark/>
          </w:tcPr>
          <w:p w14:paraId="04EC5D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139.278.359,00</w:t>
            </w:r>
          </w:p>
        </w:tc>
      </w:tr>
      <w:tr w:rsidR="002121E6" w:rsidRPr="002121E6" w14:paraId="76D2013F" w14:textId="77777777" w:rsidTr="00D526F0">
        <w:trPr>
          <w:trHeight w:val="300"/>
        </w:trPr>
        <w:tc>
          <w:tcPr>
            <w:tcW w:w="2200" w:type="dxa"/>
            <w:shd w:val="clear" w:color="auto" w:fill="auto"/>
            <w:vAlign w:val="bottom"/>
            <w:hideMark/>
          </w:tcPr>
          <w:p w14:paraId="3A0D13B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2B9EA3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5159E8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114.589.541,00</w:t>
            </w:r>
          </w:p>
        </w:tc>
        <w:tc>
          <w:tcPr>
            <w:tcW w:w="1640" w:type="dxa"/>
            <w:shd w:val="clear" w:color="auto" w:fill="auto"/>
            <w:vAlign w:val="bottom"/>
            <w:hideMark/>
          </w:tcPr>
          <w:p w14:paraId="01330E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4.566.344,00</w:t>
            </w:r>
          </w:p>
        </w:tc>
        <w:tc>
          <w:tcPr>
            <w:tcW w:w="1060" w:type="dxa"/>
            <w:shd w:val="clear" w:color="auto" w:fill="auto"/>
            <w:vAlign w:val="bottom"/>
            <w:hideMark/>
          </w:tcPr>
          <w:p w14:paraId="1EB578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3,98</w:t>
            </w:r>
          </w:p>
        </w:tc>
        <w:tc>
          <w:tcPr>
            <w:tcW w:w="1800" w:type="dxa"/>
            <w:shd w:val="clear" w:color="auto" w:fill="auto"/>
            <w:vAlign w:val="bottom"/>
            <w:hideMark/>
          </w:tcPr>
          <w:p w14:paraId="32DD82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119.155.885,00</w:t>
            </w:r>
          </w:p>
        </w:tc>
      </w:tr>
      <w:tr w:rsidR="002121E6" w:rsidRPr="002121E6" w14:paraId="3587EDB3" w14:textId="77777777" w:rsidTr="00D526F0">
        <w:trPr>
          <w:trHeight w:val="300"/>
        </w:trPr>
        <w:tc>
          <w:tcPr>
            <w:tcW w:w="2200" w:type="dxa"/>
            <w:shd w:val="clear" w:color="auto" w:fill="auto"/>
            <w:vAlign w:val="bottom"/>
            <w:hideMark/>
          </w:tcPr>
          <w:p w14:paraId="7186C7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5A8D765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000291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160.000,00</w:t>
            </w:r>
          </w:p>
        </w:tc>
        <w:tc>
          <w:tcPr>
            <w:tcW w:w="1640" w:type="dxa"/>
            <w:shd w:val="clear" w:color="auto" w:fill="auto"/>
            <w:vAlign w:val="bottom"/>
            <w:hideMark/>
          </w:tcPr>
          <w:p w14:paraId="7D871D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438732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w:t>
            </w:r>
          </w:p>
        </w:tc>
        <w:tc>
          <w:tcPr>
            <w:tcW w:w="1800" w:type="dxa"/>
            <w:shd w:val="clear" w:color="auto" w:fill="auto"/>
            <w:vAlign w:val="bottom"/>
            <w:hideMark/>
          </w:tcPr>
          <w:p w14:paraId="34A192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180.000,00</w:t>
            </w:r>
          </w:p>
        </w:tc>
      </w:tr>
      <w:tr w:rsidR="002121E6" w:rsidRPr="002121E6" w14:paraId="1C8FB2E5" w14:textId="77777777" w:rsidTr="00D526F0">
        <w:trPr>
          <w:trHeight w:val="300"/>
        </w:trPr>
        <w:tc>
          <w:tcPr>
            <w:tcW w:w="2200" w:type="dxa"/>
            <w:shd w:val="clear" w:color="auto" w:fill="auto"/>
            <w:vAlign w:val="bottom"/>
            <w:hideMark/>
          </w:tcPr>
          <w:p w14:paraId="3AB6C1F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103C2E0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FBF4B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19.477.046,00</w:t>
            </w:r>
          </w:p>
        </w:tc>
        <w:tc>
          <w:tcPr>
            <w:tcW w:w="1640" w:type="dxa"/>
            <w:shd w:val="clear" w:color="auto" w:fill="auto"/>
            <w:vAlign w:val="bottom"/>
            <w:hideMark/>
          </w:tcPr>
          <w:p w14:paraId="18CE3E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465.428,00</w:t>
            </w:r>
          </w:p>
        </w:tc>
        <w:tc>
          <w:tcPr>
            <w:tcW w:w="1060" w:type="dxa"/>
            <w:shd w:val="clear" w:color="auto" w:fill="auto"/>
            <w:vAlign w:val="bottom"/>
            <w:hideMark/>
          </w:tcPr>
          <w:p w14:paraId="3B3C6B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2,39</w:t>
            </w:r>
          </w:p>
        </w:tc>
        <w:tc>
          <w:tcPr>
            <w:tcW w:w="1800" w:type="dxa"/>
            <w:shd w:val="clear" w:color="auto" w:fill="auto"/>
            <w:vAlign w:val="bottom"/>
            <w:hideMark/>
          </w:tcPr>
          <w:p w14:paraId="17FE94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19.942.474,00</w:t>
            </w:r>
          </w:p>
        </w:tc>
      </w:tr>
      <w:tr w:rsidR="002121E6" w:rsidRPr="002121E6" w14:paraId="2B466A73" w14:textId="77777777" w:rsidTr="00D526F0">
        <w:trPr>
          <w:trHeight w:val="585"/>
        </w:trPr>
        <w:tc>
          <w:tcPr>
            <w:tcW w:w="2200" w:type="dxa"/>
            <w:shd w:val="clear" w:color="E1E1FF" w:fill="E1E1FF"/>
            <w:vAlign w:val="bottom"/>
            <w:hideMark/>
          </w:tcPr>
          <w:p w14:paraId="4FCECA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A106005</w:t>
            </w:r>
          </w:p>
        </w:tc>
        <w:tc>
          <w:tcPr>
            <w:tcW w:w="5800" w:type="dxa"/>
            <w:shd w:val="clear" w:color="E1E1FF" w:fill="E1E1FF"/>
            <w:vAlign w:val="bottom"/>
            <w:hideMark/>
          </w:tcPr>
          <w:p w14:paraId="4B3FD7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 U OSNOVNOM ŠKOLSTVU</w:t>
            </w:r>
          </w:p>
        </w:tc>
        <w:tc>
          <w:tcPr>
            <w:tcW w:w="1640" w:type="dxa"/>
            <w:shd w:val="clear" w:color="E1E1FF" w:fill="E1E1FF"/>
            <w:vAlign w:val="bottom"/>
            <w:hideMark/>
          </w:tcPr>
          <w:p w14:paraId="6B3D39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8.530.670,00</w:t>
            </w:r>
          </w:p>
        </w:tc>
        <w:tc>
          <w:tcPr>
            <w:tcW w:w="1640" w:type="dxa"/>
            <w:shd w:val="clear" w:color="E1E1FF" w:fill="E1E1FF"/>
            <w:vAlign w:val="bottom"/>
            <w:hideMark/>
          </w:tcPr>
          <w:p w14:paraId="26CE18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668.750,00</w:t>
            </w:r>
          </w:p>
        </w:tc>
        <w:tc>
          <w:tcPr>
            <w:tcW w:w="1060" w:type="dxa"/>
            <w:shd w:val="clear" w:color="E1E1FF" w:fill="E1E1FF"/>
            <w:vAlign w:val="bottom"/>
            <w:hideMark/>
          </w:tcPr>
          <w:p w14:paraId="4B9182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7,84</w:t>
            </w:r>
          </w:p>
        </w:tc>
        <w:tc>
          <w:tcPr>
            <w:tcW w:w="1800" w:type="dxa"/>
            <w:shd w:val="clear" w:color="E1E1FF" w:fill="E1E1FF"/>
            <w:vAlign w:val="bottom"/>
            <w:hideMark/>
          </w:tcPr>
          <w:p w14:paraId="283599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9.199.420,00</w:t>
            </w:r>
          </w:p>
        </w:tc>
      </w:tr>
      <w:tr w:rsidR="002121E6" w:rsidRPr="002121E6" w14:paraId="5B79C676" w14:textId="77777777" w:rsidTr="00D526F0">
        <w:trPr>
          <w:trHeight w:val="585"/>
        </w:trPr>
        <w:tc>
          <w:tcPr>
            <w:tcW w:w="2200" w:type="dxa"/>
            <w:shd w:val="clear" w:color="B9E9FF" w:fill="B9E9FF"/>
            <w:vAlign w:val="bottom"/>
            <w:hideMark/>
          </w:tcPr>
          <w:p w14:paraId="476E8A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76D58F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79FF56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8.530.670,00</w:t>
            </w:r>
          </w:p>
        </w:tc>
        <w:tc>
          <w:tcPr>
            <w:tcW w:w="1640" w:type="dxa"/>
            <w:shd w:val="clear" w:color="B9E9FF" w:fill="B9E9FF"/>
            <w:vAlign w:val="bottom"/>
            <w:hideMark/>
          </w:tcPr>
          <w:p w14:paraId="53A2AF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668.750,00</w:t>
            </w:r>
          </w:p>
        </w:tc>
        <w:tc>
          <w:tcPr>
            <w:tcW w:w="1060" w:type="dxa"/>
            <w:shd w:val="clear" w:color="B9E9FF" w:fill="B9E9FF"/>
            <w:vAlign w:val="bottom"/>
            <w:hideMark/>
          </w:tcPr>
          <w:p w14:paraId="23307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7,84</w:t>
            </w:r>
          </w:p>
        </w:tc>
        <w:tc>
          <w:tcPr>
            <w:tcW w:w="1800" w:type="dxa"/>
            <w:shd w:val="clear" w:color="B9E9FF" w:fill="B9E9FF"/>
            <w:vAlign w:val="bottom"/>
            <w:hideMark/>
          </w:tcPr>
          <w:p w14:paraId="15FB0E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9.199.420,00</w:t>
            </w:r>
          </w:p>
        </w:tc>
      </w:tr>
      <w:tr w:rsidR="002121E6" w:rsidRPr="002121E6" w14:paraId="2BD73328" w14:textId="77777777" w:rsidTr="00D526F0">
        <w:trPr>
          <w:trHeight w:val="300"/>
        </w:trPr>
        <w:tc>
          <w:tcPr>
            <w:tcW w:w="2200" w:type="dxa"/>
            <w:shd w:val="clear" w:color="FEDE01" w:fill="FEDE01"/>
            <w:vAlign w:val="bottom"/>
            <w:hideMark/>
          </w:tcPr>
          <w:p w14:paraId="69BF87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73C092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3DBA73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42.000,00</w:t>
            </w:r>
          </w:p>
        </w:tc>
        <w:tc>
          <w:tcPr>
            <w:tcW w:w="1640" w:type="dxa"/>
            <w:shd w:val="clear" w:color="FEDE01" w:fill="FEDE01"/>
            <w:vAlign w:val="bottom"/>
            <w:hideMark/>
          </w:tcPr>
          <w:p w14:paraId="34E972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AEA15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13D68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42.000,00</w:t>
            </w:r>
          </w:p>
        </w:tc>
      </w:tr>
      <w:tr w:rsidR="002121E6" w:rsidRPr="002121E6" w14:paraId="1CEB5CE9" w14:textId="77777777" w:rsidTr="00D526F0">
        <w:trPr>
          <w:trHeight w:val="300"/>
        </w:trPr>
        <w:tc>
          <w:tcPr>
            <w:tcW w:w="2200" w:type="dxa"/>
            <w:shd w:val="clear" w:color="FFFFFF" w:fill="FFFFFF"/>
            <w:vAlign w:val="bottom"/>
            <w:hideMark/>
          </w:tcPr>
          <w:p w14:paraId="79D24F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44317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CFB86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42.000,00</w:t>
            </w:r>
          </w:p>
        </w:tc>
        <w:tc>
          <w:tcPr>
            <w:tcW w:w="1640" w:type="dxa"/>
            <w:shd w:val="clear" w:color="FFFFFF" w:fill="FFFFFF"/>
            <w:vAlign w:val="bottom"/>
            <w:hideMark/>
          </w:tcPr>
          <w:p w14:paraId="086F03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5ED97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6DA39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42.000,00</w:t>
            </w:r>
          </w:p>
        </w:tc>
      </w:tr>
      <w:tr w:rsidR="002121E6" w:rsidRPr="002121E6" w14:paraId="3243EEA2" w14:textId="77777777" w:rsidTr="00D526F0">
        <w:trPr>
          <w:trHeight w:val="300"/>
        </w:trPr>
        <w:tc>
          <w:tcPr>
            <w:tcW w:w="2200" w:type="dxa"/>
            <w:shd w:val="clear" w:color="auto" w:fill="auto"/>
            <w:vAlign w:val="bottom"/>
            <w:hideMark/>
          </w:tcPr>
          <w:p w14:paraId="0C5806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80D7E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8BA98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42.000,00</w:t>
            </w:r>
          </w:p>
        </w:tc>
        <w:tc>
          <w:tcPr>
            <w:tcW w:w="1640" w:type="dxa"/>
            <w:shd w:val="clear" w:color="auto" w:fill="auto"/>
            <w:vAlign w:val="bottom"/>
            <w:hideMark/>
          </w:tcPr>
          <w:p w14:paraId="19892D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EA2DE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930DA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42.000,00</w:t>
            </w:r>
          </w:p>
        </w:tc>
      </w:tr>
      <w:tr w:rsidR="002121E6" w:rsidRPr="002121E6" w14:paraId="1049EFB7" w14:textId="77777777" w:rsidTr="00D526F0">
        <w:trPr>
          <w:trHeight w:val="300"/>
        </w:trPr>
        <w:tc>
          <w:tcPr>
            <w:tcW w:w="2200" w:type="dxa"/>
            <w:shd w:val="clear" w:color="auto" w:fill="auto"/>
            <w:vAlign w:val="bottom"/>
            <w:hideMark/>
          </w:tcPr>
          <w:p w14:paraId="7326874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281FB09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62C755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42.000,00</w:t>
            </w:r>
          </w:p>
        </w:tc>
        <w:tc>
          <w:tcPr>
            <w:tcW w:w="1640" w:type="dxa"/>
            <w:shd w:val="clear" w:color="auto" w:fill="auto"/>
            <w:vAlign w:val="bottom"/>
            <w:hideMark/>
          </w:tcPr>
          <w:p w14:paraId="1422EB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AA93E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9C39C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42.000,00</w:t>
            </w:r>
          </w:p>
        </w:tc>
      </w:tr>
      <w:tr w:rsidR="002121E6" w:rsidRPr="002121E6" w14:paraId="628B0A21" w14:textId="77777777" w:rsidTr="00D526F0">
        <w:trPr>
          <w:trHeight w:val="585"/>
        </w:trPr>
        <w:tc>
          <w:tcPr>
            <w:tcW w:w="2200" w:type="dxa"/>
            <w:shd w:val="clear" w:color="FEDE01" w:fill="FEDE01"/>
            <w:vAlign w:val="bottom"/>
            <w:hideMark/>
          </w:tcPr>
          <w:p w14:paraId="7F7E02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203CF7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5DEB77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EDE01" w:fill="FEDE01"/>
            <w:vAlign w:val="bottom"/>
            <w:hideMark/>
          </w:tcPr>
          <w:p w14:paraId="2D4A5D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8E028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A7D43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63A9F34A" w14:textId="77777777" w:rsidTr="00D526F0">
        <w:trPr>
          <w:trHeight w:val="300"/>
        </w:trPr>
        <w:tc>
          <w:tcPr>
            <w:tcW w:w="2200" w:type="dxa"/>
            <w:shd w:val="clear" w:color="FFFFFF" w:fill="FFFFFF"/>
            <w:vAlign w:val="bottom"/>
            <w:hideMark/>
          </w:tcPr>
          <w:p w14:paraId="0B1080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31270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55FA3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FFFFF" w:fill="FFFFFF"/>
            <w:vAlign w:val="bottom"/>
            <w:hideMark/>
          </w:tcPr>
          <w:p w14:paraId="0111C2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15C62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02F5A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12B667F8" w14:textId="77777777" w:rsidTr="00D526F0">
        <w:trPr>
          <w:trHeight w:val="300"/>
        </w:trPr>
        <w:tc>
          <w:tcPr>
            <w:tcW w:w="2200" w:type="dxa"/>
            <w:shd w:val="clear" w:color="auto" w:fill="auto"/>
            <w:vAlign w:val="bottom"/>
            <w:hideMark/>
          </w:tcPr>
          <w:p w14:paraId="09E756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AE091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435D1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auto" w:fill="auto"/>
            <w:vAlign w:val="bottom"/>
            <w:hideMark/>
          </w:tcPr>
          <w:p w14:paraId="7FBC0C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C39CB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04283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12F88026" w14:textId="77777777" w:rsidTr="00D526F0">
        <w:trPr>
          <w:trHeight w:val="300"/>
        </w:trPr>
        <w:tc>
          <w:tcPr>
            <w:tcW w:w="2200" w:type="dxa"/>
            <w:shd w:val="clear" w:color="auto" w:fill="auto"/>
            <w:vAlign w:val="bottom"/>
            <w:hideMark/>
          </w:tcPr>
          <w:p w14:paraId="7ABF5F1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1AB1222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187801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4EEA8B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70933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7026C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40A7627E" w14:textId="77777777" w:rsidTr="00D526F0">
        <w:trPr>
          <w:trHeight w:val="300"/>
        </w:trPr>
        <w:tc>
          <w:tcPr>
            <w:tcW w:w="2200" w:type="dxa"/>
            <w:shd w:val="clear" w:color="FEDE01" w:fill="FEDE01"/>
            <w:vAlign w:val="bottom"/>
            <w:hideMark/>
          </w:tcPr>
          <w:p w14:paraId="6258FF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0B51BF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5A29EA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8.483.670,00</w:t>
            </w:r>
          </w:p>
        </w:tc>
        <w:tc>
          <w:tcPr>
            <w:tcW w:w="1640" w:type="dxa"/>
            <w:shd w:val="clear" w:color="FEDE01" w:fill="FEDE01"/>
            <w:vAlign w:val="bottom"/>
            <w:hideMark/>
          </w:tcPr>
          <w:p w14:paraId="1503ED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668.750,00</w:t>
            </w:r>
          </w:p>
        </w:tc>
        <w:tc>
          <w:tcPr>
            <w:tcW w:w="1060" w:type="dxa"/>
            <w:shd w:val="clear" w:color="FEDE01" w:fill="FEDE01"/>
            <w:vAlign w:val="bottom"/>
            <w:hideMark/>
          </w:tcPr>
          <w:p w14:paraId="52AEC0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7,88</w:t>
            </w:r>
          </w:p>
        </w:tc>
        <w:tc>
          <w:tcPr>
            <w:tcW w:w="1800" w:type="dxa"/>
            <w:shd w:val="clear" w:color="FEDE01" w:fill="FEDE01"/>
            <w:vAlign w:val="bottom"/>
            <w:hideMark/>
          </w:tcPr>
          <w:p w14:paraId="152ED4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9.152.420,00</w:t>
            </w:r>
          </w:p>
        </w:tc>
      </w:tr>
      <w:tr w:rsidR="002121E6" w:rsidRPr="002121E6" w14:paraId="6FAA43D0" w14:textId="77777777" w:rsidTr="00D526F0">
        <w:trPr>
          <w:trHeight w:val="300"/>
        </w:trPr>
        <w:tc>
          <w:tcPr>
            <w:tcW w:w="2200" w:type="dxa"/>
            <w:shd w:val="clear" w:color="FFFFFF" w:fill="FFFFFF"/>
            <w:vAlign w:val="bottom"/>
            <w:hideMark/>
          </w:tcPr>
          <w:p w14:paraId="707A4C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ECEC9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E1E63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8.483.670,00</w:t>
            </w:r>
          </w:p>
        </w:tc>
        <w:tc>
          <w:tcPr>
            <w:tcW w:w="1640" w:type="dxa"/>
            <w:shd w:val="clear" w:color="FFFFFF" w:fill="FFFFFF"/>
            <w:vAlign w:val="bottom"/>
            <w:hideMark/>
          </w:tcPr>
          <w:p w14:paraId="6EE976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668.750,00</w:t>
            </w:r>
          </w:p>
        </w:tc>
        <w:tc>
          <w:tcPr>
            <w:tcW w:w="1060" w:type="dxa"/>
            <w:shd w:val="clear" w:color="FFFFFF" w:fill="FFFFFF"/>
            <w:vAlign w:val="bottom"/>
            <w:hideMark/>
          </w:tcPr>
          <w:p w14:paraId="0D6AE1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7,88</w:t>
            </w:r>
          </w:p>
        </w:tc>
        <w:tc>
          <w:tcPr>
            <w:tcW w:w="1800" w:type="dxa"/>
            <w:shd w:val="clear" w:color="FFFFFF" w:fill="FFFFFF"/>
            <w:vAlign w:val="bottom"/>
            <w:hideMark/>
          </w:tcPr>
          <w:p w14:paraId="58487B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9.152.420,00</w:t>
            </w:r>
          </w:p>
        </w:tc>
      </w:tr>
      <w:tr w:rsidR="002121E6" w:rsidRPr="002121E6" w14:paraId="74258914" w14:textId="77777777" w:rsidTr="00D526F0">
        <w:trPr>
          <w:trHeight w:val="300"/>
        </w:trPr>
        <w:tc>
          <w:tcPr>
            <w:tcW w:w="2200" w:type="dxa"/>
            <w:shd w:val="clear" w:color="auto" w:fill="auto"/>
            <w:vAlign w:val="bottom"/>
            <w:hideMark/>
          </w:tcPr>
          <w:p w14:paraId="71F873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38444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446E6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5.100.675,00</w:t>
            </w:r>
          </w:p>
        </w:tc>
        <w:tc>
          <w:tcPr>
            <w:tcW w:w="1640" w:type="dxa"/>
            <w:shd w:val="clear" w:color="auto" w:fill="auto"/>
            <w:vAlign w:val="bottom"/>
            <w:hideMark/>
          </w:tcPr>
          <w:p w14:paraId="0F002B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396.100,00</w:t>
            </w:r>
          </w:p>
        </w:tc>
        <w:tc>
          <w:tcPr>
            <w:tcW w:w="1060" w:type="dxa"/>
            <w:shd w:val="clear" w:color="auto" w:fill="auto"/>
            <w:vAlign w:val="bottom"/>
            <w:hideMark/>
          </w:tcPr>
          <w:p w14:paraId="148013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7,77</w:t>
            </w:r>
          </w:p>
        </w:tc>
        <w:tc>
          <w:tcPr>
            <w:tcW w:w="1800" w:type="dxa"/>
            <w:shd w:val="clear" w:color="auto" w:fill="auto"/>
            <w:vAlign w:val="bottom"/>
            <w:hideMark/>
          </w:tcPr>
          <w:p w14:paraId="10825C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5.496.775,00</w:t>
            </w:r>
          </w:p>
        </w:tc>
      </w:tr>
      <w:tr w:rsidR="002121E6" w:rsidRPr="002121E6" w14:paraId="219C3CCF" w14:textId="77777777" w:rsidTr="00D526F0">
        <w:trPr>
          <w:trHeight w:val="300"/>
        </w:trPr>
        <w:tc>
          <w:tcPr>
            <w:tcW w:w="2200" w:type="dxa"/>
            <w:shd w:val="clear" w:color="auto" w:fill="auto"/>
            <w:vAlign w:val="bottom"/>
            <w:hideMark/>
          </w:tcPr>
          <w:p w14:paraId="5F08A7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6A1912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5EF2FA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4.480.675,00</w:t>
            </w:r>
          </w:p>
        </w:tc>
        <w:tc>
          <w:tcPr>
            <w:tcW w:w="1640" w:type="dxa"/>
            <w:shd w:val="clear" w:color="auto" w:fill="auto"/>
            <w:vAlign w:val="bottom"/>
            <w:hideMark/>
          </w:tcPr>
          <w:p w14:paraId="2A92D4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366.100,00</w:t>
            </w:r>
          </w:p>
        </w:tc>
        <w:tc>
          <w:tcPr>
            <w:tcW w:w="1060" w:type="dxa"/>
            <w:shd w:val="clear" w:color="auto" w:fill="auto"/>
            <w:vAlign w:val="bottom"/>
            <w:hideMark/>
          </w:tcPr>
          <w:p w14:paraId="5DE6C6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8,17</w:t>
            </w:r>
          </w:p>
        </w:tc>
        <w:tc>
          <w:tcPr>
            <w:tcW w:w="1800" w:type="dxa"/>
            <w:shd w:val="clear" w:color="auto" w:fill="auto"/>
            <w:vAlign w:val="bottom"/>
            <w:hideMark/>
          </w:tcPr>
          <w:p w14:paraId="7953DE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4.846.775,00</w:t>
            </w:r>
          </w:p>
        </w:tc>
      </w:tr>
      <w:tr w:rsidR="002121E6" w:rsidRPr="002121E6" w14:paraId="1F20AF08" w14:textId="77777777" w:rsidTr="00D526F0">
        <w:trPr>
          <w:trHeight w:val="300"/>
        </w:trPr>
        <w:tc>
          <w:tcPr>
            <w:tcW w:w="2200" w:type="dxa"/>
            <w:shd w:val="clear" w:color="auto" w:fill="auto"/>
            <w:vAlign w:val="bottom"/>
            <w:hideMark/>
          </w:tcPr>
          <w:p w14:paraId="01D59DD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7B15871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03EB6C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620.000,00</w:t>
            </w:r>
          </w:p>
        </w:tc>
        <w:tc>
          <w:tcPr>
            <w:tcW w:w="1640" w:type="dxa"/>
            <w:shd w:val="clear" w:color="auto" w:fill="auto"/>
            <w:vAlign w:val="bottom"/>
            <w:hideMark/>
          </w:tcPr>
          <w:p w14:paraId="79C056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62B45F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4,84</w:t>
            </w:r>
          </w:p>
        </w:tc>
        <w:tc>
          <w:tcPr>
            <w:tcW w:w="1800" w:type="dxa"/>
            <w:shd w:val="clear" w:color="auto" w:fill="auto"/>
            <w:vAlign w:val="bottom"/>
            <w:hideMark/>
          </w:tcPr>
          <w:p w14:paraId="3CB5A2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650.000,00</w:t>
            </w:r>
          </w:p>
        </w:tc>
      </w:tr>
      <w:tr w:rsidR="002121E6" w:rsidRPr="002121E6" w14:paraId="1C2E1648" w14:textId="77777777" w:rsidTr="00D526F0">
        <w:trPr>
          <w:trHeight w:val="300"/>
        </w:trPr>
        <w:tc>
          <w:tcPr>
            <w:tcW w:w="2200" w:type="dxa"/>
            <w:shd w:val="clear" w:color="auto" w:fill="auto"/>
            <w:vAlign w:val="bottom"/>
            <w:hideMark/>
          </w:tcPr>
          <w:p w14:paraId="43E782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392A5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BF653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3.382.995,00</w:t>
            </w:r>
          </w:p>
        </w:tc>
        <w:tc>
          <w:tcPr>
            <w:tcW w:w="1640" w:type="dxa"/>
            <w:shd w:val="clear" w:color="auto" w:fill="auto"/>
            <w:vAlign w:val="bottom"/>
            <w:hideMark/>
          </w:tcPr>
          <w:p w14:paraId="43DCA4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117.600,00</w:t>
            </w:r>
          </w:p>
        </w:tc>
        <w:tc>
          <w:tcPr>
            <w:tcW w:w="1060" w:type="dxa"/>
            <w:shd w:val="clear" w:color="auto" w:fill="auto"/>
            <w:vAlign w:val="bottom"/>
            <w:hideMark/>
          </w:tcPr>
          <w:p w14:paraId="028ED6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3,48</w:t>
            </w:r>
          </w:p>
        </w:tc>
        <w:tc>
          <w:tcPr>
            <w:tcW w:w="1800" w:type="dxa"/>
            <w:shd w:val="clear" w:color="auto" w:fill="auto"/>
            <w:vAlign w:val="bottom"/>
            <w:hideMark/>
          </w:tcPr>
          <w:p w14:paraId="3CBC3A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3.500.595,00</w:t>
            </w:r>
          </w:p>
        </w:tc>
      </w:tr>
      <w:tr w:rsidR="002121E6" w:rsidRPr="002121E6" w14:paraId="5B78693C" w14:textId="77777777" w:rsidTr="00D526F0">
        <w:trPr>
          <w:trHeight w:val="300"/>
        </w:trPr>
        <w:tc>
          <w:tcPr>
            <w:tcW w:w="2200" w:type="dxa"/>
            <w:shd w:val="clear" w:color="auto" w:fill="auto"/>
            <w:vAlign w:val="bottom"/>
            <w:hideMark/>
          </w:tcPr>
          <w:p w14:paraId="2F1993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3465D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D8C69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3.216.345,00</w:t>
            </w:r>
          </w:p>
        </w:tc>
        <w:tc>
          <w:tcPr>
            <w:tcW w:w="1640" w:type="dxa"/>
            <w:shd w:val="clear" w:color="auto" w:fill="auto"/>
            <w:vAlign w:val="bottom"/>
            <w:hideMark/>
          </w:tcPr>
          <w:p w14:paraId="4EC617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- 54.000,00</w:t>
            </w:r>
          </w:p>
        </w:tc>
        <w:tc>
          <w:tcPr>
            <w:tcW w:w="1060" w:type="dxa"/>
            <w:shd w:val="clear" w:color="auto" w:fill="auto"/>
            <w:vAlign w:val="bottom"/>
            <w:hideMark/>
          </w:tcPr>
          <w:p w14:paraId="206F67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- 1,68</w:t>
            </w:r>
          </w:p>
        </w:tc>
        <w:tc>
          <w:tcPr>
            <w:tcW w:w="1800" w:type="dxa"/>
            <w:shd w:val="clear" w:color="auto" w:fill="auto"/>
            <w:vAlign w:val="bottom"/>
            <w:hideMark/>
          </w:tcPr>
          <w:p w14:paraId="6CED02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3.162.345,00</w:t>
            </w:r>
          </w:p>
        </w:tc>
      </w:tr>
      <w:tr w:rsidR="002121E6" w:rsidRPr="002121E6" w14:paraId="740B29DF" w14:textId="77777777" w:rsidTr="00D526F0">
        <w:trPr>
          <w:trHeight w:val="300"/>
        </w:trPr>
        <w:tc>
          <w:tcPr>
            <w:tcW w:w="2200" w:type="dxa"/>
            <w:shd w:val="clear" w:color="auto" w:fill="auto"/>
            <w:vAlign w:val="bottom"/>
            <w:hideMark/>
          </w:tcPr>
          <w:p w14:paraId="3569FF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E75463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41423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3B2CA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w:t>
            </w:r>
          </w:p>
        </w:tc>
        <w:tc>
          <w:tcPr>
            <w:tcW w:w="1060" w:type="dxa"/>
            <w:shd w:val="clear" w:color="auto" w:fill="auto"/>
            <w:vAlign w:val="bottom"/>
            <w:hideMark/>
          </w:tcPr>
          <w:p w14:paraId="7CFF6E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E2DF4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w:t>
            </w:r>
          </w:p>
        </w:tc>
      </w:tr>
      <w:tr w:rsidR="002121E6" w:rsidRPr="002121E6" w14:paraId="4351906A" w14:textId="77777777" w:rsidTr="00D526F0">
        <w:trPr>
          <w:trHeight w:val="300"/>
        </w:trPr>
        <w:tc>
          <w:tcPr>
            <w:tcW w:w="2200" w:type="dxa"/>
            <w:shd w:val="clear" w:color="auto" w:fill="auto"/>
            <w:vAlign w:val="bottom"/>
            <w:hideMark/>
          </w:tcPr>
          <w:p w14:paraId="6B5244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E27336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0EB23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166.650,00</w:t>
            </w:r>
          </w:p>
        </w:tc>
        <w:tc>
          <w:tcPr>
            <w:tcW w:w="1640" w:type="dxa"/>
            <w:shd w:val="clear" w:color="auto" w:fill="auto"/>
            <w:vAlign w:val="bottom"/>
            <w:hideMark/>
          </w:tcPr>
          <w:p w14:paraId="67C26F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171.550,00</w:t>
            </w:r>
          </w:p>
        </w:tc>
        <w:tc>
          <w:tcPr>
            <w:tcW w:w="1060" w:type="dxa"/>
            <w:shd w:val="clear" w:color="auto" w:fill="auto"/>
            <w:vAlign w:val="bottom"/>
            <w:hideMark/>
          </w:tcPr>
          <w:p w14:paraId="2940C6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102,94</w:t>
            </w:r>
          </w:p>
        </w:tc>
        <w:tc>
          <w:tcPr>
            <w:tcW w:w="1800" w:type="dxa"/>
            <w:shd w:val="clear" w:color="auto" w:fill="auto"/>
            <w:vAlign w:val="bottom"/>
            <w:hideMark/>
          </w:tcPr>
          <w:p w14:paraId="351009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338.200,00</w:t>
            </w:r>
          </w:p>
        </w:tc>
      </w:tr>
      <w:tr w:rsidR="002121E6" w:rsidRPr="002121E6" w14:paraId="44CE97A5" w14:textId="77777777" w:rsidTr="00D526F0">
        <w:trPr>
          <w:trHeight w:val="300"/>
        </w:trPr>
        <w:tc>
          <w:tcPr>
            <w:tcW w:w="2200" w:type="dxa"/>
            <w:shd w:val="clear" w:color="auto" w:fill="auto"/>
            <w:vAlign w:val="bottom"/>
            <w:hideMark/>
          </w:tcPr>
          <w:p w14:paraId="2B1E11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3B989A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687851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AEE3F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155.050,00</w:t>
            </w:r>
          </w:p>
        </w:tc>
        <w:tc>
          <w:tcPr>
            <w:tcW w:w="1060" w:type="dxa"/>
            <w:shd w:val="clear" w:color="auto" w:fill="auto"/>
            <w:vAlign w:val="bottom"/>
            <w:hideMark/>
          </w:tcPr>
          <w:p w14:paraId="510FED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B194D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155.050,00</w:t>
            </w:r>
          </w:p>
        </w:tc>
      </w:tr>
      <w:tr w:rsidR="002121E6" w:rsidRPr="002121E6" w14:paraId="499F3E97" w14:textId="77777777" w:rsidTr="00D526F0">
        <w:trPr>
          <w:trHeight w:val="300"/>
        </w:trPr>
        <w:tc>
          <w:tcPr>
            <w:tcW w:w="2200" w:type="dxa"/>
            <w:shd w:val="clear" w:color="auto" w:fill="auto"/>
            <w:vAlign w:val="bottom"/>
            <w:hideMark/>
          </w:tcPr>
          <w:p w14:paraId="449C71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342</w:t>
            </w:r>
          </w:p>
        </w:tc>
        <w:tc>
          <w:tcPr>
            <w:tcW w:w="5800" w:type="dxa"/>
            <w:shd w:val="clear" w:color="auto" w:fill="auto"/>
            <w:vAlign w:val="bottom"/>
            <w:hideMark/>
          </w:tcPr>
          <w:p w14:paraId="40AEBC3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Kamate za primljene kredite i zajmove</w:t>
            </w:r>
          </w:p>
        </w:tc>
        <w:tc>
          <w:tcPr>
            <w:tcW w:w="1640" w:type="dxa"/>
            <w:shd w:val="clear" w:color="auto" w:fill="auto"/>
            <w:vAlign w:val="bottom"/>
            <w:hideMark/>
          </w:tcPr>
          <w:p w14:paraId="0A766C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C29AB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72.000,00</w:t>
            </w:r>
          </w:p>
        </w:tc>
        <w:tc>
          <w:tcPr>
            <w:tcW w:w="1060" w:type="dxa"/>
            <w:shd w:val="clear" w:color="auto" w:fill="auto"/>
            <w:vAlign w:val="bottom"/>
            <w:hideMark/>
          </w:tcPr>
          <w:p w14:paraId="65B823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441C1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72.000,00</w:t>
            </w:r>
          </w:p>
        </w:tc>
      </w:tr>
      <w:tr w:rsidR="002121E6" w:rsidRPr="002121E6" w14:paraId="1FF7F289" w14:textId="77777777" w:rsidTr="00D526F0">
        <w:trPr>
          <w:trHeight w:val="300"/>
        </w:trPr>
        <w:tc>
          <w:tcPr>
            <w:tcW w:w="2200" w:type="dxa"/>
            <w:shd w:val="clear" w:color="auto" w:fill="auto"/>
            <w:vAlign w:val="bottom"/>
            <w:hideMark/>
          </w:tcPr>
          <w:p w14:paraId="7D3103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5C5639F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72F992E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B85F5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83.050,00</w:t>
            </w:r>
          </w:p>
        </w:tc>
        <w:tc>
          <w:tcPr>
            <w:tcW w:w="1060" w:type="dxa"/>
            <w:shd w:val="clear" w:color="auto" w:fill="auto"/>
            <w:vAlign w:val="bottom"/>
            <w:hideMark/>
          </w:tcPr>
          <w:p w14:paraId="0D3A18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08D2F4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83.050,00</w:t>
            </w:r>
          </w:p>
        </w:tc>
      </w:tr>
      <w:tr w:rsidR="002121E6" w:rsidRPr="002121E6" w14:paraId="267A3C9D" w14:textId="77777777" w:rsidTr="00D526F0">
        <w:trPr>
          <w:trHeight w:val="300"/>
        </w:trPr>
        <w:tc>
          <w:tcPr>
            <w:tcW w:w="2200" w:type="dxa"/>
            <w:shd w:val="clear" w:color="C1C1FF" w:fill="C1C1FF"/>
            <w:vAlign w:val="bottom"/>
            <w:hideMark/>
          </w:tcPr>
          <w:p w14:paraId="06202B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1061</w:t>
            </w:r>
          </w:p>
        </w:tc>
        <w:tc>
          <w:tcPr>
            <w:tcW w:w="5800" w:type="dxa"/>
            <w:shd w:val="clear" w:color="C1C1FF" w:fill="C1C1FF"/>
            <w:vAlign w:val="bottom"/>
            <w:hideMark/>
          </w:tcPr>
          <w:p w14:paraId="1B38E8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POSEBNI PROGRAMI OSNOVNIH ŠKOLA</w:t>
            </w:r>
          </w:p>
        </w:tc>
        <w:tc>
          <w:tcPr>
            <w:tcW w:w="1640" w:type="dxa"/>
            <w:shd w:val="clear" w:color="C1C1FF" w:fill="C1C1FF"/>
            <w:vAlign w:val="bottom"/>
            <w:hideMark/>
          </w:tcPr>
          <w:p w14:paraId="7139E0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27.944.896,00</w:t>
            </w:r>
          </w:p>
        </w:tc>
        <w:tc>
          <w:tcPr>
            <w:tcW w:w="1640" w:type="dxa"/>
            <w:shd w:val="clear" w:color="C1C1FF" w:fill="C1C1FF"/>
            <w:vAlign w:val="bottom"/>
            <w:hideMark/>
          </w:tcPr>
          <w:p w14:paraId="54771F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2.460.602,00</w:t>
            </w:r>
          </w:p>
        </w:tc>
        <w:tc>
          <w:tcPr>
            <w:tcW w:w="1060" w:type="dxa"/>
            <w:shd w:val="clear" w:color="C1C1FF" w:fill="C1C1FF"/>
            <w:vAlign w:val="bottom"/>
            <w:hideMark/>
          </w:tcPr>
          <w:p w14:paraId="78F76A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8,81</w:t>
            </w:r>
          </w:p>
        </w:tc>
        <w:tc>
          <w:tcPr>
            <w:tcW w:w="1800" w:type="dxa"/>
            <w:shd w:val="clear" w:color="C1C1FF" w:fill="C1C1FF"/>
            <w:vAlign w:val="bottom"/>
            <w:hideMark/>
          </w:tcPr>
          <w:p w14:paraId="46AAEE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30.405.498,00</w:t>
            </w:r>
          </w:p>
        </w:tc>
      </w:tr>
      <w:tr w:rsidR="002121E6" w:rsidRPr="002121E6" w14:paraId="43CC01F1" w14:textId="77777777" w:rsidTr="00D526F0">
        <w:trPr>
          <w:trHeight w:val="300"/>
        </w:trPr>
        <w:tc>
          <w:tcPr>
            <w:tcW w:w="2200" w:type="dxa"/>
            <w:shd w:val="clear" w:color="E1E1FF" w:fill="E1E1FF"/>
            <w:vAlign w:val="bottom"/>
            <w:hideMark/>
          </w:tcPr>
          <w:p w14:paraId="3A7424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A106102</w:t>
            </w:r>
          </w:p>
        </w:tc>
        <w:tc>
          <w:tcPr>
            <w:tcW w:w="5800" w:type="dxa"/>
            <w:shd w:val="clear" w:color="E1E1FF" w:fill="E1E1FF"/>
            <w:vAlign w:val="bottom"/>
            <w:hideMark/>
          </w:tcPr>
          <w:p w14:paraId="149A0E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ŠKOLSKA KUHINJA</w:t>
            </w:r>
          </w:p>
        </w:tc>
        <w:tc>
          <w:tcPr>
            <w:tcW w:w="1640" w:type="dxa"/>
            <w:shd w:val="clear" w:color="E1E1FF" w:fill="E1E1FF"/>
            <w:vAlign w:val="bottom"/>
            <w:hideMark/>
          </w:tcPr>
          <w:p w14:paraId="751EC3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7.391.625,00</w:t>
            </w:r>
          </w:p>
        </w:tc>
        <w:tc>
          <w:tcPr>
            <w:tcW w:w="1640" w:type="dxa"/>
            <w:shd w:val="clear" w:color="E1E1FF" w:fill="E1E1FF"/>
            <w:vAlign w:val="bottom"/>
            <w:hideMark/>
          </w:tcPr>
          <w:p w14:paraId="38407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196.087,00</w:t>
            </w:r>
          </w:p>
        </w:tc>
        <w:tc>
          <w:tcPr>
            <w:tcW w:w="1060" w:type="dxa"/>
            <w:shd w:val="clear" w:color="E1E1FF" w:fill="E1E1FF"/>
            <w:vAlign w:val="bottom"/>
            <w:hideMark/>
          </w:tcPr>
          <w:p w14:paraId="1BB8A3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w:t>
            </w:r>
          </w:p>
        </w:tc>
        <w:tc>
          <w:tcPr>
            <w:tcW w:w="1800" w:type="dxa"/>
            <w:shd w:val="clear" w:color="E1E1FF" w:fill="E1E1FF"/>
            <w:vAlign w:val="bottom"/>
            <w:hideMark/>
          </w:tcPr>
          <w:p w14:paraId="15644C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7.587.712,00</w:t>
            </w:r>
          </w:p>
        </w:tc>
      </w:tr>
      <w:tr w:rsidR="002121E6" w:rsidRPr="002121E6" w14:paraId="0CDB2430" w14:textId="77777777" w:rsidTr="00D526F0">
        <w:trPr>
          <w:trHeight w:val="585"/>
        </w:trPr>
        <w:tc>
          <w:tcPr>
            <w:tcW w:w="2200" w:type="dxa"/>
            <w:shd w:val="clear" w:color="B9E9FF" w:fill="B9E9FF"/>
            <w:vAlign w:val="bottom"/>
            <w:hideMark/>
          </w:tcPr>
          <w:p w14:paraId="047343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5503CE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0E0F0D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7.391.625,00</w:t>
            </w:r>
          </w:p>
        </w:tc>
        <w:tc>
          <w:tcPr>
            <w:tcW w:w="1640" w:type="dxa"/>
            <w:shd w:val="clear" w:color="B9E9FF" w:fill="B9E9FF"/>
            <w:vAlign w:val="bottom"/>
            <w:hideMark/>
          </w:tcPr>
          <w:p w14:paraId="727F65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196.087,00</w:t>
            </w:r>
          </w:p>
        </w:tc>
        <w:tc>
          <w:tcPr>
            <w:tcW w:w="1060" w:type="dxa"/>
            <w:shd w:val="clear" w:color="B9E9FF" w:fill="B9E9FF"/>
            <w:vAlign w:val="bottom"/>
            <w:hideMark/>
          </w:tcPr>
          <w:p w14:paraId="1C5832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w:t>
            </w:r>
          </w:p>
        </w:tc>
        <w:tc>
          <w:tcPr>
            <w:tcW w:w="1800" w:type="dxa"/>
            <w:shd w:val="clear" w:color="B9E9FF" w:fill="B9E9FF"/>
            <w:vAlign w:val="bottom"/>
            <w:hideMark/>
          </w:tcPr>
          <w:p w14:paraId="7E9749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7.587.712,00</w:t>
            </w:r>
          </w:p>
        </w:tc>
      </w:tr>
      <w:tr w:rsidR="002121E6" w:rsidRPr="002121E6" w14:paraId="4A4D955F" w14:textId="77777777" w:rsidTr="00D526F0">
        <w:trPr>
          <w:trHeight w:val="585"/>
        </w:trPr>
        <w:tc>
          <w:tcPr>
            <w:tcW w:w="2200" w:type="dxa"/>
            <w:shd w:val="clear" w:color="FEDE01" w:fill="FEDE01"/>
            <w:vAlign w:val="bottom"/>
            <w:hideMark/>
          </w:tcPr>
          <w:p w14:paraId="4E0807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251861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335AD1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7.391.625,00</w:t>
            </w:r>
          </w:p>
        </w:tc>
        <w:tc>
          <w:tcPr>
            <w:tcW w:w="1640" w:type="dxa"/>
            <w:shd w:val="clear" w:color="FEDE01" w:fill="FEDE01"/>
            <w:vAlign w:val="bottom"/>
            <w:hideMark/>
          </w:tcPr>
          <w:p w14:paraId="3E174F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196.087,00</w:t>
            </w:r>
          </w:p>
        </w:tc>
        <w:tc>
          <w:tcPr>
            <w:tcW w:w="1060" w:type="dxa"/>
            <w:shd w:val="clear" w:color="FEDE01" w:fill="FEDE01"/>
            <w:vAlign w:val="bottom"/>
            <w:hideMark/>
          </w:tcPr>
          <w:p w14:paraId="1F6190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w:t>
            </w:r>
          </w:p>
        </w:tc>
        <w:tc>
          <w:tcPr>
            <w:tcW w:w="1800" w:type="dxa"/>
            <w:shd w:val="clear" w:color="FEDE01" w:fill="FEDE01"/>
            <w:vAlign w:val="bottom"/>
            <w:hideMark/>
          </w:tcPr>
          <w:p w14:paraId="7CE077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7.587.712,00</w:t>
            </w:r>
          </w:p>
        </w:tc>
      </w:tr>
      <w:tr w:rsidR="002121E6" w:rsidRPr="002121E6" w14:paraId="27AE0850" w14:textId="77777777" w:rsidTr="00D526F0">
        <w:trPr>
          <w:trHeight w:val="300"/>
        </w:trPr>
        <w:tc>
          <w:tcPr>
            <w:tcW w:w="2200" w:type="dxa"/>
            <w:shd w:val="clear" w:color="FFFFFF" w:fill="FFFFFF"/>
            <w:vAlign w:val="bottom"/>
            <w:hideMark/>
          </w:tcPr>
          <w:p w14:paraId="1D6833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1908F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1EAC6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7.386.625,00</w:t>
            </w:r>
          </w:p>
        </w:tc>
        <w:tc>
          <w:tcPr>
            <w:tcW w:w="1640" w:type="dxa"/>
            <w:shd w:val="clear" w:color="FFFFFF" w:fill="FFFFFF"/>
            <w:vAlign w:val="bottom"/>
            <w:hideMark/>
          </w:tcPr>
          <w:p w14:paraId="06BAF6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185.377,00</w:t>
            </w:r>
          </w:p>
        </w:tc>
        <w:tc>
          <w:tcPr>
            <w:tcW w:w="1060" w:type="dxa"/>
            <w:shd w:val="clear" w:color="FFFFFF" w:fill="FFFFFF"/>
            <w:vAlign w:val="bottom"/>
            <w:hideMark/>
          </w:tcPr>
          <w:p w14:paraId="4D84A4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2,51</w:t>
            </w:r>
          </w:p>
        </w:tc>
        <w:tc>
          <w:tcPr>
            <w:tcW w:w="1800" w:type="dxa"/>
            <w:shd w:val="clear" w:color="FFFFFF" w:fill="FFFFFF"/>
            <w:vAlign w:val="bottom"/>
            <w:hideMark/>
          </w:tcPr>
          <w:p w14:paraId="74B03A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7.572.002,00</w:t>
            </w:r>
          </w:p>
        </w:tc>
      </w:tr>
      <w:tr w:rsidR="002121E6" w:rsidRPr="002121E6" w14:paraId="07D54DFB" w14:textId="77777777" w:rsidTr="00D526F0">
        <w:trPr>
          <w:trHeight w:val="300"/>
        </w:trPr>
        <w:tc>
          <w:tcPr>
            <w:tcW w:w="2200" w:type="dxa"/>
            <w:shd w:val="clear" w:color="auto" w:fill="auto"/>
            <w:vAlign w:val="bottom"/>
            <w:hideMark/>
          </w:tcPr>
          <w:p w14:paraId="5A81B7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D7182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69545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7.381.625,00</w:t>
            </w:r>
          </w:p>
        </w:tc>
        <w:tc>
          <w:tcPr>
            <w:tcW w:w="1640" w:type="dxa"/>
            <w:shd w:val="clear" w:color="auto" w:fill="auto"/>
            <w:vAlign w:val="bottom"/>
            <w:hideMark/>
          </w:tcPr>
          <w:p w14:paraId="67A15A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185.377,00</w:t>
            </w:r>
          </w:p>
        </w:tc>
        <w:tc>
          <w:tcPr>
            <w:tcW w:w="1060" w:type="dxa"/>
            <w:shd w:val="clear" w:color="auto" w:fill="auto"/>
            <w:vAlign w:val="bottom"/>
            <w:hideMark/>
          </w:tcPr>
          <w:p w14:paraId="341F56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2,51</w:t>
            </w:r>
          </w:p>
        </w:tc>
        <w:tc>
          <w:tcPr>
            <w:tcW w:w="1800" w:type="dxa"/>
            <w:shd w:val="clear" w:color="auto" w:fill="auto"/>
            <w:vAlign w:val="bottom"/>
            <w:hideMark/>
          </w:tcPr>
          <w:p w14:paraId="31543D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7.567.002,00</w:t>
            </w:r>
          </w:p>
        </w:tc>
      </w:tr>
      <w:tr w:rsidR="002121E6" w:rsidRPr="002121E6" w14:paraId="002C43BB" w14:textId="77777777" w:rsidTr="00D526F0">
        <w:trPr>
          <w:trHeight w:val="300"/>
        </w:trPr>
        <w:tc>
          <w:tcPr>
            <w:tcW w:w="2200" w:type="dxa"/>
            <w:shd w:val="clear" w:color="auto" w:fill="auto"/>
            <w:vAlign w:val="bottom"/>
            <w:hideMark/>
          </w:tcPr>
          <w:p w14:paraId="1D1D46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72F8F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69205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7.159.125,00</w:t>
            </w:r>
          </w:p>
        </w:tc>
        <w:tc>
          <w:tcPr>
            <w:tcW w:w="1640" w:type="dxa"/>
            <w:shd w:val="clear" w:color="auto" w:fill="auto"/>
            <w:vAlign w:val="bottom"/>
            <w:hideMark/>
          </w:tcPr>
          <w:p w14:paraId="6AF67B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109.511,00</w:t>
            </w:r>
          </w:p>
        </w:tc>
        <w:tc>
          <w:tcPr>
            <w:tcW w:w="1060" w:type="dxa"/>
            <w:shd w:val="clear" w:color="auto" w:fill="auto"/>
            <w:vAlign w:val="bottom"/>
            <w:hideMark/>
          </w:tcPr>
          <w:p w14:paraId="0CFFA1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1,53</w:t>
            </w:r>
          </w:p>
        </w:tc>
        <w:tc>
          <w:tcPr>
            <w:tcW w:w="1800" w:type="dxa"/>
            <w:shd w:val="clear" w:color="auto" w:fill="auto"/>
            <w:vAlign w:val="bottom"/>
            <w:hideMark/>
          </w:tcPr>
          <w:p w14:paraId="45DB11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7.268.636,00</w:t>
            </w:r>
          </w:p>
        </w:tc>
      </w:tr>
      <w:tr w:rsidR="002121E6" w:rsidRPr="002121E6" w14:paraId="660BE680" w14:textId="77777777" w:rsidTr="00D526F0">
        <w:trPr>
          <w:trHeight w:val="300"/>
        </w:trPr>
        <w:tc>
          <w:tcPr>
            <w:tcW w:w="2200" w:type="dxa"/>
            <w:shd w:val="clear" w:color="auto" w:fill="auto"/>
            <w:vAlign w:val="bottom"/>
            <w:hideMark/>
          </w:tcPr>
          <w:p w14:paraId="3D2F07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036AD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CAE8C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122.500,00</w:t>
            </w:r>
          </w:p>
        </w:tc>
        <w:tc>
          <w:tcPr>
            <w:tcW w:w="1640" w:type="dxa"/>
            <w:shd w:val="clear" w:color="auto" w:fill="auto"/>
            <w:vAlign w:val="bottom"/>
            <w:hideMark/>
          </w:tcPr>
          <w:p w14:paraId="2F3F44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76.366,00</w:t>
            </w:r>
          </w:p>
        </w:tc>
        <w:tc>
          <w:tcPr>
            <w:tcW w:w="1060" w:type="dxa"/>
            <w:shd w:val="clear" w:color="auto" w:fill="auto"/>
            <w:vAlign w:val="bottom"/>
            <w:hideMark/>
          </w:tcPr>
          <w:p w14:paraId="2923BB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62,34</w:t>
            </w:r>
          </w:p>
        </w:tc>
        <w:tc>
          <w:tcPr>
            <w:tcW w:w="1800" w:type="dxa"/>
            <w:shd w:val="clear" w:color="auto" w:fill="auto"/>
            <w:vAlign w:val="bottom"/>
            <w:hideMark/>
          </w:tcPr>
          <w:p w14:paraId="5AD986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198.866,00</w:t>
            </w:r>
          </w:p>
        </w:tc>
      </w:tr>
      <w:tr w:rsidR="002121E6" w:rsidRPr="002121E6" w14:paraId="5EE7B808" w14:textId="77777777" w:rsidTr="00D526F0">
        <w:trPr>
          <w:trHeight w:val="300"/>
        </w:trPr>
        <w:tc>
          <w:tcPr>
            <w:tcW w:w="2200" w:type="dxa"/>
            <w:shd w:val="clear" w:color="auto" w:fill="auto"/>
            <w:vAlign w:val="bottom"/>
            <w:hideMark/>
          </w:tcPr>
          <w:p w14:paraId="7196B2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D4848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91CEF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06137F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w:t>
            </w:r>
          </w:p>
        </w:tc>
        <w:tc>
          <w:tcPr>
            <w:tcW w:w="1060" w:type="dxa"/>
            <w:shd w:val="clear" w:color="auto" w:fill="auto"/>
            <w:vAlign w:val="bottom"/>
            <w:hideMark/>
          </w:tcPr>
          <w:p w14:paraId="3503F1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- 0,50</w:t>
            </w:r>
          </w:p>
        </w:tc>
        <w:tc>
          <w:tcPr>
            <w:tcW w:w="1800" w:type="dxa"/>
            <w:shd w:val="clear" w:color="auto" w:fill="auto"/>
            <w:vAlign w:val="bottom"/>
            <w:hideMark/>
          </w:tcPr>
          <w:p w14:paraId="736759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99.500,00</w:t>
            </w:r>
          </w:p>
        </w:tc>
      </w:tr>
      <w:tr w:rsidR="002121E6" w:rsidRPr="002121E6" w14:paraId="4F2A1F45" w14:textId="77777777" w:rsidTr="00D526F0">
        <w:trPr>
          <w:trHeight w:val="300"/>
        </w:trPr>
        <w:tc>
          <w:tcPr>
            <w:tcW w:w="2200" w:type="dxa"/>
            <w:shd w:val="clear" w:color="auto" w:fill="auto"/>
            <w:vAlign w:val="bottom"/>
            <w:hideMark/>
          </w:tcPr>
          <w:p w14:paraId="7A8BEC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6503F7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643502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auto" w:fill="auto"/>
            <w:vAlign w:val="bottom"/>
            <w:hideMark/>
          </w:tcPr>
          <w:p w14:paraId="60A420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38C14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004B1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32F3841F" w14:textId="77777777" w:rsidTr="00D526F0">
        <w:trPr>
          <w:trHeight w:val="300"/>
        </w:trPr>
        <w:tc>
          <w:tcPr>
            <w:tcW w:w="2200" w:type="dxa"/>
            <w:shd w:val="clear" w:color="auto" w:fill="auto"/>
            <w:vAlign w:val="bottom"/>
            <w:hideMark/>
          </w:tcPr>
          <w:p w14:paraId="1DFE7B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46E4FCF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59C9E0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30B2CA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61341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B53D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3E0614B7" w14:textId="77777777" w:rsidTr="00D526F0">
        <w:trPr>
          <w:trHeight w:val="300"/>
        </w:trPr>
        <w:tc>
          <w:tcPr>
            <w:tcW w:w="2200" w:type="dxa"/>
            <w:shd w:val="clear" w:color="FFFFFF" w:fill="FFFFFF"/>
            <w:vAlign w:val="bottom"/>
            <w:hideMark/>
          </w:tcPr>
          <w:p w14:paraId="43206A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DAD6C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12734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FFFFF" w:fill="FFFFFF"/>
            <w:vAlign w:val="bottom"/>
            <w:hideMark/>
          </w:tcPr>
          <w:p w14:paraId="281304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10.710,00</w:t>
            </w:r>
          </w:p>
        </w:tc>
        <w:tc>
          <w:tcPr>
            <w:tcW w:w="1060" w:type="dxa"/>
            <w:shd w:val="clear" w:color="FFFFFF" w:fill="FFFFFF"/>
            <w:vAlign w:val="bottom"/>
            <w:hideMark/>
          </w:tcPr>
          <w:p w14:paraId="7CA45A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214,20</w:t>
            </w:r>
          </w:p>
        </w:tc>
        <w:tc>
          <w:tcPr>
            <w:tcW w:w="1800" w:type="dxa"/>
            <w:shd w:val="clear" w:color="FFFFFF" w:fill="FFFFFF"/>
            <w:vAlign w:val="bottom"/>
            <w:hideMark/>
          </w:tcPr>
          <w:p w14:paraId="484299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15.710,00</w:t>
            </w:r>
          </w:p>
        </w:tc>
      </w:tr>
      <w:tr w:rsidR="002121E6" w:rsidRPr="002121E6" w14:paraId="7BC2698D" w14:textId="77777777" w:rsidTr="00D526F0">
        <w:trPr>
          <w:trHeight w:val="300"/>
        </w:trPr>
        <w:tc>
          <w:tcPr>
            <w:tcW w:w="2200" w:type="dxa"/>
            <w:shd w:val="clear" w:color="auto" w:fill="auto"/>
            <w:vAlign w:val="bottom"/>
            <w:hideMark/>
          </w:tcPr>
          <w:p w14:paraId="0A5589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E99DE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FEA9F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auto" w:fill="auto"/>
            <w:vAlign w:val="bottom"/>
            <w:hideMark/>
          </w:tcPr>
          <w:p w14:paraId="27016E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10.710,00</w:t>
            </w:r>
          </w:p>
        </w:tc>
        <w:tc>
          <w:tcPr>
            <w:tcW w:w="1060" w:type="dxa"/>
            <w:shd w:val="clear" w:color="auto" w:fill="auto"/>
            <w:vAlign w:val="bottom"/>
            <w:hideMark/>
          </w:tcPr>
          <w:p w14:paraId="7CED04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214,20</w:t>
            </w:r>
          </w:p>
        </w:tc>
        <w:tc>
          <w:tcPr>
            <w:tcW w:w="1800" w:type="dxa"/>
            <w:shd w:val="clear" w:color="auto" w:fill="auto"/>
            <w:vAlign w:val="bottom"/>
            <w:hideMark/>
          </w:tcPr>
          <w:p w14:paraId="2BDDEC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15.710,00</w:t>
            </w:r>
          </w:p>
        </w:tc>
      </w:tr>
      <w:tr w:rsidR="002121E6" w:rsidRPr="002121E6" w14:paraId="1FF22AFC" w14:textId="77777777" w:rsidTr="00D526F0">
        <w:trPr>
          <w:trHeight w:val="300"/>
        </w:trPr>
        <w:tc>
          <w:tcPr>
            <w:tcW w:w="2200" w:type="dxa"/>
            <w:shd w:val="clear" w:color="auto" w:fill="auto"/>
            <w:vAlign w:val="bottom"/>
            <w:hideMark/>
          </w:tcPr>
          <w:p w14:paraId="6C58536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383DE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450AE0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4D57D6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10.710,00</w:t>
            </w:r>
          </w:p>
        </w:tc>
        <w:tc>
          <w:tcPr>
            <w:tcW w:w="1060" w:type="dxa"/>
            <w:shd w:val="clear" w:color="auto" w:fill="auto"/>
            <w:vAlign w:val="bottom"/>
            <w:hideMark/>
          </w:tcPr>
          <w:p w14:paraId="3DD39D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214,20</w:t>
            </w:r>
          </w:p>
        </w:tc>
        <w:tc>
          <w:tcPr>
            <w:tcW w:w="1800" w:type="dxa"/>
            <w:shd w:val="clear" w:color="auto" w:fill="auto"/>
            <w:vAlign w:val="bottom"/>
            <w:hideMark/>
          </w:tcPr>
          <w:p w14:paraId="7A4ABA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15.710,00</w:t>
            </w:r>
          </w:p>
        </w:tc>
      </w:tr>
      <w:tr w:rsidR="002121E6" w:rsidRPr="002121E6" w14:paraId="112BD388" w14:textId="77777777" w:rsidTr="00D526F0">
        <w:trPr>
          <w:trHeight w:val="300"/>
        </w:trPr>
        <w:tc>
          <w:tcPr>
            <w:tcW w:w="2200" w:type="dxa"/>
            <w:shd w:val="clear" w:color="E1E1FF" w:fill="E1E1FF"/>
            <w:vAlign w:val="bottom"/>
            <w:hideMark/>
          </w:tcPr>
          <w:p w14:paraId="2867B6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A106103</w:t>
            </w:r>
          </w:p>
        </w:tc>
        <w:tc>
          <w:tcPr>
            <w:tcW w:w="5800" w:type="dxa"/>
            <w:shd w:val="clear" w:color="E1E1FF" w:fill="E1E1FF"/>
            <w:vAlign w:val="bottom"/>
            <w:hideMark/>
          </w:tcPr>
          <w:p w14:paraId="2DBEF2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UČENIČKE EKSKURZIJE</w:t>
            </w:r>
          </w:p>
        </w:tc>
        <w:tc>
          <w:tcPr>
            <w:tcW w:w="1640" w:type="dxa"/>
            <w:shd w:val="clear" w:color="E1E1FF" w:fill="E1E1FF"/>
            <w:vAlign w:val="bottom"/>
            <w:hideMark/>
          </w:tcPr>
          <w:p w14:paraId="1157B4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167.268,00</w:t>
            </w:r>
          </w:p>
        </w:tc>
        <w:tc>
          <w:tcPr>
            <w:tcW w:w="1640" w:type="dxa"/>
            <w:shd w:val="clear" w:color="E1E1FF" w:fill="E1E1FF"/>
            <w:vAlign w:val="bottom"/>
            <w:hideMark/>
          </w:tcPr>
          <w:p w14:paraId="6CC600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15.863,00</w:t>
            </w:r>
          </w:p>
        </w:tc>
        <w:tc>
          <w:tcPr>
            <w:tcW w:w="1060" w:type="dxa"/>
            <w:shd w:val="clear" w:color="E1E1FF" w:fill="E1E1FF"/>
            <w:vAlign w:val="bottom"/>
            <w:hideMark/>
          </w:tcPr>
          <w:p w14:paraId="03121F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9,48</w:t>
            </w:r>
          </w:p>
        </w:tc>
        <w:tc>
          <w:tcPr>
            <w:tcW w:w="1800" w:type="dxa"/>
            <w:shd w:val="clear" w:color="E1E1FF" w:fill="E1E1FF"/>
            <w:vAlign w:val="bottom"/>
            <w:hideMark/>
          </w:tcPr>
          <w:p w14:paraId="695C33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183.131,00</w:t>
            </w:r>
          </w:p>
        </w:tc>
      </w:tr>
      <w:tr w:rsidR="002121E6" w:rsidRPr="002121E6" w14:paraId="663AAA9C" w14:textId="77777777" w:rsidTr="00D526F0">
        <w:trPr>
          <w:trHeight w:val="585"/>
        </w:trPr>
        <w:tc>
          <w:tcPr>
            <w:tcW w:w="2200" w:type="dxa"/>
            <w:shd w:val="clear" w:color="B9E9FF" w:fill="B9E9FF"/>
            <w:vAlign w:val="bottom"/>
            <w:hideMark/>
          </w:tcPr>
          <w:p w14:paraId="595EB0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20B411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371B1D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167.268,00</w:t>
            </w:r>
          </w:p>
        </w:tc>
        <w:tc>
          <w:tcPr>
            <w:tcW w:w="1640" w:type="dxa"/>
            <w:shd w:val="clear" w:color="B9E9FF" w:fill="B9E9FF"/>
            <w:vAlign w:val="bottom"/>
            <w:hideMark/>
          </w:tcPr>
          <w:p w14:paraId="264369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15.863,00</w:t>
            </w:r>
          </w:p>
        </w:tc>
        <w:tc>
          <w:tcPr>
            <w:tcW w:w="1060" w:type="dxa"/>
            <w:shd w:val="clear" w:color="B9E9FF" w:fill="B9E9FF"/>
            <w:vAlign w:val="bottom"/>
            <w:hideMark/>
          </w:tcPr>
          <w:p w14:paraId="0327F4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9,48</w:t>
            </w:r>
          </w:p>
        </w:tc>
        <w:tc>
          <w:tcPr>
            <w:tcW w:w="1800" w:type="dxa"/>
            <w:shd w:val="clear" w:color="B9E9FF" w:fill="B9E9FF"/>
            <w:vAlign w:val="bottom"/>
            <w:hideMark/>
          </w:tcPr>
          <w:p w14:paraId="2EED71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183.131,00</w:t>
            </w:r>
          </w:p>
        </w:tc>
      </w:tr>
      <w:tr w:rsidR="002121E6" w:rsidRPr="002121E6" w14:paraId="6589E1F4" w14:textId="77777777" w:rsidTr="00D526F0">
        <w:trPr>
          <w:trHeight w:val="300"/>
        </w:trPr>
        <w:tc>
          <w:tcPr>
            <w:tcW w:w="2200" w:type="dxa"/>
            <w:shd w:val="clear" w:color="FEDE01" w:fill="FEDE01"/>
            <w:vAlign w:val="bottom"/>
            <w:hideMark/>
          </w:tcPr>
          <w:p w14:paraId="73B020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5.1.2</w:t>
            </w:r>
          </w:p>
        </w:tc>
        <w:tc>
          <w:tcPr>
            <w:tcW w:w="5800" w:type="dxa"/>
            <w:shd w:val="clear" w:color="FEDE01" w:fill="FEDE01"/>
            <w:vAlign w:val="bottom"/>
            <w:hideMark/>
          </w:tcPr>
          <w:p w14:paraId="46D221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 - PRORAČUNSKI KORISNICI</w:t>
            </w:r>
          </w:p>
        </w:tc>
        <w:tc>
          <w:tcPr>
            <w:tcW w:w="1640" w:type="dxa"/>
            <w:shd w:val="clear" w:color="FEDE01" w:fill="FEDE01"/>
            <w:vAlign w:val="bottom"/>
            <w:hideMark/>
          </w:tcPr>
          <w:p w14:paraId="065ED4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167.268,00</w:t>
            </w:r>
          </w:p>
        </w:tc>
        <w:tc>
          <w:tcPr>
            <w:tcW w:w="1640" w:type="dxa"/>
            <w:shd w:val="clear" w:color="FEDE01" w:fill="FEDE01"/>
            <w:vAlign w:val="bottom"/>
            <w:hideMark/>
          </w:tcPr>
          <w:p w14:paraId="7F10D2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15.863,00</w:t>
            </w:r>
          </w:p>
        </w:tc>
        <w:tc>
          <w:tcPr>
            <w:tcW w:w="1060" w:type="dxa"/>
            <w:shd w:val="clear" w:color="FEDE01" w:fill="FEDE01"/>
            <w:vAlign w:val="bottom"/>
            <w:hideMark/>
          </w:tcPr>
          <w:p w14:paraId="4371DF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9,48</w:t>
            </w:r>
          </w:p>
        </w:tc>
        <w:tc>
          <w:tcPr>
            <w:tcW w:w="1800" w:type="dxa"/>
            <w:shd w:val="clear" w:color="FEDE01" w:fill="FEDE01"/>
            <w:vAlign w:val="bottom"/>
            <w:hideMark/>
          </w:tcPr>
          <w:p w14:paraId="0299E8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183.131,00</w:t>
            </w:r>
          </w:p>
        </w:tc>
      </w:tr>
      <w:tr w:rsidR="002121E6" w:rsidRPr="002121E6" w14:paraId="45BEFD25" w14:textId="77777777" w:rsidTr="00D526F0">
        <w:trPr>
          <w:trHeight w:val="300"/>
        </w:trPr>
        <w:tc>
          <w:tcPr>
            <w:tcW w:w="2200" w:type="dxa"/>
            <w:shd w:val="clear" w:color="FFFFFF" w:fill="FFFFFF"/>
            <w:vAlign w:val="bottom"/>
            <w:hideMark/>
          </w:tcPr>
          <w:p w14:paraId="75AE32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6CB6F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58A64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167.268,00</w:t>
            </w:r>
          </w:p>
        </w:tc>
        <w:tc>
          <w:tcPr>
            <w:tcW w:w="1640" w:type="dxa"/>
            <w:shd w:val="clear" w:color="FFFFFF" w:fill="FFFFFF"/>
            <w:vAlign w:val="bottom"/>
            <w:hideMark/>
          </w:tcPr>
          <w:p w14:paraId="192E12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15.863,00</w:t>
            </w:r>
          </w:p>
        </w:tc>
        <w:tc>
          <w:tcPr>
            <w:tcW w:w="1060" w:type="dxa"/>
            <w:shd w:val="clear" w:color="FFFFFF" w:fill="FFFFFF"/>
            <w:vAlign w:val="bottom"/>
            <w:hideMark/>
          </w:tcPr>
          <w:p w14:paraId="1788C4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9,48</w:t>
            </w:r>
          </w:p>
        </w:tc>
        <w:tc>
          <w:tcPr>
            <w:tcW w:w="1800" w:type="dxa"/>
            <w:shd w:val="clear" w:color="FFFFFF" w:fill="FFFFFF"/>
            <w:vAlign w:val="bottom"/>
            <w:hideMark/>
          </w:tcPr>
          <w:p w14:paraId="74E30E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183.131,00</w:t>
            </w:r>
          </w:p>
        </w:tc>
      </w:tr>
      <w:tr w:rsidR="002121E6" w:rsidRPr="002121E6" w14:paraId="394F9ED5" w14:textId="77777777" w:rsidTr="00D526F0">
        <w:trPr>
          <w:trHeight w:val="300"/>
        </w:trPr>
        <w:tc>
          <w:tcPr>
            <w:tcW w:w="2200" w:type="dxa"/>
            <w:shd w:val="clear" w:color="auto" w:fill="auto"/>
            <w:vAlign w:val="bottom"/>
            <w:hideMark/>
          </w:tcPr>
          <w:p w14:paraId="4B0256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3C9A3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98252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167.268,00</w:t>
            </w:r>
          </w:p>
        </w:tc>
        <w:tc>
          <w:tcPr>
            <w:tcW w:w="1640" w:type="dxa"/>
            <w:shd w:val="clear" w:color="auto" w:fill="auto"/>
            <w:vAlign w:val="bottom"/>
            <w:hideMark/>
          </w:tcPr>
          <w:p w14:paraId="77B4BA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15.863,00</w:t>
            </w:r>
          </w:p>
        </w:tc>
        <w:tc>
          <w:tcPr>
            <w:tcW w:w="1060" w:type="dxa"/>
            <w:shd w:val="clear" w:color="auto" w:fill="auto"/>
            <w:vAlign w:val="bottom"/>
            <w:hideMark/>
          </w:tcPr>
          <w:p w14:paraId="6B5517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9,48</w:t>
            </w:r>
          </w:p>
        </w:tc>
        <w:tc>
          <w:tcPr>
            <w:tcW w:w="1800" w:type="dxa"/>
            <w:shd w:val="clear" w:color="auto" w:fill="auto"/>
            <w:vAlign w:val="bottom"/>
            <w:hideMark/>
          </w:tcPr>
          <w:p w14:paraId="3A7519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183.131,00</w:t>
            </w:r>
          </w:p>
        </w:tc>
      </w:tr>
      <w:tr w:rsidR="002121E6" w:rsidRPr="002121E6" w14:paraId="61B061FA" w14:textId="77777777" w:rsidTr="00D526F0">
        <w:trPr>
          <w:trHeight w:val="300"/>
        </w:trPr>
        <w:tc>
          <w:tcPr>
            <w:tcW w:w="2200" w:type="dxa"/>
            <w:shd w:val="clear" w:color="auto" w:fill="auto"/>
            <w:vAlign w:val="bottom"/>
            <w:hideMark/>
          </w:tcPr>
          <w:p w14:paraId="3E8D1C4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683CEC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499F83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144.768,00</w:t>
            </w:r>
          </w:p>
        </w:tc>
        <w:tc>
          <w:tcPr>
            <w:tcW w:w="1640" w:type="dxa"/>
            <w:shd w:val="clear" w:color="auto" w:fill="auto"/>
            <w:vAlign w:val="bottom"/>
            <w:hideMark/>
          </w:tcPr>
          <w:p w14:paraId="07887B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- 4.950,00</w:t>
            </w:r>
          </w:p>
        </w:tc>
        <w:tc>
          <w:tcPr>
            <w:tcW w:w="1060" w:type="dxa"/>
            <w:shd w:val="clear" w:color="auto" w:fill="auto"/>
            <w:vAlign w:val="bottom"/>
            <w:hideMark/>
          </w:tcPr>
          <w:p w14:paraId="19F0B4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- 3,42</w:t>
            </w:r>
          </w:p>
        </w:tc>
        <w:tc>
          <w:tcPr>
            <w:tcW w:w="1800" w:type="dxa"/>
            <w:shd w:val="clear" w:color="auto" w:fill="auto"/>
            <w:vAlign w:val="bottom"/>
            <w:hideMark/>
          </w:tcPr>
          <w:p w14:paraId="425C15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139.818,00</w:t>
            </w:r>
          </w:p>
        </w:tc>
      </w:tr>
      <w:tr w:rsidR="002121E6" w:rsidRPr="002121E6" w14:paraId="44BEBD81" w14:textId="77777777" w:rsidTr="00D526F0">
        <w:trPr>
          <w:trHeight w:val="300"/>
        </w:trPr>
        <w:tc>
          <w:tcPr>
            <w:tcW w:w="2200" w:type="dxa"/>
            <w:shd w:val="clear" w:color="auto" w:fill="auto"/>
            <w:vAlign w:val="bottom"/>
            <w:hideMark/>
          </w:tcPr>
          <w:p w14:paraId="46AB954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F8B90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841BC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3CE5FC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E17C4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0D2DE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r>
      <w:tr w:rsidR="002121E6" w:rsidRPr="002121E6" w14:paraId="3A439C60" w14:textId="77777777" w:rsidTr="00D526F0">
        <w:trPr>
          <w:trHeight w:val="300"/>
        </w:trPr>
        <w:tc>
          <w:tcPr>
            <w:tcW w:w="2200" w:type="dxa"/>
            <w:shd w:val="clear" w:color="auto" w:fill="auto"/>
            <w:vAlign w:val="bottom"/>
            <w:hideMark/>
          </w:tcPr>
          <w:p w14:paraId="6478D96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B3A03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B9550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A4546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20.813,00</w:t>
            </w:r>
          </w:p>
        </w:tc>
        <w:tc>
          <w:tcPr>
            <w:tcW w:w="1060" w:type="dxa"/>
            <w:shd w:val="clear" w:color="auto" w:fill="auto"/>
            <w:vAlign w:val="bottom"/>
            <w:hideMark/>
          </w:tcPr>
          <w:p w14:paraId="0EB92E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12BD9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20.813,00</w:t>
            </w:r>
          </w:p>
        </w:tc>
      </w:tr>
      <w:tr w:rsidR="002121E6" w:rsidRPr="002121E6" w14:paraId="77388A5C" w14:textId="77777777" w:rsidTr="00D526F0">
        <w:trPr>
          <w:trHeight w:val="300"/>
        </w:trPr>
        <w:tc>
          <w:tcPr>
            <w:tcW w:w="2200" w:type="dxa"/>
            <w:shd w:val="clear" w:color="auto" w:fill="auto"/>
            <w:vAlign w:val="bottom"/>
            <w:hideMark/>
          </w:tcPr>
          <w:p w14:paraId="4ED2F46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DF6F1F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5ADE6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16.500,00</w:t>
            </w:r>
          </w:p>
        </w:tc>
        <w:tc>
          <w:tcPr>
            <w:tcW w:w="1640" w:type="dxa"/>
            <w:shd w:val="clear" w:color="auto" w:fill="auto"/>
            <w:vAlign w:val="bottom"/>
            <w:hideMark/>
          </w:tcPr>
          <w:p w14:paraId="0B709E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A892A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B368F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16.500,00</w:t>
            </w:r>
          </w:p>
        </w:tc>
      </w:tr>
      <w:tr w:rsidR="002121E6" w:rsidRPr="002121E6" w14:paraId="76B89A02" w14:textId="77777777" w:rsidTr="00D526F0">
        <w:trPr>
          <w:trHeight w:val="585"/>
        </w:trPr>
        <w:tc>
          <w:tcPr>
            <w:tcW w:w="2200" w:type="dxa"/>
            <w:shd w:val="clear" w:color="E1E1FF" w:fill="E1E1FF"/>
            <w:vAlign w:val="bottom"/>
            <w:hideMark/>
          </w:tcPr>
          <w:p w14:paraId="4F20DD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A106104</w:t>
            </w:r>
          </w:p>
        </w:tc>
        <w:tc>
          <w:tcPr>
            <w:tcW w:w="5800" w:type="dxa"/>
            <w:shd w:val="clear" w:color="E1E1FF" w:fill="E1E1FF"/>
            <w:vAlign w:val="bottom"/>
            <w:hideMark/>
          </w:tcPr>
          <w:p w14:paraId="3AD443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STRUČNA VIJEĆA, MENTORSTVA, NATJECANJA, STRUČNI ISPITI I KURIKULARNA REFORMA</w:t>
            </w:r>
          </w:p>
        </w:tc>
        <w:tc>
          <w:tcPr>
            <w:tcW w:w="1640" w:type="dxa"/>
            <w:shd w:val="clear" w:color="E1E1FF" w:fill="E1E1FF"/>
            <w:vAlign w:val="bottom"/>
            <w:hideMark/>
          </w:tcPr>
          <w:p w14:paraId="7C3622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1.639.503,00</w:t>
            </w:r>
          </w:p>
        </w:tc>
        <w:tc>
          <w:tcPr>
            <w:tcW w:w="1640" w:type="dxa"/>
            <w:shd w:val="clear" w:color="E1E1FF" w:fill="E1E1FF"/>
            <w:vAlign w:val="bottom"/>
            <w:hideMark/>
          </w:tcPr>
          <w:p w14:paraId="43D118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219.678,00</w:t>
            </w:r>
          </w:p>
        </w:tc>
        <w:tc>
          <w:tcPr>
            <w:tcW w:w="1060" w:type="dxa"/>
            <w:shd w:val="clear" w:color="E1E1FF" w:fill="E1E1FF"/>
            <w:vAlign w:val="bottom"/>
            <w:hideMark/>
          </w:tcPr>
          <w:p w14:paraId="47ACD5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13,40</w:t>
            </w:r>
          </w:p>
        </w:tc>
        <w:tc>
          <w:tcPr>
            <w:tcW w:w="1800" w:type="dxa"/>
            <w:shd w:val="clear" w:color="E1E1FF" w:fill="E1E1FF"/>
            <w:vAlign w:val="bottom"/>
            <w:hideMark/>
          </w:tcPr>
          <w:p w14:paraId="4C9121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1.859.181,00</w:t>
            </w:r>
          </w:p>
        </w:tc>
      </w:tr>
      <w:tr w:rsidR="002121E6" w:rsidRPr="002121E6" w14:paraId="129B56DB" w14:textId="77777777" w:rsidTr="00D526F0">
        <w:trPr>
          <w:trHeight w:val="585"/>
        </w:trPr>
        <w:tc>
          <w:tcPr>
            <w:tcW w:w="2200" w:type="dxa"/>
            <w:shd w:val="clear" w:color="B9E9FF" w:fill="B9E9FF"/>
            <w:vAlign w:val="bottom"/>
            <w:hideMark/>
          </w:tcPr>
          <w:p w14:paraId="22F940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4F321F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50E7EE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1.639.503,00</w:t>
            </w:r>
          </w:p>
        </w:tc>
        <w:tc>
          <w:tcPr>
            <w:tcW w:w="1640" w:type="dxa"/>
            <w:shd w:val="clear" w:color="B9E9FF" w:fill="B9E9FF"/>
            <w:vAlign w:val="bottom"/>
            <w:hideMark/>
          </w:tcPr>
          <w:p w14:paraId="6CC76E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219.678,00</w:t>
            </w:r>
          </w:p>
        </w:tc>
        <w:tc>
          <w:tcPr>
            <w:tcW w:w="1060" w:type="dxa"/>
            <w:shd w:val="clear" w:color="B9E9FF" w:fill="B9E9FF"/>
            <w:vAlign w:val="bottom"/>
            <w:hideMark/>
          </w:tcPr>
          <w:p w14:paraId="39EE6A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13,40</w:t>
            </w:r>
          </w:p>
        </w:tc>
        <w:tc>
          <w:tcPr>
            <w:tcW w:w="1800" w:type="dxa"/>
            <w:shd w:val="clear" w:color="B9E9FF" w:fill="B9E9FF"/>
            <w:vAlign w:val="bottom"/>
            <w:hideMark/>
          </w:tcPr>
          <w:p w14:paraId="0A87B0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1.859.181,00</w:t>
            </w:r>
          </w:p>
        </w:tc>
      </w:tr>
      <w:tr w:rsidR="002121E6" w:rsidRPr="002121E6" w14:paraId="1A0403F2" w14:textId="77777777" w:rsidTr="00D526F0">
        <w:trPr>
          <w:trHeight w:val="300"/>
        </w:trPr>
        <w:tc>
          <w:tcPr>
            <w:tcW w:w="2200" w:type="dxa"/>
            <w:shd w:val="clear" w:color="FEDE01" w:fill="FEDE01"/>
            <w:vAlign w:val="bottom"/>
            <w:hideMark/>
          </w:tcPr>
          <w:p w14:paraId="6C5FD2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331A27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0D6289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21.160,00</w:t>
            </w:r>
          </w:p>
        </w:tc>
        <w:tc>
          <w:tcPr>
            <w:tcW w:w="1640" w:type="dxa"/>
            <w:shd w:val="clear" w:color="FEDE01" w:fill="FEDE01"/>
            <w:vAlign w:val="bottom"/>
            <w:hideMark/>
          </w:tcPr>
          <w:p w14:paraId="183E9C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50876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0A5F7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21.160,00</w:t>
            </w:r>
          </w:p>
        </w:tc>
      </w:tr>
      <w:tr w:rsidR="002121E6" w:rsidRPr="002121E6" w14:paraId="12FE5256" w14:textId="77777777" w:rsidTr="00D526F0">
        <w:trPr>
          <w:trHeight w:val="300"/>
        </w:trPr>
        <w:tc>
          <w:tcPr>
            <w:tcW w:w="2200" w:type="dxa"/>
            <w:shd w:val="clear" w:color="FFFFFF" w:fill="FFFFFF"/>
            <w:vAlign w:val="bottom"/>
            <w:hideMark/>
          </w:tcPr>
          <w:p w14:paraId="27181A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2B5EF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8AF72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21.160,00</w:t>
            </w:r>
          </w:p>
        </w:tc>
        <w:tc>
          <w:tcPr>
            <w:tcW w:w="1640" w:type="dxa"/>
            <w:shd w:val="clear" w:color="FFFFFF" w:fill="FFFFFF"/>
            <w:vAlign w:val="bottom"/>
            <w:hideMark/>
          </w:tcPr>
          <w:p w14:paraId="7DB573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5280E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CB125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21.160,00</w:t>
            </w:r>
          </w:p>
        </w:tc>
      </w:tr>
      <w:tr w:rsidR="002121E6" w:rsidRPr="002121E6" w14:paraId="30A0693A" w14:textId="77777777" w:rsidTr="00D526F0">
        <w:trPr>
          <w:trHeight w:val="300"/>
        </w:trPr>
        <w:tc>
          <w:tcPr>
            <w:tcW w:w="2200" w:type="dxa"/>
            <w:shd w:val="clear" w:color="auto" w:fill="auto"/>
            <w:vAlign w:val="bottom"/>
            <w:hideMark/>
          </w:tcPr>
          <w:p w14:paraId="41A958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8B412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F3FD5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12.260,00</w:t>
            </w:r>
          </w:p>
        </w:tc>
        <w:tc>
          <w:tcPr>
            <w:tcW w:w="1640" w:type="dxa"/>
            <w:shd w:val="clear" w:color="auto" w:fill="auto"/>
            <w:vAlign w:val="bottom"/>
            <w:hideMark/>
          </w:tcPr>
          <w:p w14:paraId="5EE968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B69C2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350DF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12.260,00</w:t>
            </w:r>
          </w:p>
        </w:tc>
      </w:tr>
      <w:tr w:rsidR="002121E6" w:rsidRPr="002121E6" w14:paraId="0C699292" w14:textId="77777777" w:rsidTr="00D526F0">
        <w:trPr>
          <w:trHeight w:val="300"/>
        </w:trPr>
        <w:tc>
          <w:tcPr>
            <w:tcW w:w="2200" w:type="dxa"/>
            <w:shd w:val="clear" w:color="auto" w:fill="auto"/>
            <w:vAlign w:val="bottom"/>
            <w:hideMark/>
          </w:tcPr>
          <w:p w14:paraId="14F196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3391A6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0B5F2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9.900,00</w:t>
            </w:r>
          </w:p>
        </w:tc>
        <w:tc>
          <w:tcPr>
            <w:tcW w:w="1640" w:type="dxa"/>
            <w:shd w:val="clear" w:color="auto" w:fill="auto"/>
            <w:vAlign w:val="bottom"/>
            <w:hideMark/>
          </w:tcPr>
          <w:p w14:paraId="2F1A5F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1D385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AA3E3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9.900,00</w:t>
            </w:r>
          </w:p>
        </w:tc>
      </w:tr>
      <w:tr w:rsidR="002121E6" w:rsidRPr="002121E6" w14:paraId="47D7ABA9" w14:textId="77777777" w:rsidTr="00D526F0">
        <w:trPr>
          <w:trHeight w:val="300"/>
        </w:trPr>
        <w:tc>
          <w:tcPr>
            <w:tcW w:w="2200" w:type="dxa"/>
            <w:shd w:val="clear" w:color="auto" w:fill="auto"/>
            <w:vAlign w:val="bottom"/>
            <w:hideMark/>
          </w:tcPr>
          <w:p w14:paraId="4928932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4A1134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226D97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2.360,00</w:t>
            </w:r>
          </w:p>
        </w:tc>
        <w:tc>
          <w:tcPr>
            <w:tcW w:w="1640" w:type="dxa"/>
            <w:shd w:val="clear" w:color="auto" w:fill="auto"/>
            <w:vAlign w:val="bottom"/>
            <w:hideMark/>
          </w:tcPr>
          <w:p w14:paraId="614BD5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544F4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15FEB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2.360,00</w:t>
            </w:r>
          </w:p>
        </w:tc>
      </w:tr>
      <w:tr w:rsidR="002121E6" w:rsidRPr="002121E6" w14:paraId="4574DC9B" w14:textId="77777777" w:rsidTr="00D526F0">
        <w:trPr>
          <w:trHeight w:val="300"/>
        </w:trPr>
        <w:tc>
          <w:tcPr>
            <w:tcW w:w="2200" w:type="dxa"/>
            <w:shd w:val="clear" w:color="auto" w:fill="auto"/>
            <w:vAlign w:val="bottom"/>
            <w:hideMark/>
          </w:tcPr>
          <w:p w14:paraId="37E13D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71164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13CB2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8.900,00</w:t>
            </w:r>
          </w:p>
        </w:tc>
        <w:tc>
          <w:tcPr>
            <w:tcW w:w="1640" w:type="dxa"/>
            <w:shd w:val="clear" w:color="auto" w:fill="auto"/>
            <w:vAlign w:val="bottom"/>
            <w:hideMark/>
          </w:tcPr>
          <w:p w14:paraId="20A6C2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86F00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567AD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8.900,00</w:t>
            </w:r>
          </w:p>
        </w:tc>
      </w:tr>
      <w:tr w:rsidR="002121E6" w:rsidRPr="002121E6" w14:paraId="4B524694" w14:textId="77777777" w:rsidTr="00D526F0">
        <w:trPr>
          <w:trHeight w:val="300"/>
        </w:trPr>
        <w:tc>
          <w:tcPr>
            <w:tcW w:w="2200" w:type="dxa"/>
            <w:shd w:val="clear" w:color="auto" w:fill="auto"/>
            <w:vAlign w:val="bottom"/>
            <w:hideMark/>
          </w:tcPr>
          <w:p w14:paraId="2F3FEE0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29AE2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AFA9F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0BB91B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75820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AE0C0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6EB56F70" w14:textId="77777777" w:rsidTr="00D526F0">
        <w:trPr>
          <w:trHeight w:val="300"/>
        </w:trPr>
        <w:tc>
          <w:tcPr>
            <w:tcW w:w="2200" w:type="dxa"/>
            <w:shd w:val="clear" w:color="auto" w:fill="auto"/>
            <w:vAlign w:val="bottom"/>
            <w:hideMark/>
          </w:tcPr>
          <w:p w14:paraId="2E6A73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4D291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D1616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c>
          <w:tcPr>
            <w:tcW w:w="1640" w:type="dxa"/>
            <w:shd w:val="clear" w:color="auto" w:fill="auto"/>
            <w:vAlign w:val="bottom"/>
            <w:hideMark/>
          </w:tcPr>
          <w:p w14:paraId="335999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F54C3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1DA4C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r>
      <w:tr w:rsidR="002121E6" w:rsidRPr="002121E6" w14:paraId="15D29DD6" w14:textId="77777777" w:rsidTr="00D526F0">
        <w:trPr>
          <w:trHeight w:val="300"/>
        </w:trPr>
        <w:tc>
          <w:tcPr>
            <w:tcW w:w="2200" w:type="dxa"/>
            <w:shd w:val="clear" w:color="auto" w:fill="auto"/>
            <w:vAlign w:val="bottom"/>
            <w:hideMark/>
          </w:tcPr>
          <w:p w14:paraId="41810A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E7FC96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75D3A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w:t>
            </w:r>
          </w:p>
        </w:tc>
        <w:tc>
          <w:tcPr>
            <w:tcW w:w="1640" w:type="dxa"/>
            <w:shd w:val="clear" w:color="auto" w:fill="auto"/>
            <w:vAlign w:val="bottom"/>
            <w:hideMark/>
          </w:tcPr>
          <w:p w14:paraId="2E8C88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05279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70FD7B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w:t>
            </w:r>
          </w:p>
        </w:tc>
      </w:tr>
      <w:tr w:rsidR="002121E6" w:rsidRPr="002121E6" w14:paraId="2F9102B4" w14:textId="77777777" w:rsidTr="00D526F0">
        <w:trPr>
          <w:trHeight w:val="585"/>
        </w:trPr>
        <w:tc>
          <w:tcPr>
            <w:tcW w:w="2200" w:type="dxa"/>
            <w:shd w:val="clear" w:color="FEDE01" w:fill="FEDE01"/>
            <w:vAlign w:val="bottom"/>
            <w:hideMark/>
          </w:tcPr>
          <w:p w14:paraId="4BFDC9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623653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592ED1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103.654,00</w:t>
            </w:r>
          </w:p>
        </w:tc>
        <w:tc>
          <w:tcPr>
            <w:tcW w:w="1640" w:type="dxa"/>
            <w:shd w:val="clear" w:color="FEDE01" w:fill="FEDE01"/>
            <w:vAlign w:val="bottom"/>
            <w:hideMark/>
          </w:tcPr>
          <w:p w14:paraId="741BD6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- 25.194,00</w:t>
            </w:r>
          </w:p>
        </w:tc>
        <w:tc>
          <w:tcPr>
            <w:tcW w:w="1060" w:type="dxa"/>
            <w:shd w:val="clear" w:color="FEDE01" w:fill="FEDE01"/>
            <w:vAlign w:val="bottom"/>
            <w:hideMark/>
          </w:tcPr>
          <w:p w14:paraId="6B1167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- 24,31</w:t>
            </w:r>
          </w:p>
        </w:tc>
        <w:tc>
          <w:tcPr>
            <w:tcW w:w="1800" w:type="dxa"/>
            <w:shd w:val="clear" w:color="FEDE01" w:fill="FEDE01"/>
            <w:vAlign w:val="bottom"/>
            <w:hideMark/>
          </w:tcPr>
          <w:p w14:paraId="15A9D6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78.460,00</w:t>
            </w:r>
          </w:p>
        </w:tc>
      </w:tr>
      <w:tr w:rsidR="002121E6" w:rsidRPr="002121E6" w14:paraId="731A5FF1" w14:textId="77777777" w:rsidTr="00D526F0">
        <w:trPr>
          <w:trHeight w:val="300"/>
        </w:trPr>
        <w:tc>
          <w:tcPr>
            <w:tcW w:w="2200" w:type="dxa"/>
            <w:shd w:val="clear" w:color="FFFFFF" w:fill="FFFFFF"/>
            <w:vAlign w:val="bottom"/>
            <w:hideMark/>
          </w:tcPr>
          <w:p w14:paraId="69217C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4A75F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4061A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103.654,00</w:t>
            </w:r>
          </w:p>
        </w:tc>
        <w:tc>
          <w:tcPr>
            <w:tcW w:w="1640" w:type="dxa"/>
            <w:shd w:val="clear" w:color="FFFFFF" w:fill="FFFFFF"/>
            <w:vAlign w:val="bottom"/>
            <w:hideMark/>
          </w:tcPr>
          <w:p w14:paraId="5920F7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- 25.194,00</w:t>
            </w:r>
          </w:p>
        </w:tc>
        <w:tc>
          <w:tcPr>
            <w:tcW w:w="1060" w:type="dxa"/>
            <w:shd w:val="clear" w:color="FFFFFF" w:fill="FFFFFF"/>
            <w:vAlign w:val="bottom"/>
            <w:hideMark/>
          </w:tcPr>
          <w:p w14:paraId="60CC6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- 24,31</w:t>
            </w:r>
          </w:p>
        </w:tc>
        <w:tc>
          <w:tcPr>
            <w:tcW w:w="1800" w:type="dxa"/>
            <w:shd w:val="clear" w:color="FFFFFF" w:fill="FFFFFF"/>
            <w:vAlign w:val="bottom"/>
            <w:hideMark/>
          </w:tcPr>
          <w:p w14:paraId="1B8FB4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78.460,00</w:t>
            </w:r>
          </w:p>
        </w:tc>
      </w:tr>
      <w:tr w:rsidR="002121E6" w:rsidRPr="002121E6" w14:paraId="5A0D5217" w14:textId="77777777" w:rsidTr="00D526F0">
        <w:trPr>
          <w:trHeight w:val="300"/>
        </w:trPr>
        <w:tc>
          <w:tcPr>
            <w:tcW w:w="2200" w:type="dxa"/>
            <w:shd w:val="clear" w:color="auto" w:fill="auto"/>
            <w:vAlign w:val="bottom"/>
            <w:hideMark/>
          </w:tcPr>
          <w:p w14:paraId="55DFA2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F719A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440E2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42.360,00</w:t>
            </w:r>
          </w:p>
        </w:tc>
        <w:tc>
          <w:tcPr>
            <w:tcW w:w="1640" w:type="dxa"/>
            <w:shd w:val="clear" w:color="auto" w:fill="auto"/>
            <w:vAlign w:val="bottom"/>
            <w:hideMark/>
          </w:tcPr>
          <w:p w14:paraId="083BB6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auto" w:fill="auto"/>
            <w:vAlign w:val="bottom"/>
            <w:hideMark/>
          </w:tcPr>
          <w:p w14:paraId="75D663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- 23,61</w:t>
            </w:r>
          </w:p>
        </w:tc>
        <w:tc>
          <w:tcPr>
            <w:tcW w:w="1800" w:type="dxa"/>
            <w:shd w:val="clear" w:color="auto" w:fill="auto"/>
            <w:vAlign w:val="bottom"/>
            <w:hideMark/>
          </w:tcPr>
          <w:p w14:paraId="3CA326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32.360,00</w:t>
            </w:r>
          </w:p>
        </w:tc>
      </w:tr>
      <w:tr w:rsidR="002121E6" w:rsidRPr="002121E6" w14:paraId="6D439FA3" w14:textId="77777777" w:rsidTr="00D526F0">
        <w:trPr>
          <w:trHeight w:val="300"/>
        </w:trPr>
        <w:tc>
          <w:tcPr>
            <w:tcW w:w="2200" w:type="dxa"/>
            <w:shd w:val="clear" w:color="auto" w:fill="auto"/>
            <w:vAlign w:val="bottom"/>
            <w:hideMark/>
          </w:tcPr>
          <w:p w14:paraId="4C131C4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43023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5C965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5.600,00</w:t>
            </w:r>
          </w:p>
        </w:tc>
        <w:tc>
          <w:tcPr>
            <w:tcW w:w="1640" w:type="dxa"/>
            <w:shd w:val="clear" w:color="auto" w:fill="auto"/>
            <w:vAlign w:val="bottom"/>
            <w:hideMark/>
          </w:tcPr>
          <w:p w14:paraId="6A3F1B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1FBB0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FAB64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5.600,00</w:t>
            </w:r>
          </w:p>
        </w:tc>
      </w:tr>
      <w:tr w:rsidR="002121E6" w:rsidRPr="002121E6" w14:paraId="0803DCE4" w14:textId="77777777" w:rsidTr="00D526F0">
        <w:trPr>
          <w:trHeight w:val="300"/>
        </w:trPr>
        <w:tc>
          <w:tcPr>
            <w:tcW w:w="2200" w:type="dxa"/>
            <w:shd w:val="clear" w:color="auto" w:fill="auto"/>
            <w:vAlign w:val="bottom"/>
            <w:hideMark/>
          </w:tcPr>
          <w:p w14:paraId="565024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5B925F4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195F41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640" w:type="dxa"/>
            <w:shd w:val="clear" w:color="auto" w:fill="auto"/>
            <w:vAlign w:val="bottom"/>
            <w:hideMark/>
          </w:tcPr>
          <w:p w14:paraId="76570F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04EC98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- 28,57</w:t>
            </w:r>
          </w:p>
        </w:tc>
        <w:tc>
          <w:tcPr>
            <w:tcW w:w="1800" w:type="dxa"/>
            <w:shd w:val="clear" w:color="auto" w:fill="auto"/>
            <w:vAlign w:val="bottom"/>
            <w:hideMark/>
          </w:tcPr>
          <w:p w14:paraId="039862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7C2EC55A" w14:textId="77777777" w:rsidTr="00D526F0">
        <w:trPr>
          <w:trHeight w:val="300"/>
        </w:trPr>
        <w:tc>
          <w:tcPr>
            <w:tcW w:w="2200" w:type="dxa"/>
            <w:shd w:val="clear" w:color="auto" w:fill="auto"/>
            <w:vAlign w:val="bottom"/>
            <w:hideMark/>
          </w:tcPr>
          <w:p w14:paraId="173DD7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A868C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6DB9A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1.760,00</w:t>
            </w:r>
          </w:p>
        </w:tc>
        <w:tc>
          <w:tcPr>
            <w:tcW w:w="1640" w:type="dxa"/>
            <w:shd w:val="clear" w:color="auto" w:fill="auto"/>
            <w:vAlign w:val="bottom"/>
            <w:hideMark/>
          </w:tcPr>
          <w:p w14:paraId="41C8E3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C19A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8400C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1.760,00</w:t>
            </w:r>
          </w:p>
        </w:tc>
      </w:tr>
      <w:tr w:rsidR="002121E6" w:rsidRPr="002121E6" w14:paraId="07D0803C" w14:textId="77777777" w:rsidTr="00D526F0">
        <w:trPr>
          <w:trHeight w:val="300"/>
        </w:trPr>
        <w:tc>
          <w:tcPr>
            <w:tcW w:w="2200" w:type="dxa"/>
            <w:shd w:val="clear" w:color="auto" w:fill="auto"/>
            <w:vAlign w:val="bottom"/>
            <w:hideMark/>
          </w:tcPr>
          <w:p w14:paraId="295614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64E97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01C59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60.794,00</w:t>
            </w:r>
          </w:p>
        </w:tc>
        <w:tc>
          <w:tcPr>
            <w:tcW w:w="1640" w:type="dxa"/>
            <w:shd w:val="clear" w:color="auto" w:fill="auto"/>
            <w:vAlign w:val="bottom"/>
            <w:hideMark/>
          </w:tcPr>
          <w:p w14:paraId="0A9405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- 15.194,00</w:t>
            </w:r>
          </w:p>
        </w:tc>
        <w:tc>
          <w:tcPr>
            <w:tcW w:w="1060" w:type="dxa"/>
            <w:shd w:val="clear" w:color="auto" w:fill="auto"/>
            <w:vAlign w:val="bottom"/>
            <w:hideMark/>
          </w:tcPr>
          <w:p w14:paraId="6BABA5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- 24,99</w:t>
            </w:r>
          </w:p>
        </w:tc>
        <w:tc>
          <w:tcPr>
            <w:tcW w:w="1800" w:type="dxa"/>
            <w:shd w:val="clear" w:color="auto" w:fill="auto"/>
            <w:vAlign w:val="bottom"/>
            <w:hideMark/>
          </w:tcPr>
          <w:p w14:paraId="32FBFA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45.600,00</w:t>
            </w:r>
          </w:p>
        </w:tc>
      </w:tr>
      <w:tr w:rsidR="002121E6" w:rsidRPr="002121E6" w14:paraId="0DADEE1F" w14:textId="77777777" w:rsidTr="00D526F0">
        <w:trPr>
          <w:trHeight w:val="300"/>
        </w:trPr>
        <w:tc>
          <w:tcPr>
            <w:tcW w:w="2200" w:type="dxa"/>
            <w:shd w:val="clear" w:color="auto" w:fill="auto"/>
            <w:vAlign w:val="bottom"/>
            <w:hideMark/>
          </w:tcPr>
          <w:p w14:paraId="64D42C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3AB844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4A2907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w:t>
            </w:r>
          </w:p>
        </w:tc>
        <w:tc>
          <w:tcPr>
            <w:tcW w:w="1640" w:type="dxa"/>
            <w:shd w:val="clear" w:color="auto" w:fill="auto"/>
            <w:vAlign w:val="bottom"/>
            <w:hideMark/>
          </w:tcPr>
          <w:p w14:paraId="232284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w:t>
            </w:r>
          </w:p>
        </w:tc>
        <w:tc>
          <w:tcPr>
            <w:tcW w:w="1060" w:type="dxa"/>
            <w:shd w:val="clear" w:color="auto" w:fill="auto"/>
            <w:vAlign w:val="bottom"/>
            <w:hideMark/>
          </w:tcPr>
          <w:p w14:paraId="7E4D03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- 36,36</w:t>
            </w:r>
          </w:p>
        </w:tc>
        <w:tc>
          <w:tcPr>
            <w:tcW w:w="1800" w:type="dxa"/>
            <w:shd w:val="clear" w:color="auto" w:fill="auto"/>
            <w:vAlign w:val="bottom"/>
            <w:hideMark/>
          </w:tcPr>
          <w:p w14:paraId="6B99FD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w:t>
            </w:r>
          </w:p>
        </w:tc>
      </w:tr>
      <w:tr w:rsidR="002121E6" w:rsidRPr="002121E6" w14:paraId="1B7F3F21" w14:textId="77777777" w:rsidTr="00D526F0">
        <w:trPr>
          <w:trHeight w:val="300"/>
        </w:trPr>
        <w:tc>
          <w:tcPr>
            <w:tcW w:w="2200" w:type="dxa"/>
            <w:shd w:val="clear" w:color="auto" w:fill="auto"/>
            <w:vAlign w:val="bottom"/>
            <w:hideMark/>
          </w:tcPr>
          <w:p w14:paraId="6494CA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B19C25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641C3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19.900,00</w:t>
            </w:r>
          </w:p>
        </w:tc>
        <w:tc>
          <w:tcPr>
            <w:tcW w:w="1640" w:type="dxa"/>
            <w:shd w:val="clear" w:color="auto" w:fill="auto"/>
            <w:vAlign w:val="bottom"/>
            <w:hideMark/>
          </w:tcPr>
          <w:p w14:paraId="03E480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702AF9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- 5,03</w:t>
            </w:r>
          </w:p>
        </w:tc>
        <w:tc>
          <w:tcPr>
            <w:tcW w:w="1800" w:type="dxa"/>
            <w:shd w:val="clear" w:color="auto" w:fill="auto"/>
            <w:vAlign w:val="bottom"/>
            <w:hideMark/>
          </w:tcPr>
          <w:p w14:paraId="3BA3F1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18.900,00</w:t>
            </w:r>
          </w:p>
        </w:tc>
      </w:tr>
      <w:tr w:rsidR="002121E6" w:rsidRPr="002121E6" w14:paraId="5C883C69" w14:textId="77777777" w:rsidTr="00D526F0">
        <w:trPr>
          <w:trHeight w:val="300"/>
        </w:trPr>
        <w:tc>
          <w:tcPr>
            <w:tcW w:w="2200" w:type="dxa"/>
            <w:shd w:val="clear" w:color="auto" w:fill="auto"/>
            <w:vAlign w:val="bottom"/>
            <w:hideMark/>
          </w:tcPr>
          <w:p w14:paraId="7BA594A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A4599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B2AF9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28.600,00</w:t>
            </w:r>
          </w:p>
        </w:tc>
        <w:tc>
          <w:tcPr>
            <w:tcW w:w="1640" w:type="dxa"/>
            <w:shd w:val="clear" w:color="auto" w:fill="auto"/>
            <w:vAlign w:val="bottom"/>
            <w:hideMark/>
          </w:tcPr>
          <w:p w14:paraId="3AB4CE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457023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- 34,97</w:t>
            </w:r>
          </w:p>
        </w:tc>
        <w:tc>
          <w:tcPr>
            <w:tcW w:w="1800" w:type="dxa"/>
            <w:shd w:val="clear" w:color="auto" w:fill="auto"/>
            <w:vAlign w:val="bottom"/>
            <w:hideMark/>
          </w:tcPr>
          <w:p w14:paraId="7A1D99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18.600,00</w:t>
            </w:r>
          </w:p>
        </w:tc>
      </w:tr>
      <w:tr w:rsidR="002121E6" w:rsidRPr="002121E6" w14:paraId="60540252" w14:textId="77777777" w:rsidTr="00D526F0">
        <w:trPr>
          <w:trHeight w:val="300"/>
        </w:trPr>
        <w:tc>
          <w:tcPr>
            <w:tcW w:w="2200" w:type="dxa"/>
            <w:shd w:val="clear" w:color="auto" w:fill="auto"/>
            <w:vAlign w:val="bottom"/>
            <w:hideMark/>
          </w:tcPr>
          <w:p w14:paraId="7182759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4E6F0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A9EE7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6.794,00</w:t>
            </w:r>
          </w:p>
        </w:tc>
        <w:tc>
          <w:tcPr>
            <w:tcW w:w="1640" w:type="dxa"/>
            <w:shd w:val="clear" w:color="auto" w:fill="auto"/>
            <w:vAlign w:val="bottom"/>
            <w:hideMark/>
          </w:tcPr>
          <w:p w14:paraId="5D141A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- 2.194,00</w:t>
            </w:r>
          </w:p>
        </w:tc>
        <w:tc>
          <w:tcPr>
            <w:tcW w:w="1060" w:type="dxa"/>
            <w:shd w:val="clear" w:color="auto" w:fill="auto"/>
            <w:vAlign w:val="bottom"/>
            <w:hideMark/>
          </w:tcPr>
          <w:p w14:paraId="674F1C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- 32,29</w:t>
            </w:r>
          </w:p>
        </w:tc>
        <w:tc>
          <w:tcPr>
            <w:tcW w:w="1800" w:type="dxa"/>
            <w:shd w:val="clear" w:color="auto" w:fill="auto"/>
            <w:vAlign w:val="bottom"/>
            <w:hideMark/>
          </w:tcPr>
          <w:p w14:paraId="60F634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4.600,00</w:t>
            </w:r>
          </w:p>
        </w:tc>
      </w:tr>
      <w:tr w:rsidR="002121E6" w:rsidRPr="002121E6" w14:paraId="6696ED01" w14:textId="77777777" w:rsidTr="00D526F0">
        <w:trPr>
          <w:trHeight w:val="300"/>
        </w:trPr>
        <w:tc>
          <w:tcPr>
            <w:tcW w:w="2200" w:type="dxa"/>
            <w:shd w:val="clear" w:color="auto" w:fill="auto"/>
            <w:vAlign w:val="bottom"/>
            <w:hideMark/>
          </w:tcPr>
          <w:p w14:paraId="11E9F4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576632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06BD11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auto" w:fill="auto"/>
            <w:vAlign w:val="bottom"/>
            <w:hideMark/>
          </w:tcPr>
          <w:p w14:paraId="1E4CC6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273A9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A49A6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5B8FF6C0" w14:textId="77777777" w:rsidTr="00D526F0">
        <w:trPr>
          <w:trHeight w:val="300"/>
        </w:trPr>
        <w:tc>
          <w:tcPr>
            <w:tcW w:w="2200" w:type="dxa"/>
            <w:shd w:val="clear" w:color="auto" w:fill="auto"/>
            <w:vAlign w:val="bottom"/>
            <w:hideMark/>
          </w:tcPr>
          <w:p w14:paraId="470F34B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2D65A2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2F0888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756C54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7E08E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CCA64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5BFF0BBF" w14:textId="77777777" w:rsidTr="00D526F0">
        <w:trPr>
          <w:trHeight w:val="300"/>
        </w:trPr>
        <w:tc>
          <w:tcPr>
            <w:tcW w:w="2200" w:type="dxa"/>
            <w:shd w:val="clear" w:color="FEDE01" w:fill="FEDE01"/>
            <w:vAlign w:val="bottom"/>
            <w:hideMark/>
          </w:tcPr>
          <w:p w14:paraId="3CFA05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5EA78E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5D0C54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1.334.576,00</w:t>
            </w:r>
          </w:p>
        </w:tc>
        <w:tc>
          <w:tcPr>
            <w:tcW w:w="1640" w:type="dxa"/>
            <w:shd w:val="clear" w:color="FEDE01" w:fill="FEDE01"/>
            <w:vAlign w:val="bottom"/>
            <w:hideMark/>
          </w:tcPr>
          <w:p w14:paraId="3D0A1C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245.200,00</w:t>
            </w:r>
          </w:p>
        </w:tc>
        <w:tc>
          <w:tcPr>
            <w:tcW w:w="1060" w:type="dxa"/>
            <w:shd w:val="clear" w:color="FEDE01" w:fill="FEDE01"/>
            <w:vAlign w:val="bottom"/>
            <w:hideMark/>
          </w:tcPr>
          <w:p w14:paraId="47E9E7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18,37</w:t>
            </w:r>
          </w:p>
        </w:tc>
        <w:tc>
          <w:tcPr>
            <w:tcW w:w="1800" w:type="dxa"/>
            <w:shd w:val="clear" w:color="FEDE01" w:fill="FEDE01"/>
            <w:vAlign w:val="bottom"/>
            <w:hideMark/>
          </w:tcPr>
          <w:p w14:paraId="736746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1.579.776,00</w:t>
            </w:r>
          </w:p>
        </w:tc>
      </w:tr>
      <w:tr w:rsidR="002121E6" w:rsidRPr="002121E6" w14:paraId="02C3E99F" w14:textId="77777777" w:rsidTr="00D526F0">
        <w:trPr>
          <w:trHeight w:val="300"/>
        </w:trPr>
        <w:tc>
          <w:tcPr>
            <w:tcW w:w="2200" w:type="dxa"/>
            <w:shd w:val="clear" w:color="FFFFFF" w:fill="FFFFFF"/>
            <w:vAlign w:val="bottom"/>
            <w:hideMark/>
          </w:tcPr>
          <w:p w14:paraId="62727A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CC017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057B1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1.334.176,00</w:t>
            </w:r>
          </w:p>
        </w:tc>
        <w:tc>
          <w:tcPr>
            <w:tcW w:w="1640" w:type="dxa"/>
            <w:shd w:val="clear" w:color="FFFFFF" w:fill="FFFFFF"/>
            <w:vAlign w:val="bottom"/>
            <w:hideMark/>
          </w:tcPr>
          <w:p w14:paraId="4F4C69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245.200,00</w:t>
            </w:r>
          </w:p>
        </w:tc>
        <w:tc>
          <w:tcPr>
            <w:tcW w:w="1060" w:type="dxa"/>
            <w:shd w:val="clear" w:color="FFFFFF" w:fill="FFFFFF"/>
            <w:vAlign w:val="bottom"/>
            <w:hideMark/>
          </w:tcPr>
          <w:p w14:paraId="417BFC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18,38</w:t>
            </w:r>
          </w:p>
        </w:tc>
        <w:tc>
          <w:tcPr>
            <w:tcW w:w="1800" w:type="dxa"/>
            <w:shd w:val="clear" w:color="FFFFFF" w:fill="FFFFFF"/>
            <w:vAlign w:val="bottom"/>
            <w:hideMark/>
          </w:tcPr>
          <w:p w14:paraId="4CA220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1.579.376,00</w:t>
            </w:r>
          </w:p>
        </w:tc>
      </w:tr>
      <w:tr w:rsidR="002121E6" w:rsidRPr="002121E6" w14:paraId="056DC428" w14:textId="77777777" w:rsidTr="00D526F0">
        <w:trPr>
          <w:trHeight w:val="300"/>
        </w:trPr>
        <w:tc>
          <w:tcPr>
            <w:tcW w:w="2200" w:type="dxa"/>
            <w:shd w:val="clear" w:color="auto" w:fill="auto"/>
            <w:vAlign w:val="bottom"/>
            <w:hideMark/>
          </w:tcPr>
          <w:p w14:paraId="30E626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858DC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3FEB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86.274,00</w:t>
            </w:r>
          </w:p>
        </w:tc>
        <w:tc>
          <w:tcPr>
            <w:tcW w:w="1640" w:type="dxa"/>
            <w:shd w:val="clear" w:color="auto" w:fill="auto"/>
            <w:vAlign w:val="bottom"/>
            <w:hideMark/>
          </w:tcPr>
          <w:p w14:paraId="6E6879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10.500,00</w:t>
            </w:r>
          </w:p>
        </w:tc>
        <w:tc>
          <w:tcPr>
            <w:tcW w:w="1060" w:type="dxa"/>
            <w:shd w:val="clear" w:color="auto" w:fill="auto"/>
            <w:vAlign w:val="bottom"/>
            <w:hideMark/>
          </w:tcPr>
          <w:p w14:paraId="38F97D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w:t>
            </w:r>
          </w:p>
        </w:tc>
        <w:tc>
          <w:tcPr>
            <w:tcW w:w="1800" w:type="dxa"/>
            <w:shd w:val="clear" w:color="auto" w:fill="auto"/>
            <w:vAlign w:val="bottom"/>
            <w:hideMark/>
          </w:tcPr>
          <w:p w14:paraId="565B3E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96.774,00</w:t>
            </w:r>
          </w:p>
        </w:tc>
      </w:tr>
      <w:tr w:rsidR="002121E6" w:rsidRPr="002121E6" w14:paraId="34D5A805" w14:textId="77777777" w:rsidTr="00D526F0">
        <w:trPr>
          <w:trHeight w:val="300"/>
        </w:trPr>
        <w:tc>
          <w:tcPr>
            <w:tcW w:w="2200" w:type="dxa"/>
            <w:shd w:val="clear" w:color="auto" w:fill="auto"/>
            <w:vAlign w:val="bottom"/>
            <w:hideMark/>
          </w:tcPr>
          <w:p w14:paraId="5F0AEA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0D8E46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5BBE43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6.800,00</w:t>
            </w:r>
          </w:p>
        </w:tc>
        <w:tc>
          <w:tcPr>
            <w:tcW w:w="1640" w:type="dxa"/>
            <w:shd w:val="clear" w:color="auto" w:fill="auto"/>
            <w:vAlign w:val="bottom"/>
            <w:hideMark/>
          </w:tcPr>
          <w:p w14:paraId="2D36B6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8.970,00</w:t>
            </w:r>
          </w:p>
        </w:tc>
        <w:tc>
          <w:tcPr>
            <w:tcW w:w="1060" w:type="dxa"/>
            <w:shd w:val="clear" w:color="auto" w:fill="auto"/>
            <w:vAlign w:val="bottom"/>
            <w:hideMark/>
          </w:tcPr>
          <w:p w14:paraId="26F90D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131,91</w:t>
            </w:r>
          </w:p>
        </w:tc>
        <w:tc>
          <w:tcPr>
            <w:tcW w:w="1800" w:type="dxa"/>
            <w:shd w:val="clear" w:color="auto" w:fill="auto"/>
            <w:vAlign w:val="bottom"/>
            <w:hideMark/>
          </w:tcPr>
          <w:p w14:paraId="3B7C91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15.770,00</w:t>
            </w:r>
          </w:p>
        </w:tc>
      </w:tr>
      <w:tr w:rsidR="002121E6" w:rsidRPr="002121E6" w14:paraId="5125E0C2" w14:textId="77777777" w:rsidTr="00D526F0">
        <w:trPr>
          <w:trHeight w:val="300"/>
        </w:trPr>
        <w:tc>
          <w:tcPr>
            <w:tcW w:w="2200" w:type="dxa"/>
            <w:shd w:val="clear" w:color="auto" w:fill="auto"/>
            <w:vAlign w:val="bottom"/>
            <w:hideMark/>
          </w:tcPr>
          <w:p w14:paraId="039B8A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0128C32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13D359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70.204,00</w:t>
            </w:r>
          </w:p>
        </w:tc>
        <w:tc>
          <w:tcPr>
            <w:tcW w:w="1640" w:type="dxa"/>
            <w:shd w:val="clear" w:color="auto" w:fill="auto"/>
            <w:vAlign w:val="bottom"/>
            <w:hideMark/>
          </w:tcPr>
          <w:p w14:paraId="2E0F16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3CD54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73B83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70.204,00</w:t>
            </w:r>
          </w:p>
        </w:tc>
      </w:tr>
      <w:tr w:rsidR="002121E6" w:rsidRPr="002121E6" w14:paraId="04D7D0F3" w14:textId="77777777" w:rsidTr="00D526F0">
        <w:trPr>
          <w:trHeight w:val="300"/>
        </w:trPr>
        <w:tc>
          <w:tcPr>
            <w:tcW w:w="2200" w:type="dxa"/>
            <w:shd w:val="clear" w:color="auto" w:fill="auto"/>
            <w:vAlign w:val="bottom"/>
            <w:hideMark/>
          </w:tcPr>
          <w:p w14:paraId="352C59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017B19F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A9F4F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9.270,00</w:t>
            </w:r>
          </w:p>
        </w:tc>
        <w:tc>
          <w:tcPr>
            <w:tcW w:w="1640" w:type="dxa"/>
            <w:shd w:val="clear" w:color="auto" w:fill="auto"/>
            <w:vAlign w:val="bottom"/>
            <w:hideMark/>
          </w:tcPr>
          <w:p w14:paraId="7CC915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1.530,00</w:t>
            </w:r>
          </w:p>
        </w:tc>
        <w:tc>
          <w:tcPr>
            <w:tcW w:w="1060" w:type="dxa"/>
            <w:shd w:val="clear" w:color="auto" w:fill="auto"/>
            <w:vAlign w:val="bottom"/>
            <w:hideMark/>
          </w:tcPr>
          <w:p w14:paraId="4949D6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16,50</w:t>
            </w:r>
          </w:p>
        </w:tc>
        <w:tc>
          <w:tcPr>
            <w:tcW w:w="1800" w:type="dxa"/>
            <w:shd w:val="clear" w:color="auto" w:fill="auto"/>
            <w:vAlign w:val="bottom"/>
            <w:hideMark/>
          </w:tcPr>
          <w:p w14:paraId="30B0AC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10.800,00</w:t>
            </w:r>
          </w:p>
        </w:tc>
      </w:tr>
      <w:tr w:rsidR="002121E6" w:rsidRPr="002121E6" w14:paraId="19AF5733" w14:textId="77777777" w:rsidTr="00D526F0">
        <w:trPr>
          <w:trHeight w:val="300"/>
        </w:trPr>
        <w:tc>
          <w:tcPr>
            <w:tcW w:w="2200" w:type="dxa"/>
            <w:shd w:val="clear" w:color="auto" w:fill="auto"/>
            <w:vAlign w:val="bottom"/>
            <w:hideMark/>
          </w:tcPr>
          <w:p w14:paraId="6677B1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8D5D0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DB97D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447.902,00</w:t>
            </w:r>
          </w:p>
        </w:tc>
        <w:tc>
          <w:tcPr>
            <w:tcW w:w="1640" w:type="dxa"/>
            <w:shd w:val="clear" w:color="auto" w:fill="auto"/>
            <w:vAlign w:val="bottom"/>
            <w:hideMark/>
          </w:tcPr>
          <w:p w14:paraId="300BD1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17.900,00</w:t>
            </w:r>
          </w:p>
        </w:tc>
        <w:tc>
          <w:tcPr>
            <w:tcW w:w="1060" w:type="dxa"/>
            <w:shd w:val="clear" w:color="auto" w:fill="auto"/>
            <w:vAlign w:val="bottom"/>
            <w:hideMark/>
          </w:tcPr>
          <w:p w14:paraId="507883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w:t>
            </w:r>
          </w:p>
        </w:tc>
        <w:tc>
          <w:tcPr>
            <w:tcW w:w="1800" w:type="dxa"/>
            <w:shd w:val="clear" w:color="auto" w:fill="auto"/>
            <w:vAlign w:val="bottom"/>
            <w:hideMark/>
          </w:tcPr>
          <w:p w14:paraId="3A4F92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465.802,00</w:t>
            </w:r>
          </w:p>
        </w:tc>
      </w:tr>
      <w:tr w:rsidR="002121E6" w:rsidRPr="002121E6" w14:paraId="6B744C31" w14:textId="77777777" w:rsidTr="00D526F0">
        <w:trPr>
          <w:trHeight w:val="300"/>
        </w:trPr>
        <w:tc>
          <w:tcPr>
            <w:tcW w:w="2200" w:type="dxa"/>
            <w:shd w:val="clear" w:color="auto" w:fill="auto"/>
            <w:vAlign w:val="bottom"/>
            <w:hideMark/>
          </w:tcPr>
          <w:p w14:paraId="76B10FB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1B42D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84281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9.050,00</w:t>
            </w:r>
          </w:p>
        </w:tc>
        <w:tc>
          <w:tcPr>
            <w:tcW w:w="1640" w:type="dxa"/>
            <w:shd w:val="clear" w:color="auto" w:fill="auto"/>
            <w:vAlign w:val="bottom"/>
            <w:hideMark/>
          </w:tcPr>
          <w:p w14:paraId="2A7CA0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1.752,00</w:t>
            </w:r>
          </w:p>
        </w:tc>
        <w:tc>
          <w:tcPr>
            <w:tcW w:w="1060" w:type="dxa"/>
            <w:shd w:val="clear" w:color="auto" w:fill="auto"/>
            <w:vAlign w:val="bottom"/>
            <w:hideMark/>
          </w:tcPr>
          <w:p w14:paraId="0A18D0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19,36</w:t>
            </w:r>
          </w:p>
        </w:tc>
        <w:tc>
          <w:tcPr>
            <w:tcW w:w="1800" w:type="dxa"/>
            <w:shd w:val="clear" w:color="auto" w:fill="auto"/>
            <w:vAlign w:val="bottom"/>
            <w:hideMark/>
          </w:tcPr>
          <w:p w14:paraId="750F6A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10.802,00</w:t>
            </w:r>
          </w:p>
        </w:tc>
      </w:tr>
      <w:tr w:rsidR="002121E6" w:rsidRPr="002121E6" w14:paraId="58424B1C" w14:textId="77777777" w:rsidTr="00D526F0">
        <w:trPr>
          <w:trHeight w:val="300"/>
        </w:trPr>
        <w:tc>
          <w:tcPr>
            <w:tcW w:w="2200" w:type="dxa"/>
            <w:shd w:val="clear" w:color="auto" w:fill="auto"/>
            <w:vAlign w:val="bottom"/>
            <w:hideMark/>
          </w:tcPr>
          <w:p w14:paraId="679BE2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24BFA5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7D0F4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318.252,00</w:t>
            </w:r>
          </w:p>
        </w:tc>
        <w:tc>
          <w:tcPr>
            <w:tcW w:w="1640" w:type="dxa"/>
            <w:shd w:val="clear" w:color="auto" w:fill="auto"/>
            <w:vAlign w:val="bottom"/>
            <w:hideMark/>
          </w:tcPr>
          <w:p w14:paraId="4631E2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- 42.852,00</w:t>
            </w:r>
          </w:p>
        </w:tc>
        <w:tc>
          <w:tcPr>
            <w:tcW w:w="1060" w:type="dxa"/>
            <w:shd w:val="clear" w:color="auto" w:fill="auto"/>
            <w:vAlign w:val="bottom"/>
            <w:hideMark/>
          </w:tcPr>
          <w:p w14:paraId="02BA5E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- 13,46</w:t>
            </w:r>
          </w:p>
        </w:tc>
        <w:tc>
          <w:tcPr>
            <w:tcW w:w="1800" w:type="dxa"/>
            <w:shd w:val="clear" w:color="auto" w:fill="auto"/>
            <w:vAlign w:val="bottom"/>
            <w:hideMark/>
          </w:tcPr>
          <w:p w14:paraId="42C345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275.400,00</w:t>
            </w:r>
          </w:p>
        </w:tc>
      </w:tr>
      <w:tr w:rsidR="002121E6" w:rsidRPr="002121E6" w14:paraId="504232D6" w14:textId="77777777" w:rsidTr="00D526F0">
        <w:trPr>
          <w:trHeight w:val="300"/>
        </w:trPr>
        <w:tc>
          <w:tcPr>
            <w:tcW w:w="2200" w:type="dxa"/>
            <w:shd w:val="clear" w:color="auto" w:fill="auto"/>
            <w:vAlign w:val="bottom"/>
            <w:hideMark/>
          </w:tcPr>
          <w:p w14:paraId="024847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9F129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3D50C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86.900,00</w:t>
            </w:r>
          </w:p>
        </w:tc>
        <w:tc>
          <w:tcPr>
            <w:tcW w:w="1640" w:type="dxa"/>
            <w:shd w:val="clear" w:color="auto" w:fill="auto"/>
            <w:vAlign w:val="bottom"/>
            <w:hideMark/>
          </w:tcPr>
          <w:p w14:paraId="3F4008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w:t>
            </w:r>
          </w:p>
        </w:tc>
        <w:tc>
          <w:tcPr>
            <w:tcW w:w="1060" w:type="dxa"/>
            <w:shd w:val="clear" w:color="auto" w:fill="auto"/>
            <w:vAlign w:val="bottom"/>
            <w:hideMark/>
          </w:tcPr>
          <w:p w14:paraId="16945D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8,06</w:t>
            </w:r>
          </w:p>
        </w:tc>
        <w:tc>
          <w:tcPr>
            <w:tcW w:w="1800" w:type="dxa"/>
            <w:shd w:val="clear" w:color="auto" w:fill="auto"/>
            <w:vAlign w:val="bottom"/>
            <w:hideMark/>
          </w:tcPr>
          <w:p w14:paraId="54E0D4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93.900,00</w:t>
            </w:r>
          </w:p>
        </w:tc>
      </w:tr>
      <w:tr w:rsidR="002121E6" w:rsidRPr="002121E6" w14:paraId="2CC08E49" w14:textId="77777777" w:rsidTr="00D526F0">
        <w:trPr>
          <w:trHeight w:val="300"/>
        </w:trPr>
        <w:tc>
          <w:tcPr>
            <w:tcW w:w="2200" w:type="dxa"/>
            <w:shd w:val="clear" w:color="auto" w:fill="auto"/>
            <w:vAlign w:val="bottom"/>
            <w:hideMark/>
          </w:tcPr>
          <w:p w14:paraId="16A522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82550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A953B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33.700,00</w:t>
            </w:r>
          </w:p>
        </w:tc>
        <w:tc>
          <w:tcPr>
            <w:tcW w:w="1640" w:type="dxa"/>
            <w:shd w:val="clear" w:color="auto" w:fill="auto"/>
            <w:vAlign w:val="bottom"/>
            <w:hideMark/>
          </w:tcPr>
          <w:p w14:paraId="3A0BA2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52.000,00</w:t>
            </w:r>
          </w:p>
        </w:tc>
        <w:tc>
          <w:tcPr>
            <w:tcW w:w="1060" w:type="dxa"/>
            <w:shd w:val="clear" w:color="auto" w:fill="auto"/>
            <w:vAlign w:val="bottom"/>
            <w:hideMark/>
          </w:tcPr>
          <w:p w14:paraId="6B59BC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154,30</w:t>
            </w:r>
          </w:p>
        </w:tc>
        <w:tc>
          <w:tcPr>
            <w:tcW w:w="1800" w:type="dxa"/>
            <w:shd w:val="clear" w:color="auto" w:fill="auto"/>
            <w:vAlign w:val="bottom"/>
            <w:hideMark/>
          </w:tcPr>
          <w:p w14:paraId="6C9F0C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85.700,00</w:t>
            </w:r>
          </w:p>
        </w:tc>
      </w:tr>
      <w:tr w:rsidR="002121E6" w:rsidRPr="002121E6" w14:paraId="63356241" w14:textId="77777777" w:rsidTr="00D526F0">
        <w:trPr>
          <w:trHeight w:val="300"/>
        </w:trPr>
        <w:tc>
          <w:tcPr>
            <w:tcW w:w="2200" w:type="dxa"/>
            <w:shd w:val="clear" w:color="auto" w:fill="auto"/>
            <w:vAlign w:val="bottom"/>
            <w:hideMark/>
          </w:tcPr>
          <w:p w14:paraId="721F4F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3636D8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7115A5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6872F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27.200,00</w:t>
            </w:r>
          </w:p>
        </w:tc>
        <w:tc>
          <w:tcPr>
            <w:tcW w:w="1060" w:type="dxa"/>
            <w:shd w:val="clear" w:color="auto" w:fill="auto"/>
            <w:vAlign w:val="bottom"/>
            <w:hideMark/>
          </w:tcPr>
          <w:p w14:paraId="6B38DC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F7269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27.200,00</w:t>
            </w:r>
          </w:p>
        </w:tc>
      </w:tr>
      <w:tr w:rsidR="002121E6" w:rsidRPr="002121E6" w14:paraId="23001AB9" w14:textId="77777777" w:rsidTr="00D526F0">
        <w:trPr>
          <w:trHeight w:val="300"/>
        </w:trPr>
        <w:tc>
          <w:tcPr>
            <w:tcW w:w="2200" w:type="dxa"/>
            <w:shd w:val="clear" w:color="auto" w:fill="auto"/>
            <w:vAlign w:val="bottom"/>
            <w:hideMark/>
          </w:tcPr>
          <w:p w14:paraId="1207308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38DE82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4B3C0E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9FC10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27.200,00</w:t>
            </w:r>
          </w:p>
        </w:tc>
        <w:tc>
          <w:tcPr>
            <w:tcW w:w="1060" w:type="dxa"/>
            <w:shd w:val="clear" w:color="auto" w:fill="auto"/>
            <w:vAlign w:val="bottom"/>
            <w:hideMark/>
          </w:tcPr>
          <w:p w14:paraId="360F41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0262CA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27.200,00</w:t>
            </w:r>
          </w:p>
        </w:tc>
      </w:tr>
      <w:tr w:rsidR="002121E6" w:rsidRPr="002121E6" w14:paraId="31476102" w14:textId="77777777" w:rsidTr="00D526F0">
        <w:trPr>
          <w:trHeight w:val="585"/>
        </w:trPr>
        <w:tc>
          <w:tcPr>
            <w:tcW w:w="2200" w:type="dxa"/>
            <w:shd w:val="clear" w:color="auto" w:fill="auto"/>
            <w:vAlign w:val="bottom"/>
            <w:hideMark/>
          </w:tcPr>
          <w:p w14:paraId="560DEC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F440F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211F3C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784.500,00</w:t>
            </w:r>
          </w:p>
        </w:tc>
        <w:tc>
          <w:tcPr>
            <w:tcW w:w="1640" w:type="dxa"/>
            <w:shd w:val="clear" w:color="auto" w:fill="auto"/>
            <w:vAlign w:val="bottom"/>
            <w:hideMark/>
          </w:tcPr>
          <w:p w14:paraId="46707F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189.600,00</w:t>
            </w:r>
          </w:p>
        </w:tc>
        <w:tc>
          <w:tcPr>
            <w:tcW w:w="1060" w:type="dxa"/>
            <w:shd w:val="clear" w:color="auto" w:fill="auto"/>
            <w:vAlign w:val="bottom"/>
            <w:hideMark/>
          </w:tcPr>
          <w:p w14:paraId="64E593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24,17</w:t>
            </w:r>
          </w:p>
        </w:tc>
        <w:tc>
          <w:tcPr>
            <w:tcW w:w="1800" w:type="dxa"/>
            <w:shd w:val="clear" w:color="auto" w:fill="auto"/>
            <w:vAlign w:val="bottom"/>
            <w:hideMark/>
          </w:tcPr>
          <w:p w14:paraId="5655B6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974.100,00</w:t>
            </w:r>
          </w:p>
        </w:tc>
      </w:tr>
      <w:tr w:rsidR="002121E6" w:rsidRPr="002121E6" w14:paraId="090D1256" w14:textId="77777777" w:rsidTr="00D526F0">
        <w:trPr>
          <w:trHeight w:val="300"/>
        </w:trPr>
        <w:tc>
          <w:tcPr>
            <w:tcW w:w="2200" w:type="dxa"/>
            <w:shd w:val="clear" w:color="auto" w:fill="auto"/>
            <w:vAlign w:val="bottom"/>
            <w:hideMark/>
          </w:tcPr>
          <w:p w14:paraId="1A6164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2546C2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26A342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784.500,00</w:t>
            </w:r>
          </w:p>
        </w:tc>
        <w:tc>
          <w:tcPr>
            <w:tcW w:w="1640" w:type="dxa"/>
            <w:shd w:val="clear" w:color="auto" w:fill="auto"/>
            <w:vAlign w:val="bottom"/>
            <w:hideMark/>
          </w:tcPr>
          <w:p w14:paraId="602A56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189.600,00</w:t>
            </w:r>
          </w:p>
        </w:tc>
        <w:tc>
          <w:tcPr>
            <w:tcW w:w="1060" w:type="dxa"/>
            <w:shd w:val="clear" w:color="auto" w:fill="auto"/>
            <w:vAlign w:val="bottom"/>
            <w:hideMark/>
          </w:tcPr>
          <w:p w14:paraId="534AFB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24,17</w:t>
            </w:r>
          </w:p>
        </w:tc>
        <w:tc>
          <w:tcPr>
            <w:tcW w:w="1800" w:type="dxa"/>
            <w:shd w:val="clear" w:color="auto" w:fill="auto"/>
            <w:vAlign w:val="bottom"/>
            <w:hideMark/>
          </w:tcPr>
          <w:p w14:paraId="7E972F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974.100,00</w:t>
            </w:r>
          </w:p>
        </w:tc>
      </w:tr>
      <w:tr w:rsidR="002121E6" w:rsidRPr="002121E6" w14:paraId="3FD71311" w14:textId="77777777" w:rsidTr="00D526F0">
        <w:trPr>
          <w:trHeight w:val="300"/>
        </w:trPr>
        <w:tc>
          <w:tcPr>
            <w:tcW w:w="2200" w:type="dxa"/>
            <w:shd w:val="clear" w:color="auto" w:fill="auto"/>
            <w:vAlign w:val="bottom"/>
            <w:hideMark/>
          </w:tcPr>
          <w:p w14:paraId="558524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6FE5FD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5323F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15.500,00</w:t>
            </w:r>
          </w:p>
        </w:tc>
        <w:tc>
          <w:tcPr>
            <w:tcW w:w="1640" w:type="dxa"/>
            <w:shd w:val="clear" w:color="auto" w:fill="auto"/>
            <w:vAlign w:val="bottom"/>
            <w:hideMark/>
          </w:tcPr>
          <w:p w14:paraId="53B02A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86009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7576C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15.500,00</w:t>
            </w:r>
          </w:p>
        </w:tc>
      </w:tr>
      <w:tr w:rsidR="002121E6" w:rsidRPr="002121E6" w14:paraId="778E52E2" w14:textId="77777777" w:rsidTr="00D526F0">
        <w:trPr>
          <w:trHeight w:val="300"/>
        </w:trPr>
        <w:tc>
          <w:tcPr>
            <w:tcW w:w="2200" w:type="dxa"/>
            <w:shd w:val="clear" w:color="auto" w:fill="auto"/>
            <w:vAlign w:val="bottom"/>
            <w:hideMark/>
          </w:tcPr>
          <w:p w14:paraId="39034F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383</w:t>
            </w:r>
          </w:p>
        </w:tc>
        <w:tc>
          <w:tcPr>
            <w:tcW w:w="5800" w:type="dxa"/>
            <w:shd w:val="clear" w:color="auto" w:fill="auto"/>
            <w:vAlign w:val="bottom"/>
            <w:hideMark/>
          </w:tcPr>
          <w:p w14:paraId="4F101F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Kazne, penali i naknade štete</w:t>
            </w:r>
          </w:p>
        </w:tc>
        <w:tc>
          <w:tcPr>
            <w:tcW w:w="1640" w:type="dxa"/>
            <w:shd w:val="clear" w:color="auto" w:fill="auto"/>
            <w:vAlign w:val="bottom"/>
            <w:hideMark/>
          </w:tcPr>
          <w:p w14:paraId="389E09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15.500,00</w:t>
            </w:r>
          </w:p>
        </w:tc>
        <w:tc>
          <w:tcPr>
            <w:tcW w:w="1640" w:type="dxa"/>
            <w:shd w:val="clear" w:color="auto" w:fill="auto"/>
            <w:vAlign w:val="bottom"/>
            <w:hideMark/>
          </w:tcPr>
          <w:p w14:paraId="21D783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3DF65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C4614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15.500,00</w:t>
            </w:r>
          </w:p>
        </w:tc>
      </w:tr>
      <w:tr w:rsidR="002121E6" w:rsidRPr="002121E6" w14:paraId="54F1B1E9" w14:textId="77777777" w:rsidTr="00D526F0">
        <w:trPr>
          <w:trHeight w:val="300"/>
        </w:trPr>
        <w:tc>
          <w:tcPr>
            <w:tcW w:w="2200" w:type="dxa"/>
            <w:shd w:val="clear" w:color="FFFFFF" w:fill="FFFFFF"/>
            <w:vAlign w:val="bottom"/>
            <w:hideMark/>
          </w:tcPr>
          <w:p w14:paraId="2A0EB2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0D419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3D837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w:t>
            </w:r>
          </w:p>
        </w:tc>
        <w:tc>
          <w:tcPr>
            <w:tcW w:w="1640" w:type="dxa"/>
            <w:shd w:val="clear" w:color="FFFFFF" w:fill="FFFFFF"/>
            <w:vAlign w:val="bottom"/>
            <w:hideMark/>
          </w:tcPr>
          <w:p w14:paraId="08D753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7A9EE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D20F8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w:t>
            </w:r>
          </w:p>
        </w:tc>
      </w:tr>
      <w:tr w:rsidR="002121E6" w:rsidRPr="002121E6" w14:paraId="3C07F012" w14:textId="77777777" w:rsidTr="00D526F0">
        <w:trPr>
          <w:trHeight w:val="300"/>
        </w:trPr>
        <w:tc>
          <w:tcPr>
            <w:tcW w:w="2200" w:type="dxa"/>
            <w:shd w:val="clear" w:color="auto" w:fill="auto"/>
            <w:vAlign w:val="bottom"/>
            <w:hideMark/>
          </w:tcPr>
          <w:p w14:paraId="57430B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20B5E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94240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w:t>
            </w:r>
          </w:p>
        </w:tc>
        <w:tc>
          <w:tcPr>
            <w:tcW w:w="1640" w:type="dxa"/>
            <w:shd w:val="clear" w:color="auto" w:fill="auto"/>
            <w:vAlign w:val="bottom"/>
            <w:hideMark/>
          </w:tcPr>
          <w:p w14:paraId="0DB681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D961F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337BA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w:t>
            </w:r>
          </w:p>
        </w:tc>
      </w:tr>
      <w:tr w:rsidR="002121E6" w:rsidRPr="002121E6" w14:paraId="3E735849" w14:textId="77777777" w:rsidTr="00D526F0">
        <w:trPr>
          <w:trHeight w:val="300"/>
        </w:trPr>
        <w:tc>
          <w:tcPr>
            <w:tcW w:w="2200" w:type="dxa"/>
            <w:shd w:val="clear" w:color="auto" w:fill="auto"/>
            <w:vAlign w:val="bottom"/>
            <w:hideMark/>
          </w:tcPr>
          <w:p w14:paraId="1791C9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4EE310A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780337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w:t>
            </w:r>
          </w:p>
        </w:tc>
        <w:tc>
          <w:tcPr>
            <w:tcW w:w="1640" w:type="dxa"/>
            <w:shd w:val="clear" w:color="auto" w:fill="auto"/>
            <w:vAlign w:val="bottom"/>
            <w:hideMark/>
          </w:tcPr>
          <w:p w14:paraId="2E6A94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9CAD4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5418A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w:t>
            </w:r>
          </w:p>
        </w:tc>
      </w:tr>
      <w:tr w:rsidR="002121E6" w:rsidRPr="002121E6" w14:paraId="227E7C97" w14:textId="77777777" w:rsidTr="00D526F0">
        <w:trPr>
          <w:trHeight w:val="600"/>
        </w:trPr>
        <w:tc>
          <w:tcPr>
            <w:tcW w:w="2200" w:type="dxa"/>
            <w:shd w:val="clear" w:color="FEDE01" w:fill="FEDE01"/>
            <w:vAlign w:val="bottom"/>
            <w:hideMark/>
          </w:tcPr>
          <w:p w14:paraId="6A0EBF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4.2.2</w:t>
            </w:r>
          </w:p>
        </w:tc>
        <w:tc>
          <w:tcPr>
            <w:tcW w:w="5800" w:type="dxa"/>
            <w:shd w:val="clear" w:color="FEDE01" w:fill="FEDE01"/>
            <w:vAlign w:val="bottom"/>
            <w:hideMark/>
          </w:tcPr>
          <w:p w14:paraId="52C77A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proračuna-PRORAČUNSKI KORISNICI</w:t>
            </w:r>
          </w:p>
        </w:tc>
        <w:tc>
          <w:tcPr>
            <w:tcW w:w="1640" w:type="dxa"/>
            <w:shd w:val="clear" w:color="FEDE01" w:fill="FEDE01"/>
            <w:vAlign w:val="bottom"/>
            <w:hideMark/>
          </w:tcPr>
          <w:p w14:paraId="49B949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175.113,00</w:t>
            </w:r>
          </w:p>
        </w:tc>
        <w:tc>
          <w:tcPr>
            <w:tcW w:w="1640" w:type="dxa"/>
            <w:shd w:val="clear" w:color="FEDE01" w:fill="FEDE01"/>
            <w:vAlign w:val="bottom"/>
            <w:hideMark/>
          </w:tcPr>
          <w:p w14:paraId="64516E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- 10.798,00</w:t>
            </w:r>
          </w:p>
        </w:tc>
        <w:tc>
          <w:tcPr>
            <w:tcW w:w="1060" w:type="dxa"/>
            <w:shd w:val="clear" w:color="FEDE01" w:fill="FEDE01"/>
            <w:vAlign w:val="bottom"/>
            <w:hideMark/>
          </w:tcPr>
          <w:p w14:paraId="230FD2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- 6,17</w:t>
            </w:r>
          </w:p>
        </w:tc>
        <w:tc>
          <w:tcPr>
            <w:tcW w:w="1800" w:type="dxa"/>
            <w:shd w:val="clear" w:color="FEDE01" w:fill="FEDE01"/>
            <w:vAlign w:val="bottom"/>
            <w:hideMark/>
          </w:tcPr>
          <w:p w14:paraId="311C37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164.315,00</w:t>
            </w:r>
          </w:p>
        </w:tc>
      </w:tr>
      <w:tr w:rsidR="002121E6" w:rsidRPr="002121E6" w14:paraId="0E690FAF" w14:textId="77777777" w:rsidTr="00D526F0">
        <w:trPr>
          <w:trHeight w:val="300"/>
        </w:trPr>
        <w:tc>
          <w:tcPr>
            <w:tcW w:w="2200" w:type="dxa"/>
            <w:shd w:val="clear" w:color="FFFFFF" w:fill="FFFFFF"/>
            <w:vAlign w:val="bottom"/>
            <w:hideMark/>
          </w:tcPr>
          <w:p w14:paraId="697E774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3B206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FC283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171.613,00</w:t>
            </w:r>
          </w:p>
        </w:tc>
        <w:tc>
          <w:tcPr>
            <w:tcW w:w="1640" w:type="dxa"/>
            <w:shd w:val="clear" w:color="FFFFFF" w:fill="FFFFFF"/>
            <w:vAlign w:val="bottom"/>
            <w:hideMark/>
          </w:tcPr>
          <w:p w14:paraId="742E63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- 9.798,00</w:t>
            </w:r>
          </w:p>
        </w:tc>
        <w:tc>
          <w:tcPr>
            <w:tcW w:w="1060" w:type="dxa"/>
            <w:shd w:val="clear" w:color="FFFFFF" w:fill="FFFFFF"/>
            <w:vAlign w:val="bottom"/>
            <w:hideMark/>
          </w:tcPr>
          <w:p w14:paraId="32A496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- 5,71</w:t>
            </w:r>
          </w:p>
        </w:tc>
        <w:tc>
          <w:tcPr>
            <w:tcW w:w="1800" w:type="dxa"/>
            <w:shd w:val="clear" w:color="FFFFFF" w:fill="FFFFFF"/>
            <w:vAlign w:val="bottom"/>
            <w:hideMark/>
          </w:tcPr>
          <w:p w14:paraId="6F1B89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161.815,00</w:t>
            </w:r>
          </w:p>
        </w:tc>
      </w:tr>
      <w:tr w:rsidR="002121E6" w:rsidRPr="002121E6" w14:paraId="7BAE9447" w14:textId="77777777" w:rsidTr="00D526F0">
        <w:trPr>
          <w:trHeight w:val="300"/>
        </w:trPr>
        <w:tc>
          <w:tcPr>
            <w:tcW w:w="2200" w:type="dxa"/>
            <w:shd w:val="clear" w:color="auto" w:fill="auto"/>
            <w:vAlign w:val="bottom"/>
            <w:hideMark/>
          </w:tcPr>
          <w:p w14:paraId="6F8B6B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2B110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DC817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30.739,00</w:t>
            </w:r>
          </w:p>
        </w:tc>
        <w:tc>
          <w:tcPr>
            <w:tcW w:w="1640" w:type="dxa"/>
            <w:shd w:val="clear" w:color="auto" w:fill="auto"/>
            <w:vAlign w:val="bottom"/>
            <w:hideMark/>
          </w:tcPr>
          <w:p w14:paraId="302DE3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- 1.340,00</w:t>
            </w:r>
          </w:p>
        </w:tc>
        <w:tc>
          <w:tcPr>
            <w:tcW w:w="1060" w:type="dxa"/>
            <w:shd w:val="clear" w:color="auto" w:fill="auto"/>
            <w:vAlign w:val="bottom"/>
            <w:hideMark/>
          </w:tcPr>
          <w:p w14:paraId="6B7305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- 4,36</w:t>
            </w:r>
          </w:p>
        </w:tc>
        <w:tc>
          <w:tcPr>
            <w:tcW w:w="1800" w:type="dxa"/>
            <w:shd w:val="clear" w:color="auto" w:fill="auto"/>
            <w:vAlign w:val="bottom"/>
            <w:hideMark/>
          </w:tcPr>
          <w:p w14:paraId="36B292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29.399,00</w:t>
            </w:r>
          </w:p>
        </w:tc>
      </w:tr>
      <w:tr w:rsidR="002121E6" w:rsidRPr="002121E6" w14:paraId="25EAAEFA" w14:textId="77777777" w:rsidTr="00D526F0">
        <w:trPr>
          <w:trHeight w:val="300"/>
        </w:trPr>
        <w:tc>
          <w:tcPr>
            <w:tcW w:w="2200" w:type="dxa"/>
            <w:shd w:val="clear" w:color="auto" w:fill="auto"/>
            <w:vAlign w:val="bottom"/>
            <w:hideMark/>
          </w:tcPr>
          <w:p w14:paraId="737B57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DD630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7CFDCD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17.406,00</w:t>
            </w:r>
          </w:p>
        </w:tc>
        <w:tc>
          <w:tcPr>
            <w:tcW w:w="1640" w:type="dxa"/>
            <w:shd w:val="clear" w:color="auto" w:fill="auto"/>
            <w:vAlign w:val="bottom"/>
            <w:hideMark/>
          </w:tcPr>
          <w:p w14:paraId="2FB0F2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- 440,00</w:t>
            </w:r>
          </w:p>
        </w:tc>
        <w:tc>
          <w:tcPr>
            <w:tcW w:w="1060" w:type="dxa"/>
            <w:shd w:val="clear" w:color="auto" w:fill="auto"/>
            <w:vAlign w:val="bottom"/>
            <w:hideMark/>
          </w:tcPr>
          <w:p w14:paraId="3250EC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- 2,53</w:t>
            </w:r>
          </w:p>
        </w:tc>
        <w:tc>
          <w:tcPr>
            <w:tcW w:w="1800" w:type="dxa"/>
            <w:shd w:val="clear" w:color="auto" w:fill="auto"/>
            <w:vAlign w:val="bottom"/>
            <w:hideMark/>
          </w:tcPr>
          <w:p w14:paraId="65987C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16.966,00</w:t>
            </w:r>
          </w:p>
        </w:tc>
      </w:tr>
      <w:tr w:rsidR="002121E6" w:rsidRPr="002121E6" w14:paraId="06EA3506" w14:textId="77777777" w:rsidTr="00D526F0">
        <w:trPr>
          <w:trHeight w:val="300"/>
        </w:trPr>
        <w:tc>
          <w:tcPr>
            <w:tcW w:w="2200" w:type="dxa"/>
            <w:shd w:val="clear" w:color="auto" w:fill="auto"/>
            <w:vAlign w:val="bottom"/>
            <w:hideMark/>
          </w:tcPr>
          <w:p w14:paraId="374781F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4D50BB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2D2AFD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7.467,00</w:t>
            </w:r>
          </w:p>
        </w:tc>
        <w:tc>
          <w:tcPr>
            <w:tcW w:w="1640" w:type="dxa"/>
            <w:shd w:val="clear" w:color="auto" w:fill="auto"/>
            <w:vAlign w:val="bottom"/>
            <w:hideMark/>
          </w:tcPr>
          <w:p w14:paraId="654A28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w:t>
            </w:r>
          </w:p>
        </w:tc>
        <w:tc>
          <w:tcPr>
            <w:tcW w:w="1060" w:type="dxa"/>
            <w:shd w:val="clear" w:color="auto" w:fill="auto"/>
            <w:vAlign w:val="bottom"/>
            <w:hideMark/>
          </w:tcPr>
          <w:p w14:paraId="68F23D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- 20,09</w:t>
            </w:r>
          </w:p>
        </w:tc>
        <w:tc>
          <w:tcPr>
            <w:tcW w:w="1800" w:type="dxa"/>
            <w:shd w:val="clear" w:color="auto" w:fill="auto"/>
            <w:vAlign w:val="bottom"/>
            <w:hideMark/>
          </w:tcPr>
          <w:p w14:paraId="302B44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5.967,00</w:t>
            </w:r>
          </w:p>
        </w:tc>
      </w:tr>
      <w:tr w:rsidR="002121E6" w:rsidRPr="002121E6" w14:paraId="199B510C" w14:textId="77777777" w:rsidTr="00D526F0">
        <w:trPr>
          <w:trHeight w:val="300"/>
        </w:trPr>
        <w:tc>
          <w:tcPr>
            <w:tcW w:w="2200" w:type="dxa"/>
            <w:shd w:val="clear" w:color="auto" w:fill="auto"/>
            <w:vAlign w:val="bottom"/>
            <w:hideMark/>
          </w:tcPr>
          <w:p w14:paraId="6200D2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4897F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39EB1B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5.866,00</w:t>
            </w:r>
          </w:p>
        </w:tc>
        <w:tc>
          <w:tcPr>
            <w:tcW w:w="1640" w:type="dxa"/>
            <w:shd w:val="clear" w:color="auto" w:fill="auto"/>
            <w:vAlign w:val="bottom"/>
            <w:hideMark/>
          </w:tcPr>
          <w:p w14:paraId="0B8109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w:t>
            </w:r>
          </w:p>
        </w:tc>
        <w:tc>
          <w:tcPr>
            <w:tcW w:w="1060" w:type="dxa"/>
            <w:shd w:val="clear" w:color="auto" w:fill="auto"/>
            <w:vAlign w:val="bottom"/>
            <w:hideMark/>
          </w:tcPr>
          <w:p w14:paraId="706081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10,23</w:t>
            </w:r>
          </w:p>
        </w:tc>
        <w:tc>
          <w:tcPr>
            <w:tcW w:w="1800" w:type="dxa"/>
            <w:shd w:val="clear" w:color="auto" w:fill="auto"/>
            <w:vAlign w:val="bottom"/>
            <w:hideMark/>
          </w:tcPr>
          <w:p w14:paraId="415FF7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6.466,00</w:t>
            </w:r>
          </w:p>
        </w:tc>
      </w:tr>
      <w:tr w:rsidR="002121E6" w:rsidRPr="002121E6" w14:paraId="455A2F30" w14:textId="77777777" w:rsidTr="00D526F0">
        <w:trPr>
          <w:trHeight w:val="300"/>
        </w:trPr>
        <w:tc>
          <w:tcPr>
            <w:tcW w:w="2200" w:type="dxa"/>
            <w:shd w:val="clear" w:color="auto" w:fill="auto"/>
            <w:vAlign w:val="bottom"/>
            <w:hideMark/>
          </w:tcPr>
          <w:p w14:paraId="7680F3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C1BB3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DB3CA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140.534,00</w:t>
            </w:r>
          </w:p>
        </w:tc>
        <w:tc>
          <w:tcPr>
            <w:tcW w:w="1640" w:type="dxa"/>
            <w:shd w:val="clear" w:color="auto" w:fill="auto"/>
            <w:vAlign w:val="bottom"/>
            <w:hideMark/>
          </w:tcPr>
          <w:p w14:paraId="556FAE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- 8.458,00</w:t>
            </w:r>
          </w:p>
        </w:tc>
        <w:tc>
          <w:tcPr>
            <w:tcW w:w="1060" w:type="dxa"/>
            <w:shd w:val="clear" w:color="auto" w:fill="auto"/>
            <w:vAlign w:val="bottom"/>
            <w:hideMark/>
          </w:tcPr>
          <w:p w14:paraId="389619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- 6,02</w:t>
            </w:r>
          </w:p>
        </w:tc>
        <w:tc>
          <w:tcPr>
            <w:tcW w:w="1800" w:type="dxa"/>
            <w:shd w:val="clear" w:color="auto" w:fill="auto"/>
            <w:vAlign w:val="bottom"/>
            <w:hideMark/>
          </w:tcPr>
          <w:p w14:paraId="715783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132.076,00</w:t>
            </w:r>
          </w:p>
        </w:tc>
      </w:tr>
      <w:tr w:rsidR="002121E6" w:rsidRPr="002121E6" w14:paraId="07AA13AF" w14:textId="77777777" w:rsidTr="00D526F0">
        <w:trPr>
          <w:trHeight w:val="300"/>
        </w:trPr>
        <w:tc>
          <w:tcPr>
            <w:tcW w:w="2200" w:type="dxa"/>
            <w:shd w:val="clear" w:color="auto" w:fill="auto"/>
            <w:vAlign w:val="bottom"/>
            <w:hideMark/>
          </w:tcPr>
          <w:p w14:paraId="2FD113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2EB2D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34A01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5.100,00</w:t>
            </w:r>
          </w:p>
        </w:tc>
        <w:tc>
          <w:tcPr>
            <w:tcW w:w="1640" w:type="dxa"/>
            <w:shd w:val="clear" w:color="auto" w:fill="auto"/>
            <w:vAlign w:val="bottom"/>
            <w:hideMark/>
          </w:tcPr>
          <w:p w14:paraId="191ACE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w:t>
            </w:r>
          </w:p>
        </w:tc>
        <w:tc>
          <w:tcPr>
            <w:tcW w:w="1060" w:type="dxa"/>
            <w:shd w:val="clear" w:color="auto" w:fill="auto"/>
            <w:vAlign w:val="bottom"/>
            <w:hideMark/>
          </w:tcPr>
          <w:p w14:paraId="346538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3,92</w:t>
            </w:r>
          </w:p>
        </w:tc>
        <w:tc>
          <w:tcPr>
            <w:tcW w:w="1800" w:type="dxa"/>
            <w:shd w:val="clear" w:color="auto" w:fill="auto"/>
            <w:vAlign w:val="bottom"/>
            <w:hideMark/>
          </w:tcPr>
          <w:p w14:paraId="2A2C7C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w:t>
            </w:r>
          </w:p>
        </w:tc>
      </w:tr>
      <w:tr w:rsidR="002121E6" w:rsidRPr="002121E6" w14:paraId="119D8376" w14:textId="77777777" w:rsidTr="00D526F0">
        <w:trPr>
          <w:trHeight w:val="300"/>
        </w:trPr>
        <w:tc>
          <w:tcPr>
            <w:tcW w:w="2200" w:type="dxa"/>
            <w:shd w:val="clear" w:color="auto" w:fill="auto"/>
            <w:vAlign w:val="bottom"/>
            <w:hideMark/>
          </w:tcPr>
          <w:p w14:paraId="22C1D56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12486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13816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41.839,00</w:t>
            </w:r>
          </w:p>
        </w:tc>
        <w:tc>
          <w:tcPr>
            <w:tcW w:w="1640" w:type="dxa"/>
            <w:shd w:val="clear" w:color="auto" w:fill="auto"/>
            <w:vAlign w:val="bottom"/>
            <w:hideMark/>
          </w:tcPr>
          <w:p w14:paraId="0FB52B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- 5.499,00</w:t>
            </w:r>
          </w:p>
        </w:tc>
        <w:tc>
          <w:tcPr>
            <w:tcW w:w="1060" w:type="dxa"/>
            <w:shd w:val="clear" w:color="auto" w:fill="auto"/>
            <w:vAlign w:val="bottom"/>
            <w:hideMark/>
          </w:tcPr>
          <w:p w14:paraId="3452D8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- 13,14</w:t>
            </w:r>
          </w:p>
        </w:tc>
        <w:tc>
          <w:tcPr>
            <w:tcW w:w="1800" w:type="dxa"/>
            <w:shd w:val="clear" w:color="auto" w:fill="auto"/>
            <w:vAlign w:val="bottom"/>
            <w:hideMark/>
          </w:tcPr>
          <w:p w14:paraId="694831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36.340,00</w:t>
            </w:r>
          </w:p>
        </w:tc>
      </w:tr>
      <w:tr w:rsidR="002121E6" w:rsidRPr="002121E6" w14:paraId="420EAA07" w14:textId="77777777" w:rsidTr="00D526F0">
        <w:trPr>
          <w:trHeight w:val="300"/>
        </w:trPr>
        <w:tc>
          <w:tcPr>
            <w:tcW w:w="2200" w:type="dxa"/>
            <w:shd w:val="clear" w:color="auto" w:fill="auto"/>
            <w:vAlign w:val="bottom"/>
            <w:hideMark/>
          </w:tcPr>
          <w:p w14:paraId="62C8FD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3AACFC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AF237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69.736,00</w:t>
            </w:r>
          </w:p>
        </w:tc>
        <w:tc>
          <w:tcPr>
            <w:tcW w:w="1640" w:type="dxa"/>
            <w:shd w:val="clear" w:color="auto" w:fill="auto"/>
            <w:vAlign w:val="bottom"/>
            <w:hideMark/>
          </w:tcPr>
          <w:p w14:paraId="193B75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631,00</w:t>
            </w:r>
          </w:p>
        </w:tc>
        <w:tc>
          <w:tcPr>
            <w:tcW w:w="1060" w:type="dxa"/>
            <w:shd w:val="clear" w:color="auto" w:fill="auto"/>
            <w:vAlign w:val="bottom"/>
            <w:hideMark/>
          </w:tcPr>
          <w:p w14:paraId="1906DE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0,90</w:t>
            </w:r>
          </w:p>
        </w:tc>
        <w:tc>
          <w:tcPr>
            <w:tcW w:w="1800" w:type="dxa"/>
            <w:shd w:val="clear" w:color="auto" w:fill="auto"/>
            <w:vAlign w:val="bottom"/>
            <w:hideMark/>
          </w:tcPr>
          <w:p w14:paraId="378345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70.367,00</w:t>
            </w:r>
          </w:p>
        </w:tc>
      </w:tr>
      <w:tr w:rsidR="002121E6" w:rsidRPr="002121E6" w14:paraId="453448D6" w14:textId="77777777" w:rsidTr="00D526F0">
        <w:trPr>
          <w:trHeight w:val="300"/>
        </w:trPr>
        <w:tc>
          <w:tcPr>
            <w:tcW w:w="2200" w:type="dxa"/>
            <w:shd w:val="clear" w:color="auto" w:fill="auto"/>
            <w:vAlign w:val="bottom"/>
            <w:hideMark/>
          </w:tcPr>
          <w:p w14:paraId="479D968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3A568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B95A9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23.859,00</w:t>
            </w:r>
          </w:p>
        </w:tc>
        <w:tc>
          <w:tcPr>
            <w:tcW w:w="1640" w:type="dxa"/>
            <w:shd w:val="clear" w:color="auto" w:fill="auto"/>
            <w:vAlign w:val="bottom"/>
            <w:hideMark/>
          </w:tcPr>
          <w:p w14:paraId="37A185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- 3.790,00</w:t>
            </w:r>
          </w:p>
        </w:tc>
        <w:tc>
          <w:tcPr>
            <w:tcW w:w="1060" w:type="dxa"/>
            <w:shd w:val="clear" w:color="auto" w:fill="auto"/>
            <w:vAlign w:val="bottom"/>
            <w:hideMark/>
          </w:tcPr>
          <w:p w14:paraId="4A81FB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- 15,88</w:t>
            </w:r>
          </w:p>
        </w:tc>
        <w:tc>
          <w:tcPr>
            <w:tcW w:w="1800" w:type="dxa"/>
            <w:shd w:val="clear" w:color="auto" w:fill="auto"/>
            <w:vAlign w:val="bottom"/>
            <w:hideMark/>
          </w:tcPr>
          <w:p w14:paraId="77885B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20.069,00</w:t>
            </w:r>
          </w:p>
        </w:tc>
      </w:tr>
      <w:tr w:rsidR="002121E6" w:rsidRPr="002121E6" w14:paraId="0614B9A0" w14:textId="77777777" w:rsidTr="00D526F0">
        <w:trPr>
          <w:trHeight w:val="300"/>
        </w:trPr>
        <w:tc>
          <w:tcPr>
            <w:tcW w:w="2200" w:type="dxa"/>
            <w:shd w:val="clear" w:color="auto" w:fill="auto"/>
            <w:vAlign w:val="bottom"/>
            <w:hideMark/>
          </w:tcPr>
          <w:p w14:paraId="01DB18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4D3D44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428493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w:t>
            </w:r>
          </w:p>
        </w:tc>
        <w:tc>
          <w:tcPr>
            <w:tcW w:w="1640" w:type="dxa"/>
            <w:shd w:val="clear" w:color="auto" w:fill="auto"/>
            <w:vAlign w:val="bottom"/>
            <w:hideMark/>
          </w:tcPr>
          <w:p w14:paraId="730B89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C96DF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309B2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w:t>
            </w:r>
          </w:p>
        </w:tc>
      </w:tr>
      <w:tr w:rsidR="002121E6" w:rsidRPr="002121E6" w14:paraId="3C7EDAE5" w14:textId="77777777" w:rsidTr="00D526F0">
        <w:trPr>
          <w:trHeight w:val="300"/>
        </w:trPr>
        <w:tc>
          <w:tcPr>
            <w:tcW w:w="2200" w:type="dxa"/>
            <w:shd w:val="clear" w:color="auto" w:fill="auto"/>
            <w:vAlign w:val="bottom"/>
            <w:hideMark/>
          </w:tcPr>
          <w:p w14:paraId="6421EB2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369</w:t>
            </w:r>
          </w:p>
        </w:tc>
        <w:tc>
          <w:tcPr>
            <w:tcW w:w="5800" w:type="dxa"/>
            <w:shd w:val="clear" w:color="auto" w:fill="auto"/>
            <w:vAlign w:val="bottom"/>
            <w:hideMark/>
          </w:tcPr>
          <w:p w14:paraId="0446B0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Prijenosi između proračunskih korisnika istog proračuna</w:t>
            </w:r>
          </w:p>
        </w:tc>
        <w:tc>
          <w:tcPr>
            <w:tcW w:w="1640" w:type="dxa"/>
            <w:shd w:val="clear" w:color="auto" w:fill="auto"/>
            <w:vAlign w:val="bottom"/>
            <w:hideMark/>
          </w:tcPr>
          <w:p w14:paraId="26FC51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340,00</w:t>
            </w:r>
          </w:p>
        </w:tc>
        <w:tc>
          <w:tcPr>
            <w:tcW w:w="1640" w:type="dxa"/>
            <w:shd w:val="clear" w:color="auto" w:fill="auto"/>
            <w:vAlign w:val="bottom"/>
            <w:hideMark/>
          </w:tcPr>
          <w:p w14:paraId="38C8AF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60A2C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F59A0E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340,00</w:t>
            </w:r>
          </w:p>
        </w:tc>
      </w:tr>
      <w:tr w:rsidR="002121E6" w:rsidRPr="002121E6" w14:paraId="0B04B96D" w14:textId="77777777" w:rsidTr="00D526F0">
        <w:trPr>
          <w:trHeight w:val="300"/>
        </w:trPr>
        <w:tc>
          <w:tcPr>
            <w:tcW w:w="2200" w:type="dxa"/>
            <w:shd w:val="clear" w:color="FFFFFF" w:fill="FFFFFF"/>
            <w:vAlign w:val="bottom"/>
            <w:hideMark/>
          </w:tcPr>
          <w:p w14:paraId="69A04B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5748C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33478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w:t>
            </w:r>
          </w:p>
        </w:tc>
        <w:tc>
          <w:tcPr>
            <w:tcW w:w="1640" w:type="dxa"/>
            <w:shd w:val="clear" w:color="FFFFFF" w:fill="FFFFFF"/>
            <w:vAlign w:val="bottom"/>
            <w:hideMark/>
          </w:tcPr>
          <w:p w14:paraId="2EEF0C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w:t>
            </w:r>
          </w:p>
        </w:tc>
        <w:tc>
          <w:tcPr>
            <w:tcW w:w="1060" w:type="dxa"/>
            <w:shd w:val="clear" w:color="FFFFFF" w:fill="FFFFFF"/>
            <w:vAlign w:val="bottom"/>
            <w:hideMark/>
          </w:tcPr>
          <w:p w14:paraId="23C717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- 28,57</w:t>
            </w:r>
          </w:p>
        </w:tc>
        <w:tc>
          <w:tcPr>
            <w:tcW w:w="1800" w:type="dxa"/>
            <w:shd w:val="clear" w:color="FFFFFF" w:fill="FFFFFF"/>
            <w:vAlign w:val="bottom"/>
            <w:hideMark/>
          </w:tcPr>
          <w:p w14:paraId="27E804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2CC3BBE3" w14:textId="77777777" w:rsidTr="00D526F0">
        <w:trPr>
          <w:trHeight w:val="300"/>
        </w:trPr>
        <w:tc>
          <w:tcPr>
            <w:tcW w:w="2200" w:type="dxa"/>
            <w:shd w:val="clear" w:color="auto" w:fill="auto"/>
            <w:vAlign w:val="bottom"/>
            <w:hideMark/>
          </w:tcPr>
          <w:p w14:paraId="4F4A30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C2B48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38434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w:t>
            </w:r>
          </w:p>
        </w:tc>
        <w:tc>
          <w:tcPr>
            <w:tcW w:w="1640" w:type="dxa"/>
            <w:shd w:val="clear" w:color="auto" w:fill="auto"/>
            <w:vAlign w:val="bottom"/>
            <w:hideMark/>
          </w:tcPr>
          <w:p w14:paraId="11EEA4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w:t>
            </w:r>
          </w:p>
        </w:tc>
        <w:tc>
          <w:tcPr>
            <w:tcW w:w="1060" w:type="dxa"/>
            <w:shd w:val="clear" w:color="auto" w:fill="auto"/>
            <w:vAlign w:val="bottom"/>
            <w:hideMark/>
          </w:tcPr>
          <w:p w14:paraId="0B32B5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- 28,57</w:t>
            </w:r>
          </w:p>
        </w:tc>
        <w:tc>
          <w:tcPr>
            <w:tcW w:w="1800" w:type="dxa"/>
            <w:shd w:val="clear" w:color="auto" w:fill="auto"/>
            <w:vAlign w:val="bottom"/>
            <w:hideMark/>
          </w:tcPr>
          <w:p w14:paraId="335DB3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470CB764" w14:textId="77777777" w:rsidTr="00D526F0">
        <w:trPr>
          <w:trHeight w:val="300"/>
        </w:trPr>
        <w:tc>
          <w:tcPr>
            <w:tcW w:w="2200" w:type="dxa"/>
            <w:shd w:val="clear" w:color="auto" w:fill="auto"/>
            <w:vAlign w:val="bottom"/>
            <w:hideMark/>
          </w:tcPr>
          <w:p w14:paraId="6C0BAF7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757EE7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364B4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w:t>
            </w:r>
          </w:p>
        </w:tc>
        <w:tc>
          <w:tcPr>
            <w:tcW w:w="1640" w:type="dxa"/>
            <w:shd w:val="clear" w:color="auto" w:fill="auto"/>
            <w:vAlign w:val="bottom"/>
            <w:hideMark/>
          </w:tcPr>
          <w:p w14:paraId="69727D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684278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- 28,57</w:t>
            </w:r>
          </w:p>
        </w:tc>
        <w:tc>
          <w:tcPr>
            <w:tcW w:w="1800" w:type="dxa"/>
            <w:shd w:val="clear" w:color="auto" w:fill="auto"/>
            <w:vAlign w:val="bottom"/>
            <w:hideMark/>
          </w:tcPr>
          <w:p w14:paraId="591649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r>
      <w:tr w:rsidR="002121E6" w:rsidRPr="002121E6" w14:paraId="463300D7" w14:textId="77777777" w:rsidTr="00D526F0">
        <w:trPr>
          <w:trHeight w:val="585"/>
        </w:trPr>
        <w:tc>
          <w:tcPr>
            <w:tcW w:w="2200" w:type="dxa"/>
            <w:shd w:val="clear" w:color="FEDE01" w:fill="FEDE01"/>
            <w:vAlign w:val="bottom"/>
            <w:hideMark/>
          </w:tcPr>
          <w:p w14:paraId="4DE43F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4.9.1</w:t>
            </w:r>
          </w:p>
        </w:tc>
        <w:tc>
          <w:tcPr>
            <w:tcW w:w="5800" w:type="dxa"/>
            <w:shd w:val="clear" w:color="FEDE01" w:fill="FEDE01"/>
            <w:vAlign w:val="bottom"/>
            <w:hideMark/>
          </w:tcPr>
          <w:p w14:paraId="48616E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gradskih proračuna - PRORAČUNSKI KORISNICI</w:t>
            </w:r>
          </w:p>
        </w:tc>
        <w:tc>
          <w:tcPr>
            <w:tcW w:w="1640" w:type="dxa"/>
            <w:shd w:val="clear" w:color="FEDE01" w:fill="FEDE01"/>
            <w:vAlign w:val="bottom"/>
            <w:hideMark/>
          </w:tcPr>
          <w:p w14:paraId="5CE9FE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17D729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10.470,00</w:t>
            </w:r>
          </w:p>
        </w:tc>
        <w:tc>
          <w:tcPr>
            <w:tcW w:w="1060" w:type="dxa"/>
            <w:shd w:val="clear" w:color="FEDE01" w:fill="FEDE01"/>
            <w:vAlign w:val="bottom"/>
            <w:hideMark/>
          </w:tcPr>
          <w:p w14:paraId="345B7D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34E4BC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10.470,00</w:t>
            </w:r>
          </w:p>
        </w:tc>
      </w:tr>
      <w:tr w:rsidR="002121E6" w:rsidRPr="002121E6" w14:paraId="28199CAA" w14:textId="77777777" w:rsidTr="00D526F0">
        <w:trPr>
          <w:trHeight w:val="300"/>
        </w:trPr>
        <w:tc>
          <w:tcPr>
            <w:tcW w:w="2200" w:type="dxa"/>
            <w:shd w:val="clear" w:color="FFFFFF" w:fill="FFFFFF"/>
            <w:vAlign w:val="bottom"/>
            <w:hideMark/>
          </w:tcPr>
          <w:p w14:paraId="2DB404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E105A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46832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C5300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10.470,00</w:t>
            </w:r>
          </w:p>
        </w:tc>
        <w:tc>
          <w:tcPr>
            <w:tcW w:w="1060" w:type="dxa"/>
            <w:shd w:val="clear" w:color="FFFFFF" w:fill="FFFFFF"/>
            <w:vAlign w:val="bottom"/>
            <w:hideMark/>
          </w:tcPr>
          <w:p w14:paraId="073767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73809D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10.470,00</w:t>
            </w:r>
          </w:p>
        </w:tc>
      </w:tr>
      <w:tr w:rsidR="002121E6" w:rsidRPr="002121E6" w14:paraId="2EAD0FF7" w14:textId="77777777" w:rsidTr="00D526F0">
        <w:trPr>
          <w:trHeight w:val="300"/>
        </w:trPr>
        <w:tc>
          <w:tcPr>
            <w:tcW w:w="2200" w:type="dxa"/>
            <w:shd w:val="clear" w:color="auto" w:fill="auto"/>
            <w:vAlign w:val="bottom"/>
            <w:hideMark/>
          </w:tcPr>
          <w:p w14:paraId="799BE1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C3715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83F64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2FD71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1.430,00</w:t>
            </w:r>
          </w:p>
        </w:tc>
        <w:tc>
          <w:tcPr>
            <w:tcW w:w="1060" w:type="dxa"/>
            <w:shd w:val="clear" w:color="auto" w:fill="auto"/>
            <w:vAlign w:val="bottom"/>
            <w:hideMark/>
          </w:tcPr>
          <w:p w14:paraId="5FE917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0C297D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1.430,00</w:t>
            </w:r>
          </w:p>
        </w:tc>
      </w:tr>
      <w:tr w:rsidR="002121E6" w:rsidRPr="002121E6" w14:paraId="6CFFAB75" w14:textId="77777777" w:rsidTr="00D526F0">
        <w:trPr>
          <w:trHeight w:val="300"/>
        </w:trPr>
        <w:tc>
          <w:tcPr>
            <w:tcW w:w="2200" w:type="dxa"/>
            <w:shd w:val="clear" w:color="auto" w:fill="auto"/>
            <w:vAlign w:val="bottom"/>
            <w:hideMark/>
          </w:tcPr>
          <w:p w14:paraId="404A3B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7ADCE6E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0793C8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B7125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1.430,00</w:t>
            </w:r>
          </w:p>
        </w:tc>
        <w:tc>
          <w:tcPr>
            <w:tcW w:w="1060" w:type="dxa"/>
            <w:shd w:val="clear" w:color="auto" w:fill="auto"/>
            <w:vAlign w:val="bottom"/>
            <w:hideMark/>
          </w:tcPr>
          <w:p w14:paraId="4EC224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08FD00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1.430,00</w:t>
            </w:r>
          </w:p>
        </w:tc>
      </w:tr>
      <w:tr w:rsidR="002121E6" w:rsidRPr="002121E6" w14:paraId="0A64034D" w14:textId="77777777" w:rsidTr="00D526F0">
        <w:trPr>
          <w:trHeight w:val="300"/>
        </w:trPr>
        <w:tc>
          <w:tcPr>
            <w:tcW w:w="2200" w:type="dxa"/>
            <w:shd w:val="clear" w:color="auto" w:fill="auto"/>
            <w:vAlign w:val="bottom"/>
            <w:hideMark/>
          </w:tcPr>
          <w:p w14:paraId="27618C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44F8B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AB456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375A9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9.040,00</w:t>
            </w:r>
          </w:p>
        </w:tc>
        <w:tc>
          <w:tcPr>
            <w:tcW w:w="1060" w:type="dxa"/>
            <w:shd w:val="clear" w:color="auto" w:fill="auto"/>
            <w:vAlign w:val="bottom"/>
            <w:hideMark/>
          </w:tcPr>
          <w:p w14:paraId="640073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006053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9.040,00</w:t>
            </w:r>
          </w:p>
        </w:tc>
      </w:tr>
      <w:tr w:rsidR="002121E6" w:rsidRPr="002121E6" w14:paraId="4BF3A44D" w14:textId="77777777" w:rsidTr="00D526F0">
        <w:trPr>
          <w:trHeight w:val="300"/>
        </w:trPr>
        <w:tc>
          <w:tcPr>
            <w:tcW w:w="2200" w:type="dxa"/>
            <w:shd w:val="clear" w:color="auto" w:fill="auto"/>
            <w:vAlign w:val="bottom"/>
            <w:hideMark/>
          </w:tcPr>
          <w:p w14:paraId="39DF508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722268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42DCB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BD1F9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340,00</w:t>
            </w:r>
          </w:p>
        </w:tc>
        <w:tc>
          <w:tcPr>
            <w:tcW w:w="1060" w:type="dxa"/>
            <w:shd w:val="clear" w:color="auto" w:fill="auto"/>
            <w:vAlign w:val="bottom"/>
            <w:hideMark/>
          </w:tcPr>
          <w:p w14:paraId="714EFB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E16CE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340,00</w:t>
            </w:r>
          </w:p>
        </w:tc>
      </w:tr>
      <w:tr w:rsidR="002121E6" w:rsidRPr="002121E6" w14:paraId="2454F04A" w14:textId="77777777" w:rsidTr="00D526F0">
        <w:trPr>
          <w:trHeight w:val="300"/>
        </w:trPr>
        <w:tc>
          <w:tcPr>
            <w:tcW w:w="2200" w:type="dxa"/>
            <w:shd w:val="clear" w:color="auto" w:fill="auto"/>
            <w:vAlign w:val="bottom"/>
            <w:hideMark/>
          </w:tcPr>
          <w:p w14:paraId="5CF2EE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EA9C8C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288BD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2CE78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w:t>
            </w:r>
          </w:p>
        </w:tc>
        <w:tc>
          <w:tcPr>
            <w:tcW w:w="1060" w:type="dxa"/>
            <w:shd w:val="clear" w:color="auto" w:fill="auto"/>
            <w:vAlign w:val="bottom"/>
            <w:hideMark/>
          </w:tcPr>
          <w:p w14:paraId="55FC80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2CD2D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w:t>
            </w:r>
          </w:p>
        </w:tc>
      </w:tr>
      <w:tr w:rsidR="002121E6" w:rsidRPr="002121E6" w14:paraId="75D82603" w14:textId="77777777" w:rsidTr="00D526F0">
        <w:trPr>
          <w:trHeight w:val="300"/>
        </w:trPr>
        <w:tc>
          <w:tcPr>
            <w:tcW w:w="2200" w:type="dxa"/>
            <w:shd w:val="clear" w:color="auto" w:fill="auto"/>
            <w:vAlign w:val="bottom"/>
            <w:hideMark/>
          </w:tcPr>
          <w:p w14:paraId="69930F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9B7A9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5E59E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50AC7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6.280,00</w:t>
            </w:r>
          </w:p>
        </w:tc>
        <w:tc>
          <w:tcPr>
            <w:tcW w:w="1060" w:type="dxa"/>
            <w:shd w:val="clear" w:color="auto" w:fill="auto"/>
            <w:vAlign w:val="bottom"/>
            <w:hideMark/>
          </w:tcPr>
          <w:p w14:paraId="3996C1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777B1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6.280,00</w:t>
            </w:r>
          </w:p>
        </w:tc>
      </w:tr>
      <w:tr w:rsidR="002121E6" w:rsidRPr="002121E6" w14:paraId="4261EC37" w14:textId="77777777" w:rsidTr="00D526F0">
        <w:trPr>
          <w:trHeight w:val="300"/>
        </w:trPr>
        <w:tc>
          <w:tcPr>
            <w:tcW w:w="2200" w:type="dxa"/>
            <w:shd w:val="clear" w:color="auto" w:fill="auto"/>
            <w:vAlign w:val="bottom"/>
            <w:hideMark/>
          </w:tcPr>
          <w:p w14:paraId="003736A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1387E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F5453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10715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2.200,00</w:t>
            </w:r>
          </w:p>
        </w:tc>
        <w:tc>
          <w:tcPr>
            <w:tcW w:w="1060" w:type="dxa"/>
            <w:shd w:val="clear" w:color="auto" w:fill="auto"/>
            <w:vAlign w:val="bottom"/>
            <w:hideMark/>
          </w:tcPr>
          <w:p w14:paraId="37D28A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327A1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2.200,00</w:t>
            </w:r>
          </w:p>
        </w:tc>
      </w:tr>
      <w:tr w:rsidR="002121E6" w:rsidRPr="002121E6" w14:paraId="6A69EB36" w14:textId="77777777" w:rsidTr="00D526F0">
        <w:trPr>
          <w:trHeight w:val="300"/>
        </w:trPr>
        <w:tc>
          <w:tcPr>
            <w:tcW w:w="2200" w:type="dxa"/>
            <w:shd w:val="clear" w:color="FEDE01" w:fill="FEDE01"/>
            <w:vAlign w:val="bottom"/>
            <w:hideMark/>
          </w:tcPr>
          <w:p w14:paraId="41AFDD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5.1.2</w:t>
            </w:r>
          </w:p>
        </w:tc>
        <w:tc>
          <w:tcPr>
            <w:tcW w:w="5800" w:type="dxa"/>
            <w:shd w:val="clear" w:color="FEDE01" w:fill="FEDE01"/>
            <w:vAlign w:val="bottom"/>
            <w:hideMark/>
          </w:tcPr>
          <w:p w14:paraId="12C820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 - PRORAČUNSKI KORISNICI</w:t>
            </w:r>
          </w:p>
        </w:tc>
        <w:tc>
          <w:tcPr>
            <w:tcW w:w="1640" w:type="dxa"/>
            <w:shd w:val="clear" w:color="FEDE01" w:fill="FEDE01"/>
            <w:vAlign w:val="bottom"/>
            <w:hideMark/>
          </w:tcPr>
          <w:p w14:paraId="229A04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EDE01" w:fill="FEDE01"/>
            <w:vAlign w:val="bottom"/>
            <w:hideMark/>
          </w:tcPr>
          <w:p w14:paraId="09BDE8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583BB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9C234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53645C70" w14:textId="77777777" w:rsidTr="00D526F0">
        <w:trPr>
          <w:trHeight w:val="300"/>
        </w:trPr>
        <w:tc>
          <w:tcPr>
            <w:tcW w:w="2200" w:type="dxa"/>
            <w:shd w:val="clear" w:color="FFFFFF" w:fill="FFFFFF"/>
            <w:vAlign w:val="bottom"/>
            <w:hideMark/>
          </w:tcPr>
          <w:p w14:paraId="7C7177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81346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67216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FFFFF" w:fill="FFFFFF"/>
            <w:vAlign w:val="bottom"/>
            <w:hideMark/>
          </w:tcPr>
          <w:p w14:paraId="61CA30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4B7D6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BAF69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66C5062E" w14:textId="77777777" w:rsidTr="00D526F0">
        <w:trPr>
          <w:trHeight w:val="300"/>
        </w:trPr>
        <w:tc>
          <w:tcPr>
            <w:tcW w:w="2200" w:type="dxa"/>
            <w:shd w:val="clear" w:color="auto" w:fill="auto"/>
            <w:vAlign w:val="bottom"/>
            <w:hideMark/>
          </w:tcPr>
          <w:p w14:paraId="4C3B1F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32FE5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F88B1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auto" w:fill="auto"/>
            <w:vAlign w:val="bottom"/>
            <w:hideMark/>
          </w:tcPr>
          <w:p w14:paraId="2A0579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F20C5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75659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62C35D18" w14:textId="77777777" w:rsidTr="00D526F0">
        <w:trPr>
          <w:trHeight w:val="300"/>
        </w:trPr>
        <w:tc>
          <w:tcPr>
            <w:tcW w:w="2200" w:type="dxa"/>
            <w:shd w:val="clear" w:color="auto" w:fill="auto"/>
            <w:vAlign w:val="bottom"/>
            <w:hideMark/>
          </w:tcPr>
          <w:p w14:paraId="2F8B03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305C7D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FD04B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44EF9F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7CA51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79BE5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7A4A7073" w14:textId="77777777" w:rsidTr="00D526F0">
        <w:trPr>
          <w:trHeight w:val="300"/>
        </w:trPr>
        <w:tc>
          <w:tcPr>
            <w:tcW w:w="2200" w:type="dxa"/>
            <w:shd w:val="clear" w:color="auto" w:fill="auto"/>
            <w:vAlign w:val="bottom"/>
            <w:hideMark/>
          </w:tcPr>
          <w:p w14:paraId="7BD744F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C7EDE5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A2401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525596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88C78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FE7CA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5916CAAE" w14:textId="77777777" w:rsidTr="00D526F0">
        <w:trPr>
          <w:trHeight w:val="300"/>
        </w:trPr>
        <w:tc>
          <w:tcPr>
            <w:tcW w:w="2200" w:type="dxa"/>
            <w:shd w:val="clear" w:color="auto" w:fill="auto"/>
            <w:vAlign w:val="bottom"/>
            <w:hideMark/>
          </w:tcPr>
          <w:p w14:paraId="14C8EDE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B5C8A9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83CC4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3E5D7E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3D123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94863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09374EAA" w14:textId="77777777" w:rsidTr="00D526F0">
        <w:trPr>
          <w:trHeight w:val="300"/>
        </w:trPr>
        <w:tc>
          <w:tcPr>
            <w:tcW w:w="2200" w:type="dxa"/>
            <w:shd w:val="clear" w:color="E1E1FF" w:fill="E1E1FF"/>
            <w:vAlign w:val="bottom"/>
            <w:hideMark/>
          </w:tcPr>
          <w:p w14:paraId="5A6A4E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A106105</w:t>
            </w:r>
          </w:p>
        </w:tc>
        <w:tc>
          <w:tcPr>
            <w:tcW w:w="5800" w:type="dxa"/>
            <w:shd w:val="clear" w:color="E1E1FF" w:fill="E1E1FF"/>
            <w:vAlign w:val="bottom"/>
            <w:hideMark/>
          </w:tcPr>
          <w:p w14:paraId="3B44F8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STRUČNO OSPOSOBLJAVANJE</w:t>
            </w:r>
          </w:p>
        </w:tc>
        <w:tc>
          <w:tcPr>
            <w:tcW w:w="1640" w:type="dxa"/>
            <w:shd w:val="clear" w:color="E1E1FF" w:fill="E1E1FF"/>
            <w:vAlign w:val="bottom"/>
            <w:hideMark/>
          </w:tcPr>
          <w:p w14:paraId="600F40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443.525,00</w:t>
            </w:r>
          </w:p>
        </w:tc>
        <w:tc>
          <w:tcPr>
            <w:tcW w:w="1640" w:type="dxa"/>
            <w:shd w:val="clear" w:color="E1E1FF" w:fill="E1E1FF"/>
            <w:vAlign w:val="bottom"/>
            <w:hideMark/>
          </w:tcPr>
          <w:p w14:paraId="44262C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12.750,00</w:t>
            </w:r>
          </w:p>
        </w:tc>
        <w:tc>
          <w:tcPr>
            <w:tcW w:w="1060" w:type="dxa"/>
            <w:shd w:val="clear" w:color="E1E1FF" w:fill="E1E1FF"/>
            <w:vAlign w:val="bottom"/>
            <w:hideMark/>
          </w:tcPr>
          <w:p w14:paraId="0782FA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w:t>
            </w:r>
          </w:p>
        </w:tc>
        <w:tc>
          <w:tcPr>
            <w:tcW w:w="1800" w:type="dxa"/>
            <w:shd w:val="clear" w:color="E1E1FF" w:fill="E1E1FF"/>
            <w:vAlign w:val="bottom"/>
            <w:hideMark/>
          </w:tcPr>
          <w:p w14:paraId="46DF8D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456.275,00</w:t>
            </w:r>
          </w:p>
        </w:tc>
      </w:tr>
      <w:tr w:rsidR="002121E6" w:rsidRPr="002121E6" w14:paraId="5867764C" w14:textId="77777777" w:rsidTr="00D526F0">
        <w:trPr>
          <w:trHeight w:val="585"/>
        </w:trPr>
        <w:tc>
          <w:tcPr>
            <w:tcW w:w="2200" w:type="dxa"/>
            <w:shd w:val="clear" w:color="B9E9FF" w:fill="B9E9FF"/>
            <w:vAlign w:val="bottom"/>
            <w:hideMark/>
          </w:tcPr>
          <w:p w14:paraId="29D191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67C3AE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58F810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443.525,00</w:t>
            </w:r>
          </w:p>
        </w:tc>
        <w:tc>
          <w:tcPr>
            <w:tcW w:w="1640" w:type="dxa"/>
            <w:shd w:val="clear" w:color="B9E9FF" w:fill="B9E9FF"/>
            <w:vAlign w:val="bottom"/>
            <w:hideMark/>
          </w:tcPr>
          <w:p w14:paraId="3F96E2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12.750,00</w:t>
            </w:r>
          </w:p>
        </w:tc>
        <w:tc>
          <w:tcPr>
            <w:tcW w:w="1060" w:type="dxa"/>
            <w:shd w:val="clear" w:color="B9E9FF" w:fill="B9E9FF"/>
            <w:vAlign w:val="bottom"/>
            <w:hideMark/>
          </w:tcPr>
          <w:p w14:paraId="1A6C97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w:t>
            </w:r>
          </w:p>
        </w:tc>
        <w:tc>
          <w:tcPr>
            <w:tcW w:w="1800" w:type="dxa"/>
            <w:shd w:val="clear" w:color="B9E9FF" w:fill="B9E9FF"/>
            <w:vAlign w:val="bottom"/>
            <w:hideMark/>
          </w:tcPr>
          <w:p w14:paraId="52F9E8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456.275,00</w:t>
            </w:r>
          </w:p>
        </w:tc>
      </w:tr>
      <w:tr w:rsidR="002121E6" w:rsidRPr="002121E6" w14:paraId="2477AF70" w14:textId="77777777" w:rsidTr="00D526F0">
        <w:trPr>
          <w:trHeight w:val="585"/>
        </w:trPr>
        <w:tc>
          <w:tcPr>
            <w:tcW w:w="2200" w:type="dxa"/>
            <w:shd w:val="clear" w:color="FEDE01" w:fill="FEDE01"/>
            <w:vAlign w:val="bottom"/>
            <w:hideMark/>
          </w:tcPr>
          <w:p w14:paraId="14321F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4.7.1.</w:t>
            </w:r>
          </w:p>
        </w:tc>
        <w:tc>
          <w:tcPr>
            <w:tcW w:w="5800" w:type="dxa"/>
            <w:shd w:val="clear" w:color="FEDE01" w:fill="FEDE01"/>
            <w:vAlign w:val="bottom"/>
            <w:hideMark/>
          </w:tcPr>
          <w:p w14:paraId="61FA94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od izvanproračunskih korisnika/fondova-PRORAČUNSKI KORISNICI</w:t>
            </w:r>
          </w:p>
        </w:tc>
        <w:tc>
          <w:tcPr>
            <w:tcW w:w="1640" w:type="dxa"/>
            <w:shd w:val="clear" w:color="FEDE01" w:fill="FEDE01"/>
            <w:vAlign w:val="bottom"/>
            <w:hideMark/>
          </w:tcPr>
          <w:p w14:paraId="6530FE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443.525,00</w:t>
            </w:r>
          </w:p>
        </w:tc>
        <w:tc>
          <w:tcPr>
            <w:tcW w:w="1640" w:type="dxa"/>
            <w:shd w:val="clear" w:color="FEDE01" w:fill="FEDE01"/>
            <w:vAlign w:val="bottom"/>
            <w:hideMark/>
          </w:tcPr>
          <w:p w14:paraId="23ACC8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12.750,00</w:t>
            </w:r>
          </w:p>
        </w:tc>
        <w:tc>
          <w:tcPr>
            <w:tcW w:w="1060" w:type="dxa"/>
            <w:shd w:val="clear" w:color="FEDE01" w:fill="FEDE01"/>
            <w:vAlign w:val="bottom"/>
            <w:hideMark/>
          </w:tcPr>
          <w:p w14:paraId="3698C7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w:t>
            </w:r>
          </w:p>
        </w:tc>
        <w:tc>
          <w:tcPr>
            <w:tcW w:w="1800" w:type="dxa"/>
            <w:shd w:val="clear" w:color="FEDE01" w:fill="FEDE01"/>
            <w:vAlign w:val="bottom"/>
            <w:hideMark/>
          </w:tcPr>
          <w:p w14:paraId="1E3CFB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456.275,00</w:t>
            </w:r>
          </w:p>
        </w:tc>
      </w:tr>
      <w:tr w:rsidR="002121E6" w:rsidRPr="002121E6" w14:paraId="5032F66B" w14:textId="77777777" w:rsidTr="00D526F0">
        <w:trPr>
          <w:trHeight w:val="300"/>
        </w:trPr>
        <w:tc>
          <w:tcPr>
            <w:tcW w:w="2200" w:type="dxa"/>
            <w:shd w:val="clear" w:color="FFFFFF" w:fill="FFFFFF"/>
            <w:vAlign w:val="bottom"/>
            <w:hideMark/>
          </w:tcPr>
          <w:p w14:paraId="1E9218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5BE20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9DF57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443.525,00</w:t>
            </w:r>
          </w:p>
        </w:tc>
        <w:tc>
          <w:tcPr>
            <w:tcW w:w="1640" w:type="dxa"/>
            <w:shd w:val="clear" w:color="FFFFFF" w:fill="FFFFFF"/>
            <w:vAlign w:val="bottom"/>
            <w:hideMark/>
          </w:tcPr>
          <w:p w14:paraId="1828E0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12.750,00</w:t>
            </w:r>
          </w:p>
        </w:tc>
        <w:tc>
          <w:tcPr>
            <w:tcW w:w="1060" w:type="dxa"/>
            <w:shd w:val="clear" w:color="FFFFFF" w:fill="FFFFFF"/>
            <w:vAlign w:val="bottom"/>
            <w:hideMark/>
          </w:tcPr>
          <w:p w14:paraId="733410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w:t>
            </w:r>
          </w:p>
        </w:tc>
        <w:tc>
          <w:tcPr>
            <w:tcW w:w="1800" w:type="dxa"/>
            <w:shd w:val="clear" w:color="FFFFFF" w:fill="FFFFFF"/>
            <w:vAlign w:val="bottom"/>
            <w:hideMark/>
          </w:tcPr>
          <w:p w14:paraId="2F64FC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456.275,00</w:t>
            </w:r>
          </w:p>
        </w:tc>
      </w:tr>
      <w:tr w:rsidR="002121E6" w:rsidRPr="002121E6" w14:paraId="0E2E7246" w14:textId="77777777" w:rsidTr="00D526F0">
        <w:trPr>
          <w:trHeight w:val="300"/>
        </w:trPr>
        <w:tc>
          <w:tcPr>
            <w:tcW w:w="2200" w:type="dxa"/>
            <w:shd w:val="clear" w:color="auto" w:fill="auto"/>
            <w:vAlign w:val="bottom"/>
            <w:hideMark/>
          </w:tcPr>
          <w:p w14:paraId="4E2457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33490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2A63A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340.915,00</w:t>
            </w:r>
          </w:p>
        </w:tc>
        <w:tc>
          <w:tcPr>
            <w:tcW w:w="1640" w:type="dxa"/>
            <w:shd w:val="clear" w:color="auto" w:fill="auto"/>
            <w:vAlign w:val="bottom"/>
            <w:hideMark/>
          </w:tcPr>
          <w:p w14:paraId="6E2CFC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1.312,00</w:t>
            </w:r>
          </w:p>
        </w:tc>
        <w:tc>
          <w:tcPr>
            <w:tcW w:w="1060" w:type="dxa"/>
            <w:shd w:val="clear" w:color="auto" w:fill="auto"/>
            <w:vAlign w:val="bottom"/>
            <w:hideMark/>
          </w:tcPr>
          <w:p w14:paraId="4ED397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0,38</w:t>
            </w:r>
          </w:p>
        </w:tc>
        <w:tc>
          <w:tcPr>
            <w:tcW w:w="1800" w:type="dxa"/>
            <w:shd w:val="clear" w:color="auto" w:fill="auto"/>
            <w:vAlign w:val="bottom"/>
            <w:hideMark/>
          </w:tcPr>
          <w:p w14:paraId="266510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342.227,00</w:t>
            </w:r>
          </w:p>
        </w:tc>
      </w:tr>
      <w:tr w:rsidR="002121E6" w:rsidRPr="002121E6" w14:paraId="71A2D917" w14:textId="77777777" w:rsidTr="00D526F0">
        <w:trPr>
          <w:trHeight w:val="300"/>
        </w:trPr>
        <w:tc>
          <w:tcPr>
            <w:tcW w:w="2200" w:type="dxa"/>
            <w:shd w:val="clear" w:color="auto" w:fill="auto"/>
            <w:vAlign w:val="bottom"/>
            <w:hideMark/>
          </w:tcPr>
          <w:p w14:paraId="26E2B24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1DE5F9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2B0682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300.832,00</w:t>
            </w:r>
          </w:p>
        </w:tc>
        <w:tc>
          <w:tcPr>
            <w:tcW w:w="1640" w:type="dxa"/>
            <w:shd w:val="clear" w:color="auto" w:fill="auto"/>
            <w:vAlign w:val="bottom"/>
            <w:hideMark/>
          </w:tcPr>
          <w:p w14:paraId="33D941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1.074,00</w:t>
            </w:r>
          </w:p>
        </w:tc>
        <w:tc>
          <w:tcPr>
            <w:tcW w:w="1060" w:type="dxa"/>
            <w:shd w:val="clear" w:color="auto" w:fill="auto"/>
            <w:vAlign w:val="bottom"/>
            <w:hideMark/>
          </w:tcPr>
          <w:p w14:paraId="30AE99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0,36</w:t>
            </w:r>
          </w:p>
        </w:tc>
        <w:tc>
          <w:tcPr>
            <w:tcW w:w="1800" w:type="dxa"/>
            <w:shd w:val="clear" w:color="auto" w:fill="auto"/>
            <w:vAlign w:val="bottom"/>
            <w:hideMark/>
          </w:tcPr>
          <w:p w14:paraId="353948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301.906,00</w:t>
            </w:r>
          </w:p>
        </w:tc>
      </w:tr>
      <w:tr w:rsidR="002121E6" w:rsidRPr="002121E6" w14:paraId="15F0E5AF" w14:textId="77777777" w:rsidTr="00D526F0">
        <w:trPr>
          <w:trHeight w:val="300"/>
        </w:trPr>
        <w:tc>
          <w:tcPr>
            <w:tcW w:w="2200" w:type="dxa"/>
            <w:shd w:val="clear" w:color="auto" w:fill="auto"/>
            <w:vAlign w:val="bottom"/>
            <w:hideMark/>
          </w:tcPr>
          <w:p w14:paraId="0F6F3A7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3922014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6896EC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2.750,00</w:t>
            </w:r>
          </w:p>
        </w:tc>
        <w:tc>
          <w:tcPr>
            <w:tcW w:w="1640" w:type="dxa"/>
            <w:shd w:val="clear" w:color="auto" w:fill="auto"/>
            <w:vAlign w:val="bottom"/>
            <w:hideMark/>
          </w:tcPr>
          <w:p w14:paraId="00F385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060" w:type="dxa"/>
            <w:shd w:val="clear" w:color="auto" w:fill="auto"/>
            <w:vAlign w:val="bottom"/>
            <w:hideMark/>
          </w:tcPr>
          <w:p w14:paraId="196509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109,09</w:t>
            </w:r>
          </w:p>
        </w:tc>
        <w:tc>
          <w:tcPr>
            <w:tcW w:w="1800" w:type="dxa"/>
            <w:shd w:val="clear" w:color="auto" w:fill="auto"/>
            <w:vAlign w:val="bottom"/>
            <w:hideMark/>
          </w:tcPr>
          <w:p w14:paraId="54387B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5.750,00</w:t>
            </w:r>
          </w:p>
        </w:tc>
      </w:tr>
      <w:tr w:rsidR="002121E6" w:rsidRPr="002121E6" w14:paraId="0CD67428" w14:textId="77777777" w:rsidTr="00D526F0">
        <w:trPr>
          <w:trHeight w:val="300"/>
        </w:trPr>
        <w:tc>
          <w:tcPr>
            <w:tcW w:w="2200" w:type="dxa"/>
            <w:shd w:val="clear" w:color="auto" w:fill="auto"/>
            <w:vAlign w:val="bottom"/>
            <w:hideMark/>
          </w:tcPr>
          <w:p w14:paraId="55A833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0D465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F3448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37.333,00</w:t>
            </w:r>
          </w:p>
        </w:tc>
        <w:tc>
          <w:tcPr>
            <w:tcW w:w="1640" w:type="dxa"/>
            <w:shd w:val="clear" w:color="auto" w:fill="auto"/>
            <w:vAlign w:val="bottom"/>
            <w:hideMark/>
          </w:tcPr>
          <w:p w14:paraId="73CD84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- 2.762,00</w:t>
            </w:r>
          </w:p>
        </w:tc>
        <w:tc>
          <w:tcPr>
            <w:tcW w:w="1060" w:type="dxa"/>
            <w:shd w:val="clear" w:color="auto" w:fill="auto"/>
            <w:vAlign w:val="bottom"/>
            <w:hideMark/>
          </w:tcPr>
          <w:p w14:paraId="2E5F33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- 7,40</w:t>
            </w:r>
          </w:p>
        </w:tc>
        <w:tc>
          <w:tcPr>
            <w:tcW w:w="1800" w:type="dxa"/>
            <w:shd w:val="clear" w:color="auto" w:fill="auto"/>
            <w:vAlign w:val="bottom"/>
            <w:hideMark/>
          </w:tcPr>
          <w:p w14:paraId="1558DB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34.571,00</w:t>
            </w:r>
          </w:p>
        </w:tc>
      </w:tr>
      <w:tr w:rsidR="002121E6" w:rsidRPr="002121E6" w14:paraId="32A2FF4E" w14:textId="77777777" w:rsidTr="00D526F0">
        <w:trPr>
          <w:trHeight w:val="300"/>
        </w:trPr>
        <w:tc>
          <w:tcPr>
            <w:tcW w:w="2200" w:type="dxa"/>
            <w:shd w:val="clear" w:color="auto" w:fill="auto"/>
            <w:vAlign w:val="bottom"/>
            <w:hideMark/>
          </w:tcPr>
          <w:p w14:paraId="1A32DE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C850E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77D8E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102.610,00</w:t>
            </w:r>
          </w:p>
        </w:tc>
        <w:tc>
          <w:tcPr>
            <w:tcW w:w="1640" w:type="dxa"/>
            <w:shd w:val="clear" w:color="auto" w:fill="auto"/>
            <w:vAlign w:val="bottom"/>
            <w:hideMark/>
          </w:tcPr>
          <w:p w14:paraId="76CD6F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11.438,00</w:t>
            </w:r>
          </w:p>
        </w:tc>
        <w:tc>
          <w:tcPr>
            <w:tcW w:w="1060" w:type="dxa"/>
            <w:shd w:val="clear" w:color="auto" w:fill="auto"/>
            <w:vAlign w:val="bottom"/>
            <w:hideMark/>
          </w:tcPr>
          <w:p w14:paraId="424C5E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11,15</w:t>
            </w:r>
          </w:p>
        </w:tc>
        <w:tc>
          <w:tcPr>
            <w:tcW w:w="1800" w:type="dxa"/>
            <w:shd w:val="clear" w:color="auto" w:fill="auto"/>
            <w:vAlign w:val="bottom"/>
            <w:hideMark/>
          </w:tcPr>
          <w:p w14:paraId="06E24C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114.048,00</w:t>
            </w:r>
          </w:p>
        </w:tc>
      </w:tr>
      <w:tr w:rsidR="002121E6" w:rsidRPr="002121E6" w14:paraId="17C017C5" w14:textId="77777777" w:rsidTr="00D526F0">
        <w:trPr>
          <w:trHeight w:val="300"/>
        </w:trPr>
        <w:tc>
          <w:tcPr>
            <w:tcW w:w="2200" w:type="dxa"/>
            <w:shd w:val="clear" w:color="auto" w:fill="auto"/>
            <w:vAlign w:val="bottom"/>
            <w:hideMark/>
          </w:tcPr>
          <w:p w14:paraId="322911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C7E19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CAAB7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4.300,00</w:t>
            </w:r>
          </w:p>
        </w:tc>
        <w:tc>
          <w:tcPr>
            <w:tcW w:w="1640" w:type="dxa"/>
            <w:shd w:val="clear" w:color="auto" w:fill="auto"/>
            <w:vAlign w:val="bottom"/>
            <w:hideMark/>
          </w:tcPr>
          <w:p w14:paraId="7C4779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- 62,00</w:t>
            </w:r>
          </w:p>
        </w:tc>
        <w:tc>
          <w:tcPr>
            <w:tcW w:w="1060" w:type="dxa"/>
            <w:shd w:val="clear" w:color="auto" w:fill="auto"/>
            <w:vAlign w:val="bottom"/>
            <w:hideMark/>
          </w:tcPr>
          <w:p w14:paraId="5D05D8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- 1,44</w:t>
            </w:r>
          </w:p>
        </w:tc>
        <w:tc>
          <w:tcPr>
            <w:tcW w:w="1800" w:type="dxa"/>
            <w:shd w:val="clear" w:color="auto" w:fill="auto"/>
            <w:vAlign w:val="bottom"/>
            <w:hideMark/>
          </w:tcPr>
          <w:p w14:paraId="4451F8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4.238,00</w:t>
            </w:r>
          </w:p>
        </w:tc>
      </w:tr>
      <w:tr w:rsidR="002121E6" w:rsidRPr="002121E6" w14:paraId="564B08D0" w14:textId="77777777" w:rsidTr="00D526F0">
        <w:trPr>
          <w:trHeight w:val="300"/>
        </w:trPr>
        <w:tc>
          <w:tcPr>
            <w:tcW w:w="2200" w:type="dxa"/>
            <w:shd w:val="clear" w:color="auto" w:fill="auto"/>
            <w:vAlign w:val="bottom"/>
            <w:hideMark/>
          </w:tcPr>
          <w:p w14:paraId="3F5CA16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FA7E4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46FB89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98.310,00</w:t>
            </w:r>
          </w:p>
        </w:tc>
        <w:tc>
          <w:tcPr>
            <w:tcW w:w="1640" w:type="dxa"/>
            <w:shd w:val="clear" w:color="auto" w:fill="auto"/>
            <w:vAlign w:val="bottom"/>
            <w:hideMark/>
          </w:tcPr>
          <w:p w14:paraId="3AC57B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11.500,00</w:t>
            </w:r>
          </w:p>
        </w:tc>
        <w:tc>
          <w:tcPr>
            <w:tcW w:w="1060" w:type="dxa"/>
            <w:shd w:val="clear" w:color="auto" w:fill="auto"/>
            <w:vAlign w:val="bottom"/>
            <w:hideMark/>
          </w:tcPr>
          <w:p w14:paraId="452F58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11,70</w:t>
            </w:r>
          </w:p>
        </w:tc>
        <w:tc>
          <w:tcPr>
            <w:tcW w:w="1800" w:type="dxa"/>
            <w:shd w:val="clear" w:color="auto" w:fill="auto"/>
            <w:vAlign w:val="bottom"/>
            <w:hideMark/>
          </w:tcPr>
          <w:p w14:paraId="445D9C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109.810,00</w:t>
            </w:r>
          </w:p>
        </w:tc>
      </w:tr>
      <w:tr w:rsidR="002121E6" w:rsidRPr="002121E6" w14:paraId="1D603420" w14:textId="77777777" w:rsidTr="00D526F0">
        <w:trPr>
          <w:trHeight w:val="300"/>
        </w:trPr>
        <w:tc>
          <w:tcPr>
            <w:tcW w:w="2200" w:type="dxa"/>
            <w:shd w:val="clear" w:color="E1E1FF" w:fill="E1E1FF"/>
            <w:vAlign w:val="bottom"/>
            <w:hideMark/>
          </w:tcPr>
          <w:p w14:paraId="179DF3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A106106</w:t>
            </w:r>
          </w:p>
        </w:tc>
        <w:tc>
          <w:tcPr>
            <w:tcW w:w="5800" w:type="dxa"/>
            <w:shd w:val="clear" w:color="E1E1FF" w:fill="E1E1FF"/>
            <w:vAlign w:val="bottom"/>
            <w:hideMark/>
          </w:tcPr>
          <w:p w14:paraId="2197EF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PRODUŽENI BORAVAK</w:t>
            </w:r>
          </w:p>
        </w:tc>
        <w:tc>
          <w:tcPr>
            <w:tcW w:w="1640" w:type="dxa"/>
            <w:shd w:val="clear" w:color="E1E1FF" w:fill="E1E1FF"/>
            <w:vAlign w:val="bottom"/>
            <w:hideMark/>
          </w:tcPr>
          <w:p w14:paraId="5CC652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10.996.605,00</w:t>
            </w:r>
          </w:p>
        </w:tc>
        <w:tc>
          <w:tcPr>
            <w:tcW w:w="1640" w:type="dxa"/>
            <w:shd w:val="clear" w:color="E1E1FF" w:fill="E1E1FF"/>
            <w:vAlign w:val="bottom"/>
            <w:hideMark/>
          </w:tcPr>
          <w:p w14:paraId="3F5E57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560.557,00</w:t>
            </w:r>
          </w:p>
        </w:tc>
        <w:tc>
          <w:tcPr>
            <w:tcW w:w="1060" w:type="dxa"/>
            <w:shd w:val="clear" w:color="E1E1FF" w:fill="E1E1FF"/>
            <w:vAlign w:val="bottom"/>
            <w:hideMark/>
          </w:tcPr>
          <w:p w14:paraId="214D64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w:t>
            </w:r>
          </w:p>
        </w:tc>
        <w:tc>
          <w:tcPr>
            <w:tcW w:w="1800" w:type="dxa"/>
            <w:shd w:val="clear" w:color="E1E1FF" w:fill="E1E1FF"/>
            <w:vAlign w:val="bottom"/>
            <w:hideMark/>
          </w:tcPr>
          <w:p w14:paraId="311212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11.557.162,00</w:t>
            </w:r>
          </w:p>
        </w:tc>
      </w:tr>
      <w:tr w:rsidR="002121E6" w:rsidRPr="002121E6" w14:paraId="5C52629C" w14:textId="77777777" w:rsidTr="00D526F0">
        <w:trPr>
          <w:trHeight w:val="585"/>
        </w:trPr>
        <w:tc>
          <w:tcPr>
            <w:tcW w:w="2200" w:type="dxa"/>
            <w:shd w:val="clear" w:color="B9E9FF" w:fill="B9E9FF"/>
            <w:vAlign w:val="bottom"/>
            <w:hideMark/>
          </w:tcPr>
          <w:p w14:paraId="0EBC80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70997B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4B20B3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10.996.605,00</w:t>
            </w:r>
          </w:p>
        </w:tc>
        <w:tc>
          <w:tcPr>
            <w:tcW w:w="1640" w:type="dxa"/>
            <w:shd w:val="clear" w:color="B9E9FF" w:fill="B9E9FF"/>
            <w:vAlign w:val="bottom"/>
            <w:hideMark/>
          </w:tcPr>
          <w:p w14:paraId="40904A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560.557,00</w:t>
            </w:r>
          </w:p>
        </w:tc>
        <w:tc>
          <w:tcPr>
            <w:tcW w:w="1060" w:type="dxa"/>
            <w:shd w:val="clear" w:color="B9E9FF" w:fill="B9E9FF"/>
            <w:vAlign w:val="bottom"/>
            <w:hideMark/>
          </w:tcPr>
          <w:p w14:paraId="7A8D55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w:t>
            </w:r>
          </w:p>
        </w:tc>
        <w:tc>
          <w:tcPr>
            <w:tcW w:w="1800" w:type="dxa"/>
            <w:shd w:val="clear" w:color="B9E9FF" w:fill="B9E9FF"/>
            <w:vAlign w:val="bottom"/>
            <w:hideMark/>
          </w:tcPr>
          <w:p w14:paraId="1B13A9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11.557.162,00</w:t>
            </w:r>
          </w:p>
        </w:tc>
      </w:tr>
      <w:tr w:rsidR="002121E6" w:rsidRPr="002121E6" w14:paraId="42E82770" w14:textId="77777777" w:rsidTr="00D526F0">
        <w:trPr>
          <w:trHeight w:val="300"/>
        </w:trPr>
        <w:tc>
          <w:tcPr>
            <w:tcW w:w="2200" w:type="dxa"/>
            <w:shd w:val="clear" w:color="FEDE01" w:fill="FEDE01"/>
            <w:vAlign w:val="bottom"/>
            <w:hideMark/>
          </w:tcPr>
          <w:p w14:paraId="5F9DD5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1.1.2.</w:t>
            </w:r>
          </w:p>
        </w:tc>
        <w:tc>
          <w:tcPr>
            <w:tcW w:w="5800" w:type="dxa"/>
            <w:shd w:val="clear" w:color="FEDE01" w:fill="FEDE01"/>
            <w:vAlign w:val="bottom"/>
            <w:hideMark/>
          </w:tcPr>
          <w:p w14:paraId="451995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(nenamjenski) - PK Osnovne škole</w:t>
            </w:r>
          </w:p>
        </w:tc>
        <w:tc>
          <w:tcPr>
            <w:tcW w:w="1640" w:type="dxa"/>
            <w:shd w:val="clear" w:color="FEDE01" w:fill="FEDE01"/>
            <w:vAlign w:val="bottom"/>
            <w:hideMark/>
          </w:tcPr>
          <w:p w14:paraId="018253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7.673.465,00</w:t>
            </w:r>
          </w:p>
        </w:tc>
        <w:tc>
          <w:tcPr>
            <w:tcW w:w="1640" w:type="dxa"/>
            <w:shd w:val="clear" w:color="FEDE01" w:fill="FEDE01"/>
            <w:vAlign w:val="bottom"/>
            <w:hideMark/>
          </w:tcPr>
          <w:p w14:paraId="7FBA6D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345.330,00</w:t>
            </w:r>
          </w:p>
        </w:tc>
        <w:tc>
          <w:tcPr>
            <w:tcW w:w="1060" w:type="dxa"/>
            <w:shd w:val="clear" w:color="FEDE01" w:fill="FEDE01"/>
            <w:vAlign w:val="bottom"/>
            <w:hideMark/>
          </w:tcPr>
          <w:p w14:paraId="2DFC21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w:t>
            </w:r>
          </w:p>
        </w:tc>
        <w:tc>
          <w:tcPr>
            <w:tcW w:w="1800" w:type="dxa"/>
            <w:shd w:val="clear" w:color="FEDE01" w:fill="FEDE01"/>
            <w:vAlign w:val="bottom"/>
            <w:hideMark/>
          </w:tcPr>
          <w:p w14:paraId="3C91DD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8.018.795,00</w:t>
            </w:r>
          </w:p>
        </w:tc>
      </w:tr>
      <w:tr w:rsidR="002121E6" w:rsidRPr="002121E6" w14:paraId="46FB6CB8" w14:textId="77777777" w:rsidTr="00D526F0">
        <w:trPr>
          <w:trHeight w:val="300"/>
        </w:trPr>
        <w:tc>
          <w:tcPr>
            <w:tcW w:w="2200" w:type="dxa"/>
            <w:shd w:val="clear" w:color="FFFFFF" w:fill="FFFFFF"/>
            <w:vAlign w:val="bottom"/>
            <w:hideMark/>
          </w:tcPr>
          <w:p w14:paraId="5F3DDE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380A9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9E06A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7.673.465,00</w:t>
            </w:r>
          </w:p>
        </w:tc>
        <w:tc>
          <w:tcPr>
            <w:tcW w:w="1640" w:type="dxa"/>
            <w:shd w:val="clear" w:color="FFFFFF" w:fill="FFFFFF"/>
            <w:vAlign w:val="bottom"/>
            <w:hideMark/>
          </w:tcPr>
          <w:p w14:paraId="11664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345.330,00</w:t>
            </w:r>
          </w:p>
        </w:tc>
        <w:tc>
          <w:tcPr>
            <w:tcW w:w="1060" w:type="dxa"/>
            <w:shd w:val="clear" w:color="FFFFFF" w:fill="FFFFFF"/>
            <w:vAlign w:val="bottom"/>
            <w:hideMark/>
          </w:tcPr>
          <w:p w14:paraId="1B552E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w:t>
            </w:r>
          </w:p>
        </w:tc>
        <w:tc>
          <w:tcPr>
            <w:tcW w:w="1800" w:type="dxa"/>
            <w:shd w:val="clear" w:color="FFFFFF" w:fill="FFFFFF"/>
            <w:vAlign w:val="bottom"/>
            <w:hideMark/>
          </w:tcPr>
          <w:p w14:paraId="2DF264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8.018.795,00</w:t>
            </w:r>
          </w:p>
        </w:tc>
      </w:tr>
      <w:tr w:rsidR="002121E6" w:rsidRPr="002121E6" w14:paraId="56046701" w14:textId="77777777" w:rsidTr="00D526F0">
        <w:trPr>
          <w:trHeight w:val="300"/>
        </w:trPr>
        <w:tc>
          <w:tcPr>
            <w:tcW w:w="2200" w:type="dxa"/>
            <w:shd w:val="clear" w:color="auto" w:fill="auto"/>
            <w:vAlign w:val="bottom"/>
            <w:hideMark/>
          </w:tcPr>
          <w:p w14:paraId="3686A7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6D135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02FC29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7.540.164,00</w:t>
            </w:r>
          </w:p>
        </w:tc>
        <w:tc>
          <w:tcPr>
            <w:tcW w:w="1640" w:type="dxa"/>
            <w:shd w:val="clear" w:color="auto" w:fill="auto"/>
            <w:vAlign w:val="bottom"/>
            <w:hideMark/>
          </w:tcPr>
          <w:p w14:paraId="1EC2EB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353.120,00</w:t>
            </w:r>
          </w:p>
        </w:tc>
        <w:tc>
          <w:tcPr>
            <w:tcW w:w="1060" w:type="dxa"/>
            <w:shd w:val="clear" w:color="auto" w:fill="auto"/>
            <w:vAlign w:val="bottom"/>
            <w:hideMark/>
          </w:tcPr>
          <w:p w14:paraId="36D421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w:t>
            </w:r>
          </w:p>
        </w:tc>
        <w:tc>
          <w:tcPr>
            <w:tcW w:w="1800" w:type="dxa"/>
            <w:shd w:val="clear" w:color="auto" w:fill="auto"/>
            <w:vAlign w:val="bottom"/>
            <w:hideMark/>
          </w:tcPr>
          <w:p w14:paraId="030E48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7.893.284,00</w:t>
            </w:r>
          </w:p>
        </w:tc>
      </w:tr>
      <w:tr w:rsidR="002121E6" w:rsidRPr="002121E6" w14:paraId="7CB48AB3" w14:textId="77777777" w:rsidTr="00D526F0">
        <w:trPr>
          <w:trHeight w:val="300"/>
        </w:trPr>
        <w:tc>
          <w:tcPr>
            <w:tcW w:w="2200" w:type="dxa"/>
            <w:shd w:val="clear" w:color="auto" w:fill="auto"/>
            <w:vAlign w:val="bottom"/>
            <w:hideMark/>
          </w:tcPr>
          <w:p w14:paraId="01F085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033E85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087C4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6.151.163,00</w:t>
            </w:r>
          </w:p>
        </w:tc>
        <w:tc>
          <w:tcPr>
            <w:tcW w:w="1640" w:type="dxa"/>
            <w:shd w:val="clear" w:color="auto" w:fill="auto"/>
            <w:vAlign w:val="bottom"/>
            <w:hideMark/>
          </w:tcPr>
          <w:p w14:paraId="438EFE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339.695,00</w:t>
            </w:r>
          </w:p>
        </w:tc>
        <w:tc>
          <w:tcPr>
            <w:tcW w:w="1060" w:type="dxa"/>
            <w:shd w:val="clear" w:color="auto" w:fill="auto"/>
            <w:vAlign w:val="bottom"/>
            <w:hideMark/>
          </w:tcPr>
          <w:p w14:paraId="5FBB83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5,52</w:t>
            </w:r>
          </w:p>
        </w:tc>
        <w:tc>
          <w:tcPr>
            <w:tcW w:w="1800" w:type="dxa"/>
            <w:shd w:val="clear" w:color="auto" w:fill="auto"/>
            <w:vAlign w:val="bottom"/>
            <w:hideMark/>
          </w:tcPr>
          <w:p w14:paraId="37A62A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6.490.858,00</w:t>
            </w:r>
          </w:p>
        </w:tc>
      </w:tr>
      <w:tr w:rsidR="002121E6" w:rsidRPr="002121E6" w14:paraId="6CF1A4ED" w14:textId="77777777" w:rsidTr="00D526F0">
        <w:trPr>
          <w:trHeight w:val="300"/>
        </w:trPr>
        <w:tc>
          <w:tcPr>
            <w:tcW w:w="2200" w:type="dxa"/>
            <w:shd w:val="clear" w:color="auto" w:fill="auto"/>
            <w:vAlign w:val="bottom"/>
            <w:hideMark/>
          </w:tcPr>
          <w:p w14:paraId="3539EF7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0AA454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5D3F8D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339.526,00</w:t>
            </w:r>
          </w:p>
        </w:tc>
        <w:tc>
          <w:tcPr>
            <w:tcW w:w="1640" w:type="dxa"/>
            <w:shd w:val="clear" w:color="auto" w:fill="auto"/>
            <w:vAlign w:val="bottom"/>
            <w:hideMark/>
          </w:tcPr>
          <w:p w14:paraId="6A1ED1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8.990,00</w:t>
            </w:r>
          </w:p>
        </w:tc>
        <w:tc>
          <w:tcPr>
            <w:tcW w:w="1060" w:type="dxa"/>
            <w:shd w:val="clear" w:color="auto" w:fill="auto"/>
            <w:vAlign w:val="bottom"/>
            <w:hideMark/>
          </w:tcPr>
          <w:p w14:paraId="3B6819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2,65</w:t>
            </w:r>
          </w:p>
        </w:tc>
        <w:tc>
          <w:tcPr>
            <w:tcW w:w="1800" w:type="dxa"/>
            <w:shd w:val="clear" w:color="auto" w:fill="auto"/>
            <w:vAlign w:val="bottom"/>
            <w:hideMark/>
          </w:tcPr>
          <w:p w14:paraId="23B4DF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348.516,00</w:t>
            </w:r>
          </w:p>
        </w:tc>
      </w:tr>
      <w:tr w:rsidR="002121E6" w:rsidRPr="002121E6" w14:paraId="01DF8361" w14:textId="77777777" w:rsidTr="00D526F0">
        <w:trPr>
          <w:trHeight w:val="300"/>
        </w:trPr>
        <w:tc>
          <w:tcPr>
            <w:tcW w:w="2200" w:type="dxa"/>
            <w:shd w:val="clear" w:color="auto" w:fill="auto"/>
            <w:vAlign w:val="bottom"/>
            <w:hideMark/>
          </w:tcPr>
          <w:p w14:paraId="0D50FD7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7719020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156F45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1.049.475,00</w:t>
            </w:r>
          </w:p>
        </w:tc>
        <w:tc>
          <w:tcPr>
            <w:tcW w:w="1640" w:type="dxa"/>
            <w:shd w:val="clear" w:color="auto" w:fill="auto"/>
            <w:vAlign w:val="bottom"/>
            <w:hideMark/>
          </w:tcPr>
          <w:p w14:paraId="68C41E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4.435,00</w:t>
            </w:r>
          </w:p>
        </w:tc>
        <w:tc>
          <w:tcPr>
            <w:tcW w:w="1060" w:type="dxa"/>
            <w:shd w:val="clear" w:color="auto" w:fill="auto"/>
            <w:vAlign w:val="bottom"/>
            <w:hideMark/>
          </w:tcPr>
          <w:p w14:paraId="46CF42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0,42</w:t>
            </w:r>
          </w:p>
        </w:tc>
        <w:tc>
          <w:tcPr>
            <w:tcW w:w="1800" w:type="dxa"/>
            <w:shd w:val="clear" w:color="auto" w:fill="auto"/>
            <w:vAlign w:val="bottom"/>
            <w:hideMark/>
          </w:tcPr>
          <w:p w14:paraId="183D47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1.053.910,00</w:t>
            </w:r>
          </w:p>
        </w:tc>
      </w:tr>
      <w:tr w:rsidR="002121E6" w:rsidRPr="002121E6" w14:paraId="319094B0" w14:textId="77777777" w:rsidTr="00D526F0">
        <w:trPr>
          <w:trHeight w:val="300"/>
        </w:trPr>
        <w:tc>
          <w:tcPr>
            <w:tcW w:w="2200" w:type="dxa"/>
            <w:shd w:val="clear" w:color="auto" w:fill="auto"/>
            <w:vAlign w:val="bottom"/>
            <w:hideMark/>
          </w:tcPr>
          <w:p w14:paraId="76BFDC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97756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230F4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133.301,00</w:t>
            </w:r>
          </w:p>
        </w:tc>
        <w:tc>
          <w:tcPr>
            <w:tcW w:w="1640" w:type="dxa"/>
            <w:shd w:val="clear" w:color="auto" w:fill="auto"/>
            <w:vAlign w:val="bottom"/>
            <w:hideMark/>
          </w:tcPr>
          <w:p w14:paraId="1B3205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- 7.790,00</w:t>
            </w:r>
          </w:p>
        </w:tc>
        <w:tc>
          <w:tcPr>
            <w:tcW w:w="1060" w:type="dxa"/>
            <w:shd w:val="clear" w:color="auto" w:fill="auto"/>
            <w:vAlign w:val="bottom"/>
            <w:hideMark/>
          </w:tcPr>
          <w:p w14:paraId="6917C5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- 5,84</w:t>
            </w:r>
          </w:p>
        </w:tc>
        <w:tc>
          <w:tcPr>
            <w:tcW w:w="1800" w:type="dxa"/>
            <w:shd w:val="clear" w:color="auto" w:fill="auto"/>
            <w:vAlign w:val="bottom"/>
            <w:hideMark/>
          </w:tcPr>
          <w:p w14:paraId="4FF629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125.511,00</w:t>
            </w:r>
          </w:p>
        </w:tc>
      </w:tr>
      <w:tr w:rsidR="002121E6" w:rsidRPr="002121E6" w14:paraId="71E10094" w14:textId="77777777" w:rsidTr="00D526F0">
        <w:trPr>
          <w:trHeight w:val="300"/>
        </w:trPr>
        <w:tc>
          <w:tcPr>
            <w:tcW w:w="2200" w:type="dxa"/>
            <w:shd w:val="clear" w:color="auto" w:fill="auto"/>
            <w:vAlign w:val="bottom"/>
            <w:hideMark/>
          </w:tcPr>
          <w:p w14:paraId="12A4DE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9FFA2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F0F10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133.301,00</w:t>
            </w:r>
          </w:p>
        </w:tc>
        <w:tc>
          <w:tcPr>
            <w:tcW w:w="1640" w:type="dxa"/>
            <w:shd w:val="clear" w:color="auto" w:fill="auto"/>
            <w:vAlign w:val="bottom"/>
            <w:hideMark/>
          </w:tcPr>
          <w:p w14:paraId="3FF8A4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- 7.790,00</w:t>
            </w:r>
          </w:p>
        </w:tc>
        <w:tc>
          <w:tcPr>
            <w:tcW w:w="1060" w:type="dxa"/>
            <w:shd w:val="clear" w:color="auto" w:fill="auto"/>
            <w:vAlign w:val="bottom"/>
            <w:hideMark/>
          </w:tcPr>
          <w:p w14:paraId="40C56D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- 5,84</w:t>
            </w:r>
          </w:p>
        </w:tc>
        <w:tc>
          <w:tcPr>
            <w:tcW w:w="1800" w:type="dxa"/>
            <w:shd w:val="clear" w:color="auto" w:fill="auto"/>
            <w:vAlign w:val="bottom"/>
            <w:hideMark/>
          </w:tcPr>
          <w:p w14:paraId="70F494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125.511,00</w:t>
            </w:r>
          </w:p>
        </w:tc>
      </w:tr>
      <w:tr w:rsidR="002121E6" w:rsidRPr="002121E6" w14:paraId="6D131479" w14:textId="77777777" w:rsidTr="00D526F0">
        <w:trPr>
          <w:trHeight w:val="300"/>
        </w:trPr>
        <w:tc>
          <w:tcPr>
            <w:tcW w:w="2200" w:type="dxa"/>
            <w:shd w:val="clear" w:color="FEDE01" w:fill="FEDE01"/>
            <w:vAlign w:val="bottom"/>
            <w:hideMark/>
          </w:tcPr>
          <w:p w14:paraId="5FE014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328A80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0668A1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76FD07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EDE01" w:fill="FEDE01"/>
            <w:vAlign w:val="bottom"/>
            <w:hideMark/>
          </w:tcPr>
          <w:p w14:paraId="640A42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78A1AA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2F115094" w14:textId="77777777" w:rsidTr="00D526F0">
        <w:trPr>
          <w:trHeight w:val="300"/>
        </w:trPr>
        <w:tc>
          <w:tcPr>
            <w:tcW w:w="2200" w:type="dxa"/>
            <w:shd w:val="clear" w:color="FFFFFF" w:fill="FFFFFF"/>
            <w:vAlign w:val="bottom"/>
            <w:hideMark/>
          </w:tcPr>
          <w:p w14:paraId="100544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530BE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9F840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33CE92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FFFFF" w:fill="FFFFFF"/>
            <w:vAlign w:val="bottom"/>
            <w:hideMark/>
          </w:tcPr>
          <w:p w14:paraId="16CDFD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778471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5FBD2EE7" w14:textId="77777777" w:rsidTr="00D526F0">
        <w:trPr>
          <w:trHeight w:val="300"/>
        </w:trPr>
        <w:tc>
          <w:tcPr>
            <w:tcW w:w="2200" w:type="dxa"/>
            <w:shd w:val="clear" w:color="auto" w:fill="auto"/>
            <w:vAlign w:val="bottom"/>
            <w:hideMark/>
          </w:tcPr>
          <w:p w14:paraId="464D0C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4DA7A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C9FA5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3912A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auto" w:fill="auto"/>
            <w:vAlign w:val="bottom"/>
            <w:hideMark/>
          </w:tcPr>
          <w:p w14:paraId="632411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9B2E9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4060B1CC" w14:textId="77777777" w:rsidTr="00D526F0">
        <w:trPr>
          <w:trHeight w:val="300"/>
        </w:trPr>
        <w:tc>
          <w:tcPr>
            <w:tcW w:w="2200" w:type="dxa"/>
            <w:shd w:val="clear" w:color="auto" w:fill="auto"/>
            <w:vAlign w:val="bottom"/>
            <w:hideMark/>
          </w:tcPr>
          <w:p w14:paraId="77BD45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32ED3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2674E4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D8191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1EBE9C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195F1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54F664D5" w14:textId="77777777" w:rsidTr="00D526F0">
        <w:trPr>
          <w:trHeight w:val="585"/>
        </w:trPr>
        <w:tc>
          <w:tcPr>
            <w:tcW w:w="2200" w:type="dxa"/>
            <w:shd w:val="clear" w:color="FEDE01" w:fill="FEDE01"/>
            <w:vAlign w:val="bottom"/>
            <w:hideMark/>
          </w:tcPr>
          <w:p w14:paraId="5891B7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693796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1496E4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3.323.140,00</w:t>
            </w:r>
          </w:p>
        </w:tc>
        <w:tc>
          <w:tcPr>
            <w:tcW w:w="1640" w:type="dxa"/>
            <w:shd w:val="clear" w:color="FEDE01" w:fill="FEDE01"/>
            <w:vAlign w:val="bottom"/>
            <w:hideMark/>
          </w:tcPr>
          <w:p w14:paraId="7BD66C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210.227,00</w:t>
            </w:r>
          </w:p>
        </w:tc>
        <w:tc>
          <w:tcPr>
            <w:tcW w:w="1060" w:type="dxa"/>
            <w:shd w:val="clear" w:color="FEDE01" w:fill="FEDE01"/>
            <w:vAlign w:val="bottom"/>
            <w:hideMark/>
          </w:tcPr>
          <w:p w14:paraId="6C053E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6,33</w:t>
            </w:r>
          </w:p>
        </w:tc>
        <w:tc>
          <w:tcPr>
            <w:tcW w:w="1800" w:type="dxa"/>
            <w:shd w:val="clear" w:color="FEDE01" w:fill="FEDE01"/>
            <w:vAlign w:val="bottom"/>
            <w:hideMark/>
          </w:tcPr>
          <w:p w14:paraId="204367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3.533.367,00</w:t>
            </w:r>
          </w:p>
        </w:tc>
      </w:tr>
      <w:tr w:rsidR="002121E6" w:rsidRPr="002121E6" w14:paraId="16A8B1DF" w14:textId="77777777" w:rsidTr="00D526F0">
        <w:trPr>
          <w:trHeight w:val="300"/>
        </w:trPr>
        <w:tc>
          <w:tcPr>
            <w:tcW w:w="2200" w:type="dxa"/>
            <w:shd w:val="clear" w:color="FFFFFF" w:fill="FFFFFF"/>
            <w:vAlign w:val="bottom"/>
            <w:hideMark/>
          </w:tcPr>
          <w:p w14:paraId="0B871D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988E3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38819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3.323.140,00</w:t>
            </w:r>
          </w:p>
        </w:tc>
        <w:tc>
          <w:tcPr>
            <w:tcW w:w="1640" w:type="dxa"/>
            <w:shd w:val="clear" w:color="FFFFFF" w:fill="FFFFFF"/>
            <w:vAlign w:val="bottom"/>
            <w:hideMark/>
          </w:tcPr>
          <w:p w14:paraId="4742F5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210.227,00</w:t>
            </w:r>
          </w:p>
        </w:tc>
        <w:tc>
          <w:tcPr>
            <w:tcW w:w="1060" w:type="dxa"/>
            <w:shd w:val="clear" w:color="FFFFFF" w:fill="FFFFFF"/>
            <w:vAlign w:val="bottom"/>
            <w:hideMark/>
          </w:tcPr>
          <w:p w14:paraId="6ED710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6,33</w:t>
            </w:r>
          </w:p>
        </w:tc>
        <w:tc>
          <w:tcPr>
            <w:tcW w:w="1800" w:type="dxa"/>
            <w:shd w:val="clear" w:color="FFFFFF" w:fill="FFFFFF"/>
            <w:vAlign w:val="bottom"/>
            <w:hideMark/>
          </w:tcPr>
          <w:p w14:paraId="4B97B9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3.533.367,00</w:t>
            </w:r>
          </w:p>
        </w:tc>
      </w:tr>
      <w:tr w:rsidR="002121E6" w:rsidRPr="002121E6" w14:paraId="24E763A8" w14:textId="77777777" w:rsidTr="00D526F0">
        <w:trPr>
          <w:trHeight w:val="300"/>
        </w:trPr>
        <w:tc>
          <w:tcPr>
            <w:tcW w:w="2200" w:type="dxa"/>
            <w:shd w:val="clear" w:color="auto" w:fill="auto"/>
            <w:vAlign w:val="bottom"/>
            <w:hideMark/>
          </w:tcPr>
          <w:p w14:paraId="60BC71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385781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01DE8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1.066.080,00</w:t>
            </w:r>
          </w:p>
        </w:tc>
        <w:tc>
          <w:tcPr>
            <w:tcW w:w="1640" w:type="dxa"/>
            <w:shd w:val="clear" w:color="auto" w:fill="auto"/>
            <w:vAlign w:val="bottom"/>
            <w:hideMark/>
          </w:tcPr>
          <w:p w14:paraId="6668BD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91.169,00</w:t>
            </w:r>
          </w:p>
        </w:tc>
        <w:tc>
          <w:tcPr>
            <w:tcW w:w="1060" w:type="dxa"/>
            <w:shd w:val="clear" w:color="auto" w:fill="auto"/>
            <w:vAlign w:val="bottom"/>
            <w:hideMark/>
          </w:tcPr>
          <w:p w14:paraId="5B29D0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8,55</w:t>
            </w:r>
          </w:p>
        </w:tc>
        <w:tc>
          <w:tcPr>
            <w:tcW w:w="1800" w:type="dxa"/>
            <w:shd w:val="clear" w:color="auto" w:fill="auto"/>
            <w:vAlign w:val="bottom"/>
            <w:hideMark/>
          </w:tcPr>
          <w:p w14:paraId="6E3FE9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1.157.249,00</w:t>
            </w:r>
          </w:p>
        </w:tc>
      </w:tr>
      <w:tr w:rsidR="002121E6" w:rsidRPr="002121E6" w14:paraId="57F8E383" w14:textId="77777777" w:rsidTr="00D526F0">
        <w:trPr>
          <w:trHeight w:val="300"/>
        </w:trPr>
        <w:tc>
          <w:tcPr>
            <w:tcW w:w="2200" w:type="dxa"/>
            <w:shd w:val="clear" w:color="auto" w:fill="auto"/>
            <w:vAlign w:val="bottom"/>
            <w:hideMark/>
          </w:tcPr>
          <w:p w14:paraId="5BE6EE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55BC01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BE422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1.027.100,00</w:t>
            </w:r>
          </w:p>
        </w:tc>
        <w:tc>
          <w:tcPr>
            <w:tcW w:w="1640" w:type="dxa"/>
            <w:shd w:val="clear" w:color="auto" w:fill="auto"/>
            <w:vAlign w:val="bottom"/>
            <w:hideMark/>
          </w:tcPr>
          <w:p w14:paraId="2A037F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89.600,00</w:t>
            </w:r>
          </w:p>
        </w:tc>
        <w:tc>
          <w:tcPr>
            <w:tcW w:w="1060" w:type="dxa"/>
            <w:shd w:val="clear" w:color="auto" w:fill="auto"/>
            <w:vAlign w:val="bottom"/>
            <w:hideMark/>
          </w:tcPr>
          <w:p w14:paraId="6342AB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8,72</w:t>
            </w:r>
          </w:p>
        </w:tc>
        <w:tc>
          <w:tcPr>
            <w:tcW w:w="1800" w:type="dxa"/>
            <w:shd w:val="clear" w:color="auto" w:fill="auto"/>
            <w:vAlign w:val="bottom"/>
            <w:hideMark/>
          </w:tcPr>
          <w:p w14:paraId="0FB96F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1.116.700,00</w:t>
            </w:r>
          </w:p>
        </w:tc>
      </w:tr>
      <w:tr w:rsidR="002121E6" w:rsidRPr="002121E6" w14:paraId="1F387A85" w14:textId="77777777" w:rsidTr="00D526F0">
        <w:trPr>
          <w:trHeight w:val="300"/>
        </w:trPr>
        <w:tc>
          <w:tcPr>
            <w:tcW w:w="2200" w:type="dxa"/>
            <w:shd w:val="clear" w:color="auto" w:fill="auto"/>
            <w:vAlign w:val="bottom"/>
            <w:hideMark/>
          </w:tcPr>
          <w:p w14:paraId="023D05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7A0476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1852C1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38.980,00</w:t>
            </w:r>
          </w:p>
        </w:tc>
        <w:tc>
          <w:tcPr>
            <w:tcW w:w="1640" w:type="dxa"/>
            <w:shd w:val="clear" w:color="auto" w:fill="auto"/>
            <w:vAlign w:val="bottom"/>
            <w:hideMark/>
          </w:tcPr>
          <w:p w14:paraId="39D942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1.569,00</w:t>
            </w:r>
          </w:p>
        </w:tc>
        <w:tc>
          <w:tcPr>
            <w:tcW w:w="1060" w:type="dxa"/>
            <w:shd w:val="clear" w:color="auto" w:fill="auto"/>
            <w:vAlign w:val="bottom"/>
            <w:hideMark/>
          </w:tcPr>
          <w:p w14:paraId="5ECAAD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4,03</w:t>
            </w:r>
          </w:p>
        </w:tc>
        <w:tc>
          <w:tcPr>
            <w:tcW w:w="1800" w:type="dxa"/>
            <w:shd w:val="clear" w:color="auto" w:fill="auto"/>
            <w:vAlign w:val="bottom"/>
            <w:hideMark/>
          </w:tcPr>
          <w:p w14:paraId="205CB2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40.549,00</w:t>
            </w:r>
          </w:p>
        </w:tc>
      </w:tr>
      <w:tr w:rsidR="002121E6" w:rsidRPr="002121E6" w14:paraId="12816BD5" w14:textId="77777777" w:rsidTr="00D526F0">
        <w:trPr>
          <w:trHeight w:val="300"/>
        </w:trPr>
        <w:tc>
          <w:tcPr>
            <w:tcW w:w="2200" w:type="dxa"/>
            <w:shd w:val="clear" w:color="auto" w:fill="auto"/>
            <w:vAlign w:val="bottom"/>
            <w:hideMark/>
          </w:tcPr>
          <w:p w14:paraId="54C105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C01A5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63C48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2.257.060,00</w:t>
            </w:r>
          </w:p>
        </w:tc>
        <w:tc>
          <w:tcPr>
            <w:tcW w:w="1640" w:type="dxa"/>
            <w:shd w:val="clear" w:color="auto" w:fill="auto"/>
            <w:vAlign w:val="bottom"/>
            <w:hideMark/>
          </w:tcPr>
          <w:p w14:paraId="41AC26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119.058,00</w:t>
            </w:r>
          </w:p>
        </w:tc>
        <w:tc>
          <w:tcPr>
            <w:tcW w:w="1060" w:type="dxa"/>
            <w:shd w:val="clear" w:color="auto" w:fill="auto"/>
            <w:vAlign w:val="bottom"/>
            <w:hideMark/>
          </w:tcPr>
          <w:p w14:paraId="045A3E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5,27</w:t>
            </w:r>
          </w:p>
        </w:tc>
        <w:tc>
          <w:tcPr>
            <w:tcW w:w="1800" w:type="dxa"/>
            <w:shd w:val="clear" w:color="auto" w:fill="auto"/>
            <w:vAlign w:val="bottom"/>
            <w:hideMark/>
          </w:tcPr>
          <w:p w14:paraId="1512EF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2.376.118,00</w:t>
            </w:r>
          </w:p>
        </w:tc>
      </w:tr>
      <w:tr w:rsidR="002121E6" w:rsidRPr="002121E6" w14:paraId="61CC1DCB" w14:textId="77777777" w:rsidTr="00D526F0">
        <w:trPr>
          <w:trHeight w:val="300"/>
        </w:trPr>
        <w:tc>
          <w:tcPr>
            <w:tcW w:w="2200" w:type="dxa"/>
            <w:shd w:val="clear" w:color="auto" w:fill="auto"/>
            <w:vAlign w:val="bottom"/>
            <w:hideMark/>
          </w:tcPr>
          <w:p w14:paraId="0A1295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60802F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C66FF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2.130.800,00</w:t>
            </w:r>
          </w:p>
        </w:tc>
        <w:tc>
          <w:tcPr>
            <w:tcW w:w="1640" w:type="dxa"/>
            <w:shd w:val="clear" w:color="auto" w:fill="auto"/>
            <w:vAlign w:val="bottom"/>
            <w:hideMark/>
          </w:tcPr>
          <w:p w14:paraId="1675B9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86.058,00</w:t>
            </w:r>
          </w:p>
        </w:tc>
        <w:tc>
          <w:tcPr>
            <w:tcW w:w="1060" w:type="dxa"/>
            <w:shd w:val="clear" w:color="auto" w:fill="auto"/>
            <w:vAlign w:val="bottom"/>
            <w:hideMark/>
          </w:tcPr>
          <w:p w14:paraId="3D5C8A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4,04</w:t>
            </w:r>
          </w:p>
        </w:tc>
        <w:tc>
          <w:tcPr>
            <w:tcW w:w="1800" w:type="dxa"/>
            <w:shd w:val="clear" w:color="auto" w:fill="auto"/>
            <w:vAlign w:val="bottom"/>
            <w:hideMark/>
          </w:tcPr>
          <w:p w14:paraId="22318B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2.216.858,00</w:t>
            </w:r>
          </w:p>
        </w:tc>
      </w:tr>
      <w:tr w:rsidR="002121E6" w:rsidRPr="002121E6" w14:paraId="39B9D041" w14:textId="77777777" w:rsidTr="00D526F0">
        <w:trPr>
          <w:trHeight w:val="300"/>
        </w:trPr>
        <w:tc>
          <w:tcPr>
            <w:tcW w:w="2200" w:type="dxa"/>
            <w:shd w:val="clear" w:color="auto" w:fill="auto"/>
            <w:vAlign w:val="bottom"/>
            <w:hideMark/>
          </w:tcPr>
          <w:p w14:paraId="6E9FE0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662E4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AD2DF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96.000,00</w:t>
            </w:r>
          </w:p>
        </w:tc>
        <w:tc>
          <w:tcPr>
            <w:tcW w:w="1640" w:type="dxa"/>
            <w:shd w:val="clear" w:color="auto" w:fill="auto"/>
            <w:vAlign w:val="bottom"/>
            <w:hideMark/>
          </w:tcPr>
          <w:p w14:paraId="26CB53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43.000,00</w:t>
            </w:r>
          </w:p>
        </w:tc>
        <w:tc>
          <w:tcPr>
            <w:tcW w:w="1060" w:type="dxa"/>
            <w:shd w:val="clear" w:color="auto" w:fill="auto"/>
            <w:vAlign w:val="bottom"/>
            <w:hideMark/>
          </w:tcPr>
          <w:p w14:paraId="6154C0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44,79</w:t>
            </w:r>
          </w:p>
        </w:tc>
        <w:tc>
          <w:tcPr>
            <w:tcW w:w="1800" w:type="dxa"/>
            <w:shd w:val="clear" w:color="auto" w:fill="auto"/>
            <w:vAlign w:val="bottom"/>
            <w:hideMark/>
          </w:tcPr>
          <w:p w14:paraId="0B5793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139.000,00</w:t>
            </w:r>
          </w:p>
        </w:tc>
      </w:tr>
      <w:tr w:rsidR="002121E6" w:rsidRPr="002121E6" w14:paraId="761631AF" w14:textId="77777777" w:rsidTr="00D526F0">
        <w:trPr>
          <w:trHeight w:val="300"/>
        </w:trPr>
        <w:tc>
          <w:tcPr>
            <w:tcW w:w="2200" w:type="dxa"/>
            <w:shd w:val="clear" w:color="auto" w:fill="auto"/>
            <w:vAlign w:val="bottom"/>
            <w:hideMark/>
          </w:tcPr>
          <w:p w14:paraId="28770F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AA227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9DE0B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30.260,00</w:t>
            </w:r>
          </w:p>
        </w:tc>
        <w:tc>
          <w:tcPr>
            <w:tcW w:w="1640" w:type="dxa"/>
            <w:shd w:val="clear" w:color="auto" w:fill="auto"/>
            <w:vAlign w:val="bottom"/>
            <w:hideMark/>
          </w:tcPr>
          <w:p w14:paraId="167050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6DD080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- 33,05</w:t>
            </w:r>
          </w:p>
        </w:tc>
        <w:tc>
          <w:tcPr>
            <w:tcW w:w="1800" w:type="dxa"/>
            <w:shd w:val="clear" w:color="auto" w:fill="auto"/>
            <w:vAlign w:val="bottom"/>
            <w:hideMark/>
          </w:tcPr>
          <w:p w14:paraId="72DBD2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20.260,00</w:t>
            </w:r>
          </w:p>
        </w:tc>
      </w:tr>
      <w:tr w:rsidR="002121E6" w:rsidRPr="002121E6" w14:paraId="1A5C0072" w14:textId="77777777" w:rsidTr="00D526F0">
        <w:trPr>
          <w:trHeight w:val="300"/>
        </w:trPr>
        <w:tc>
          <w:tcPr>
            <w:tcW w:w="2200" w:type="dxa"/>
            <w:shd w:val="clear" w:color="E1E1FF" w:fill="E1E1FF"/>
            <w:vAlign w:val="bottom"/>
            <w:hideMark/>
          </w:tcPr>
          <w:p w14:paraId="4C7CF5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A106108</w:t>
            </w:r>
          </w:p>
        </w:tc>
        <w:tc>
          <w:tcPr>
            <w:tcW w:w="5800" w:type="dxa"/>
            <w:shd w:val="clear" w:color="E1E1FF" w:fill="E1E1FF"/>
            <w:vAlign w:val="bottom"/>
            <w:hideMark/>
          </w:tcPr>
          <w:p w14:paraId="70D930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UČENIČKA ZADRUGA</w:t>
            </w:r>
          </w:p>
        </w:tc>
        <w:tc>
          <w:tcPr>
            <w:tcW w:w="1640" w:type="dxa"/>
            <w:shd w:val="clear" w:color="E1E1FF" w:fill="E1E1FF"/>
            <w:vAlign w:val="bottom"/>
            <w:hideMark/>
          </w:tcPr>
          <w:p w14:paraId="571EDF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29.533,00</w:t>
            </w:r>
          </w:p>
        </w:tc>
        <w:tc>
          <w:tcPr>
            <w:tcW w:w="1640" w:type="dxa"/>
            <w:shd w:val="clear" w:color="E1E1FF" w:fill="E1E1FF"/>
            <w:vAlign w:val="bottom"/>
            <w:hideMark/>
          </w:tcPr>
          <w:p w14:paraId="5673EF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4.150,00</w:t>
            </w:r>
          </w:p>
        </w:tc>
        <w:tc>
          <w:tcPr>
            <w:tcW w:w="1060" w:type="dxa"/>
            <w:shd w:val="clear" w:color="E1E1FF" w:fill="E1E1FF"/>
            <w:vAlign w:val="bottom"/>
            <w:hideMark/>
          </w:tcPr>
          <w:p w14:paraId="38C85C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14,05</w:t>
            </w:r>
          </w:p>
        </w:tc>
        <w:tc>
          <w:tcPr>
            <w:tcW w:w="1800" w:type="dxa"/>
            <w:shd w:val="clear" w:color="E1E1FF" w:fill="E1E1FF"/>
            <w:vAlign w:val="bottom"/>
            <w:hideMark/>
          </w:tcPr>
          <w:p w14:paraId="797F0E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33.683,00</w:t>
            </w:r>
          </w:p>
        </w:tc>
      </w:tr>
      <w:tr w:rsidR="002121E6" w:rsidRPr="002121E6" w14:paraId="7602487E" w14:textId="77777777" w:rsidTr="00D526F0">
        <w:trPr>
          <w:trHeight w:val="585"/>
        </w:trPr>
        <w:tc>
          <w:tcPr>
            <w:tcW w:w="2200" w:type="dxa"/>
            <w:shd w:val="clear" w:color="B9E9FF" w:fill="B9E9FF"/>
            <w:vAlign w:val="bottom"/>
            <w:hideMark/>
          </w:tcPr>
          <w:p w14:paraId="5689D4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00B88F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4371CA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29.533,00</w:t>
            </w:r>
          </w:p>
        </w:tc>
        <w:tc>
          <w:tcPr>
            <w:tcW w:w="1640" w:type="dxa"/>
            <w:shd w:val="clear" w:color="B9E9FF" w:fill="B9E9FF"/>
            <w:vAlign w:val="bottom"/>
            <w:hideMark/>
          </w:tcPr>
          <w:p w14:paraId="7F6E68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4.150,00</w:t>
            </w:r>
          </w:p>
        </w:tc>
        <w:tc>
          <w:tcPr>
            <w:tcW w:w="1060" w:type="dxa"/>
            <w:shd w:val="clear" w:color="B9E9FF" w:fill="B9E9FF"/>
            <w:vAlign w:val="bottom"/>
            <w:hideMark/>
          </w:tcPr>
          <w:p w14:paraId="49ABB3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14,05</w:t>
            </w:r>
          </w:p>
        </w:tc>
        <w:tc>
          <w:tcPr>
            <w:tcW w:w="1800" w:type="dxa"/>
            <w:shd w:val="clear" w:color="B9E9FF" w:fill="B9E9FF"/>
            <w:vAlign w:val="bottom"/>
            <w:hideMark/>
          </w:tcPr>
          <w:p w14:paraId="5B0BFD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33.683,00</w:t>
            </w:r>
          </w:p>
        </w:tc>
      </w:tr>
      <w:tr w:rsidR="002121E6" w:rsidRPr="002121E6" w14:paraId="401A47F8" w14:textId="77777777" w:rsidTr="00D526F0">
        <w:trPr>
          <w:trHeight w:val="300"/>
        </w:trPr>
        <w:tc>
          <w:tcPr>
            <w:tcW w:w="2200" w:type="dxa"/>
            <w:shd w:val="clear" w:color="FEDE01" w:fill="FEDE01"/>
            <w:vAlign w:val="bottom"/>
            <w:hideMark/>
          </w:tcPr>
          <w:p w14:paraId="50A406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3FA6D3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7DF974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20.783,00</w:t>
            </w:r>
          </w:p>
        </w:tc>
        <w:tc>
          <w:tcPr>
            <w:tcW w:w="1640" w:type="dxa"/>
            <w:shd w:val="clear" w:color="FEDE01" w:fill="FEDE01"/>
            <w:vAlign w:val="bottom"/>
            <w:hideMark/>
          </w:tcPr>
          <w:p w14:paraId="65FBFE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w:t>
            </w:r>
          </w:p>
        </w:tc>
        <w:tc>
          <w:tcPr>
            <w:tcW w:w="1060" w:type="dxa"/>
            <w:shd w:val="clear" w:color="FEDE01" w:fill="FEDE01"/>
            <w:vAlign w:val="bottom"/>
            <w:hideMark/>
          </w:tcPr>
          <w:p w14:paraId="0F6D04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12,99</w:t>
            </w:r>
          </w:p>
        </w:tc>
        <w:tc>
          <w:tcPr>
            <w:tcW w:w="1800" w:type="dxa"/>
            <w:shd w:val="clear" w:color="FEDE01" w:fill="FEDE01"/>
            <w:vAlign w:val="bottom"/>
            <w:hideMark/>
          </w:tcPr>
          <w:p w14:paraId="645586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23.483,00</w:t>
            </w:r>
          </w:p>
        </w:tc>
      </w:tr>
      <w:tr w:rsidR="002121E6" w:rsidRPr="002121E6" w14:paraId="63533D2F" w14:textId="77777777" w:rsidTr="00D526F0">
        <w:trPr>
          <w:trHeight w:val="300"/>
        </w:trPr>
        <w:tc>
          <w:tcPr>
            <w:tcW w:w="2200" w:type="dxa"/>
            <w:shd w:val="clear" w:color="FFFFFF" w:fill="FFFFFF"/>
            <w:vAlign w:val="bottom"/>
            <w:hideMark/>
          </w:tcPr>
          <w:p w14:paraId="4B47D6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DFCCB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61540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19.283,00</w:t>
            </w:r>
          </w:p>
        </w:tc>
        <w:tc>
          <w:tcPr>
            <w:tcW w:w="1640" w:type="dxa"/>
            <w:shd w:val="clear" w:color="FFFFFF" w:fill="FFFFFF"/>
            <w:vAlign w:val="bottom"/>
            <w:hideMark/>
          </w:tcPr>
          <w:p w14:paraId="7857A2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w:t>
            </w:r>
          </w:p>
        </w:tc>
        <w:tc>
          <w:tcPr>
            <w:tcW w:w="1060" w:type="dxa"/>
            <w:shd w:val="clear" w:color="FFFFFF" w:fill="FFFFFF"/>
            <w:vAlign w:val="bottom"/>
            <w:hideMark/>
          </w:tcPr>
          <w:p w14:paraId="550B61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w:t>
            </w:r>
          </w:p>
        </w:tc>
        <w:tc>
          <w:tcPr>
            <w:tcW w:w="1800" w:type="dxa"/>
            <w:shd w:val="clear" w:color="FFFFFF" w:fill="FFFFFF"/>
            <w:vAlign w:val="bottom"/>
            <w:hideMark/>
          </w:tcPr>
          <w:p w14:paraId="309871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21.983,00</w:t>
            </w:r>
          </w:p>
        </w:tc>
      </w:tr>
      <w:tr w:rsidR="002121E6" w:rsidRPr="002121E6" w14:paraId="40E52BF3" w14:textId="77777777" w:rsidTr="00D526F0">
        <w:trPr>
          <w:trHeight w:val="300"/>
        </w:trPr>
        <w:tc>
          <w:tcPr>
            <w:tcW w:w="2200" w:type="dxa"/>
            <w:shd w:val="clear" w:color="auto" w:fill="auto"/>
            <w:vAlign w:val="bottom"/>
            <w:hideMark/>
          </w:tcPr>
          <w:p w14:paraId="0B5F21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B8B3A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748F3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19.283,00</w:t>
            </w:r>
          </w:p>
        </w:tc>
        <w:tc>
          <w:tcPr>
            <w:tcW w:w="1640" w:type="dxa"/>
            <w:shd w:val="clear" w:color="auto" w:fill="auto"/>
            <w:vAlign w:val="bottom"/>
            <w:hideMark/>
          </w:tcPr>
          <w:p w14:paraId="14AE25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w:t>
            </w:r>
          </w:p>
        </w:tc>
        <w:tc>
          <w:tcPr>
            <w:tcW w:w="1060" w:type="dxa"/>
            <w:shd w:val="clear" w:color="auto" w:fill="auto"/>
            <w:vAlign w:val="bottom"/>
            <w:hideMark/>
          </w:tcPr>
          <w:p w14:paraId="77E0DD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w:t>
            </w:r>
          </w:p>
        </w:tc>
        <w:tc>
          <w:tcPr>
            <w:tcW w:w="1800" w:type="dxa"/>
            <w:shd w:val="clear" w:color="auto" w:fill="auto"/>
            <w:vAlign w:val="bottom"/>
            <w:hideMark/>
          </w:tcPr>
          <w:p w14:paraId="08AF1C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21.983,00</w:t>
            </w:r>
          </w:p>
        </w:tc>
      </w:tr>
      <w:tr w:rsidR="002121E6" w:rsidRPr="002121E6" w14:paraId="69F9A696" w14:textId="77777777" w:rsidTr="00D526F0">
        <w:trPr>
          <w:trHeight w:val="300"/>
        </w:trPr>
        <w:tc>
          <w:tcPr>
            <w:tcW w:w="2200" w:type="dxa"/>
            <w:shd w:val="clear" w:color="auto" w:fill="auto"/>
            <w:vAlign w:val="bottom"/>
            <w:hideMark/>
          </w:tcPr>
          <w:p w14:paraId="32D3CD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2898C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1DD22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16.897,00</w:t>
            </w:r>
          </w:p>
        </w:tc>
        <w:tc>
          <w:tcPr>
            <w:tcW w:w="1640" w:type="dxa"/>
            <w:shd w:val="clear" w:color="auto" w:fill="auto"/>
            <w:vAlign w:val="bottom"/>
            <w:hideMark/>
          </w:tcPr>
          <w:p w14:paraId="4B84D1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w:t>
            </w:r>
          </w:p>
        </w:tc>
        <w:tc>
          <w:tcPr>
            <w:tcW w:w="1060" w:type="dxa"/>
            <w:shd w:val="clear" w:color="auto" w:fill="auto"/>
            <w:vAlign w:val="bottom"/>
            <w:hideMark/>
          </w:tcPr>
          <w:p w14:paraId="41621F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15,98</w:t>
            </w:r>
          </w:p>
        </w:tc>
        <w:tc>
          <w:tcPr>
            <w:tcW w:w="1800" w:type="dxa"/>
            <w:shd w:val="clear" w:color="auto" w:fill="auto"/>
            <w:vAlign w:val="bottom"/>
            <w:hideMark/>
          </w:tcPr>
          <w:p w14:paraId="6C4D3B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19.597,00</w:t>
            </w:r>
          </w:p>
        </w:tc>
      </w:tr>
      <w:tr w:rsidR="002121E6" w:rsidRPr="002121E6" w14:paraId="328B27AE" w14:textId="77777777" w:rsidTr="00D526F0">
        <w:trPr>
          <w:trHeight w:val="300"/>
        </w:trPr>
        <w:tc>
          <w:tcPr>
            <w:tcW w:w="2200" w:type="dxa"/>
            <w:shd w:val="clear" w:color="auto" w:fill="auto"/>
            <w:vAlign w:val="bottom"/>
            <w:hideMark/>
          </w:tcPr>
          <w:p w14:paraId="2978BC1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7D53C1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A6E0C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1AF595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A6270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D7091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5737AF46" w14:textId="77777777" w:rsidTr="00D526F0">
        <w:trPr>
          <w:trHeight w:val="300"/>
        </w:trPr>
        <w:tc>
          <w:tcPr>
            <w:tcW w:w="2200" w:type="dxa"/>
            <w:shd w:val="clear" w:color="auto" w:fill="auto"/>
            <w:vAlign w:val="bottom"/>
            <w:hideMark/>
          </w:tcPr>
          <w:p w14:paraId="1F7E16E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3425E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429D3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386,00</w:t>
            </w:r>
          </w:p>
        </w:tc>
        <w:tc>
          <w:tcPr>
            <w:tcW w:w="1640" w:type="dxa"/>
            <w:shd w:val="clear" w:color="auto" w:fill="auto"/>
            <w:vAlign w:val="bottom"/>
            <w:hideMark/>
          </w:tcPr>
          <w:p w14:paraId="33AC28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EA68D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699D9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386,00</w:t>
            </w:r>
          </w:p>
        </w:tc>
      </w:tr>
      <w:tr w:rsidR="002121E6" w:rsidRPr="002121E6" w14:paraId="276E3345" w14:textId="77777777" w:rsidTr="00D526F0">
        <w:trPr>
          <w:trHeight w:val="300"/>
        </w:trPr>
        <w:tc>
          <w:tcPr>
            <w:tcW w:w="2200" w:type="dxa"/>
            <w:shd w:val="clear" w:color="FFFFFF" w:fill="FFFFFF"/>
            <w:vAlign w:val="bottom"/>
            <w:hideMark/>
          </w:tcPr>
          <w:p w14:paraId="0E4BE7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0FCCF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DB220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640" w:type="dxa"/>
            <w:shd w:val="clear" w:color="FFFFFF" w:fill="FFFFFF"/>
            <w:vAlign w:val="bottom"/>
            <w:hideMark/>
          </w:tcPr>
          <w:p w14:paraId="45861F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57133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2CCD7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r>
      <w:tr w:rsidR="002121E6" w:rsidRPr="002121E6" w14:paraId="38A6718C" w14:textId="77777777" w:rsidTr="00D526F0">
        <w:trPr>
          <w:trHeight w:val="300"/>
        </w:trPr>
        <w:tc>
          <w:tcPr>
            <w:tcW w:w="2200" w:type="dxa"/>
            <w:shd w:val="clear" w:color="auto" w:fill="auto"/>
            <w:vAlign w:val="bottom"/>
            <w:hideMark/>
          </w:tcPr>
          <w:p w14:paraId="49B1B1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1031B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F3B22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640" w:type="dxa"/>
            <w:shd w:val="clear" w:color="auto" w:fill="auto"/>
            <w:vAlign w:val="bottom"/>
            <w:hideMark/>
          </w:tcPr>
          <w:p w14:paraId="0AB202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A267D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1ACAE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r>
      <w:tr w:rsidR="002121E6" w:rsidRPr="002121E6" w14:paraId="06508B6A" w14:textId="77777777" w:rsidTr="00D526F0">
        <w:trPr>
          <w:trHeight w:val="300"/>
        </w:trPr>
        <w:tc>
          <w:tcPr>
            <w:tcW w:w="2200" w:type="dxa"/>
            <w:shd w:val="clear" w:color="auto" w:fill="auto"/>
            <w:vAlign w:val="bottom"/>
            <w:hideMark/>
          </w:tcPr>
          <w:p w14:paraId="645ED1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249B5D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775EFA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w:t>
            </w:r>
          </w:p>
        </w:tc>
        <w:tc>
          <w:tcPr>
            <w:tcW w:w="1640" w:type="dxa"/>
            <w:shd w:val="clear" w:color="auto" w:fill="auto"/>
            <w:vAlign w:val="bottom"/>
            <w:hideMark/>
          </w:tcPr>
          <w:p w14:paraId="11CD20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564B6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3BD0A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w:t>
            </w:r>
          </w:p>
        </w:tc>
      </w:tr>
      <w:tr w:rsidR="002121E6" w:rsidRPr="002121E6" w14:paraId="0D56F17D" w14:textId="77777777" w:rsidTr="00D526F0">
        <w:trPr>
          <w:trHeight w:val="300"/>
        </w:trPr>
        <w:tc>
          <w:tcPr>
            <w:tcW w:w="2200" w:type="dxa"/>
            <w:shd w:val="clear" w:color="auto" w:fill="auto"/>
            <w:vAlign w:val="bottom"/>
            <w:hideMark/>
          </w:tcPr>
          <w:p w14:paraId="5B0103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50FC96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053359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640" w:type="dxa"/>
            <w:shd w:val="clear" w:color="auto" w:fill="auto"/>
            <w:vAlign w:val="bottom"/>
            <w:hideMark/>
          </w:tcPr>
          <w:p w14:paraId="1E07C6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B472C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49398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r>
      <w:tr w:rsidR="002121E6" w:rsidRPr="002121E6" w14:paraId="17210EF2" w14:textId="77777777" w:rsidTr="00D526F0">
        <w:trPr>
          <w:trHeight w:val="585"/>
        </w:trPr>
        <w:tc>
          <w:tcPr>
            <w:tcW w:w="2200" w:type="dxa"/>
            <w:shd w:val="clear" w:color="FEDE01" w:fill="FEDE01"/>
            <w:vAlign w:val="bottom"/>
            <w:hideMark/>
          </w:tcPr>
          <w:p w14:paraId="5B7AFA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17F007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6E514A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6.750,00</w:t>
            </w:r>
          </w:p>
        </w:tc>
        <w:tc>
          <w:tcPr>
            <w:tcW w:w="1640" w:type="dxa"/>
            <w:shd w:val="clear" w:color="FEDE01" w:fill="FEDE01"/>
            <w:vAlign w:val="bottom"/>
            <w:hideMark/>
          </w:tcPr>
          <w:p w14:paraId="3FB17B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w:t>
            </w:r>
          </w:p>
        </w:tc>
        <w:tc>
          <w:tcPr>
            <w:tcW w:w="1060" w:type="dxa"/>
            <w:shd w:val="clear" w:color="FEDE01" w:fill="FEDE01"/>
            <w:vAlign w:val="bottom"/>
            <w:hideMark/>
          </w:tcPr>
          <w:p w14:paraId="16E6D2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21,48</w:t>
            </w:r>
          </w:p>
        </w:tc>
        <w:tc>
          <w:tcPr>
            <w:tcW w:w="1800" w:type="dxa"/>
            <w:shd w:val="clear" w:color="FEDE01" w:fill="FEDE01"/>
            <w:vAlign w:val="bottom"/>
            <w:hideMark/>
          </w:tcPr>
          <w:p w14:paraId="3017AB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8.200,00</w:t>
            </w:r>
          </w:p>
        </w:tc>
      </w:tr>
      <w:tr w:rsidR="002121E6" w:rsidRPr="002121E6" w14:paraId="681B674D" w14:textId="77777777" w:rsidTr="00D526F0">
        <w:trPr>
          <w:trHeight w:val="300"/>
        </w:trPr>
        <w:tc>
          <w:tcPr>
            <w:tcW w:w="2200" w:type="dxa"/>
            <w:shd w:val="clear" w:color="FFFFFF" w:fill="FFFFFF"/>
            <w:vAlign w:val="bottom"/>
            <w:hideMark/>
          </w:tcPr>
          <w:p w14:paraId="6A4715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40759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8FE52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6.350,00</w:t>
            </w:r>
          </w:p>
        </w:tc>
        <w:tc>
          <w:tcPr>
            <w:tcW w:w="1640" w:type="dxa"/>
            <w:shd w:val="clear" w:color="FFFFFF" w:fill="FFFFFF"/>
            <w:vAlign w:val="bottom"/>
            <w:hideMark/>
          </w:tcPr>
          <w:p w14:paraId="7FBF83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w:t>
            </w:r>
          </w:p>
        </w:tc>
        <w:tc>
          <w:tcPr>
            <w:tcW w:w="1060" w:type="dxa"/>
            <w:shd w:val="clear" w:color="FFFFFF" w:fill="FFFFFF"/>
            <w:vAlign w:val="bottom"/>
            <w:hideMark/>
          </w:tcPr>
          <w:p w14:paraId="7131CF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22,83</w:t>
            </w:r>
          </w:p>
        </w:tc>
        <w:tc>
          <w:tcPr>
            <w:tcW w:w="1800" w:type="dxa"/>
            <w:shd w:val="clear" w:color="FFFFFF" w:fill="FFFFFF"/>
            <w:vAlign w:val="bottom"/>
            <w:hideMark/>
          </w:tcPr>
          <w:p w14:paraId="1EE23B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7.800,00</w:t>
            </w:r>
          </w:p>
        </w:tc>
      </w:tr>
      <w:tr w:rsidR="002121E6" w:rsidRPr="002121E6" w14:paraId="674C74FC" w14:textId="77777777" w:rsidTr="00D526F0">
        <w:trPr>
          <w:trHeight w:val="300"/>
        </w:trPr>
        <w:tc>
          <w:tcPr>
            <w:tcW w:w="2200" w:type="dxa"/>
            <w:shd w:val="clear" w:color="auto" w:fill="auto"/>
            <w:vAlign w:val="bottom"/>
            <w:hideMark/>
          </w:tcPr>
          <w:p w14:paraId="7E56EF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82B3A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D826C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6.350,00</w:t>
            </w:r>
          </w:p>
        </w:tc>
        <w:tc>
          <w:tcPr>
            <w:tcW w:w="1640" w:type="dxa"/>
            <w:shd w:val="clear" w:color="auto" w:fill="auto"/>
            <w:vAlign w:val="bottom"/>
            <w:hideMark/>
          </w:tcPr>
          <w:p w14:paraId="6F90ED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w:t>
            </w:r>
          </w:p>
        </w:tc>
        <w:tc>
          <w:tcPr>
            <w:tcW w:w="1060" w:type="dxa"/>
            <w:shd w:val="clear" w:color="auto" w:fill="auto"/>
            <w:vAlign w:val="bottom"/>
            <w:hideMark/>
          </w:tcPr>
          <w:p w14:paraId="25FD35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22,83</w:t>
            </w:r>
          </w:p>
        </w:tc>
        <w:tc>
          <w:tcPr>
            <w:tcW w:w="1800" w:type="dxa"/>
            <w:shd w:val="clear" w:color="auto" w:fill="auto"/>
            <w:vAlign w:val="bottom"/>
            <w:hideMark/>
          </w:tcPr>
          <w:p w14:paraId="7E0A2C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7.800,00</w:t>
            </w:r>
          </w:p>
        </w:tc>
      </w:tr>
      <w:tr w:rsidR="002121E6" w:rsidRPr="002121E6" w14:paraId="31BF3623" w14:textId="77777777" w:rsidTr="00D526F0">
        <w:trPr>
          <w:trHeight w:val="300"/>
        </w:trPr>
        <w:tc>
          <w:tcPr>
            <w:tcW w:w="2200" w:type="dxa"/>
            <w:shd w:val="clear" w:color="auto" w:fill="auto"/>
            <w:vAlign w:val="bottom"/>
            <w:hideMark/>
          </w:tcPr>
          <w:p w14:paraId="7B30D6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BB39F6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4F69B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w:t>
            </w:r>
          </w:p>
        </w:tc>
        <w:tc>
          <w:tcPr>
            <w:tcW w:w="1640" w:type="dxa"/>
            <w:shd w:val="clear" w:color="auto" w:fill="auto"/>
            <w:vAlign w:val="bottom"/>
            <w:hideMark/>
          </w:tcPr>
          <w:p w14:paraId="13AF54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85023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57197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w:t>
            </w:r>
          </w:p>
        </w:tc>
      </w:tr>
      <w:tr w:rsidR="002121E6" w:rsidRPr="002121E6" w14:paraId="750C5C72" w14:textId="77777777" w:rsidTr="00D526F0">
        <w:trPr>
          <w:trHeight w:val="300"/>
        </w:trPr>
        <w:tc>
          <w:tcPr>
            <w:tcW w:w="2200" w:type="dxa"/>
            <w:shd w:val="clear" w:color="auto" w:fill="auto"/>
            <w:vAlign w:val="bottom"/>
            <w:hideMark/>
          </w:tcPr>
          <w:p w14:paraId="0F8CA7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1F6F1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9A5EC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1.250,00</w:t>
            </w:r>
          </w:p>
        </w:tc>
        <w:tc>
          <w:tcPr>
            <w:tcW w:w="1640" w:type="dxa"/>
            <w:shd w:val="clear" w:color="auto" w:fill="auto"/>
            <w:vAlign w:val="bottom"/>
            <w:hideMark/>
          </w:tcPr>
          <w:p w14:paraId="0D7982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1.450,00</w:t>
            </w:r>
          </w:p>
        </w:tc>
        <w:tc>
          <w:tcPr>
            <w:tcW w:w="1060" w:type="dxa"/>
            <w:shd w:val="clear" w:color="auto" w:fill="auto"/>
            <w:vAlign w:val="bottom"/>
            <w:hideMark/>
          </w:tcPr>
          <w:p w14:paraId="099C03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116,00</w:t>
            </w:r>
          </w:p>
        </w:tc>
        <w:tc>
          <w:tcPr>
            <w:tcW w:w="1800" w:type="dxa"/>
            <w:shd w:val="clear" w:color="auto" w:fill="auto"/>
            <w:vAlign w:val="bottom"/>
            <w:hideMark/>
          </w:tcPr>
          <w:p w14:paraId="4151AA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w:t>
            </w:r>
          </w:p>
        </w:tc>
      </w:tr>
      <w:tr w:rsidR="002121E6" w:rsidRPr="002121E6" w14:paraId="7272FB2C" w14:textId="77777777" w:rsidTr="00D526F0">
        <w:trPr>
          <w:trHeight w:val="300"/>
        </w:trPr>
        <w:tc>
          <w:tcPr>
            <w:tcW w:w="2200" w:type="dxa"/>
            <w:shd w:val="clear" w:color="auto" w:fill="auto"/>
            <w:vAlign w:val="bottom"/>
            <w:hideMark/>
          </w:tcPr>
          <w:p w14:paraId="76437F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68B5F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BD1EA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w:t>
            </w:r>
          </w:p>
        </w:tc>
        <w:tc>
          <w:tcPr>
            <w:tcW w:w="1640" w:type="dxa"/>
            <w:shd w:val="clear" w:color="auto" w:fill="auto"/>
            <w:vAlign w:val="bottom"/>
            <w:hideMark/>
          </w:tcPr>
          <w:p w14:paraId="3F1DF8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BD63C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4CB9D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w:t>
            </w:r>
          </w:p>
        </w:tc>
      </w:tr>
      <w:tr w:rsidR="002121E6" w:rsidRPr="002121E6" w14:paraId="3C882FAD" w14:textId="77777777" w:rsidTr="00D526F0">
        <w:trPr>
          <w:trHeight w:val="300"/>
        </w:trPr>
        <w:tc>
          <w:tcPr>
            <w:tcW w:w="2200" w:type="dxa"/>
            <w:shd w:val="clear" w:color="FFFFFF" w:fill="FFFFFF"/>
            <w:vAlign w:val="bottom"/>
            <w:hideMark/>
          </w:tcPr>
          <w:p w14:paraId="401ABE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D07FD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690BC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w:t>
            </w:r>
          </w:p>
        </w:tc>
        <w:tc>
          <w:tcPr>
            <w:tcW w:w="1640" w:type="dxa"/>
            <w:shd w:val="clear" w:color="FFFFFF" w:fill="FFFFFF"/>
            <w:vAlign w:val="bottom"/>
            <w:hideMark/>
          </w:tcPr>
          <w:p w14:paraId="498CCB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96B6F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992B7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w:t>
            </w:r>
          </w:p>
        </w:tc>
      </w:tr>
      <w:tr w:rsidR="002121E6" w:rsidRPr="002121E6" w14:paraId="230DAF8F" w14:textId="77777777" w:rsidTr="00D526F0">
        <w:trPr>
          <w:trHeight w:val="300"/>
        </w:trPr>
        <w:tc>
          <w:tcPr>
            <w:tcW w:w="2200" w:type="dxa"/>
            <w:shd w:val="clear" w:color="auto" w:fill="auto"/>
            <w:vAlign w:val="bottom"/>
            <w:hideMark/>
          </w:tcPr>
          <w:p w14:paraId="4F99CC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A4CDD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1CB6F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w:t>
            </w:r>
          </w:p>
        </w:tc>
        <w:tc>
          <w:tcPr>
            <w:tcW w:w="1640" w:type="dxa"/>
            <w:shd w:val="clear" w:color="auto" w:fill="auto"/>
            <w:vAlign w:val="bottom"/>
            <w:hideMark/>
          </w:tcPr>
          <w:p w14:paraId="047178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03275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AC643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w:t>
            </w:r>
          </w:p>
        </w:tc>
      </w:tr>
      <w:tr w:rsidR="002121E6" w:rsidRPr="002121E6" w14:paraId="3A3C5038" w14:textId="77777777" w:rsidTr="00D526F0">
        <w:trPr>
          <w:trHeight w:val="300"/>
        </w:trPr>
        <w:tc>
          <w:tcPr>
            <w:tcW w:w="2200" w:type="dxa"/>
            <w:shd w:val="clear" w:color="auto" w:fill="auto"/>
            <w:vAlign w:val="bottom"/>
            <w:hideMark/>
          </w:tcPr>
          <w:p w14:paraId="5F14D0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3C87DB2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42EF8E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w:t>
            </w:r>
          </w:p>
        </w:tc>
        <w:tc>
          <w:tcPr>
            <w:tcW w:w="1640" w:type="dxa"/>
            <w:shd w:val="clear" w:color="auto" w:fill="auto"/>
            <w:vAlign w:val="bottom"/>
            <w:hideMark/>
          </w:tcPr>
          <w:p w14:paraId="7B4575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2AC6B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BB643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w:t>
            </w:r>
          </w:p>
        </w:tc>
      </w:tr>
      <w:tr w:rsidR="002121E6" w:rsidRPr="002121E6" w14:paraId="1BF65BC4" w14:textId="77777777" w:rsidTr="00D526F0">
        <w:trPr>
          <w:trHeight w:val="300"/>
        </w:trPr>
        <w:tc>
          <w:tcPr>
            <w:tcW w:w="2200" w:type="dxa"/>
            <w:shd w:val="clear" w:color="auto" w:fill="auto"/>
            <w:vAlign w:val="bottom"/>
            <w:hideMark/>
          </w:tcPr>
          <w:p w14:paraId="36DE4E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097B71F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5FD01E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w:t>
            </w:r>
          </w:p>
        </w:tc>
        <w:tc>
          <w:tcPr>
            <w:tcW w:w="1640" w:type="dxa"/>
            <w:shd w:val="clear" w:color="auto" w:fill="auto"/>
            <w:vAlign w:val="bottom"/>
            <w:hideMark/>
          </w:tcPr>
          <w:p w14:paraId="4E205B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A6C18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FEC6B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w:t>
            </w:r>
          </w:p>
        </w:tc>
      </w:tr>
      <w:tr w:rsidR="002121E6" w:rsidRPr="002121E6" w14:paraId="2141FABC" w14:textId="77777777" w:rsidTr="00D526F0">
        <w:trPr>
          <w:trHeight w:val="300"/>
        </w:trPr>
        <w:tc>
          <w:tcPr>
            <w:tcW w:w="2200" w:type="dxa"/>
            <w:shd w:val="clear" w:color="FEDE01" w:fill="FEDE01"/>
            <w:vAlign w:val="bottom"/>
            <w:hideMark/>
          </w:tcPr>
          <w:p w14:paraId="552B25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5.1.2</w:t>
            </w:r>
          </w:p>
        </w:tc>
        <w:tc>
          <w:tcPr>
            <w:tcW w:w="5800" w:type="dxa"/>
            <w:shd w:val="clear" w:color="FEDE01" w:fill="FEDE01"/>
            <w:vAlign w:val="bottom"/>
            <w:hideMark/>
          </w:tcPr>
          <w:p w14:paraId="7355FA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 - PRORAČUNSKI KORISNICI</w:t>
            </w:r>
          </w:p>
        </w:tc>
        <w:tc>
          <w:tcPr>
            <w:tcW w:w="1640" w:type="dxa"/>
            <w:shd w:val="clear" w:color="FEDE01" w:fill="FEDE01"/>
            <w:vAlign w:val="bottom"/>
            <w:hideMark/>
          </w:tcPr>
          <w:p w14:paraId="448234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FEDE01" w:fill="FEDE01"/>
            <w:vAlign w:val="bottom"/>
            <w:hideMark/>
          </w:tcPr>
          <w:p w14:paraId="52240F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C6615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3424A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r>
      <w:tr w:rsidR="002121E6" w:rsidRPr="002121E6" w14:paraId="6FEF8909" w14:textId="77777777" w:rsidTr="00D526F0">
        <w:trPr>
          <w:trHeight w:val="300"/>
        </w:trPr>
        <w:tc>
          <w:tcPr>
            <w:tcW w:w="2200" w:type="dxa"/>
            <w:shd w:val="clear" w:color="FFFFFF" w:fill="FFFFFF"/>
            <w:vAlign w:val="bottom"/>
            <w:hideMark/>
          </w:tcPr>
          <w:p w14:paraId="7B3CC9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60938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AD27D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FFFFFF" w:fill="FFFFFF"/>
            <w:vAlign w:val="bottom"/>
            <w:hideMark/>
          </w:tcPr>
          <w:p w14:paraId="481840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57C8C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6171E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r>
      <w:tr w:rsidR="002121E6" w:rsidRPr="002121E6" w14:paraId="5F1EDBD1" w14:textId="77777777" w:rsidTr="00D526F0">
        <w:trPr>
          <w:trHeight w:val="300"/>
        </w:trPr>
        <w:tc>
          <w:tcPr>
            <w:tcW w:w="2200" w:type="dxa"/>
            <w:shd w:val="clear" w:color="auto" w:fill="auto"/>
            <w:vAlign w:val="bottom"/>
            <w:hideMark/>
          </w:tcPr>
          <w:p w14:paraId="536902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E9B49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661A3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auto" w:fill="auto"/>
            <w:vAlign w:val="bottom"/>
            <w:hideMark/>
          </w:tcPr>
          <w:p w14:paraId="0ABEDA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DDE8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A202B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r>
      <w:tr w:rsidR="002121E6" w:rsidRPr="002121E6" w14:paraId="3D209F55" w14:textId="77777777" w:rsidTr="00D526F0">
        <w:trPr>
          <w:trHeight w:val="300"/>
        </w:trPr>
        <w:tc>
          <w:tcPr>
            <w:tcW w:w="2200" w:type="dxa"/>
            <w:shd w:val="clear" w:color="auto" w:fill="auto"/>
            <w:vAlign w:val="bottom"/>
            <w:hideMark/>
          </w:tcPr>
          <w:p w14:paraId="3DE3D6F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8B992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322C6B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6D2ACD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E20F7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1C211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5CDFA9B3" w14:textId="77777777" w:rsidTr="00D526F0">
        <w:trPr>
          <w:trHeight w:val="300"/>
        </w:trPr>
        <w:tc>
          <w:tcPr>
            <w:tcW w:w="2200" w:type="dxa"/>
            <w:shd w:val="clear" w:color="E1E1FF" w:fill="E1E1FF"/>
            <w:vAlign w:val="bottom"/>
            <w:hideMark/>
          </w:tcPr>
          <w:p w14:paraId="278D60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A106109</w:t>
            </w:r>
          </w:p>
        </w:tc>
        <w:tc>
          <w:tcPr>
            <w:tcW w:w="5800" w:type="dxa"/>
            <w:shd w:val="clear" w:color="E1E1FF" w:fill="E1E1FF"/>
            <w:vAlign w:val="bottom"/>
            <w:hideMark/>
          </w:tcPr>
          <w:p w14:paraId="75C02D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KAZALIŠNA DRUŽINA</w:t>
            </w:r>
          </w:p>
        </w:tc>
        <w:tc>
          <w:tcPr>
            <w:tcW w:w="1640" w:type="dxa"/>
            <w:shd w:val="clear" w:color="E1E1FF" w:fill="E1E1FF"/>
            <w:vAlign w:val="bottom"/>
            <w:hideMark/>
          </w:tcPr>
          <w:p w14:paraId="68A2E4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E1E1FF" w:fill="E1E1FF"/>
            <w:vAlign w:val="bottom"/>
            <w:hideMark/>
          </w:tcPr>
          <w:p w14:paraId="4C1C8E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EA3DB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6F3199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029B1C90" w14:textId="77777777" w:rsidTr="00D526F0">
        <w:trPr>
          <w:trHeight w:val="585"/>
        </w:trPr>
        <w:tc>
          <w:tcPr>
            <w:tcW w:w="2200" w:type="dxa"/>
            <w:shd w:val="clear" w:color="B9E9FF" w:fill="B9E9FF"/>
            <w:vAlign w:val="bottom"/>
            <w:hideMark/>
          </w:tcPr>
          <w:p w14:paraId="0B7E2D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02AD93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57F559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B9E9FF" w:fill="B9E9FF"/>
            <w:vAlign w:val="bottom"/>
            <w:hideMark/>
          </w:tcPr>
          <w:p w14:paraId="7A7790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7EA43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12139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53B37DA1" w14:textId="77777777" w:rsidTr="00D526F0">
        <w:trPr>
          <w:trHeight w:val="300"/>
        </w:trPr>
        <w:tc>
          <w:tcPr>
            <w:tcW w:w="2200" w:type="dxa"/>
            <w:shd w:val="clear" w:color="FEDE01" w:fill="FEDE01"/>
            <w:vAlign w:val="bottom"/>
            <w:hideMark/>
          </w:tcPr>
          <w:p w14:paraId="13A370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5.1.2</w:t>
            </w:r>
          </w:p>
        </w:tc>
        <w:tc>
          <w:tcPr>
            <w:tcW w:w="5800" w:type="dxa"/>
            <w:shd w:val="clear" w:color="FEDE01" w:fill="FEDE01"/>
            <w:vAlign w:val="bottom"/>
            <w:hideMark/>
          </w:tcPr>
          <w:p w14:paraId="000E24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 - PRORAČUNSKI KORISNICI</w:t>
            </w:r>
          </w:p>
        </w:tc>
        <w:tc>
          <w:tcPr>
            <w:tcW w:w="1640" w:type="dxa"/>
            <w:shd w:val="clear" w:color="FEDE01" w:fill="FEDE01"/>
            <w:vAlign w:val="bottom"/>
            <w:hideMark/>
          </w:tcPr>
          <w:p w14:paraId="399C00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EDE01" w:fill="FEDE01"/>
            <w:vAlign w:val="bottom"/>
            <w:hideMark/>
          </w:tcPr>
          <w:p w14:paraId="30DD1C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DA316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498C4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48EB82B6" w14:textId="77777777" w:rsidTr="00D526F0">
        <w:trPr>
          <w:trHeight w:val="300"/>
        </w:trPr>
        <w:tc>
          <w:tcPr>
            <w:tcW w:w="2200" w:type="dxa"/>
            <w:shd w:val="clear" w:color="FFFFFF" w:fill="FFFFFF"/>
            <w:vAlign w:val="bottom"/>
            <w:hideMark/>
          </w:tcPr>
          <w:p w14:paraId="27E77E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6D9B1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86DCE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47A754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96191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F180E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B5E4CE1" w14:textId="77777777" w:rsidTr="00D526F0">
        <w:trPr>
          <w:trHeight w:val="300"/>
        </w:trPr>
        <w:tc>
          <w:tcPr>
            <w:tcW w:w="2200" w:type="dxa"/>
            <w:shd w:val="clear" w:color="auto" w:fill="auto"/>
            <w:vAlign w:val="bottom"/>
            <w:hideMark/>
          </w:tcPr>
          <w:p w14:paraId="0E026F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E6F59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0B91E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38CC0E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75F68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22B1F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1783F65E" w14:textId="77777777" w:rsidTr="00D526F0">
        <w:trPr>
          <w:trHeight w:val="300"/>
        </w:trPr>
        <w:tc>
          <w:tcPr>
            <w:tcW w:w="2200" w:type="dxa"/>
            <w:shd w:val="clear" w:color="auto" w:fill="auto"/>
            <w:vAlign w:val="bottom"/>
            <w:hideMark/>
          </w:tcPr>
          <w:p w14:paraId="6BB852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94B185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0F2A3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27826D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1BC11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7035F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3DAEE11A" w14:textId="77777777" w:rsidTr="00D526F0">
        <w:trPr>
          <w:trHeight w:val="300"/>
        </w:trPr>
        <w:tc>
          <w:tcPr>
            <w:tcW w:w="2200" w:type="dxa"/>
            <w:shd w:val="clear" w:color="auto" w:fill="auto"/>
            <w:vAlign w:val="bottom"/>
            <w:hideMark/>
          </w:tcPr>
          <w:p w14:paraId="3C8F43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5F2BA6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88DBA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60301E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10232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C55AB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3A49ED79" w14:textId="77777777" w:rsidTr="00D526F0">
        <w:trPr>
          <w:trHeight w:val="300"/>
        </w:trPr>
        <w:tc>
          <w:tcPr>
            <w:tcW w:w="2200" w:type="dxa"/>
            <w:shd w:val="clear" w:color="auto" w:fill="auto"/>
            <w:vAlign w:val="bottom"/>
            <w:hideMark/>
          </w:tcPr>
          <w:p w14:paraId="78FE758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4F019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A1BCD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640" w:type="dxa"/>
            <w:shd w:val="clear" w:color="auto" w:fill="auto"/>
            <w:vAlign w:val="bottom"/>
            <w:hideMark/>
          </w:tcPr>
          <w:p w14:paraId="37957E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D2D6E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2E51B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r>
      <w:tr w:rsidR="002121E6" w:rsidRPr="002121E6" w14:paraId="4BAC1D9B" w14:textId="77777777" w:rsidTr="00D526F0">
        <w:trPr>
          <w:trHeight w:val="300"/>
        </w:trPr>
        <w:tc>
          <w:tcPr>
            <w:tcW w:w="2200" w:type="dxa"/>
            <w:shd w:val="clear" w:color="auto" w:fill="auto"/>
            <w:vAlign w:val="bottom"/>
            <w:hideMark/>
          </w:tcPr>
          <w:p w14:paraId="41281B5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AACBC8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FC979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w:t>
            </w:r>
          </w:p>
        </w:tc>
        <w:tc>
          <w:tcPr>
            <w:tcW w:w="1640" w:type="dxa"/>
            <w:shd w:val="clear" w:color="auto" w:fill="auto"/>
            <w:vAlign w:val="bottom"/>
            <w:hideMark/>
          </w:tcPr>
          <w:p w14:paraId="3F4845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948E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825C2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w:t>
            </w:r>
          </w:p>
        </w:tc>
      </w:tr>
      <w:tr w:rsidR="002121E6" w:rsidRPr="002121E6" w14:paraId="68E88B99" w14:textId="77777777" w:rsidTr="00D526F0">
        <w:trPr>
          <w:trHeight w:val="300"/>
        </w:trPr>
        <w:tc>
          <w:tcPr>
            <w:tcW w:w="2200" w:type="dxa"/>
            <w:shd w:val="clear" w:color="E1E1FF" w:fill="E1E1FF"/>
            <w:vAlign w:val="bottom"/>
            <w:hideMark/>
          </w:tcPr>
          <w:p w14:paraId="24F89A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A106110</w:t>
            </w:r>
          </w:p>
        </w:tc>
        <w:tc>
          <w:tcPr>
            <w:tcW w:w="5800" w:type="dxa"/>
            <w:shd w:val="clear" w:color="E1E1FF" w:fill="E1E1FF"/>
            <w:vAlign w:val="bottom"/>
            <w:hideMark/>
          </w:tcPr>
          <w:p w14:paraId="704A11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ODRŽAVNJE ŠKOLSKE ŠPORTSKE DVORANE</w:t>
            </w:r>
          </w:p>
        </w:tc>
        <w:tc>
          <w:tcPr>
            <w:tcW w:w="1640" w:type="dxa"/>
            <w:shd w:val="clear" w:color="E1E1FF" w:fill="E1E1FF"/>
            <w:vAlign w:val="bottom"/>
            <w:hideMark/>
          </w:tcPr>
          <w:p w14:paraId="648019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384.390,00</w:t>
            </w:r>
          </w:p>
        </w:tc>
        <w:tc>
          <w:tcPr>
            <w:tcW w:w="1640" w:type="dxa"/>
            <w:shd w:val="clear" w:color="E1E1FF" w:fill="E1E1FF"/>
            <w:vAlign w:val="bottom"/>
            <w:hideMark/>
          </w:tcPr>
          <w:p w14:paraId="2164B6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w:t>
            </w:r>
          </w:p>
        </w:tc>
        <w:tc>
          <w:tcPr>
            <w:tcW w:w="1060" w:type="dxa"/>
            <w:shd w:val="clear" w:color="E1E1FF" w:fill="E1E1FF"/>
            <w:vAlign w:val="bottom"/>
            <w:hideMark/>
          </w:tcPr>
          <w:p w14:paraId="2FAB7B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0,03</w:t>
            </w:r>
          </w:p>
        </w:tc>
        <w:tc>
          <w:tcPr>
            <w:tcW w:w="1800" w:type="dxa"/>
            <w:shd w:val="clear" w:color="E1E1FF" w:fill="E1E1FF"/>
            <w:vAlign w:val="bottom"/>
            <w:hideMark/>
          </w:tcPr>
          <w:p w14:paraId="60A65A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384.510,00</w:t>
            </w:r>
          </w:p>
        </w:tc>
      </w:tr>
      <w:tr w:rsidR="002121E6" w:rsidRPr="002121E6" w14:paraId="0B963FF7" w14:textId="77777777" w:rsidTr="00D526F0">
        <w:trPr>
          <w:trHeight w:val="585"/>
        </w:trPr>
        <w:tc>
          <w:tcPr>
            <w:tcW w:w="2200" w:type="dxa"/>
            <w:shd w:val="clear" w:color="B9E9FF" w:fill="B9E9FF"/>
            <w:vAlign w:val="bottom"/>
            <w:hideMark/>
          </w:tcPr>
          <w:p w14:paraId="3C4051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0A899B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5C1F9F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384.390,00</w:t>
            </w:r>
          </w:p>
        </w:tc>
        <w:tc>
          <w:tcPr>
            <w:tcW w:w="1640" w:type="dxa"/>
            <w:shd w:val="clear" w:color="B9E9FF" w:fill="B9E9FF"/>
            <w:vAlign w:val="bottom"/>
            <w:hideMark/>
          </w:tcPr>
          <w:p w14:paraId="442DFA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w:t>
            </w:r>
          </w:p>
        </w:tc>
        <w:tc>
          <w:tcPr>
            <w:tcW w:w="1060" w:type="dxa"/>
            <w:shd w:val="clear" w:color="B9E9FF" w:fill="B9E9FF"/>
            <w:vAlign w:val="bottom"/>
            <w:hideMark/>
          </w:tcPr>
          <w:p w14:paraId="32E172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0,03</w:t>
            </w:r>
          </w:p>
        </w:tc>
        <w:tc>
          <w:tcPr>
            <w:tcW w:w="1800" w:type="dxa"/>
            <w:shd w:val="clear" w:color="B9E9FF" w:fill="B9E9FF"/>
            <w:vAlign w:val="bottom"/>
            <w:hideMark/>
          </w:tcPr>
          <w:p w14:paraId="0DE7AA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384.510,00</w:t>
            </w:r>
          </w:p>
        </w:tc>
      </w:tr>
      <w:tr w:rsidR="002121E6" w:rsidRPr="002121E6" w14:paraId="51676880" w14:textId="77777777" w:rsidTr="00D526F0">
        <w:trPr>
          <w:trHeight w:val="300"/>
        </w:trPr>
        <w:tc>
          <w:tcPr>
            <w:tcW w:w="2200" w:type="dxa"/>
            <w:shd w:val="clear" w:color="FEDE01" w:fill="FEDE01"/>
            <w:vAlign w:val="bottom"/>
            <w:hideMark/>
          </w:tcPr>
          <w:p w14:paraId="1E209A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1.1.1.</w:t>
            </w:r>
          </w:p>
        </w:tc>
        <w:tc>
          <w:tcPr>
            <w:tcW w:w="5800" w:type="dxa"/>
            <w:shd w:val="clear" w:color="FEDE01" w:fill="FEDE01"/>
            <w:vAlign w:val="bottom"/>
            <w:hideMark/>
          </w:tcPr>
          <w:p w14:paraId="63DCD4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iz nadležnog proračuna - PK Osnovne škole</w:t>
            </w:r>
          </w:p>
        </w:tc>
        <w:tc>
          <w:tcPr>
            <w:tcW w:w="1640" w:type="dxa"/>
            <w:shd w:val="clear" w:color="FEDE01" w:fill="FEDE01"/>
            <w:vAlign w:val="bottom"/>
            <w:hideMark/>
          </w:tcPr>
          <w:p w14:paraId="29BEA6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88.690,00</w:t>
            </w:r>
          </w:p>
        </w:tc>
        <w:tc>
          <w:tcPr>
            <w:tcW w:w="1640" w:type="dxa"/>
            <w:shd w:val="clear" w:color="FEDE01" w:fill="FEDE01"/>
            <w:vAlign w:val="bottom"/>
            <w:hideMark/>
          </w:tcPr>
          <w:p w14:paraId="120ED8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w:t>
            </w:r>
          </w:p>
        </w:tc>
        <w:tc>
          <w:tcPr>
            <w:tcW w:w="1060" w:type="dxa"/>
            <w:shd w:val="clear" w:color="FEDE01" w:fill="FEDE01"/>
            <w:vAlign w:val="bottom"/>
            <w:hideMark/>
          </w:tcPr>
          <w:p w14:paraId="5E836A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0,14</w:t>
            </w:r>
          </w:p>
        </w:tc>
        <w:tc>
          <w:tcPr>
            <w:tcW w:w="1800" w:type="dxa"/>
            <w:shd w:val="clear" w:color="FEDE01" w:fill="FEDE01"/>
            <w:vAlign w:val="bottom"/>
            <w:hideMark/>
          </w:tcPr>
          <w:p w14:paraId="729B78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88.810,00</w:t>
            </w:r>
          </w:p>
        </w:tc>
      </w:tr>
      <w:tr w:rsidR="002121E6" w:rsidRPr="002121E6" w14:paraId="376A4406" w14:textId="77777777" w:rsidTr="00D526F0">
        <w:trPr>
          <w:trHeight w:val="300"/>
        </w:trPr>
        <w:tc>
          <w:tcPr>
            <w:tcW w:w="2200" w:type="dxa"/>
            <w:shd w:val="clear" w:color="FFFFFF" w:fill="FFFFFF"/>
            <w:vAlign w:val="bottom"/>
            <w:hideMark/>
          </w:tcPr>
          <w:p w14:paraId="0720E9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49FC0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FA2AF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88.690,00</w:t>
            </w:r>
          </w:p>
        </w:tc>
        <w:tc>
          <w:tcPr>
            <w:tcW w:w="1640" w:type="dxa"/>
            <w:shd w:val="clear" w:color="FFFFFF" w:fill="FFFFFF"/>
            <w:vAlign w:val="bottom"/>
            <w:hideMark/>
          </w:tcPr>
          <w:p w14:paraId="2F4248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w:t>
            </w:r>
          </w:p>
        </w:tc>
        <w:tc>
          <w:tcPr>
            <w:tcW w:w="1060" w:type="dxa"/>
            <w:shd w:val="clear" w:color="FFFFFF" w:fill="FFFFFF"/>
            <w:vAlign w:val="bottom"/>
            <w:hideMark/>
          </w:tcPr>
          <w:p w14:paraId="1CE8B5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0,14</w:t>
            </w:r>
          </w:p>
        </w:tc>
        <w:tc>
          <w:tcPr>
            <w:tcW w:w="1800" w:type="dxa"/>
            <w:shd w:val="clear" w:color="FFFFFF" w:fill="FFFFFF"/>
            <w:vAlign w:val="bottom"/>
            <w:hideMark/>
          </w:tcPr>
          <w:p w14:paraId="267D7E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88.810,00</w:t>
            </w:r>
          </w:p>
        </w:tc>
      </w:tr>
      <w:tr w:rsidR="002121E6" w:rsidRPr="002121E6" w14:paraId="275B31BF" w14:textId="77777777" w:rsidTr="00D526F0">
        <w:trPr>
          <w:trHeight w:val="300"/>
        </w:trPr>
        <w:tc>
          <w:tcPr>
            <w:tcW w:w="2200" w:type="dxa"/>
            <w:shd w:val="clear" w:color="auto" w:fill="auto"/>
            <w:vAlign w:val="bottom"/>
            <w:hideMark/>
          </w:tcPr>
          <w:p w14:paraId="02C060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93038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9E1E4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88.690,00</w:t>
            </w:r>
          </w:p>
        </w:tc>
        <w:tc>
          <w:tcPr>
            <w:tcW w:w="1640" w:type="dxa"/>
            <w:shd w:val="clear" w:color="auto" w:fill="auto"/>
            <w:vAlign w:val="bottom"/>
            <w:hideMark/>
          </w:tcPr>
          <w:p w14:paraId="2A1AD8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w:t>
            </w:r>
          </w:p>
        </w:tc>
        <w:tc>
          <w:tcPr>
            <w:tcW w:w="1060" w:type="dxa"/>
            <w:shd w:val="clear" w:color="auto" w:fill="auto"/>
            <w:vAlign w:val="bottom"/>
            <w:hideMark/>
          </w:tcPr>
          <w:p w14:paraId="62F2E2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0,14</w:t>
            </w:r>
          </w:p>
        </w:tc>
        <w:tc>
          <w:tcPr>
            <w:tcW w:w="1800" w:type="dxa"/>
            <w:shd w:val="clear" w:color="auto" w:fill="auto"/>
            <w:vAlign w:val="bottom"/>
            <w:hideMark/>
          </w:tcPr>
          <w:p w14:paraId="1AEA3E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88.810,00</w:t>
            </w:r>
          </w:p>
        </w:tc>
      </w:tr>
      <w:tr w:rsidR="002121E6" w:rsidRPr="002121E6" w14:paraId="34B75E45" w14:textId="77777777" w:rsidTr="00D526F0">
        <w:trPr>
          <w:trHeight w:val="300"/>
        </w:trPr>
        <w:tc>
          <w:tcPr>
            <w:tcW w:w="2200" w:type="dxa"/>
            <w:shd w:val="clear" w:color="auto" w:fill="auto"/>
            <w:vAlign w:val="bottom"/>
            <w:hideMark/>
          </w:tcPr>
          <w:p w14:paraId="709028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57383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B951F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72.520,00</w:t>
            </w:r>
          </w:p>
        </w:tc>
        <w:tc>
          <w:tcPr>
            <w:tcW w:w="1640" w:type="dxa"/>
            <w:shd w:val="clear" w:color="auto" w:fill="auto"/>
            <w:vAlign w:val="bottom"/>
            <w:hideMark/>
          </w:tcPr>
          <w:p w14:paraId="42ED0A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060" w:type="dxa"/>
            <w:shd w:val="clear" w:color="auto" w:fill="auto"/>
            <w:vAlign w:val="bottom"/>
            <w:hideMark/>
          </w:tcPr>
          <w:p w14:paraId="1AB915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0,14</w:t>
            </w:r>
          </w:p>
        </w:tc>
        <w:tc>
          <w:tcPr>
            <w:tcW w:w="1800" w:type="dxa"/>
            <w:shd w:val="clear" w:color="auto" w:fill="auto"/>
            <w:vAlign w:val="bottom"/>
            <w:hideMark/>
          </w:tcPr>
          <w:p w14:paraId="496EA4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72.620,00</w:t>
            </w:r>
          </w:p>
        </w:tc>
      </w:tr>
      <w:tr w:rsidR="002121E6" w:rsidRPr="002121E6" w14:paraId="1663FE77" w14:textId="77777777" w:rsidTr="00D526F0">
        <w:trPr>
          <w:trHeight w:val="300"/>
        </w:trPr>
        <w:tc>
          <w:tcPr>
            <w:tcW w:w="2200" w:type="dxa"/>
            <w:shd w:val="clear" w:color="auto" w:fill="auto"/>
            <w:vAlign w:val="bottom"/>
            <w:hideMark/>
          </w:tcPr>
          <w:p w14:paraId="79A8487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47F00CE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5F2C3C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4.200,00</w:t>
            </w:r>
          </w:p>
        </w:tc>
        <w:tc>
          <w:tcPr>
            <w:tcW w:w="1640" w:type="dxa"/>
            <w:shd w:val="clear" w:color="auto" w:fill="auto"/>
            <w:vAlign w:val="bottom"/>
            <w:hideMark/>
          </w:tcPr>
          <w:p w14:paraId="3F0E96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DBEA5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5EAA9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4.200,00</w:t>
            </w:r>
          </w:p>
        </w:tc>
      </w:tr>
      <w:tr w:rsidR="002121E6" w:rsidRPr="002121E6" w14:paraId="7BB100A9" w14:textId="77777777" w:rsidTr="00D526F0">
        <w:trPr>
          <w:trHeight w:val="300"/>
        </w:trPr>
        <w:tc>
          <w:tcPr>
            <w:tcW w:w="2200" w:type="dxa"/>
            <w:shd w:val="clear" w:color="auto" w:fill="auto"/>
            <w:vAlign w:val="bottom"/>
            <w:hideMark/>
          </w:tcPr>
          <w:p w14:paraId="1525CB3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5F0AD8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D3D09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11.970,00</w:t>
            </w:r>
          </w:p>
        </w:tc>
        <w:tc>
          <w:tcPr>
            <w:tcW w:w="1640" w:type="dxa"/>
            <w:shd w:val="clear" w:color="auto" w:fill="auto"/>
            <w:vAlign w:val="bottom"/>
            <w:hideMark/>
          </w:tcPr>
          <w:p w14:paraId="0993F3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w:t>
            </w:r>
          </w:p>
        </w:tc>
        <w:tc>
          <w:tcPr>
            <w:tcW w:w="1060" w:type="dxa"/>
            <w:shd w:val="clear" w:color="auto" w:fill="auto"/>
            <w:vAlign w:val="bottom"/>
            <w:hideMark/>
          </w:tcPr>
          <w:p w14:paraId="0BF559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0,17</w:t>
            </w:r>
          </w:p>
        </w:tc>
        <w:tc>
          <w:tcPr>
            <w:tcW w:w="1800" w:type="dxa"/>
            <w:shd w:val="clear" w:color="auto" w:fill="auto"/>
            <w:vAlign w:val="bottom"/>
            <w:hideMark/>
          </w:tcPr>
          <w:p w14:paraId="5E68F5F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11.990,00</w:t>
            </w:r>
          </w:p>
        </w:tc>
      </w:tr>
      <w:tr w:rsidR="002121E6" w:rsidRPr="002121E6" w14:paraId="7064184C" w14:textId="77777777" w:rsidTr="00D526F0">
        <w:trPr>
          <w:trHeight w:val="300"/>
        </w:trPr>
        <w:tc>
          <w:tcPr>
            <w:tcW w:w="2200" w:type="dxa"/>
            <w:shd w:val="clear" w:color="FEDE01" w:fill="FEDE01"/>
            <w:vAlign w:val="bottom"/>
            <w:hideMark/>
          </w:tcPr>
          <w:p w14:paraId="50733D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70194B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157F10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295.700,00</w:t>
            </w:r>
          </w:p>
        </w:tc>
        <w:tc>
          <w:tcPr>
            <w:tcW w:w="1640" w:type="dxa"/>
            <w:shd w:val="clear" w:color="FEDE01" w:fill="FEDE01"/>
            <w:vAlign w:val="bottom"/>
            <w:hideMark/>
          </w:tcPr>
          <w:p w14:paraId="46ABF4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DD674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74BC2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295.700,00</w:t>
            </w:r>
          </w:p>
        </w:tc>
      </w:tr>
      <w:tr w:rsidR="002121E6" w:rsidRPr="002121E6" w14:paraId="7A081213" w14:textId="77777777" w:rsidTr="00D526F0">
        <w:trPr>
          <w:trHeight w:val="300"/>
        </w:trPr>
        <w:tc>
          <w:tcPr>
            <w:tcW w:w="2200" w:type="dxa"/>
            <w:shd w:val="clear" w:color="FFFFFF" w:fill="FFFFFF"/>
            <w:vAlign w:val="bottom"/>
            <w:hideMark/>
          </w:tcPr>
          <w:p w14:paraId="4B051C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E1FCB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4C622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285.700,00</w:t>
            </w:r>
          </w:p>
        </w:tc>
        <w:tc>
          <w:tcPr>
            <w:tcW w:w="1640" w:type="dxa"/>
            <w:shd w:val="clear" w:color="FFFFFF" w:fill="FFFFFF"/>
            <w:vAlign w:val="bottom"/>
            <w:hideMark/>
          </w:tcPr>
          <w:p w14:paraId="001A32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w:t>
            </w:r>
          </w:p>
        </w:tc>
        <w:tc>
          <w:tcPr>
            <w:tcW w:w="1060" w:type="dxa"/>
            <w:shd w:val="clear" w:color="FFFFFF" w:fill="FFFFFF"/>
            <w:vAlign w:val="bottom"/>
            <w:hideMark/>
          </w:tcPr>
          <w:p w14:paraId="0803BE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- 4,20</w:t>
            </w:r>
          </w:p>
        </w:tc>
        <w:tc>
          <w:tcPr>
            <w:tcW w:w="1800" w:type="dxa"/>
            <w:shd w:val="clear" w:color="FFFFFF" w:fill="FFFFFF"/>
            <w:vAlign w:val="bottom"/>
            <w:hideMark/>
          </w:tcPr>
          <w:p w14:paraId="12B663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273.700,00</w:t>
            </w:r>
          </w:p>
        </w:tc>
      </w:tr>
      <w:tr w:rsidR="002121E6" w:rsidRPr="002121E6" w14:paraId="36843158" w14:textId="77777777" w:rsidTr="00D526F0">
        <w:trPr>
          <w:trHeight w:val="300"/>
        </w:trPr>
        <w:tc>
          <w:tcPr>
            <w:tcW w:w="2200" w:type="dxa"/>
            <w:shd w:val="clear" w:color="auto" w:fill="auto"/>
            <w:vAlign w:val="bottom"/>
            <w:hideMark/>
          </w:tcPr>
          <w:p w14:paraId="22AA58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C0697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3E88C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15.700,00</w:t>
            </w:r>
          </w:p>
        </w:tc>
        <w:tc>
          <w:tcPr>
            <w:tcW w:w="1640" w:type="dxa"/>
            <w:shd w:val="clear" w:color="auto" w:fill="auto"/>
            <w:vAlign w:val="bottom"/>
            <w:hideMark/>
          </w:tcPr>
          <w:p w14:paraId="2B72E2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17094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6F9C1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15.700,00</w:t>
            </w:r>
          </w:p>
        </w:tc>
      </w:tr>
      <w:tr w:rsidR="002121E6" w:rsidRPr="002121E6" w14:paraId="12FBD80D" w14:textId="77777777" w:rsidTr="00D526F0">
        <w:trPr>
          <w:trHeight w:val="300"/>
        </w:trPr>
        <w:tc>
          <w:tcPr>
            <w:tcW w:w="2200" w:type="dxa"/>
            <w:shd w:val="clear" w:color="auto" w:fill="auto"/>
            <w:vAlign w:val="bottom"/>
            <w:hideMark/>
          </w:tcPr>
          <w:p w14:paraId="0865CA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4030A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43C94D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c>
          <w:tcPr>
            <w:tcW w:w="1640" w:type="dxa"/>
            <w:shd w:val="clear" w:color="auto" w:fill="auto"/>
            <w:vAlign w:val="bottom"/>
            <w:hideMark/>
          </w:tcPr>
          <w:p w14:paraId="1C9F92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0D61A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0C725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r>
      <w:tr w:rsidR="002121E6" w:rsidRPr="002121E6" w14:paraId="0E8806B9" w14:textId="77777777" w:rsidTr="00D526F0">
        <w:trPr>
          <w:trHeight w:val="300"/>
        </w:trPr>
        <w:tc>
          <w:tcPr>
            <w:tcW w:w="2200" w:type="dxa"/>
            <w:shd w:val="clear" w:color="auto" w:fill="auto"/>
            <w:vAlign w:val="bottom"/>
            <w:hideMark/>
          </w:tcPr>
          <w:p w14:paraId="629C2B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1C3F052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38B68A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6.700,00</w:t>
            </w:r>
          </w:p>
        </w:tc>
        <w:tc>
          <w:tcPr>
            <w:tcW w:w="1640" w:type="dxa"/>
            <w:shd w:val="clear" w:color="auto" w:fill="auto"/>
            <w:vAlign w:val="bottom"/>
            <w:hideMark/>
          </w:tcPr>
          <w:p w14:paraId="4DEA6E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5A53B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ED5E3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6.700,00</w:t>
            </w:r>
          </w:p>
        </w:tc>
      </w:tr>
      <w:tr w:rsidR="002121E6" w:rsidRPr="002121E6" w14:paraId="28BBA03B" w14:textId="77777777" w:rsidTr="00D526F0">
        <w:trPr>
          <w:trHeight w:val="300"/>
        </w:trPr>
        <w:tc>
          <w:tcPr>
            <w:tcW w:w="2200" w:type="dxa"/>
            <w:shd w:val="clear" w:color="auto" w:fill="auto"/>
            <w:vAlign w:val="bottom"/>
            <w:hideMark/>
          </w:tcPr>
          <w:p w14:paraId="1376A0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90792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28C88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c>
          <w:tcPr>
            <w:tcW w:w="1640" w:type="dxa"/>
            <w:shd w:val="clear" w:color="auto" w:fill="auto"/>
            <w:vAlign w:val="bottom"/>
            <w:hideMark/>
          </w:tcPr>
          <w:p w14:paraId="2451F9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w:t>
            </w:r>
          </w:p>
        </w:tc>
        <w:tc>
          <w:tcPr>
            <w:tcW w:w="1060" w:type="dxa"/>
            <w:shd w:val="clear" w:color="auto" w:fill="auto"/>
            <w:vAlign w:val="bottom"/>
            <w:hideMark/>
          </w:tcPr>
          <w:p w14:paraId="77EAD4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- 4,44</w:t>
            </w:r>
          </w:p>
        </w:tc>
        <w:tc>
          <w:tcPr>
            <w:tcW w:w="1800" w:type="dxa"/>
            <w:shd w:val="clear" w:color="auto" w:fill="auto"/>
            <w:vAlign w:val="bottom"/>
            <w:hideMark/>
          </w:tcPr>
          <w:p w14:paraId="06DB5E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258.000,00</w:t>
            </w:r>
          </w:p>
        </w:tc>
      </w:tr>
      <w:tr w:rsidR="002121E6" w:rsidRPr="002121E6" w14:paraId="14EC13EA" w14:textId="77777777" w:rsidTr="00D526F0">
        <w:trPr>
          <w:trHeight w:val="300"/>
        </w:trPr>
        <w:tc>
          <w:tcPr>
            <w:tcW w:w="2200" w:type="dxa"/>
            <w:shd w:val="clear" w:color="auto" w:fill="auto"/>
            <w:vAlign w:val="bottom"/>
            <w:hideMark/>
          </w:tcPr>
          <w:p w14:paraId="40FECF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A619F9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E345F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27.000,00</w:t>
            </w:r>
          </w:p>
        </w:tc>
        <w:tc>
          <w:tcPr>
            <w:tcW w:w="1640" w:type="dxa"/>
            <w:shd w:val="clear" w:color="auto" w:fill="auto"/>
            <w:vAlign w:val="bottom"/>
            <w:hideMark/>
          </w:tcPr>
          <w:p w14:paraId="1A4B8C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F599B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BBE0C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27.000,00</w:t>
            </w:r>
          </w:p>
        </w:tc>
      </w:tr>
      <w:tr w:rsidR="002121E6" w:rsidRPr="002121E6" w14:paraId="0AE4D5AE" w14:textId="77777777" w:rsidTr="00D526F0">
        <w:trPr>
          <w:trHeight w:val="300"/>
        </w:trPr>
        <w:tc>
          <w:tcPr>
            <w:tcW w:w="2200" w:type="dxa"/>
            <w:shd w:val="clear" w:color="auto" w:fill="auto"/>
            <w:vAlign w:val="bottom"/>
            <w:hideMark/>
          </w:tcPr>
          <w:p w14:paraId="3FC4B5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86934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71F83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w:t>
            </w:r>
          </w:p>
        </w:tc>
        <w:tc>
          <w:tcPr>
            <w:tcW w:w="1640" w:type="dxa"/>
            <w:shd w:val="clear" w:color="auto" w:fill="auto"/>
            <w:vAlign w:val="bottom"/>
            <w:hideMark/>
          </w:tcPr>
          <w:p w14:paraId="0EF22F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C1370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DD0A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w:t>
            </w:r>
          </w:p>
        </w:tc>
      </w:tr>
      <w:tr w:rsidR="002121E6" w:rsidRPr="002121E6" w14:paraId="24AE4DF8" w14:textId="77777777" w:rsidTr="00D526F0">
        <w:trPr>
          <w:trHeight w:val="300"/>
        </w:trPr>
        <w:tc>
          <w:tcPr>
            <w:tcW w:w="2200" w:type="dxa"/>
            <w:shd w:val="clear" w:color="auto" w:fill="auto"/>
            <w:vAlign w:val="bottom"/>
            <w:hideMark/>
          </w:tcPr>
          <w:p w14:paraId="07E639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647DD2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DFD29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187.000,00</w:t>
            </w:r>
          </w:p>
        </w:tc>
        <w:tc>
          <w:tcPr>
            <w:tcW w:w="1640" w:type="dxa"/>
            <w:shd w:val="clear" w:color="auto" w:fill="auto"/>
            <w:vAlign w:val="bottom"/>
            <w:hideMark/>
          </w:tcPr>
          <w:p w14:paraId="642DA3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- 13.000,00</w:t>
            </w:r>
          </w:p>
        </w:tc>
        <w:tc>
          <w:tcPr>
            <w:tcW w:w="1060" w:type="dxa"/>
            <w:shd w:val="clear" w:color="auto" w:fill="auto"/>
            <w:vAlign w:val="bottom"/>
            <w:hideMark/>
          </w:tcPr>
          <w:p w14:paraId="45DEF4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- 6,95</w:t>
            </w:r>
          </w:p>
        </w:tc>
        <w:tc>
          <w:tcPr>
            <w:tcW w:w="1800" w:type="dxa"/>
            <w:shd w:val="clear" w:color="auto" w:fill="auto"/>
            <w:vAlign w:val="bottom"/>
            <w:hideMark/>
          </w:tcPr>
          <w:p w14:paraId="154575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174.000,00</w:t>
            </w:r>
          </w:p>
        </w:tc>
      </w:tr>
      <w:tr w:rsidR="002121E6" w:rsidRPr="002121E6" w14:paraId="5E3FB673" w14:textId="77777777" w:rsidTr="00D526F0">
        <w:trPr>
          <w:trHeight w:val="300"/>
        </w:trPr>
        <w:tc>
          <w:tcPr>
            <w:tcW w:w="2200" w:type="dxa"/>
            <w:shd w:val="clear" w:color="auto" w:fill="auto"/>
            <w:vAlign w:val="bottom"/>
            <w:hideMark/>
          </w:tcPr>
          <w:p w14:paraId="4DF1E3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3A45A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3434D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w:t>
            </w:r>
          </w:p>
        </w:tc>
        <w:tc>
          <w:tcPr>
            <w:tcW w:w="1640" w:type="dxa"/>
            <w:shd w:val="clear" w:color="auto" w:fill="auto"/>
            <w:vAlign w:val="bottom"/>
            <w:hideMark/>
          </w:tcPr>
          <w:p w14:paraId="27F31E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060" w:type="dxa"/>
            <w:shd w:val="clear" w:color="auto" w:fill="auto"/>
            <w:vAlign w:val="bottom"/>
            <w:hideMark/>
          </w:tcPr>
          <w:p w14:paraId="34E68F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9,09</w:t>
            </w:r>
          </w:p>
        </w:tc>
        <w:tc>
          <w:tcPr>
            <w:tcW w:w="1800" w:type="dxa"/>
            <w:shd w:val="clear" w:color="auto" w:fill="auto"/>
            <w:vAlign w:val="bottom"/>
            <w:hideMark/>
          </w:tcPr>
          <w:p w14:paraId="0C2ABA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w:t>
            </w:r>
          </w:p>
        </w:tc>
      </w:tr>
      <w:tr w:rsidR="002121E6" w:rsidRPr="002121E6" w14:paraId="65026E24" w14:textId="77777777" w:rsidTr="00D526F0">
        <w:trPr>
          <w:trHeight w:val="300"/>
        </w:trPr>
        <w:tc>
          <w:tcPr>
            <w:tcW w:w="2200" w:type="dxa"/>
            <w:shd w:val="clear" w:color="FFFFFF" w:fill="FFFFFF"/>
            <w:vAlign w:val="bottom"/>
            <w:hideMark/>
          </w:tcPr>
          <w:p w14:paraId="4D4750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3E6B4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49EF9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61E34B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w:t>
            </w:r>
          </w:p>
        </w:tc>
        <w:tc>
          <w:tcPr>
            <w:tcW w:w="1060" w:type="dxa"/>
            <w:shd w:val="clear" w:color="FFFFFF" w:fill="FFFFFF"/>
            <w:vAlign w:val="bottom"/>
            <w:hideMark/>
          </w:tcPr>
          <w:p w14:paraId="67DDE9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w:t>
            </w:r>
          </w:p>
        </w:tc>
        <w:tc>
          <w:tcPr>
            <w:tcW w:w="1800" w:type="dxa"/>
            <w:shd w:val="clear" w:color="FFFFFF" w:fill="FFFFFF"/>
            <w:vAlign w:val="bottom"/>
            <w:hideMark/>
          </w:tcPr>
          <w:p w14:paraId="475D65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22.000,00</w:t>
            </w:r>
          </w:p>
        </w:tc>
      </w:tr>
      <w:tr w:rsidR="002121E6" w:rsidRPr="002121E6" w14:paraId="2148AF3F" w14:textId="77777777" w:rsidTr="00D526F0">
        <w:trPr>
          <w:trHeight w:val="300"/>
        </w:trPr>
        <w:tc>
          <w:tcPr>
            <w:tcW w:w="2200" w:type="dxa"/>
            <w:shd w:val="clear" w:color="auto" w:fill="auto"/>
            <w:vAlign w:val="bottom"/>
            <w:hideMark/>
          </w:tcPr>
          <w:p w14:paraId="29483A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30322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A60DB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30DF4C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w:t>
            </w:r>
          </w:p>
        </w:tc>
        <w:tc>
          <w:tcPr>
            <w:tcW w:w="1060" w:type="dxa"/>
            <w:shd w:val="clear" w:color="auto" w:fill="auto"/>
            <w:vAlign w:val="bottom"/>
            <w:hideMark/>
          </w:tcPr>
          <w:p w14:paraId="0173AE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w:t>
            </w:r>
          </w:p>
        </w:tc>
        <w:tc>
          <w:tcPr>
            <w:tcW w:w="1800" w:type="dxa"/>
            <w:shd w:val="clear" w:color="auto" w:fill="auto"/>
            <w:vAlign w:val="bottom"/>
            <w:hideMark/>
          </w:tcPr>
          <w:p w14:paraId="4DF3E9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22.000,00</w:t>
            </w:r>
          </w:p>
        </w:tc>
      </w:tr>
      <w:tr w:rsidR="002121E6" w:rsidRPr="002121E6" w14:paraId="7BFC4B7B" w14:textId="77777777" w:rsidTr="00D526F0">
        <w:trPr>
          <w:trHeight w:val="300"/>
        </w:trPr>
        <w:tc>
          <w:tcPr>
            <w:tcW w:w="2200" w:type="dxa"/>
            <w:shd w:val="clear" w:color="auto" w:fill="auto"/>
            <w:vAlign w:val="bottom"/>
            <w:hideMark/>
          </w:tcPr>
          <w:p w14:paraId="7C77C52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9D324A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543249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284ADD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w:t>
            </w:r>
          </w:p>
        </w:tc>
        <w:tc>
          <w:tcPr>
            <w:tcW w:w="1060" w:type="dxa"/>
            <w:shd w:val="clear" w:color="auto" w:fill="auto"/>
            <w:vAlign w:val="bottom"/>
            <w:hideMark/>
          </w:tcPr>
          <w:p w14:paraId="5B1F0C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w:t>
            </w:r>
          </w:p>
        </w:tc>
        <w:tc>
          <w:tcPr>
            <w:tcW w:w="1800" w:type="dxa"/>
            <w:shd w:val="clear" w:color="auto" w:fill="auto"/>
            <w:vAlign w:val="bottom"/>
            <w:hideMark/>
          </w:tcPr>
          <w:p w14:paraId="5127B9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22.000,00</w:t>
            </w:r>
          </w:p>
        </w:tc>
      </w:tr>
      <w:tr w:rsidR="002121E6" w:rsidRPr="002121E6" w14:paraId="2C258FE7" w14:textId="77777777" w:rsidTr="00D526F0">
        <w:trPr>
          <w:trHeight w:val="300"/>
        </w:trPr>
        <w:tc>
          <w:tcPr>
            <w:tcW w:w="2200" w:type="dxa"/>
            <w:shd w:val="clear" w:color="E1E1FF" w:fill="E1E1FF"/>
            <w:vAlign w:val="bottom"/>
            <w:hideMark/>
          </w:tcPr>
          <w:p w14:paraId="18E8BA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A106111</w:t>
            </w:r>
          </w:p>
        </w:tc>
        <w:tc>
          <w:tcPr>
            <w:tcW w:w="5800" w:type="dxa"/>
            <w:shd w:val="clear" w:color="E1E1FF" w:fill="E1E1FF"/>
            <w:vAlign w:val="bottom"/>
            <w:hideMark/>
          </w:tcPr>
          <w:p w14:paraId="334F39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POLUDNEVNI BORAVAK ODRASLIH OSOBA</w:t>
            </w:r>
          </w:p>
        </w:tc>
        <w:tc>
          <w:tcPr>
            <w:tcW w:w="1640" w:type="dxa"/>
            <w:shd w:val="clear" w:color="E1E1FF" w:fill="E1E1FF"/>
            <w:vAlign w:val="bottom"/>
            <w:hideMark/>
          </w:tcPr>
          <w:p w14:paraId="015126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1.578.000,00</w:t>
            </w:r>
          </w:p>
        </w:tc>
        <w:tc>
          <w:tcPr>
            <w:tcW w:w="1640" w:type="dxa"/>
            <w:shd w:val="clear" w:color="E1E1FF" w:fill="E1E1FF"/>
            <w:vAlign w:val="bottom"/>
            <w:hideMark/>
          </w:tcPr>
          <w:p w14:paraId="21315F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E2916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9520F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1.578.000,00</w:t>
            </w:r>
          </w:p>
        </w:tc>
      </w:tr>
      <w:tr w:rsidR="002121E6" w:rsidRPr="002121E6" w14:paraId="3CE11A58" w14:textId="77777777" w:rsidTr="00D526F0">
        <w:trPr>
          <w:trHeight w:val="585"/>
        </w:trPr>
        <w:tc>
          <w:tcPr>
            <w:tcW w:w="2200" w:type="dxa"/>
            <w:shd w:val="clear" w:color="B9E9FF" w:fill="B9E9FF"/>
            <w:vAlign w:val="bottom"/>
            <w:hideMark/>
          </w:tcPr>
          <w:p w14:paraId="380E4E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17DB37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4FEA00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1.578.000,00</w:t>
            </w:r>
          </w:p>
        </w:tc>
        <w:tc>
          <w:tcPr>
            <w:tcW w:w="1640" w:type="dxa"/>
            <w:shd w:val="clear" w:color="B9E9FF" w:fill="B9E9FF"/>
            <w:vAlign w:val="bottom"/>
            <w:hideMark/>
          </w:tcPr>
          <w:p w14:paraId="5F2F84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3CECFD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AC5AF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1.578.000,00</w:t>
            </w:r>
          </w:p>
        </w:tc>
      </w:tr>
      <w:tr w:rsidR="002121E6" w:rsidRPr="002121E6" w14:paraId="18583A75" w14:textId="77777777" w:rsidTr="00D526F0">
        <w:trPr>
          <w:trHeight w:val="585"/>
        </w:trPr>
        <w:tc>
          <w:tcPr>
            <w:tcW w:w="2200" w:type="dxa"/>
            <w:shd w:val="clear" w:color="FEDE01" w:fill="FEDE01"/>
            <w:vAlign w:val="bottom"/>
            <w:hideMark/>
          </w:tcPr>
          <w:p w14:paraId="22BC71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325F97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184254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1.578.000,00</w:t>
            </w:r>
          </w:p>
        </w:tc>
        <w:tc>
          <w:tcPr>
            <w:tcW w:w="1640" w:type="dxa"/>
            <w:shd w:val="clear" w:color="FEDE01" w:fill="FEDE01"/>
            <w:vAlign w:val="bottom"/>
            <w:hideMark/>
          </w:tcPr>
          <w:p w14:paraId="43A7C3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5F341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0250C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1.578.000,00</w:t>
            </w:r>
          </w:p>
        </w:tc>
      </w:tr>
      <w:tr w:rsidR="002121E6" w:rsidRPr="002121E6" w14:paraId="06660CA3" w14:textId="77777777" w:rsidTr="00D526F0">
        <w:trPr>
          <w:trHeight w:val="300"/>
        </w:trPr>
        <w:tc>
          <w:tcPr>
            <w:tcW w:w="2200" w:type="dxa"/>
            <w:shd w:val="clear" w:color="FFFFFF" w:fill="FFFFFF"/>
            <w:vAlign w:val="bottom"/>
            <w:hideMark/>
          </w:tcPr>
          <w:p w14:paraId="0BC758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9A835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50A10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1.578.000,00</w:t>
            </w:r>
          </w:p>
        </w:tc>
        <w:tc>
          <w:tcPr>
            <w:tcW w:w="1640" w:type="dxa"/>
            <w:shd w:val="clear" w:color="FFFFFF" w:fill="FFFFFF"/>
            <w:vAlign w:val="bottom"/>
            <w:hideMark/>
          </w:tcPr>
          <w:p w14:paraId="2E1847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46AB1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C3633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1.578.000,00</w:t>
            </w:r>
          </w:p>
        </w:tc>
      </w:tr>
      <w:tr w:rsidR="002121E6" w:rsidRPr="002121E6" w14:paraId="04C4DDC9" w14:textId="77777777" w:rsidTr="00D526F0">
        <w:trPr>
          <w:trHeight w:val="300"/>
        </w:trPr>
        <w:tc>
          <w:tcPr>
            <w:tcW w:w="2200" w:type="dxa"/>
            <w:shd w:val="clear" w:color="auto" w:fill="auto"/>
            <w:vAlign w:val="bottom"/>
            <w:hideMark/>
          </w:tcPr>
          <w:p w14:paraId="13FF88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D22AF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6BA11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1.143.000,00</w:t>
            </w:r>
          </w:p>
        </w:tc>
        <w:tc>
          <w:tcPr>
            <w:tcW w:w="1640" w:type="dxa"/>
            <w:shd w:val="clear" w:color="auto" w:fill="auto"/>
            <w:vAlign w:val="bottom"/>
            <w:hideMark/>
          </w:tcPr>
          <w:p w14:paraId="6B4522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5867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87969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1.143.000,00</w:t>
            </w:r>
          </w:p>
        </w:tc>
      </w:tr>
      <w:tr w:rsidR="002121E6" w:rsidRPr="002121E6" w14:paraId="24A52BAD" w14:textId="77777777" w:rsidTr="00D526F0">
        <w:trPr>
          <w:trHeight w:val="300"/>
        </w:trPr>
        <w:tc>
          <w:tcPr>
            <w:tcW w:w="2200" w:type="dxa"/>
            <w:shd w:val="clear" w:color="auto" w:fill="auto"/>
            <w:vAlign w:val="bottom"/>
            <w:hideMark/>
          </w:tcPr>
          <w:p w14:paraId="0F7D13D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C6F76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B0EB5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1.005.000,00</w:t>
            </w:r>
          </w:p>
        </w:tc>
        <w:tc>
          <w:tcPr>
            <w:tcW w:w="1640" w:type="dxa"/>
            <w:shd w:val="clear" w:color="auto" w:fill="auto"/>
            <w:vAlign w:val="bottom"/>
            <w:hideMark/>
          </w:tcPr>
          <w:p w14:paraId="2E5F08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ED20A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F8C4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1.005.000,00</w:t>
            </w:r>
          </w:p>
        </w:tc>
      </w:tr>
      <w:tr w:rsidR="002121E6" w:rsidRPr="002121E6" w14:paraId="06CE7260" w14:textId="77777777" w:rsidTr="00D526F0">
        <w:trPr>
          <w:trHeight w:val="300"/>
        </w:trPr>
        <w:tc>
          <w:tcPr>
            <w:tcW w:w="2200" w:type="dxa"/>
            <w:shd w:val="clear" w:color="auto" w:fill="auto"/>
            <w:vAlign w:val="bottom"/>
            <w:hideMark/>
          </w:tcPr>
          <w:p w14:paraId="6F895A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035156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627637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6C2C08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04E3E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4B09E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551B3EF8" w14:textId="77777777" w:rsidTr="00D526F0">
        <w:trPr>
          <w:trHeight w:val="300"/>
        </w:trPr>
        <w:tc>
          <w:tcPr>
            <w:tcW w:w="2200" w:type="dxa"/>
            <w:shd w:val="clear" w:color="auto" w:fill="auto"/>
            <w:vAlign w:val="bottom"/>
            <w:hideMark/>
          </w:tcPr>
          <w:p w14:paraId="390672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476E85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60EE7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88.000,00</w:t>
            </w:r>
          </w:p>
        </w:tc>
        <w:tc>
          <w:tcPr>
            <w:tcW w:w="1640" w:type="dxa"/>
            <w:shd w:val="clear" w:color="auto" w:fill="auto"/>
            <w:vAlign w:val="bottom"/>
            <w:hideMark/>
          </w:tcPr>
          <w:p w14:paraId="34CD58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4CF08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58472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88.000,00</w:t>
            </w:r>
          </w:p>
        </w:tc>
      </w:tr>
      <w:tr w:rsidR="002121E6" w:rsidRPr="002121E6" w14:paraId="5E406C6A" w14:textId="77777777" w:rsidTr="00D526F0">
        <w:trPr>
          <w:trHeight w:val="300"/>
        </w:trPr>
        <w:tc>
          <w:tcPr>
            <w:tcW w:w="2200" w:type="dxa"/>
            <w:shd w:val="clear" w:color="auto" w:fill="auto"/>
            <w:vAlign w:val="bottom"/>
            <w:hideMark/>
          </w:tcPr>
          <w:p w14:paraId="114B87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9A9CA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1DD21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435.000,00</w:t>
            </w:r>
          </w:p>
        </w:tc>
        <w:tc>
          <w:tcPr>
            <w:tcW w:w="1640" w:type="dxa"/>
            <w:shd w:val="clear" w:color="auto" w:fill="auto"/>
            <w:vAlign w:val="bottom"/>
            <w:hideMark/>
          </w:tcPr>
          <w:p w14:paraId="3B5A2F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DE85C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63F1C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435.000,00</w:t>
            </w:r>
          </w:p>
        </w:tc>
      </w:tr>
      <w:tr w:rsidR="002121E6" w:rsidRPr="002121E6" w14:paraId="0E0D2D05" w14:textId="77777777" w:rsidTr="00D526F0">
        <w:trPr>
          <w:trHeight w:val="300"/>
        </w:trPr>
        <w:tc>
          <w:tcPr>
            <w:tcW w:w="2200" w:type="dxa"/>
            <w:shd w:val="clear" w:color="auto" w:fill="auto"/>
            <w:vAlign w:val="bottom"/>
            <w:hideMark/>
          </w:tcPr>
          <w:p w14:paraId="688C02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E38EF3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493D05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450A57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8D33C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ABE35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38C53ADD" w14:textId="77777777" w:rsidTr="00D526F0">
        <w:trPr>
          <w:trHeight w:val="300"/>
        </w:trPr>
        <w:tc>
          <w:tcPr>
            <w:tcW w:w="2200" w:type="dxa"/>
            <w:shd w:val="clear" w:color="auto" w:fill="auto"/>
            <w:vAlign w:val="bottom"/>
            <w:hideMark/>
          </w:tcPr>
          <w:p w14:paraId="2A84D3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4BABE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B1C45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16B3D5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C048E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5DA0A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r>
      <w:tr w:rsidR="002121E6" w:rsidRPr="002121E6" w14:paraId="433BC6AD" w14:textId="77777777" w:rsidTr="00D526F0">
        <w:trPr>
          <w:trHeight w:val="300"/>
        </w:trPr>
        <w:tc>
          <w:tcPr>
            <w:tcW w:w="2200" w:type="dxa"/>
            <w:shd w:val="clear" w:color="auto" w:fill="auto"/>
            <w:vAlign w:val="bottom"/>
            <w:hideMark/>
          </w:tcPr>
          <w:p w14:paraId="016FF3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EEE65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ABBB0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205.000,00</w:t>
            </w:r>
          </w:p>
        </w:tc>
        <w:tc>
          <w:tcPr>
            <w:tcW w:w="1640" w:type="dxa"/>
            <w:shd w:val="clear" w:color="auto" w:fill="auto"/>
            <w:vAlign w:val="bottom"/>
            <w:hideMark/>
          </w:tcPr>
          <w:p w14:paraId="6D69BD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C9E39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D1CC1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205.000,00</w:t>
            </w:r>
          </w:p>
        </w:tc>
      </w:tr>
      <w:tr w:rsidR="002121E6" w:rsidRPr="002121E6" w14:paraId="740813CA" w14:textId="77777777" w:rsidTr="00D526F0">
        <w:trPr>
          <w:trHeight w:val="300"/>
        </w:trPr>
        <w:tc>
          <w:tcPr>
            <w:tcW w:w="2200" w:type="dxa"/>
            <w:shd w:val="clear" w:color="auto" w:fill="auto"/>
            <w:vAlign w:val="bottom"/>
            <w:hideMark/>
          </w:tcPr>
          <w:p w14:paraId="6741A8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CE06B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878B1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393341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E5FFB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33219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3FA8E43F" w14:textId="77777777" w:rsidTr="00D526F0">
        <w:trPr>
          <w:trHeight w:val="585"/>
        </w:trPr>
        <w:tc>
          <w:tcPr>
            <w:tcW w:w="2200" w:type="dxa"/>
            <w:shd w:val="clear" w:color="E1E1FF" w:fill="E1E1FF"/>
            <w:vAlign w:val="bottom"/>
            <w:hideMark/>
          </w:tcPr>
          <w:p w14:paraId="74EC2E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T106101</w:t>
            </w:r>
          </w:p>
        </w:tc>
        <w:tc>
          <w:tcPr>
            <w:tcW w:w="5800" w:type="dxa"/>
            <w:shd w:val="clear" w:color="E1E1FF" w:fill="E1E1FF"/>
            <w:vAlign w:val="bottom"/>
            <w:hideMark/>
          </w:tcPr>
          <w:p w14:paraId="23C4E4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BETLEN GABOR ALAP-BGA</w:t>
            </w:r>
          </w:p>
        </w:tc>
        <w:tc>
          <w:tcPr>
            <w:tcW w:w="1640" w:type="dxa"/>
            <w:shd w:val="clear" w:color="E1E1FF" w:fill="E1E1FF"/>
            <w:vAlign w:val="bottom"/>
            <w:hideMark/>
          </w:tcPr>
          <w:p w14:paraId="538B37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c>
          <w:tcPr>
            <w:tcW w:w="1640" w:type="dxa"/>
            <w:shd w:val="clear" w:color="E1E1FF" w:fill="E1E1FF"/>
            <w:vAlign w:val="bottom"/>
            <w:hideMark/>
          </w:tcPr>
          <w:p w14:paraId="1EDD73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30AAD0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40A71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r>
      <w:tr w:rsidR="002121E6" w:rsidRPr="002121E6" w14:paraId="05C76ABB" w14:textId="77777777" w:rsidTr="00D526F0">
        <w:trPr>
          <w:trHeight w:val="585"/>
        </w:trPr>
        <w:tc>
          <w:tcPr>
            <w:tcW w:w="2200" w:type="dxa"/>
            <w:shd w:val="clear" w:color="B9E9FF" w:fill="B9E9FF"/>
            <w:vAlign w:val="bottom"/>
            <w:hideMark/>
          </w:tcPr>
          <w:p w14:paraId="4D491F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0957B5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04D333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c>
          <w:tcPr>
            <w:tcW w:w="1640" w:type="dxa"/>
            <w:shd w:val="clear" w:color="B9E9FF" w:fill="B9E9FF"/>
            <w:vAlign w:val="bottom"/>
            <w:hideMark/>
          </w:tcPr>
          <w:p w14:paraId="3562D8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2C0FD9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707EA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r>
      <w:tr w:rsidR="002121E6" w:rsidRPr="002121E6" w14:paraId="271B0398" w14:textId="77777777" w:rsidTr="00D526F0">
        <w:trPr>
          <w:trHeight w:val="585"/>
        </w:trPr>
        <w:tc>
          <w:tcPr>
            <w:tcW w:w="2200" w:type="dxa"/>
            <w:shd w:val="clear" w:color="FEDE01" w:fill="FEDE01"/>
            <w:vAlign w:val="bottom"/>
            <w:hideMark/>
          </w:tcPr>
          <w:p w14:paraId="4E563A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4.8.1.</w:t>
            </w:r>
          </w:p>
        </w:tc>
        <w:tc>
          <w:tcPr>
            <w:tcW w:w="5800" w:type="dxa"/>
            <w:shd w:val="clear" w:color="FEDE01" w:fill="FEDE01"/>
            <w:vAlign w:val="bottom"/>
            <w:hideMark/>
          </w:tcPr>
          <w:p w14:paraId="5D0F7E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temeljem prijenosa EU sredstava-PRORAČUNSKI KORISNICI</w:t>
            </w:r>
          </w:p>
        </w:tc>
        <w:tc>
          <w:tcPr>
            <w:tcW w:w="1640" w:type="dxa"/>
            <w:shd w:val="clear" w:color="FEDE01" w:fill="FEDE01"/>
            <w:vAlign w:val="bottom"/>
            <w:hideMark/>
          </w:tcPr>
          <w:p w14:paraId="366FC0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c>
          <w:tcPr>
            <w:tcW w:w="1640" w:type="dxa"/>
            <w:shd w:val="clear" w:color="FEDE01" w:fill="FEDE01"/>
            <w:vAlign w:val="bottom"/>
            <w:hideMark/>
          </w:tcPr>
          <w:p w14:paraId="783DAA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0B7F5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C64EE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171.000,00</w:t>
            </w:r>
          </w:p>
        </w:tc>
      </w:tr>
      <w:tr w:rsidR="002121E6" w:rsidRPr="002121E6" w14:paraId="5945AF94" w14:textId="77777777" w:rsidTr="00D526F0">
        <w:trPr>
          <w:trHeight w:val="300"/>
        </w:trPr>
        <w:tc>
          <w:tcPr>
            <w:tcW w:w="2200" w:type="dxa"/>
            <w:shd w:val="clear" w:color="FFFFFF" w:fill="FFFFFF"/>
            <w:vAlign w:val="bottom"/>
            <w:hideMark/>
          </w:tcPr>
          <w:p w14:paraId="5265A2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01FAD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A6240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w:t>
            </w:r>
          </w:p>
        </w:tc>
        <w:tc>
          <w:tcPr>
            <w:tcW w:w="1640" w:type="dxa"/>
            <w:shd w:val="clear" w:color="FFFFFF" w:fill="FFFFFF"/>
            <w:vAlign w:val="bottom"/>
            <w:hideMark/>
          </w:tcPr>
          <w:p w14:paraId="265D42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2BDD7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80EC2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w:t>
            </w:r>
          </w:p>
        </w:tc>
      </w:tr>
      <w:tr w:rsidR="002121E6" w:rsidRPr="002121E6" w14:paraId="4D3C712E" w14:textId="77777777" w:rsidTr="00D526F0">
        <w:trPr>
          <w:trHeight w:val="300"/>
        </w:trPr>
        <w:tc>
          <w:tcPr>
            <w:tcW w:w="2200" w:type="dxa"/>
            <w:shd w:val="clear" w:color="auto" w:fill="auto"/>
            <w:vAlign w:val="bottom"/>
            <w:hideMark/>
          </w:tcPr>
          <w:p w14:paraId="616DB4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8BC30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6AABB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w:t>
            </w:r>
          </w:p>
        </w:tc>
        <w:tc>
          <w:tcPr>
            <w:tcW w:w="1640" w:type="dxa"/>
            <w:shd w:val="clear" w:color="auto" w:fill="auto"/>
            <w:vAlign w:val="bottom"/>
            <w:hideMark/>
          </w:tcPr>
          <w:p w14:paraId="0EE4AF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62980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12400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51.000,00</w:t>
            </w:r>
          </w:p>
        </w:tc>
      </w:tr>
      <w:tr w:rsidR="002121E6" w:rsidRPr="002121E6" w14:paraId="4B9BA026" w14:textId="77777777" w:rsidTr="00D526F0">
        <w:trPr>
          <w:trHeight w:val="300"/>
        </w:trPr>
        <w:tc>
          <w:tcPr>
            <w:tcW w:w="2200" w:type="dxa"/>
            <w:shd w:val="clear" w:color="auto" w:fill="auto"/>
            <w:vAlign w:val="bottom"/>
            <w:hideMark/>
          </w:tcPr>
          <w:p w14:paraId="22CEBF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094E6B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B63DF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6175EC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406C5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2CFDE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06EBA815" w14:textId="77777777" w:rsidTr="00D526F0">
        <w:trPr>
          <w:trHeight w:val="300"/>
        </w:trPr>
        <w:tc>
          <w:tcPr>
            <w:tcW w:w="2200" w:type="dxa"/>
            <w:shd w:val="clear" w:color="auto" w:fill="auto"/>
            <w:vAlign w:val="bottom"/>
            <w:hideMark/>
          </w:tcPr>
          <w:p w14:paraId="2C5BA2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2703A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686D7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640" w:type="dxa"/>
            <w:shd w:val="clear" w:color="auto" w:fill="auto"/>
            <w:vAlign w:val="bottom"/>
            <w:hideMark/>
          </w:tcPr>
          <w:p w14:paraId="6E18A4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27281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DE4A0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r>
      <w:tr w:rsidR="002121E6" w:rsidRPr="002121E6" w14:paraId="0E3159A1" w14:textId="77777777" w:rsidTr="00D526F0">
        <w:trPr>
          <w:trHeight w:val="300"/>
        </w:trPr>
        <w:tc>
          <w:tcPr>
            <w:tcW w:w="2200" w:type="dxa"/>
            <w:shd w:val="clear" w:color="auto" w:fill="auto"/>
            <w:vAlign w:val="bottom"/>
            <w:hideMark/>
          </w:tcPr>
          <w:p w14:paraId="199BD45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A2EF0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5CBE8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3AA976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239EE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36CC0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1D225975" w14:textId="77777777" w:rsidTr="00D526F0">
        <w:trPr>
          <w:trHeight w:val="300"/>
        </w:trPr>
        <w:tc>
          <w:tcPr>
            <w:tcW w:w="2200" w:type="dxa"/>
            <w:shd w:val="clear" w:color="FFFFFF" w:fill="FFFFFF"/>
            <w:vAlign w:val="bottom"/>
            <w:hideMark/>
          </w:tcPr>
          <w:p w14:paraId="164824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8B484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0567E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w:t>
            </w:r>
          </w:p>
        </w:tc>
        <w:tc>
          <w:tcPr>
            <w:tcW w:w="1640" w:type="dxa"/>
            <w:shd w:val="clear" w:color="FFFFFF" w:fill="FFFFFF"/>
            <w:vAlign w:val="bottom"/>
            <w:hideMark/>
          </w:tcPr>
          <w:p w14:paraId="412E24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2492D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C5F3F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w:t>
            </w:r>
          </w:p>
        </w:tc>
      </w:tr>
      <w:tr w:rsidR="002121E6" w:rsidRPr="002121E6" w14:paraId="34A7A38A" w14:textId="77777777" w:rsidTr="00D526F0">
        <w:trPr>
          <w:trHeight w:val="300"/>
        </w:trPr>
        <w:tc>
          <w:tcPr>
            <w:tcW w:w="2200" w:type="dxa"/>
            <w:shd w:val="clear" w:color="auto" w:fill="auto"/>
            <w:vAlign w:val="bottom"/>
            <w:hideMark/>
          </w:tcPr>
          <w:p w14:paraId="49CE92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4D07C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D4622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26B8CC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A7CCD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0DB35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1E65DEB8" w14:textId="77777777" w:rsidTr="00D526F0">
        <w:trPr>
          <w:trHeight w:val="300"/>
        </w:trPr>
        <w:tc>
          <w:tcPr>
            <w:tcW w:w="2200" w:type="dxa"/>
            <w:shd w:val="clear" w:color="auto" w:fill="auto"/>
            <w:vAlign w:val="bottom"/>
            <w:hideMark/>
          </w:tcPr>
          <w:p w14:paraId="1E39AF9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2612E2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D8D87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w:t>
            </w:r>
          </w:p>
        </w:tc>
        <w:tc>
          <w:tcPr>
            <w:tcW w:w="1640" w:type="dxa"/>
            <w:shd w:val="clear" w:color="auto" w:fill="auto"/>
            <w:vAlign w:val="bottom"/>
            <w:hideMark/>
          </w:tcPr>
          <w:p w14:paraId="799F44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E22F0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D6B09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w:t>
            </w:r>
          </w:p>
        </w:tc>
      </w:tr>
      <w:tr w:rsidR="002121E6" w:rsidRPr="002121E6" w14:paraId="124F5FF7" w14:textId="77777777" w:rsidTr="00D526F0">
        <w:trPr>
          <w:trHeight w:val="300"/>
        </w:trPr>
        <w:tc>
          <w:tcPr>
            <w:tcW w:w="2200" w:type="dxa"/>
            <w:shd w:val="clear" w:color="auto" w:fill="auto"/>
            <w:vAlign w:val="bottom"/>
            <w:hideMark/>
          </w:tcPr>
          <w:p w14:paraId="451DE9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2789FC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73B2AD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28C010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B54BD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CFA1D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1D160B98" w14:textId="77777777" w:rsidTr="00D526F0">
        <w:trPr>
          <w:trHeight w:val="300"/>
        </w:trPr>
        <w:tc>
          <w:tcPr>
            <w:tcW w:w="2200" w:type="dxa"/>
            <w:shd w:val="clear" w:color="auto" w:fill="auto"/>
            <w:vAlign w:val="bottom"/>
            <w:hideMark/>
          </w:tcPr>
          <w:p w14:paraId="0A213C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381071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69DC8C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4D083C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FF6DD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CACD2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5D5E5E6F" w14:textId="77777777" w:rsidTr="00D526F0">
        <w:trPr>
          <w:trHeight w:val="300"/>
        </w:trPr>
        <w:tc>
          <w:tcPr>
            <w:tcW w:w="2200" w:type="dxa"/>
            <w:shd w:val="clear" w:color="auto" w:fill="auto"/>
            <w:vAlign w:val="bottom"/>
            <w:hideMark/>
          </w:tcPr>
          <w:p w14:paraId="71C78B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0F4654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181CC9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236C9C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8BC03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FD9B0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3FFDEA7C" w14:textId="77777777" w:rsidTr="00D526F0">
        <w:trPr>
          <w:trHeight w:val="300"/>
        </w:trPr>
        <w:tc>
          <w:tcPr>
            <w:tcW w:w="2200" w:type="dxa"/>
            <w:shd w:val="clear" w:color="auto" w:fill="auto"/>
            <w:vAlign w:val="bottom"/>
            <w:hideMark/>
          </w:tcPr>
          <w:p w14:paraId="0859BA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75524D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7161E6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53D1B8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F940C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DAFE5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4ACCC3D2" w14:textId="77777777" w:rsidTr="00D526F0">
        <w:trPr>
          <w:trHeight w:val="585"/>
        </w:trPr>
        <w:tc>
          <w:tcPr>
            <w:tcW w:w="2200" w:type="dxa"/>
            <w:shd w:val="clear" w:color="E1E1FF" w:fill="E1E1FF"/>
            <w:vAlign w:val="bottom"/>
            <w:hideMark/>
          </w:tcPr>
          <w:p w14:paraId="0B1973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T106102</w:t>
            </w:r>
          </w:p>
        </w:tc>
        <w:tc>
          <w:tcPr>
            <w:tcW w:w="5800" w:type="dxa"/>
            <w:shd w:val="clear" w:color="E1E1FF" w:fill="E1E1FF"/>
            <w:vAlign w:val="bottom"/>
            <w:hideMark/>
          </w:tcPr>
          <w:p w14:paraId="6A7121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POMOĆNICI U NASTAVI DJECI S POTEŠKOĆAMA IV</w:t>
            </w:r>
          </w:p>
        </w:tc>
        <w:tc>
          <w:tcPr>
            <w:tcW w:w="1640" w:type="dxa"/>
            <w:shd w:val="clear" w:color="E1E1FF" w:fill="E1E1FF"/>
            <w:vAlign w:val="bottom"/>
            <w:hideMark/>
          </w:tcPr>
          <w:p w14:paraId="112340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2.806.765,00</w:t>
            </w:r>
          </w:p>
        </w:tc>
        <w:tc>
          <w:tcPr>
            <w:tcW w:w="1640" w:type="dxa"/>
            <w:shd w:val="clear" w:color="E1E1FF" w:fill="E1E1FF"/>
            <w:vAlign w:val="bottom"/>
            <w:hideMark/>
          </w:tcPr>
          <w:p w14:paraId="1065BF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- 707.055,00</w:t>
            </w:r>
          </w:p>
        </w:tc>
        <w:tc>
          <w:tcPr>
            <w:tcW w:w="1060" w:type="dxa"/>
            <w:shd w:val="clear" w:color="E1E1FF" w:fill="E1E1FF"/>
            <w:vAlign w:val="bottom"/>
            <w:hideMark/>
          </w:tcPr>
          <w:p w14:paraId="2A623E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- 25,19</w:t>
            </w:r>
          </w:p>
        </w:tc>
        <w:tc>
          <w:tcPr>
            <w:tcW w:w="1800" w:type="dxa"/>
            <w:shd w:val="clear" w:color="E1E1FF" w:fill="E1E1FF"/>
            <w:vAlign w:val="bottom"/>
            <w:hideMark/>
          </w:tcPr>
          <w:p w14:paraId="161550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2.099.710,00</w:t>
            </w:r>
          </w:p>
        </w:tc>
      </w:tr>
      <w:tr w:rsidR="002121E6" w:rsidRPr="002121E6" w14:paraId="22DE1C9C" w14:textId="77777777" w:rsidTr="00D526F0">
        <w:trPr>
          <w:trHeight w:val="585"/>
        </w:trPr>
        <w:tc>
          <w:tcPr>
            <w:tcW w:w="2200" w:type="dxa"/>
            <w:shd w:val="clear" w:color="B9E9FF" w:fill="B9E9FF"/>
            <w:vAlign w:val="bottom"/>
            <w:hideMark/>
          </w:tcPr>
          <w:p w14:paraId="2C8121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70E8B6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2A9F30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2.806.765,00</w:t>
            </w:r>
          </w:p>
        </w:tc>
        <w:tc>
          <w:tcPr>
            <w:tcW w:w="1640" w:type="dxa"/>
            <w:shd w:val="clear" w:color="B9E9FF" w:fill="B9E9FF"/>
            <w:vAlign w:val="bottom"/>
            <w:hideMark/>
          </w:tcPr>
          <w:p w14:paraId="38073C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- 707.055,00</w:t>
            </w:r>
          </w:p>
        </w:tc>
        <w:tc>
          <w:tcPr>
            <w:tcW w:w="1060" w:type="dxa"/>
            <w:shd w:val="clear" w:color="B9E9FF" w:fill="B9E9FF"/>
            <w:vAlign w:val="bottom"/>
            <w:hideMark/>
          </w:tcPr>
          <w:p w14:paraId="089E8B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- 25,19</w:t>
            </w:r>
          </w:p>
        </w:tc>
        <w:tc>
          <w:tcPr>
            <w:tcW w:w="1800" w:type="dxa"/>
            <w:shd w:val="clear" w:color="B9E9FF" w:fill="B9E9FF"/>
            <w:vAlign w:val="bottom"/>
            <w:hideMark/>
          </w:tcPr>
          <w:p w14:paraId="454C80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2.099.710,00</w:t>
            </w:r>
          </w:p>
        </w:tc>
      </w:tr>
      <w:tr w:rsidR="002121E6" w:rsidRPr="002121E6" w14:paraId="30C8A797" w14:textId="77777777" w:rsidTr="00D526F0">
        <w:trPr>
          <w:trHeight w:val="300"/>
        </w:trPr>
        <w:tc>
          <w:tcPr>
            <w:tcW w:w="2200" w:type="dxa"/>
            <w:shd w:val="clear" w:color="FEDE01" w:fill="FEDE01"/>
            <w:vAlign w:val="bottom"/>
            <w:hideMark/>
          </w:tcPr>
          <w:p w14:paraId="3DFC53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41B62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98FB0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444.711,00</w:t>
            </w:r>
          </w:p>
        </w:tc>
        <w:tc>
          <w:tcPr>
            <w:tcW w:w="1640" w:type="dxa"/>
            <w:shd w:val="clear" w:color="FEDE01" w:fill="FEDE01"/>
            <w:vAlign w:val="bottom"/>
            <w:hideMark/>
          </w:tcPr>
          <w:p w14:paraId="187300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- 133.915,00</w:t>
            </w:r>
          </w:p>
        </w:tc>
        <w:tc>
          <w:tcPr>
            <w:tcW w:w="1060" w:type="dxa"/>
            <w:shd w:val="clear" w:color="FEDE01" w:fill="FEDE01"/>
            <w:vAlign w:val="bottom"/>
            <w:hideMark/>
          </w:tcPr>
          <w:p w14:paraId="0EED05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- 30,11</w:t>
            </w:r>
          </w:p>
        </w:tc>
        <w:tc>
          <w:tcPr>
            <w:tcW w:w="1800" w:type="dxa"/>
            <w:shd w:val="clear" w:color="FEDE01" w:fill="FEDE01"/>
            <w:vAlign w:val="bottom"/>
            <w:hideMark/>
          </w:tcPr>
          <w:p w14:paraId="35E86D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310.796,00</w:t>
            </w:r>
          </w:p>
        </w:tc>
      </w:tr>
      <w:tr w:rsidR="002121E6" w:rsidRPr="002121E6" w14:paraId="7128EC26" w14:textId="77777777" w:rsidTr="00D526F0">
        <w:trPr>
          <w:trHeight w:val="300"/>
        </w:trPr>
        <w:tc>
          <w:tcPr>
            <w:tcW w:w="2200" w:type="dxa"/>
            <w:shd w:val="clear" w:color="FFFFFF" w:fill="FFFFFF"/>
            <w:vAlign w:val="bottom"/>
            <w:hideMark/>
          </w:tcPr>
          <w:p w14:paraId="1CD211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1E672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0D2CF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444.711,00</w:t>
            </w:r>
          </w:p>
        </w:tc>
        <w:tc>
          <w:tcPr>
            <w:tcW w:w="1640" w:type="dxa"/>
            <w:shd w:val="clear" w:color="FFFFFF" w:fill="FFFFFF"/>
            <w:vAlign w:val="bottom"/>
            <w:hideMark/>
          </w:tcPr>
          <w:p w14:paraId="7276E0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- 133.915,00</w:t>
            </w:r>
          </w:p>
        </w:tc>
        <w:tc>
          <w:tcPr>
            <w:tcW w:w="1060" w:type="dxa"/>
            <w:shd w:val="clear" w:color="FFFFFF" w:fill="FFFFFF"/>
            <w:vAlign w:val="bottom"/>
            <w:hideMark/>
          </w:tcPr>
          <w:p w14:paraId="558858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- 30,11</w:t>
            </w:r>
          </w:p>
        </w:tc>
        <w:tc>
          <w:tcPr>
            <w:tcW w:w="1800" w:type="dxa"/>
            <w:shd w:val="clear" w:color="FFFFFF" w:fill="FFFFFF"/>
            <w:vAlign w:val="bottom"/>
            <w:hideMark/>
          </w:tcPr>
          <w:p w14:paraId="6AB9B3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310.796,00</w:t>
            </w:r>
          </w:p>
        </w:tc>
      </w:tr>
      <w:tr w:rsidR="002121E6" w:rsidRPr="002121E6" w14:paraId="774F2FD5" w14:textId="77777777" w:rsidTr="00D526F0">
        <w:trPr>
          <w:trHeight w:val="300"/>
        </w:trPr>
        <w:tc>
          <w:tcPr>
            <w:tcW w:w="2200" w:type="dxa"/>
            <w:shd w:val="clear" w:color="auto" w:fill="auto"/>
            <w:vAlign w:val="bottom"/>
            <w:hideMark/>
          </w:tcPr>
          <w:p w14:paraId="49F871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B19CF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0828A5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420.211,00</w:t>
            </w:r>
          </w:p>
        </w:tc>
        <w:tc>
          <w:tcPr>
            <w:tcW w:w="1640" w:type="dxa"/>
            <w:shd w:val="clear" w:color="auto" w:fill="auto"/>
            <w:vAlign w:val="bottom"/>
            <w:hideMark/>
          </w:tcPr>
          <w:p w14:paraId="1A6A84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- 109.415,00</w:t>
            </w:r>
          </w:p>
        </w:tc>
        <w:tc>
          <w:tcPr>
            <w:tcW w:w="1060" w:type="dxa"/>
            <w:shd w:val="clear" w:color="auto" w:fill="auto"/>
            <w:vAlign w:val="bottom"/>
            <w:hideMark/>
          </w:tcPr>
          <w:p w14:paraId="035892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- 26,04</w:t>
            </w:r>
          </w:p>
        </w:tc>
        <w:tc>
          <w:tcPr>
            <w:tcW w:w="1800" w:type="dxa"/>
            <w:shd w:val="clear" w:color="auto" w:fill="auto"/>
            <w:vAlign w:val="bottom"/>
            <w:hideMark/>
          </w:tcPr>
          <w:p w14:paraId="77E716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310.796,00</w:t>
            </w:r>
          </w:p>
        </w:tc>
      </w:tr>
      <w:tr w:rsidR="002121E6" w:rsidRPr="002121E6" w14:paraId="7F77848D" w14:textId="77777777" w:rsidTr="00D526F0">
        <w:trPr>
          <w:trHeight w:val="300"/>
        </w:trPr>
        <w:tc>
          <w:tcPr>
            <w:tcW w:w="2200" w:type="dxa"/>
            <w:shd w:val="clear" w:color="auto" w:fill="auto"/>
            <w:vAlign w:val="bottom"/>
            <w:hideMark/>
          </w:tcPr>
          <w:p w14:paraId="33EAF07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719043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75C28D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354.379,00</w:t>
            </w:r>
          </w:p>
        </w:tc>
        <w:tc>
          <w:tcPr>
            <w:tcW w:w="1640" w:type="dxa"/>
            <w:shd w:val="clear" w:color="auto" w:fill="auto"/>
            <w:vAlign w:val="bottom"/>
            <w:hideMark/>
          </w:tcPr>
          <w:p w14:paraId="43B320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- 85.542,00</w:t>
            </w:r>
          </w:p>
        </w:tc>
        <w:tc>
          <w:tcPr>
            <w:tcW w:w="1060" w:type="dxa"/>
            <w:shd w:val="clear" w:color="auto" w:fill="auto"/>
            <w:vAlign w:val="bottom"/>
            <w:hideMark/>
          </w:tcPr>
          <w:p w14:paraId="49EA40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- 24,14</w:t>
            </w:r>
          </w:p>
        </w:tc>
        <w:tc>
          <w:tcPr>
            <w:tcW w:w="1800" w:type="dxa"/>
            <w:shd w:val="clear" w:color="auto" w:fill="auto"/>
            <w:vAlign w:val="bottom"/>
            <w:hideMark/>
          </w:tcPr>
          <w:p w14:paraId="3AAFA5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268.837,00</w:t>
            </w:r>
          </w:p>
        </w:tc>
      </w:tr>
      <w:tr w:rsidR="002121E6" w:rsidRPr="002121E6" w14:paraId="1FF4863B" w14:textId="77777777" w:rsidTr="00D526F0">
        <w:trPr>
          <w:trHeight w:val="300"/>
        </w:trPr>
        <w:tc>
          <w:tcPr>
            <w:tcW w:w="2200" w:type="dxa"/>
            <w:shd w:val="clear" w:color="auto" w:fill="auto"/>
            <w:vAlign w:val="bottom"/>
            <w:hideMark/>
          </w:tcPr>
          <w:p w14:paraId="27251D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5E75A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278ADA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65.832,00</w:t>
            </w:r>
          </w:p>
        </w:tc>
        <w:tc>
          <w:tcPr>
            <w:tcW w:w="1640" w:type="dxa"/>
            <w:shd w:val="clear" w:color="auto" w:fill="auto"/>
            <w:vAlign w:val="bottom"/>
            <w:hideMark/>
          </w:tcPr>
          <w:p w14:paraId="14ED28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- 23.873,00</w:t>
            </w:r>
          </w:p>
        </w:tc>
        <w:tc>
          <w:tcPr>
            <w:tcW w:w="1060" w:type="dxa"/>
            <w:shd w:val="clear" w:color="auto" w:fill="auto"/>
            <w:vAlign w:val="bottom"/>
            <w:hideMark/>
          </w:tcPr>
          <w:p w14:paraId="692C4C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- 36,26</w:t>
            </w:r>
          </w:p>
        </w:tc>
        <w:tc>
          <w:tcPr>
            <w:tcW w:w="1800" w:type="dxa"/>
            <w:shd w:val="clear" w:color="auto" w:fill="auto"/>
            <w:vAlign w:val="bottom"/>
            <w:hideMark/>
          </w:tcPr>
          <w:p w14:paraId="63827C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41.959,00</w:t>
            </w:r>
          </w:p>
        </w:tc>
      </w:tr>
      <w:tr w:rsidR="002121E6" w:rsidRPr="002121E6" w14:paraId="5AF2D848" w14:textId="77777777" w:rsidTr="00D526F0">
        <w:trPr>
          <w:trHeight w:val="300"/>
        </w:trPr>
        <w:tc>
          <w:tcPr>
            <w:tcW w:w="2200" w:type="dxa"/>
            <w:shd w:val="clear" w:color="auto" w:fill="auto"/>
            <w:vAlign w:val="bottom"/>
            <w:hideMark/>
          </w:tcPr>
          <w:p w14:paraId="02CE59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41499C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3FF9C5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24.500,00</w:t>
            </w:r>
          </w:p>
        </w:tc>
        <w:tc>
          <w:tcPr>
            <w:tcW w:w="1640" w:type="dxa"/>
            <w:shd w:val="clear" w:color="auto" w:fill="auto"/>
            <w:vAlign w:val="bottom"/>
            <w:hideMark/>
          </w:tcPr>
          <w:p w14:paraId="6C156F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- 24.500,00</w:t>
            </w:r>
          </w:p>
        </w:tc>
        <w:tc>
          <w:tcPr>
            <w:tcW w:w="1060" w:type="dxa"/>
            <w:shd w:val="clear" w:color="auto" w:fill="auto"/>
            <w:vAlign w:val="bottom"/>
            <w:hideMark/>
          </w:tcPr>
          <w:p w14:paraId="0D561A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3B3E2A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A609A26" w14:textId="77777777" w:rsidTr="00D526F0">
        <w:trPr>
          <w:trHeight w:val="300"/>
        </w:trPr>
        <w:tc>
          <w:tcPr>
            <w:tcW w:w="2200" w:type="dxa"/>
            <w:shd w:val="clear" w:color="auto" w:fill="auto"/>
            <w:vAlign w:val="bottom"/>
            <w:hideMark/>
          </w:tcPr>
          <w:p w14:paraId="31602E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51E1F7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64E08C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24.500,00</w:t>
            </w:r>
          </w:p>
        </w:tc>
        <w:tc>
          <w:tcPr>
            <w:tcW w:w="1640" w:type="dxa"/>
            <w:shd w:val="clear" w:color="auto" w:fill="auto"/>
            <w:vAlign w:val="bottom"/>
            <w:hideMark/>
          </w:tcPr>
          <w:p w14:paraId="156F11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- 24.500,00</w:t>
            </w:r>
          </w:p>
        </w:tc>
        <w:tc>
          <w:tcPr>
            <w:tcW w:w="1060" w:type="dxa"/>
            <w:shd w:val="clear" w:color="auto" w:fill="auto"/>
            <w:vAlign w:val="bottom"/>
            <w:hideMark/>
          </w:tcPr>
          <w:p w14:paraId="60FDB7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007B6F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6319D80" w14:textId="77777777" w:rsidTr="00D526F0">
        <w:trPr>
          <w:trHeight w:val="585"/>
        </w:trPr>
        <w:tc>
          <w:tcPr>
            <w:tcW w:w="2200" w:type="dxa"/>
            <w:shd w:val="clear" w:color="FEDE01" w:fill="FEDE01"/>
            <w:vAlign w:val="bottom"/>
            <w:hideMark/>
          </w:tcPr>
          <w:p w14:paraId="070655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190765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4BD021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2.362.054,00</w:t>
            </w:r>
          </w:p>
        </w:tc>
        <w:tc>
          <w:tcPr>
            <w:tcW w:w="1640" w:type="dxa"/>
            <w:shd w:val="clear" w:color="FEDE01" w:fill="FEDE01"/>
            <w:vAlign w:val="bottom"/>
            <w:hideMark/>
          </w:tcPr>
          <w:p w14:paraId="0A99D9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- 573.140,00</w:t>
            </w:r>
          </w:p>
        </w:tc>
        <w:tc>
          <w:tcPr>
            <w:tcW w:w="1060" w:type="dxa"/>
            <w:shd w:val="clear" w:color="FEDE01" w:fill="FEDE01"/>
            <w:vAlign w:val="bottom"/>
            <w:hideMark/>
          </w:tcPr>
          <w:p w14:paraId="4B2C97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- 24,26</w:t>
            </w:r>
          </w:p>
        </w:tc>
        <w:tc>
          <w:tcPr>
            <w:tcW w:w="1800" w:type="dxa"/>
            <w:shd w:val="clear" w:color="FEDE01" w:fill="FEDE01"/>
            <w:vAlign w:val="bottom"/>
            <w:hideMark/>
          </w:tcPr>
          <w:p w14:paraId="08B9AD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1.788.914,00</w:t>
            </w:r>
          </w:p>
        </w:tc>
      </w:tr>
      <w:tr w:rsidR="002121E6" w:rsidRPr="002121E6" w14:paraId="00A35CC5" w14:textId="77777777" w:rsidTr="00D526F0">
        <w:trPr>
          <w:trHeight w:val="300"/>
        </w:trPr>
        <w:tc>
          <w:tcPr>
            <w:tcW w:w="2200" w:type="dxa"/>
            <w:shd w:val="clear" w:color="FFFFFF" w:fill="FFFFFF"/>
            <w:vAlign w:val="bottom"/>
            <w:hideMark/>
          </w:tcPr>
          <w:p w14:paraId="48740B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6D893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D91A6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2.362.054,00</w:t>
            </w:r>
          </w:p>
        </w:tc>
        <w:tc>
          <w:tcPr>
            <w:tcW w:w="1640" w:type="dxa"/>
            <w:shd w:val="clear" w:color="FFFFFF" w:fill="FFFFFF"/>
            <w:vAlign w:val="bottom"/>
            <w:hideMark/>
          </w:tcPr>
          <w:p w14:paraId="37A839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- 573.140,00</w:t>
            </w:r>
          </w:p>
        </w:tc>
        <w:tc>
          <w:tcPr>
            <w:tcW w:w="1060" w:type="dxa"/>
            <w:shd w:val="clear" w:color="FFFFFF" w:fill="FFFFFF"/>
            <w:vAlign w:val="bottom"/>
            <w:hideMark/>
          </w:tcPr>
          <w:p w14:paraId="4BA9CC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- 24,26</w:t>
            </w:r>
          </w:p>
        </w:tc>
        <w:tc>
          <w:tcPr>
            <w:tcW w:w="1800" w:type="dxa"/>
            <w:shd w:val="clear" w:color="FFFFFF" w:fill="FFFFFF"/>
            <w:vAlign w:val="bottom"/>
            <w:hideMark/>
          </w:tcPr>
          <w:p w14:paraId="4C1FF2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1.788.914,00</w:t>
            </w:r>
          </w:p>
        </w:tc>
      </w:tr>
      <w:tr w:rsidR="002121E6" w:rsidRPr="002121E6" w14:paraId="22284277" w14:textId="77777777" w:rsidTr="00D526F0">
        <w:trPr>
          <w:trHeight w:val="300"/>
        </w:trPr>
        <w:tc>
          <w:tcPr>
            <w:tcW w:w="2200" w:type="dxa"/>
            <w:shd w:val="clear" w:color="auto" w:fill="auto"/>
            <w:vAlign w:val="bottom"/>
            <w:hideMark/>
          </w:tcPr>
          <w:p w14:paraId="162AB5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F6EAD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3F467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1.769.001,00</w:t>
            </w:r>
          </w:p>
        </w:tc>
        <w:tc>
          <w:tcPr>
            <w:tcW w:w="1640" w:type="dxa"/>
            <w:shd w:val="clear" w:color="auto" w:fill="auto"/>
            <w:vAlign w:val="bottom"/>
            <w:hideMark/>
          </w:tcPr>
          <w:p w14:paraId="623C04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- 627.551,00</w:t>
            </w:r>
          </w:p>
        </w:tc>
        <w:tc>
          <w:tcPr>
            <w:tcW w:w="1060" w:type="dxa"/>
            <w:shd w:val="clear" w:color="auto" w:fill="auto"/>
            <w:vAlign w:val="bottom"/>
            <w:hideMark/>
          </w:tcPr>
          <w:p w14:paraId="337999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- 35,47</w:t>
            </w:r>
          </w:p>
        </w:tc>
        <w:tc>
          <w:tcPr>
            <w:tcW w:w="1800" w:type="dxa"/>
            <w:shd w:val="clear" w:color="auto" w:fill="auto"/>
            <w:vAlign w:val="bottom"/>
            <w:hideMark/>
          </w:tcPr>
          <w:p w14:paraId="5AFFCB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1.141.450,00</w:t>
            </w:r>
          </w:p>
        </w:tc>
      </w:tr>
      <w:tr w:rsidR="002121E6" w:rsidRPr="002121E6" w14:paraId="6F83380A" w14:textId="77777777" w:rsidTr="00D526F0">
        <w:trPr>
          <w:trHeight w:val="300"/>
        </w:trPr>
        <w:tc>
          <w:tcPr>
            <w:tcW w:w="2200" w:type="dxa"/>
            <w:shd w:val="clear" w:color="auto" w:fill="auto"/>
            <w:vAlign w:val="bottom"/>
            <w:hideMark/>
          </w:tcPr>
          <w:p w14:paraId="7D8A86C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660647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7AFA24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1.388.378,00</w:t>
            </w:r>
          </w:p>
        </w:tc>
        <w:tc>
          <w:tcPr>
            <w:tcW w:w="1640" w:type="dxa"/>
            <w:shd w:val="clear" w:color="auto" w:fill="auto"/>
            <w:vAlign w:val="bottom"/>
            <w:hideMark/>
          </w:tcPr>
          <w:p w14:paraId="69471C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- 493.057,00</w:t>
            </w:r>
          </w:p>
        </w:tc>
        <w:tc>
          <w:tcPr>
            <w:tcW w:w="1060" w:type="dxa"/>
            <w:shd w:val="clear" w:color="auto" w:fill="auto"/>
            <w:vAlign w:val="bottom"/>
            <w:hideMark/>
          </w:tcPr>
          <w:p w14:paraId="680D45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- 35,51</w:t>
            </w:r>
          </w:p>
        </w:tc>
        <w:tc>
          <w:tcPr>
            <w:tcW w:w="1800" w:type="dxa"/>
            <w:shd w:val="clear" w:color="auto" w:fill="auto"/>
            <w:vAlign w:val="bottom"/>
            <w:hideMark/>
          </w:tcPr>
          <w:p w14:paraId="6031BF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895.321,00</w:t>
            </w:r>
          </w:p>
        </w:tc>
      </w:tr>
      <w:tr w:rsidR="002121E6" w:rsidRPr="002121E6" w14:paraId="3D4DC3CA" w14:textId="77777777" w:rsidTr="00D526F0">
        <w:trPr>
          <w:trHeight w:val="300"/>
        </w:trPr>
        <w:tc>
          <w:tcPr>
            <w:tcW w:w="2200" w:type="dxa"/>
            <w:shd w:val="clear" w:color="auto" w:fill="auto"/>
            <w:vAlign w:val="bottom"/>
            <w:hideMark/>
          </w:tcPr>
          <w:p w14:paraId="1809DB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4D36D8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4C0C46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125.000,00</w:t>
            </w:r>
          </w:p>
        </w:tc>
        <w:tc>
          <w:tcPr>
            <w:tcW w:w="1640" w:type="dxa"/>
            <w:shd w:val="clear" w:color="auto" w:fill="auto"/>
            <w:vAlign w:val="bottom"/>
            <w:hideMark/>
          </w:tcPr>
          <w:p w14:paraId="0DFAFC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- 29.000,00</w:t>
            </w:r>
          </w:p>
        </w:tc>
        <w:tc>
          <w:tcPr>
            <w:tcW w:w="1060" w:type="dxa"/>
            <w:shd w:val="clear" w:color="auto" w:fill="auto"/>
            <w:vAlign w:val="bottom"/>
            <w:hideMark/>
          </w:tcPr>
          <w:p w14:paraId="70BDD7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- 23,20</w:t>
            </w:r>
          </w:p>
        </w:tc>
        <w:tc>
          <w:tcPr>
            <w:tcW w:w="1800" w:type="dxa"/>
            <w:shd w:val="clear" w:color="auto" w:fill="auto"/>
            <w:vAlign w:val="bottom"/>
            <w:hideMark/>
          </w:tcPr>
          <w:p w14:paraId="3E00BC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96.000,00</w:t>
            </w:r>
          </w:p>
        </w:tc>
      </w:tr>
      <w:tr w:rsidR="002121E6" w:rsidRPr="002121E6" w14:paraId="74A357CF" w14:textId="77777777" w:rsidTr="00D526F0">
        <w:trPr>
          <w:trHeight w:val="300"/>
        </w:trPr>
        <w:tc>
          <w:tcPr>
            <w:tcW w:w="2200" w:type="dxa"/>
            <w:shd w:val="clear" w:color="auto" w:fill="auto"/>
            <w:vAlign w:val="bottom"/>
            <w:hideMark/>
          </w:tcPr>
          <w:p w14:paraId="6B5CE51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5CC77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0243B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255.623,00</w:t>
            </w:r>
          </w:p>
        </w:tc>
        <w:tc>
          <w:tcPr>
            <w:tcW w:w="1640" w:type="dxa"/>
            <w:shd w:val="clear" w:color="auto" w:fill="auto"/>
            <w:vAlign w:val="bottom"/>
            <w:hideMark/>
          </w:tcPr>
          <w:p w14:paraId="3914B4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- 105.494,00</w:t>
            </w:r>
          </w:p>
        </w:tc>
        <w:tc>
          <w:tcPr>
            <w:tcW w:w="1060" w:type="dxa"/>
            <w:shd w:val="clear" w:color="auto" w:fill="auto"/>
            <w:vAlign w:val="bottom"/>
            <w:hideMark/>
          </w:tcPr>
          <w:p w14:paraId="6A5004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- 41,27</w:t>
            </w:r>
          </w:p>
        </w:tc>
        <w:tc>
          <w:tcPr>
            <w:tcW w:w="1800" w:type="dxa"/>
            <w:shd w:val="clear" w:color="auto" w:fill="auto"/>
            <w:vAlign w:val="bottom"/>
            <w:hideMark/>
          </w:tcPr>
          <w:p w14:paraId="1ACE3A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150.129,00</w:t>
            </w:r>
          </w:p>
        </w:tc>
      </w:tr>
      <w:tr w:rsidR="002121E6" w:rsidRPr="002121E6" w14:paraId="78F55F3F" w14:textId="77777777" w:rsidTr="00D526F0">
        <w:trPr>
          <w:trHeight w:val="300"/>
        </w:trPr>
        <w:tc>
          <w:tcPr>
            <w:tcW w:w="2200" w:type="dxa"/>
            <w:shd w:val="clear" w:color="auto" w:fill="auto"/>
            <w:vAlign w:val="bottom"/>
            <w:hideMark/>
          </w:tcPr>
          <w:p w14:paraId="396C8A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40DE6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4592A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593.053,00</w:t>
            </w:r>
          </w:p>
        </w:tc>
        <w:tc>
          <w:tcPr>
            <w:tcW w:w="1640" w:type="dxa"/>
            <w:shd w:val="clear" w:color="auto" w:fill="auto"/>
            <w:vAlign w:val="bottom"/>
            <w:hideMark/>
          </w:tcPr>
          <w:p w14:paraId="1BC2AA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54.411,00</w:t>
            </w:r>
          </w:p>
        </w:tc>
        <w:tc>
          <w:tcPr>
            <w:tcW w:w="1060" w:type="dxa"/>
            <w:shd w:val="clear" w:color="auto" w:fill="auto"/>
            <w:vAlign w:val="bottom"/>
            <w:hideMark/>
          </w:tcPr>
          <w:p w14:paraId="1617E3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9,17</w:t>
            </w:r>
          </w:p>
        </w:tc>
        <w:tc>
          <w:tcPr>
            <w:tcW w:w="1800" w:type="dxa"/>
            <w:shd w:val="clear" w:color="auto" w:fill="auto"/>
            <w:vAlign w:val="bottom"/>
            <w:hideMark/>
          </w:tcPr>
          <w:p w14:paraId="2D7EEA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647.464,00</w:t>
            </w:r>
          </w:p>
        </w:tc>
      </w:tr>
      <w:tr w:rsidR="002121E6" w:rsidRPr="002121E6" w14:paraId="6B4BFF08" w14:textId="77777777" w:rsidTr="00D526F0">
        <w:trPr>
          <w:trHeight w:val="300"/>
        </w:trPr>
        <w:tc>
          <w:tcPr>
            <w:tcW w:w="2200" w:type="dxa"/>
            <w:shd w:val="clear" w:color="auto" w:fill="auto"/>
            <w:vAlign w:val="bottom"/>
            <w:hideMark/>
          </w:tcPr>
          <w:p w14:paraId="7853DE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4892D8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DA563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104.559,00</w:t>
            </w:r>
          </w:p>
        </w:tc>
        <w:tc>
          <w:tcPr>
            <w:tcW w:w="1640" w:type="dxa"/>
            <w:shd w:val="clear" w:color="auto" w:fill="auto"/>
            <w:vAlign w:val="bottom"/>
            <w:hideMark/>
          </w:tcPr>
          <w:p w14:paraId="2CE121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- 37.806,00</w:t>
            </w:r>
          </w:p>
        </w:tc>
        <w:tc>
          <w:tcPr>
            <w:tcW w:w="1060" w:type="dxa"/>
            <w:shd w:val="clear" w:color="auto" w:fill="auto"/>
            <w:vAlign w:val="bottom"/>
            <w:hideMark/>
          </w:tcPr>
          <w:p w14:paraId="53BFBF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- 36,16</w:t>
            </w:r>
          </w:p>
        </w:tc>
        <w:tc>
          <w:tcPr>
            <w:tcW w:w="1800" w:type="dxa"/>
            <w:shd w:val="clear" w:color="auto" w:fill="auto"/>
            <w:vAlign w:val="bottom"/>
            <w:hideMark/>
          </w:tcPr>
          <w:p w14:paraId="7E1449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66.753,00</w:t>
            </w:r>
          </w:p>
        </w:tc>
      </w:tr>
      <w:tr w:rsidR="002121E6" w:rsidRPr="002121E6" w14:paraId="0F86F973" w14:textId="77777777" w:rsidTr="00D526F0">
        <w:trPr>
          <w:trHeight w:val="300"/>
        </w:trPr>
        <w:tc>
          <w:tcPr>
            <w:tcW w:w="2200" w:type="dxa"/>
            <w:shd w:val="clear" w:color="auto" w:fill="auto"/>
            <w:vAlign w:val="bottom"/>
            <w:hideMark/>
          </w:tcPr>
          <w:p w14:paraId="5D83D8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6213D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43818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350.000,00</w:t>
            </w:r>
          </w:p>
        </w:tc>
        <w:tc>
          <w:tcPr>
            <w:tcW w:w="1640" w:type="dxa"/>
            <w:shd w:val="clear" w:color="auto" w:fill="auto"/>
            <w:vAlign w:val="bottom"/>
            <w:hideMark/>
          </w:tcPr>
          <w:p w14:paraId="571BFB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157.536,00</w:t>
            </w:r>
          </w:p>
        </w:tc>
        <w:tc>
          <w:tcPr>
            <w:tcW w:w="1060" w:type="dxa"/>
            <w:shd w:val="clear" w:color="auto" w:fill="auto"/>
            <w:vAlign w:val="bottom"/>
            <w:hideMark/>
          </w:tcPr>
          <w:p w14:paraId="6785F9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45,01</w:t>
            </w:r>
          </w:p>
        </w:tc>
        <w:tc>
          <w:tcPr>
            <w:tcW w:w="1800" w:type="dxa"/>
            <w:shd w:val="clear" w:color="auto" w:fill="auto"/>
            <w:vAlign w:val="bottom"/>
            <w:hideMark/>
          </w:tcPr>
          <w:p w14:paraId="19AFFC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507.536,00</w:t>
            </w:r>
          </w:p>
        </w:tc>
      </w:tr>
      <w:tr w:rsidR="002121E6" w:rsidRPr="002121E6" w14:paraId="5BDF412D" w14:textId="77777777" w:rsidTr="00D526F0">
        <w:trPr>
          <w:trHeight w:val="300"/>
        </w:trPr>
        <w:tc>
          <w:tcPr>
            <w:tcW w:w="2200" w:type="dxa"/>
            <w:shd w:val="clear" w:color="auto" w:fill="auto"/>
            <w:vAlign w:val="bottom"/>
            <w:hideMark/>
          </w:tcPr>
          <w:p w14:paraId="481C73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67809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61827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73.600,00</w:t>
            </w:r>
          </w:p>
        </w:tc>
        <w:tc>
          <w:tcPr>
            <w:tcW w:w="1640" w:type="dxa"/>
            <w:shd w:val="clear" w:color="auto" w:fill="auto"/>
            <w:vAlign w:val="bottom"/>
            <w:hideMark/>
          </w:tcPr>
          <w:p w14:paraId="27A701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- 425,00</w:t>
            </w:r>
          </w:p>
        </w:tc>
        <w:tc>
          <w:tcPr>
            <w:tcW w:w="1060" w:type="dxa"/>
            <w:shd w:val="clear" w:color="auto" w:fill="auto"/>
            <w:vAlign w:val="bottom"/>
            <w:hideMark/>
          </w:tcPr>
          <w:p w14:paraId="4CDEE1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- 0,58</w:t>
            </w:r>
          </w:p>
        </w:tc>
        <w:tc>
          <w:tcPr>
            <w:tcW w:w="1800" w:type="dxa"/>
            <w:shd w:val="clear" w:color="auto" w:fill="auto"/>
            <w:vAlign w:val="bottom"/>
            <w:hideMark/>
          </w:tcPr>
          <w:p w14:paraId="1D8A40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73.175,00</w:t>
            </w:r>
          </w:p>
        </w:tc>
      </w:tr>
      <w:tr w:rsidR="002121E6" w:rsidRPr="002121E6" w14:paraId="163EE270" w14:textId="77777777" w:rsidTr="00D526F0">
        <w:trPr>
          <w:trHeight w:val="300"/>
        </w:trPr>
        <w:tc>
          <w:tcPr>
            <w:tcW w:w="2200" w:type="dxa"/>
            <w:shd w:val="clear" w:color="auto" w:fill="auto"/>
            <w:vAlign w:val="bottom"/>
            <w:hideMark/>
          </w:tcPr>
          <w:p w14:paraId="1ED434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DEF654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40D06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64.894,00</w:t>
            </w:r>
          </w:p>
        </w:tc>
        <w:tc>
          <w:tcPr>
            <w:tcW w:w="1640" w:type="dxa"/>
            <w:shd w:val="clear" w:color="auto" w:fill="auto"/>
            <w:vAlign w:val="bottom"/>
            <w:hideMark/>
          </w:tcPr>
          <w:p w14:paraId="32C0F3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- 64.894,00</w:t>
            </w:r>
          </w:p>
        </w:tc>
        <w:tc>
          <w:tcPr>
            <w:tcW w:w="1060" w:type="dxa"/>
            <w:shd w:val="clear" w:color="auto" w:fill="auto"/>
            <w:vAlign w:val="bottom"/>
            <w:hideMark/>
          </w:tcPr>
          <w:p w14:paraId="2F5278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09EAF8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6639280" w14:textId="77777777" w:rsidTr="00D526F0">
        <w:trPr>
          <w:trHeight w:val="300"/>
        </w:trPr>
        <w:tc>
          <w:tcPr>
            <w:tcW w:w="2200" w:type="dxa"/>
            <w:shd w:val="clear" w:color="auto" w:fill="auto"/>
            <w:vAlign w:val="bottom"/>
            <w:hideMark/>
          </w:tcPr>
          <w:p w14:paraId="058196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576D7A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1E0CDF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EF04A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36BA4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38D14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53F6577" w14:textId="77777777" w:rsidTr="00D526F0">
        <w:trPr>
          <w:trHeight w:val="300"/>
        </w:trPr>
        <w:tc>
          <w:tcPr>
            <w:tcW w:w="2200" w:type="dxa"/>
            <w:shd w:val="clear" w:color="auto" w:fill="auto"/>
            <w:vAlign w:val="bottom"/>
            <w:hideMark/>
          </w:tcPr>
          <w:p w14:paraId="64F821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1E348AB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60BA43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4BD82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555E6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B8981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1B3266C" w14:textId="77777777" w:rsidTr="00D526F0">
        <w:trPr>
          <w:trHeight w:val="585"/>
        </w:trPr>
        <w:tc>
          <w:tcPr>
            <w:tcW w:w="2200" w:type="dxa"/>
            <w:shd w:val="clear" w:color="E1E1FF" w:fill="E1E1FF"/>
            <w:vAlign w:val="bottom"/>
            <w:hideMark/>
          </w:tcPr>
          <w:p w14:paraId="2C246D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T106103</w:t>
            </w:r>
          </w:p>
        </w:tc>
        <w:tc>
          <w:tcPr>
            <w:tcW w:w="5800" w:type="dxa"/>
            <w:shd w:val="clear" w:color="E1E1FF" w:fill="E1E1FF"/>
            <w:vAlign w:val="bottom"/>
            <w:hideMark/>
          </w:tcPr>
          <w:p w14:paraId="0C974C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CENTAR IZVRSNOSTI</w:t>
            </w:r>
          </w:p>
        </w:tc>
        <w:tc>
          <w:tcPr>
            <w:tcW w:w="1640" w:type="dxa"/>
            <w:shd w:val="clear" w:color="E1E1FF" w:fill="E1E1FF"/>
            <w:vAlign w:val="bottom"/>
            <w:hideMark/>
          </w:tcPr>
          <w:p w14:paraId="235B60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c>
          <w:tcPr>
            <w:tcW w:w="1640" w:type="dxa"/>
            <w:shd w:val="clear" w:color="E1E1FF" w:fill="E1E1FF"/>
            <w:vAlign w:val="bottom"/>
            <w:hideMark/>
          </w:tcPr>
          <w:p w14:paraId="03A0D1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4B88C7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95234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r>
      <w:tr w:rsidR="002121E6" w:rsidRPr="002121E6" w14:paraId="72DCF9C9" w14:textId="77777777" w:rsidTr="00D526F0">
        <w:trPr>
          <w:trHeight w:val="585"/>
        </w:trPr>
        <w:tc>
          <w:tcPr>
            <w:tcW w:w="2200" w:type="dxa"/>
            <w:shd w:val="clear" w:color="B9E9FF" w:fill="B9E9FF"/>
            <w:vAlign w:val="bottom"/>
            <w:hideMark/>
          </w:tcPr>
          <w:p w14:paraId="10D5E6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79018A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4B2CE4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c>
          <w:tcPr>
            <w:tcW w:w="1640" w:type="dxa"/>
            <w:shd w:val="clear" w:color="B9E9FF" w:fill="B9E9FF"/>
            <w:vAlign w:val="bottom"/>
            <w:hideMark/>
          </w:tcPr>
          <w:p w14:paraId="1457C1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5A71E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73978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r>
      <w:tr w:rsidR="002121E6" w:rsidRPr="002121E6" w14:paraId="629AA15A" w14:textId="77777777" w:rsidTr="00D526F0">
        <w:trPr>
          <w:trHeight w:val="300"/>
        </w:trPr>
        <w:tc>
          <w:tcPr>
            <w:tcW w:w="2200" w:type="dxa"/>
            <w:shd w:val="clear" w:color="FEDE01" w:fill="FEDE01"/>
            <w:vAlign w:val="bottom"/>
            <w:hideMark/>
          </w:tcPr>
          <w:p w14:paraId="22678A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93E31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1EAF0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c>
          <w:tcPr>
            <w:tcW w:w="1640" w:type="dxa"/>
            <w:shd w:val="clear" w:color="FEDE01" w:fill="FEDE01"/>
            <w:vAlign w:val="bottom"/>
            <w:hideMark/>
          </w:tcPr>
          <w:p w14:paraId="0D18F8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20DA0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FE440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r>
      <w:tr w:rsidR="002121E6" w:rsidRPr="002121E6" w14:paraId="7707264F" w14:textId="77777777" w:rsidTr="00D526F0">
        <w:trPr>
          <w:trHeight w:val="300"/>
        </w:trPr>
        <w:tc>
          <w:tcPr>
            <w:tcW w:w="2200" w:type="dxa"/>
            <w:shd w:val="clear" w:color="FFFFFF" w:fill="FFFFFF"/>
            <w:vAlign w:val="bottom"/>
            <w:hideMark/>
          </w:tcPr>
          <w:p w14:paraId="612CE5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27960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586B5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c>
          <w:tcPr>
            <w:tcW w:w="1640" w:type="dxa"/>
            <w:shd w:val="clear" w:color="FFFFFF" w:fill="FFFFFF"/>
            <w:vAlign w:val="bottom"/>
            <w:hideMark/>
          </w:tcPr>
          <w:p w14:paraId="2BF7D6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DF666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0CA2C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r>
      <w:tr w:rsidR="002121E6" w:rsidRPr="002121E6" w14:paraId="7BC08874" w14:textId="77777777" w:rsidTr="00D526F0">
        <w:trPr>
          <w:trHeight w:val="300"/>
        </w:trPr>
        <w:tc>
          <w:tcPr>
            <w:tcW w:w="2200" w:type="dxa"/>
            <w:shd w:val="clear" w:color="auto" w:fill="auto"/>
            <w:vAlign w:val="bottom"/>
            <w:hideMark/>
          </w:tcPr>
          <w:p w14:paraId="68559F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7E36C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ABCDA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c>
          <w:tcPr>
            <w:tcW w:w="1640" w:type="dxa"/>
            <w:shd w:val="clear" w:color="auto" w:fill="auto"/>
            <w:vAlign w:val="bottom"/>
            <w:hideMark/>
          </w:tcPr>
          <w:p w14:paraId="2A19EE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FE082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2FDC0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73.200,00</w:t>
            </w:r>
          </w:p>
        </w:tc>
      </w:tr>
      <w:tr w:rsidR="002121E6" w:rsidRPr="002121E6" w14:paraId="6086EF3D" w14:textId="77777777" w:rsidTr="00D526F0">
        <w:trPr>
          <w:trHeight w:val="300"/>
        </w:trPr>
        <w:tc>
          <w:tcPr>
            <w:tcW w:w="2200" w:type="dxa"/>
            <w:shd w:val="clear" w:color="auto" w:fill="auto"/>
            <w:vAlign w:val="bottom"/>
            <w:hideMark/>
          </w:tcPr>
          <w:p w14:paraId="243FBB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C093D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9825D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94951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CB7A5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C5C00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48CCF57" w14:textId="77777777" w:rsidTr="00D526F0">
        <w:trPr>
          <w:trHeight w:val="300"/>
        </w:trPr>
        <w:tc>
          <w:tcPr>
            <w:tcW w:w="2200" w:type="dxa"/>
            <w:shd w:val="clear" w:color="auto" w:fill="auto"/>
            <w:vAlign w:val="bottom"/>
            <w:hideMark/>
          </w:tcPr>
          <w:p w14:paraId="3394CF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EF7A0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CD971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73.200,00</w:t>
            </w:r>
          </w:p>
        </w:tc>
        <w:tc>
          <w:tcPr>
            <w:tcW w:w="1640" w:type="dxa"/>
            <w:shd w:val="clear" w:color="auto" w:fill="auto"/>
            <w:vAlign w:val="bottom"/>
            <w:hideMark/>
          </w:tcPr>
          <w:p w14:paraId="2CE49D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98310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42C5A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73.200,00</w:t>
            </w:r>
          </w:p>
        </w:tc>
      </w:tr>
      <w:tr w:rsidR="002121E6" w:rsidRPr="002121E6" w14:paraId="542667B2" w14:textId="77777777" w:rsidTr="00D526F0">
        <w:trPr>
          <w:trHeight w:val="300"/>
        </w:trPr>
        <w:tc>
          <w:tcPr>
            <w:tcW w:w="2200" w:type="dxa"/>
            <w:shd w:val="clear" w:color="auto" w:fill="auto"/>
            <w:vAlign w:val="bottom"/>
            <w:hideMark/>
          </w:tcPr>
          <w:p w14:paraId="28FADF4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3B5544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5128E6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92D26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42E50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C719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CE36322" w14:textId="77777777" w:rsidTr="00D526F0">
        <w:trPr>
          <w:trHeight w:val="300"/>
        </w:trPr>
        <w:tc>
          <w:tcPr>
            <w:tcW w:w="2200" w:type="dxa"/>
            <w:shd w:val="clear" w:color="FFFFFF" w:fill="FFFFFF"/>
            <w:vAlign w:val="bottom"/>
            <w:hideMark/>
          </w:tcPr>
          <w:p w14:paraId="60650B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F7166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C861C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1FFDD1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74A9E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4A870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CC0F76B" w14:textId="77777777" w:rsidTr="00D526F0">
        <w:trPr>
          <w:trHeight w:val="300"/>
        </w:trPr>
        <w:tc>
          <w:tcPr>
            <w:tcW w:w="2200" w:type="dxa"/>
            <w:shd w:val="clear" w:color="auto" w:fill="auto"/>
            <w:vAlign w:val="bottom"/>
            <w:hideMark/>
          </w:tcPr>
          <w:p w14:paraId="7A5ED6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3562E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C4E68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712BE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53114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6EA7C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F296FF8" w14:textId="77777777" w:rsidTr="00D526F0">
        <w:trPr>
          <w:trHeight w:val="300"/>
        </w:trPr>
        <w:tc>
          <w:tcPr>
            <w:tcW w:w="2200" w:type="dxa"/>
            <w:shd w:val="clear" w:color="auto" w:fill="auto"/>
            <w:vAlign w:val="bottom"/>
            <w:hideMark/>
          </w:tcPr>
          <w:p w14:paraId="51E08E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2ECD5AC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17209A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8DD87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5A031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D8916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BAAFBFE" w14:textId="77777777" w:rsidTr="00D526F0">
        <w:trPr>
          <w:trHeight w:val="300"/>
        </w:trPr>
        <w:tc>
          <w:tcPr>
            <w:tcW w:w="2200" w:type="dxa"/>
            <w:shd w:val="clear" w:color="auto" w:fill="auto"/>
            <w:vAlign w:val="bottom"/>
            <w:hideMark/>
          </w:tcPr>
          <w:p w14:paraId="73B981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2EB5169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7430BA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C8024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AF262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FAB5A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6C235ED" w14:textId="77777777" w:rsidTr="00D526F0">
        <w:trPr>
          <w:trHeight w:val="585"/>
        </w:trPr>
        <w:tc>
          <w:tcPr>
            <w:tcW w:w="2200" w:type="dxa"/>
            <w:shd w:val="clear" w:color="E1E1FF" w:fill="E1E1FF"/>
            <w:vAlign w:val="bottom"/>
            <w:hideMark/>
          </w:tcPr>
          <w:p w14:paraId="499213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T106104</w:t>
            </w:r>
          </w:p>
        </w:tc>
        <w:tc>
          <w:tcPr>
            <w:tcW w:w="5800" w:type="dxa"/>
            <w:shd w:val="clear" w:color="E1E1FF" w:fill="E1E1FF"/>
            <w:vAlign w:val="bottom"/>
            <w:hideMark/>
          </w:tcPr>
          <w:p w14:paraId="0402A8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ERASMUS</w:t>
            </w:r>
          </w:p>
        </w:tc>
        <w:tc>
          <w:tcPr>
            <w:tcW w:w="1640" w:type="dxa"/>
            <w:shd w:val="clear" w:color="E1E1FF" w:fill="E1E1FF"/>
            <w:vAlign w:val="bottom"/>
            <w:hideMark/>
          </w:tcPr>
          <w:p w14:paraId="7516A7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2.130.482,00</w:t>
            </w:r>
          </w:p>
        </w:tc>
        <w:tc>
          <w:tcPr>
            <w:tcW w:w="1640" w:type="dxa"/>
            <w:shd w:val="clear" w:color="E1E1FF" w:fill="E1E1FF"/>
            <w:vAlign w:val="bottom"/>
            <w:hideMark/>
          </w:tcPr>
          <w:p w14:paraId="0131E1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717.869,00</w:t>
            </w:r>
          </w:p>
        </w:tc>
        <w:tc>
          <w:tcPr>
            <w:tcW w:w="1060" w:type="dxa"/>
            <w:shd w:val="clear" w:color="E1E1FF" w:fill="E1E1FF"/>
            <w:vAlign w:val="bottom"/>
            <w:hideMark/>
          </w:tcPr>
          <w:p w14:paraId="71B661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33,70</w:t>
            </w:r>
          </w:p>
        </w:tc>
        <w:tc>
          <w:tcPr>
            <w:tcW w:w="1800" w:type="dxa"/>
            <w:shd w:val="clear" w:color="E1E1FF" w:fill="E1E1FF"/>
            <w:vAlign w:val="bottom"/>
            <w:hideMark/>
          </w:tcPr>
          <w:p w14:paraId="7CD1C6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2.848.351,00</w:t>
            </w:r>
          </w:p>
        </w:tc>
      </w:tr>
      <w:tr w:rsidR="002121E6" w:rsidRPr="002121E6" w14:paraId="2CD4241F" w14:textId="77777777" w:rsidTr="00D526F0">
        <w:trPr>
          <w:trHeight w:val="585"/>
        </w:trPr>
        <w:tc>
          <w:tcPr>
            <w:tcW w:w="2200" w:type="dxa"/>
            <w:shd w:val="clear" w:color="B9E9FF" w:fill="B9E9FF"/>
            <w:vAlign w:val="bottom"/>
            <w:hideMark/>
          </w:tcPr>
          <w:p w14:paraId="339B82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6FFA1F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698CD4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2.130.482,00</w:t>
            </w:r>
          </w:p>
        </w:tc>
        <w:tc>
          <w:tcPr>
            <w:tcW w:w="1640" w:type="dxa"/>
            <w:shd w:val="clear" w:color="B9E9FF" w:fill="B9E9FF"/>
            <w:vAlign w:val="bottom"/>
            <w:hideMark/>
          </w:tcPr>
          <w:p w14:paraId="5AB5AA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717.869,00</w:t>
            </w:r>
          </w:p>
        </w:tc>
        <w:tc>
          <w:tcPr>
            <w:tcW w:w="1060" w:type="dxa"/>
            <w:shd w:val="clear" w:color="B9E9FF" w:fill="B9E9FF"/>
            <w:vAlign w:val="bottom"/>
            <w:hideMark/>
          </w:tcPr>
          <w:p w14:paraId="065BDC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33,70</w:t>
            </w:r>
          </w:p>
        </w:tc>
        <w:tc>
          <w:tcPr>
            <w:tcW w:w="1800" w:type="dxa"/>
            <w:shd w:val="clear" w:color="B9E9FF" w:fill="B9E9FF"/>
            <w:vAlign w:val="bottom"/>
            <w:hideMark/>
          </w:tcPr>
          <w:p w14:paraId="0D2704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2.848.351,00</w:t>
            </w:r>
          </w:p>
        </w:tc>
      </w:tr>
      <w:tr w:rsidR="002121E6" w:rsidRPr="002121E6" w14:paraId="092758B0" w14:textId="77777777" w:rsidTr="00D526F0">
        <w:trPr>
          <w:trHeight w:val="585"/>
        </w:trPr>
        <w:tc>
          <w:tcPr>
            <w:tcW w:w="2200" w:type="dxa"/>
            <w:shd w:val="clear" w:color="FEDE01" w:fill="FEDE01"/>
            <w:vAlign w:val="bottom"/>
            <w:hideMark/>
          </w:tcPr>
          <w:p w14:paraId="617A7D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4.6.1.</w:t>
            </w:r>
          </w:p>
        </w:tc>
        <w:tc>
          <w:tcPr>
            <w:tcW w:w="5800" w:type="dxa"/>
            <w:shd w:val="clear" w:color="FEDE01" w:fill="FEDE01"/>
            <w:vAlign w:val="bottom"/>
            <w:hideMark/>
          </w:tcPr>
          <w:p w14:paraId="3322C3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prijenosa EU-PRORAČUNSKI KORISNICI</w:t>
            </w:r>
          </w:p>
        </w:tc>
        <w:tc>
          <w:tcPr>
            <w:tcW w:w="1640" w:type="dxa"/>
            <w:shd w:val="clear" w:color="FEDE01" w:fill="FEDE01"/>
            <w:vAlign w:val="bottom"/>
            <w:hideMark/>
          </w:tcPr>
          <w:p w14:paraId="57C176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2.130.482,00</w:t>
            </w:r>
          </w:p>
        </w:tc>
        <w:tc>
          <w:tcPr>
            <w:tcW w:w="1640" w:type="dxa"/>
            <w:shd w:val="clear" w:color="FEDE01" w:fill="FEDE01"/>
            <w:vAlign w:val="bottom"/>
            <w:hideMark/>
          </w:tcPr>
          <w:p w14:paraId="33E0EF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717.869,00</w:t>
            </w:r>
          </w:p>
        </w:tc>
        <w:tc>
          <w:tcPr>
            <w:tcW w:w="1060" w:type="dxa"/>
            <w:shd w:val="clear" w:color="FEDE01" w:fill="FEDE01"/>
            <w:vAlign w:val="bottom"/>
            <w:hideMark/>
          </w:tcPr>
          <w:p w14:paraId="576035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33,70</w:t>
            </w:r>
          </w:p>
        </w:tc>
        <w:tc>
          <w:tcPr>
            <w:tcW w:w="1800" w:type="dxa"/>
            <w:shd w:val="clear" w:color="FEDE01" w:fill="FEDE01"/>
            <w:vAlign w:val="bottom"/>
            <w:hideMark/>
          </w:tcPr>
          <w:p w14:paraId="20E4EB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2.848.351,00</w:t>
            </w:r>
          </w:p>
        </w:tc>
      </w:tr>
      <w:tr w:rsidR="002121E6" w:rsidRPr="002121E6" w14:paraId="2715FC7C" w14:textId="77777777" w:rsidTr="00D526F0">
        <w:trPr>
          <w:trHeight w:val="300"/>
        </w:trPr>
        <w:tc>
          <w:tcPr>
            <w:tcW w:w="2200" w:type="dxa"/>
            <w:shd w:val="clear" w:color="FFFFFF" w:fill="FFFFFF"/>
            <w:vAlign w:val="bottom"/>
            <w:hideMark/>
          </w:tcPr>
          <w:p w14:paraId="458206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8531A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7385D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2.032.158,00</w:t>
            </w:r>
          </w:p>
        </w:tc>
        <w:tc>
          <w:tcPr>
            <w:tcW w:w="1640" w:type="dxa"/>
            <w:shd w:val="clear" w:color="FFFFFF" w:fill="FFFFFF"/>
            <w:vAlign w:val="bottom"/>
            <w:hideMark/>
          </w:tcPr>
          <w:p w14:paraId="6869C8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707.496,00</w:t>
            </w:r>
          </w:p>
        </w:tc>
        <w:tc>
          <w:tcPr>
            <w:tcW w:w="1060" w:type="dxa"/>
            <w:shd w:val="clear" w:color="FFFFFF" w:fill="FFFFFF"/>
            <w:vAlign w:val="bottom"/>
            <w:hideMark/>
          </w:tcPr>
          <w:p w14:paraId="3D45A3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34,82</w:t>
            </w:r>
          </w:p>
        </w:tc>
        <w:tc>
          <w:tcPr>
            <w:tcW w:w="1800" w:type="dxa"/>
            <w:shd w:val="clear" w:color="FFFFFF" w:fill="FFFFFF"/>
            <w:vAlign w:val="bottom"/>
            <w:hideMark/>
          </w:tcPr>
          <w:p w14:paraId="339CF2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2.739.654,00</w:t>
            </w:r>
          </w:p>
        </w:tc>
      </w:tr>
      <w:tr w:rsidR="002121E6" w:rsidRPr="002121E6" w14:paraId="6D0F73C7" w14:textId="77777777" w:rsidTr="00D526F0">
        <w:trPr>
          <w:trHeight w:val="300"/>
        </w:trPr>
        <w:tc>
          <w:tcPr>
            <w:tcW w:w="2200" w:type="dxa"/>
            <w:shd w:val="clear" w:color="auto" w:fill="auto"/>
            <w:vAlign w:val="bottom"/>
            <w:hideMark/>
          </w:tcPr>
          <w:p w14:paraId="1183F8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EE66C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8CAB7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c>
          <w:tcPr>
            <w:tcW w:w="1640" w:type="dxa"/>
            <w:shd w:val="clear" w:color="auto" w:fill="auto"/>
            <w:vAlign w:val="bottom"/>
            <w:hideMark/>
          </w:tcPr>
          <w:p w14:paraId="53EA13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0C39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E1815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173FDE45" w14:textId="77777777" w:rsidTr="00D526F0">
        <w:trPr>
          <w:trHeight w:val="300"/>
        </w:trPr>
        <w:tc>
          <w:tcPr>
            <w:tcW w:w="2200" w:type="dxa"/>
            <w:shd w:val="clear" w:color="auto" w:fill="auto"/>
            <w:vAlign w:val="bottom"/>
            <w:hideMark/>
          </w:tcPr>
          <w:p w14:paraId="04D98B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8C3276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1CB66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640" w:type="dxa"/>
            <w:shd w:val="clear" w:color="auto" w:fill="auto"/>
            <w:vAlign w:val="bottom"/>
            <w:hideMark/>
          </w:tcPr>
          <w:p w14:paraId="533B10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BF658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49C9D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r>
      <w:tr w:rsidR="002121E6" w:rsidRPr="002121E6" w14:paraId="6284A7D3" w14:textId="77777777" w:rsidTr="00D526F0">
        <w:trPr>
          <w:trHeight w:val="300"/>
        </w:trPr>
        <w:tc>
          <w:tcPr>
            <w:tcW w:w="2200" w:type="dxa"/>
            <w:shd w:val="clear" w:color="auto" w:fill="auto"/>
            <w:vAlign w:val="bottom"/>
            <w:hideMark/>
          </w:tcPr>
          <w:p w14:paraId="083ECB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C1827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5AA85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640" w:type="dxa"/>
            <w:shd w:val="clear" w:color="auto" w:fill="auto"/>
            <w:vAlign w:val="bottom"/>
            <w:hideMark/>
          </w:tcPr>
          <w:p w14:paraId="29CDAF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DDC8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1695F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r>
      <w:tr w:rsidR="002121E6" w:rsidRPr="002121E6" w14:paraId="568F7189" w14:textId="77777777" w:rsidTr="00D526F0">
        <w:trPr>
          <w:trHeight w:val="300"/>
        </w:trPr>
        <w:tc>
          <w:tcPr>
            <w:tcW w:w="2200" w:type="dxa"/>
            <w:shd w:val="clear" w:color="auto" w:fill="auto"/>
            <w:vAlign w:val="bottom"/>
            <w:hideMark/>
          </w:tcPr>
          <w:p w14:paraId="16273B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A2420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71037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2.029.158,00</w:t>
            </w:r>
          </w:p>
        </w:tc>
        <w:tc>
          <w:tcPr>
            <w:tcW w:w="1640" w:type="dxa"/>
            <w:shd w:val="clear" w:color="auto" w:fill="auto"/>
            <w:vAlign w:val="bottom"/>
            <w:hideMark/>
          </w:tcPr>
          <w:p w14:paraId="2435EE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707.496,00</w:t>
            </w:r>
          </w:p>
        </w:tc>
        <w:tc>
          <w:tcPr>
            <w:tcW w:w="1060" w:type="dxa"/>
            <w:shd w:val="clear" w:color="auto" w:fill="auto"/>
            <w:vAlign w:val="bottom"/>
            <w:hideMark/>
          </w:tcPr>
          <w:p w14:paraId="4403C7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34,87</w:t>
            </w:r>
          </w:p>
        </w:tc>
        <w:tc>
          <w:tcPr>
            <w:tcW w:w="1800" w:type="dxa"/>
            <w:shd w:val="clear" w:color="auto" w:fill="auto"/>
            <w:vAlign w:val="bottom"/>
            <w:hideMark/>
          </w:tcPr>
          <w:p w14:paraId="601311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2.736.654,00</w:t>
            </w:r>
          </w:p>
        </w:tc>
      </w:tr>
      <w:tr w:rsidR="002121E6" w:rsidRPr="002121E6" w14:paraId="735A9088" w14:textId="77777777" w:rsidTr="00D526F0">
        <w:trPr>
          <w:trHeight w:val="300"/>
        </w:trPr>
        <w:tc>
          <w:tcPr>
            <w:tcW w:w="2200" w:type="dxa"/>
            <w:shd w:val="clear" w:color="auto" w:fill="auto"/>
            <w:vAlign w:val="bottom"/>
            <w:hideMark/>
          </w:tcPr>
          <w:p w14:paraId="58037BC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8B111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BFC5E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1.596.558,00</w:t>
            </w:r>
          </w:p>
        </w:tc>
        <w:tc>
          <w:tcPr>
            <w:tcW w:w="1640" w:type="dxa"/>
            <w:shd w:val="clear" w:color="auto" w:fill="auto"/>
            <w:vAlign w:val="bottom"/>
            <w:hideMark/>
          </w:tcPr>
          <w:p w14:paraId="7BB368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288.496,00</w:t>
            </w:r>
          </w:p>
        </w:tc>
        <w:tc>
          <w:tcPr>
            <w:tcW w:w="1060" w:type="dxa"/>
            <w:shd w:val="clear" w:color="auto" w:fill="auto"/>
            <w:vAlign w:val="bottom"/>
            <w:hideMark/>
          </w:tcPr>
          <w:p w14:paraId="2CB671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18,07</w:t>
            </w:r>
          </w:p>
        </w:tc>
        <w:tc>
          <w:tcPr>
            <w:tcW w:w="1800" w:type="dxa"/>
            <w:shd w:val="clear" w:color="auto" w:fill="auto"/>
            <w:vAlign w:val="bottom"/>
            <w:hideMark/>
          </w:tcPr>
          <w:p w14:paraId="6E19EB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1.885.054,00</w:t>
            </w:r>
          </w:p>
        </w:tc>
      </w:tr>
      <w:tr w:rsidR="002121E6" w:rsidRPr="002121E6" w14:paraId="6A5C38E6" w14:textId="77777777" w:rsidTr="00D526F0">
        <w:trPr>
          <w:trHeight w:val="300"/>
        </w:trPr>
        <w:tc>
          <w:tcPr>
            <w:tcW w:w="2200" w:type="dxa"/>
            <w:shd w:val="clear" w:color="auto" w:fill="auto"/>
            <w:vAlign w:val="bottom"/>
            <w:hideMark/>
          </w:tcPr>
          <w:p w14:paraId="7467B0B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8F300F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D7915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68.000,00</w:t>
            </w:r>
          </w:p>
        </w:tc>
        <w:tc>
          <w:tcPr>
            <w:tcW w:w="1640" w:type="dxa"/>
            <w:shd w:val="clear" w:color="auto" w:fill="auto"/>
            <w:vAlign w:val="bottom"/>
            <w:hideMark/>
          </w:tcPr>
          <w:p w14:paraId="193F1A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107.000,00</w:t>
            </w:r>
          </w:p>
        </w:tc>
        <w:tc>
          <w:tcPr>
            <w:tcW w:w="1060" w:type="dxa"/>
            <w:shd w:val="clear" w:color="auto" w:fill="auto"/>
            <w:vAlign w:val="bottom"/>
            <w:hideMark/>
          </w:tcPr>
          <w:p w14:paraId="24FAB4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157,35</w:t>
            </w:r>
          </w:p>
        </w:tc>
        <w:tc>
          <w:tcPr>
            <w:tcW w:w="1800" w:type="dxa"/>
            <w:shd w:val="clear" w:color="auto" w:fill="auto"/>
            <w:vAlign w:val="bottom"/>
            <w:hideMark/>
          </w:tcPr>
          <w:p w14:paraId="40F3F7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175.000,00</w:t>
            </w:r>
          </w:p>
        </w:tc>
      </w:tr>
      <w:tr w:rsidR="002121E6" w:rsidRPr="002121E6" w14:paraId="16150024" w14:textId="77777777" w:rsidTr="00D526F0">
        <w:trPr>
          <w:trHeight w:val="300"/>
        </w:trPr>
        <w:tc>
          <w:tcPr>
            <w:tcW w:w="2200" w:type="dxa"/>
            <w:shd w:val="clear" w:color="auto" w:fill="auto"/>
            <w:vAlign w:val="bottom"/>
            <w:hideMark/>
          </w:tcPr>
          <w:p w14:paraId="6EFFCB2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622BF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E07AA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112.000,00</w:t>
            </w:r>
          </w:p>
        </w:tc>
        <w:tc>
          <w:tcPr>
            <w:tcW w:w="1640" w:type="dxa"/>
            <w:shd w:val="clear" w:color="auto" w:fill="auto"/>
            <w:vAlign w:val="bottom"/>
            <w:hideMark/>
          </w:tcPr>
          <w:p w14:paraId="67359D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107.000,00</w:t>
            </w:r>
          </w:p>
        </w:tc>
        <w:tc>
          <w:tcPr>
            <w:tcW w:w="1060" w:type="dxa"/>
            <w:shd w:val="clear" w:color="auto" w:fill="auto"/>
            <w:vAlign w:val="bottom"/>
            <w:hideMark/>
          </w:tcPr>
          <w:p w14:paraId="0EF712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95,54</w:t>
            </w:r>
          </w:p>
        </w:tc>
        <w:tc>
          <w:tcPr>
            <w:tcW w:w="1800" w:type="dxa"/>
            <w:shd w:val="clear" w:color="auto" w:fill="auto"/>
            <w:vAlign w:val="bottom"/>
            <w:hideMark/>
          </w:tcPr>
          <w:p w14:paraId="378C22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219.000,00</w:t>
            </w:r>
          </w:p>
        </w:tc>
      </w:tr>
      <w:tr w:rsidR="002121E6" w:rsidRPr="002121E6" w14:paraId="0248BF89" w14:textId="77777777" w:rsidTr="00D526F0">
        <w:trPr>
          <w:trHeight w:val="300"/>
        </w:trPr>
        <w:tc>
          <w:tcPr>
            <w:tcW w:w="2200" w:type="dxa"/>
            <w:shd w:val="clear" w:color="auto" w:fill="auto"/>
            <w:vAlign w:val="bottom"/>
            <w:hideMark/>
          </w:tcPr>
          <w:p w14:paraId="3EB324E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799C1BE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74E7EA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90.000,00</w:t>
            </w:r>
          </w:p>
        </w:tc>
        <w:tc>
          <w:tcPr>
            <w:tcW w:w="1640" w:type="dxa"/>
            <w:shd w:val="clear" w:color="auto" w:fill="auto"/>
            <w:vAlign w:val="bottom"/>
            <w:hideMark/>
          </w:tcPr>
          <w:p w14:paraId="001557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DDD0C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42ECB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90.000,00</w:t>
            </w:r>
          </w:p>
        </w:tc>
      </w:tr>
      <w:tr w:rsidR="002121E6" w:rsidRPr="002121E6" w14:paraId="1DD9078B" w14:textId="77777777" w:rsidTr="00D526F0">
        <w:trPr>
          <w:trHeight w:val="300"/>
        </w:trPr>
        <w:tc>
          <w:tcPr>
            <w:tcW w:w="2200" w:type="dxa"/>
            <w:shd w:val="clear" w:color="auto" w:fill="auto"/>
            <w:vAlign w:val="bottom"/>
            <w:hideMark/>
          </w:tcPr>
          <w:p w14:paraId="3BE89E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61FC7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C3B4B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162.600,00</w:t>
            </w:r>
          </w:p>
        </w:tc>
        <w:tc>
          <w:tcPr>
            <w:tcW w:w="1640" w:type="dxa"/>
            <w:shd w:val="clear" w:color="auto" w:fill="auto"/>
            <w:vAlign w:val="bottom"/>
            <w:hideMark/>
          </w:tcPr>
          <w:p w14:paraId="39CF34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205.000,00</w:t>
            </w:r>
          </w:p>
        </w:tc>
        <w:tc>
          <w:tcPr>
            <w:tcW w:w="1060" w:type="dxa"/>
            <w:shd w:val="clear" w:color="auto" w:fill="auto"/>
            <w:vAlign w:val="bottom"/>
            <w:hideMark/>
          </w:tcPr>
          <w:p w14:paraId="5D1FB9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126,08</w:t>
            </w:r>
          </w:p>
        </w:tc>
        <w:tc>
          <w:tcPr>
            <w:tcW w:w="1800" w:type="dxa"/>
            <w:shd w:val="clear" w:color="auto" w:fill="auto"/>
            <w:vAlign w:val="bottom"/>
            <w:hideMark/>
          </w:tcPr>
          <w:p w14:paraId="25147B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367.600,00</w:t>
            </w:r>
          </w:p>
        </w:tc>
      </w:tr>
      <w:tr w:rsidR="002121E6" w:rsidRPr="002121E6" w14:paraId="6C152FE1" w14:textId="77777777" w:rsidTr="00D526F0">
        <w:trPr>
          <w:trHeight w:val="300"/>
        </w:trPr>
        <w:tc>
          <w:tcPr>
            <w:tcW w:w="2200" w:type="dxa"/>
            <w:shd w:val="clear" w:color="FFFFFF" w:fill="FFFFFF"/>
            <w:vAlign w:val="bottom"/>
            <w:hideMark/>
          </w:tcPr>
          <w:p w14:paraId="2A0330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770D8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F397D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98.324,00</w:t>
            </w:r>
          </w:p>
        </w:tc>
        <w:tc>
          <w:tcPr>
            <w:tcW w:w="1640" w:type="dxa"/>
            <w:shd w:val="clear" w:color="FFFFFF" w:fill="FFFFFF"/>
            <w:vAlign w:val="bottom"/>
            <w:hideMark/>
          </w:tcPr>
          <w:p w14:paraId="7BA282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10.373,00</w:t>
            </w:r>
          </w:p>
        </w:tc>
        <w:tc>
          <w:tcPr>
            <w:tcW w:w="1060" w:type="dxa"/>
            <w:shd w:val="clear" w:color="FFFFFF" w:fill="FFFFFF"/>
            <w:vAlign w:val="bottom"/>
            <w:hideMark/>
          </w:tcPr>
          <w:p w14:paraId="2486F8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10,55</w:t>
            </w:r>
          </w:p>
        </w:tc>
        <w:tc>
          <w:tcPr>
            <w:tcW w:w="1800" w:type="dxa"/>
            <w:shd w:val="clear" w:color="FFFFFF" w:fill="FFFFFF"/>
            <w:vAlign w:val="bottom"/>
            <w:hideMark/>
          </w:tcPr>
          <w:p w14:paraId="68F723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108.697,00</w:t>
            </w:r>
          </w:p>
        </w:tc>
      </w:tr>
      <w:tr w:rsidR="002121E6" w:rsidRPr="002121E6" w14:paraId="13F51052" w14:textId="77777777" w:rsidTr="00D526F0">
        <w:trPr>
          <w:trHeight w:val="300"/>
        </w:trPr>
        <w:tc>
          <w:tcPr>
            <w:tcW w:w="2200" w:type="dxa"/>
            <w:shd w:val="clear" w:color="auto" w:fill="auto"/>
            <w:vAlign w:val="bottom"/>
            <w:hideMark/>
          </w:tcPr>
          <w:p w14:paraId="03DABD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99D28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D3468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98.324,00</w:t>
            </w:r>
          </w:p>
        </w:tc>
        <w:tc>
          <w:tcPr>
            <w:tcW w:w="1640" w:type="dxa"/>
            <w:shd w:val="clear" w:color="auto" w:fill="auto"/>
            <w:vAlign w:val="bottom"/>
            <w:hideMark/>
          </w:tcPr>
          <w:p w14:paraId="7EA7DF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10.373,00</w:t>
            </w:r>
          </w:p>
        </w:tc>
        <w:tc>
          <w:tcPr>
            <w:tcW w:w="1060" w:type="dxa"/>
            <w:shd w:val="clear" w:color="auto" w:fill="auto"/>
            <w:vAlign w:val="bottom"/>
            <w:hideMark/>
          </w:tcPr>
          <w:p w14:paraId="092E27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10,55</w:t>
            </w:r>
          </w:p>
        </w:tc>
        <w:tc>
          <w:tcPr>
            <w:tcW w:w="1800" w:type="dxa"/>
            <w:shd w:val="clear" w:color="auto" w:fill="auto"/>
            <w:vAlign w:val="bottom"/>
            <w:hideMark/>
          </w:tcPr>
          <w:p w14:paraId="4AAE18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108.697,00</w:t>
            </w:r>
          </w:p>
        </w:tc>
      </w:tr>
      <w:tr w:rsidR="002121E6" w:rsidRPr="002121E6" w14:paraId="61F9E61C" w14:textId="77777777" w:rsidTr="00D526F0">
        <w:trPr>
          <w:trHeight w:val="300"/>
        </w:trPr>
        <w:tc>
          <w:tcPr>
            <w:tcW w:w="2200" w:type="dxa"/>
            <w:shd w:val="clear" w:color="auto" w:fill="auto"/>
            <w:vAlign w:val="bottom"/>
            <w:hideMark/>
          </w:tcPr>
          <w:p w14:paraId="3B7FD61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3245AC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5E8BA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98.324,00</w:t>
            </w:r>
          </w:p>
        </w:tc>
        <w:tc>
          <w:tcPr>
            <w:tcW w:w="1640" w:type="dxa"/>
            <w:shd w:val="clear" w:color="auto" w:fill="auto"/>
            <w:vAlign w:val="bottom"/>
            <w:hideMark/>
          </w:tcPr>
          <w:p w14:paraId="3C4255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10.373,00</w:t>
            </w:r>
          </w:p>
        </w:tc>
        <w:tc>
          <w:tcPr>
            <w:tcW w:w="1060" w:type="dxa"/>
            <w:shd w:val="clear" w:color="auto" w:fill="auto"/>
            <w:vAlign w:val="bottom"/>
            <w:hideMark/>
          </w:tcPr>
          <w:p w14:paraId="57E484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10,55</w:t>
            </w:r>
          </w:p>
        </w:tc>
        <w:tc>
          <w:tcPr>
            <w:tcW w:w="1800" w:type="dxa"/>
            <w:shd w:val="clear" w:color="auto" w:fill="auto"/>
            <w:vAlign w:val="bottom"/>
            <w:hideMark/>
          </w:tcPr>
          <w:p w14:paraId="74C5C3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108.697,00</w:t>
            </w:r>
          </w:p>
        </w:tc>
      </w:tr>
      <w:tr w:rsidR="002121E6" w:rsidRPr="002121E6" w14:paraId="352E2078" w14:textId="77777777" w:rsidTr="00D526F0">
        <w:trPr>
          <w:trHeight w:val="585"/>
        </w:trPr>
        <w:tc>
          <w:tcPr>
            <w:tcW w:w="2200" w:type="dxa"/>
            <w:shd w:val="clear" w:color="E1E1FF" w:fill="E1E1FF"/>
            <w:vAlign w:val="bottom"/>
            <w:hideMark/>
          </w:tcPr>
          <w:p w14:paraId="4AFDB4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T106105</w:t>
            </w:r>
          </w:p>
        </w:tc>
        <w:tc>
          <w:tcPr>
            <w:tcW w:w="5800" w:type="dxa"/>
            <w:shd w:val="clear" w:color="E1E1FF" w:fill="E1E1FF"/>
            <w:vAlign w:val="bottom"/>
            <w:hideMark/>
          </w:tcPr>
          <w:p w14:paraId="021508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Ja raSTEM</w:t>
            </w:r>
          </w:p>
        </w:tc>
        <w:tc>
          <w:tcPr>
            <w:tcW w:w="1640" w:type="dxa"/>
            <w:shd w:val="clear" w:color="E1E1FF" w:fill="E1E1FF"/>
            <w:vAlign w:val="bottom"/>
            <w:hideMark/>
          </w:tcPr>
          <w:p w14:paraId="7BE898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E1E1FF" w:fill="E1E1FF"/>
            <w:vAlign w:val="bottom"/>
            <w:hideMark/>
          </w:tcPr>
          <w:p w14:paraId="253D5E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3E6534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B8B2C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666B5346" w14:textId="77777777" w:rsidTr="00D526F0">
        <w:trPr>
          <w:trHeight w:val="585"/>
        </w:trPr>
        <w:tc>
          <w:tcPr>
            <w:tcW w:w="2200" w:type="dxa"/>
            <w:shd w:val="clear" w:color="B9E9FF" w:fill="B9E9FF"/>
            <w:vAlign w:val="bottom"/>
            <w:hideMark/>
          </w:tcPr>
          <w:p w14:paraId="45A067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35AC6D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32E55A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B9E9FF" w:fill="B9E9FF"/>
            <w:vAlign w:val="bottom"/>
            <w:hideMark/>
          </w:tcPr>
          <w:p w14:paraId="23CCA8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D7685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6E551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47F2EE76" w14:textId="77777777" w:rsidTr="00D526F0">
        <w:trPr>
          <w:trHeight w:val="585"/>
        </w:trPr>
        <w:tc>
          <w:tcPr>
            <w:tcW w:w="2200" w:type="dxa"/>
            <w:shd w:val="clear" w:color="FEDE01" w:fill="FEDE01"/>
            <w:vAlign w:val="bottom"/>
            <w:hideMark/>
          </w:tcPr>
          <w:p w14:paraId="3E669F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4.6.1.</w:t>
            </w:r>
          </w:p>
        </w:tc>
        <w:tc>
          <w:tcPr>
            <w:tcW w:w="5800" w:type="dxa"/>
            <w:shd w:val="clear" w:color="FEDE01" w:fill="FEDE01"/>
            <w:vAlign w:val="bottom"/>
            <w:hideMark/>
          </w:tcPr>
          <w:p w14:paraId="020BD4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prijenosa EU-PRORAČUNSKI KORISNICI</w:t>
            </w:r>
          </w:p>
        </w:tc>
        <w:tc>
          <w:tcPr>
            <w:tcW w:w="1640" w:type="dxa"/>
            <w:shd w:val="clear" w:color="FEDE01" w:fill="FEDE01"/>
            <w:vAlign w:val="bottom"/>
            <w:hideMark/>
          </w:tcPr>
          <w:p w14:paraId="1AF487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EDE01" w:fill="FEDE01"/>
            <w:vAlign w:val="bottom"/>
            <w:hideMark/>
          </w:tcPr>
          <w:p w14:paraId="31F2A5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4C74C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CE0D2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33D68990" w14:textId="77777777" w:rsidTr="00D526F0">
        <w:trPr>
          <w:trHeight w:val="300"/>
        </w:trPr>
        <w:tc>
          <w:tcPr>
            <w:tcW w:w="2200" w:type="dxa"/>
            <w:shd w:val="clear" w:color="FFFFFF" w:fill="FFFFFF"/>
            <w:vAlign w:val="bottom"/>
            <w:hideMark/>
          </w:tcPr>
          <w:p w14:paraId="4DB2F2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51EEB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E4639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FFFFF" w:fill="FFFFFF"/>
            <w:vAlign w:val="bottom"/>
            <w:hideMark/>
          </w:tcPr>
          <w:p w14:paraId="170B6D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C6CFE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C7086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361131CE" w14:textId="77777777" w:rsidTr="00D526F0">
        <w:trPr>
          <w:trHeight w:val="300"/>
        </w:trPr>
        <w:tc>
          <w:tcPr>
            <w:tcW w:w="2200" w:type="dxa"/>
            <w:shd w:val="clear" w:color="auto" w:fill="auto"/>
            <w:vAlign w:val="bottom"/>
            <w:hideMark/>
          </w:tcPr>
          <w:p w14:paraId="486830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01D75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52771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352F0C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8FE27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95111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1E817C48" w14:textId="77777777" w:rsidTr="00D526F0">
        <w:trPr>
          <w:trHeight w:val="300"/>
        </w:trPr>
        <w:tc>
          <w:tcPr>
            <w:tcW w:w="2200" w:type="dxa"/>
            <w:shd w:val="clear" w:color="auto" w:fill="auto"/>
            <w:vAlign w:val="bottom"/>
            <w:hideMark/>
          </w:tcPr>
          <w:p w14:paraId="4CB0714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7F732B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160B8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0690C8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B7537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AE1AB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0E155E8D" w14:textId="77777777" w:rsidTr="00D526F0">
        <w:trPr>
          <w:trHeight w:val="300"/>
        </w:trPr>
        <w:tc>
          <w:tcPr>
            <w:tcW w:w="2200" w:type="dxa"/>
            <w:shd w:val="clear" w:color="auto" w:fill="auto"/>
            <w:vAlign w:val="bottom"/>
            <w:hideMark/>
          </w:tcPr>
          <w:p w14:paraId="68898C4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FD678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1ECB1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505872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C3B4B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9DA7D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73DACABA" w14:textId="77777777" w:rsidTr="00D526F0">
        <w:trPr>
          <w:trHeight w:val="300"/>
        </w:trPr>
        <w:tc>
          <w:tcPr>
            <w:tcW w:w="2200" w:type="dxa"/>
            <w:shd w:val="clear" w:color="auto" w:fill="auto"/>
            <w:vAlign w:val="bottom"/>
            <w:hideMark/>
          </w:tcPr>
          <w:p w14:paraId="64D8F9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2F6D8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2CDFD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338787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1537E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B298B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23200679" w14:textId="77777777" w:rsidTr="00D526F0">
        <w:trPr>
          <w:trHeight w:val="585"/>
        </w:trPr>
        <w:tc>
          <w:tcPr>
            <w:tcW w:w="2200" w:type="dxa"/>
            <w:shd w:val="clear" w:color="E1E1FF" w:fill="E1E1FF"/>
            <w:vAlign w:val="bottom"/>
            <w:hideMark/>
          </w:tcPr>
          <w:p w14:paraId="2BA038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T106106</w:t>
            </w:r>
          </w:p>
        </w:tc>
        <w:tc>
          <w:tcPr>
            <w:tcW w:w="5800" w:type="dxa"/>
            <w:shd w:val="clear" w:color="E1E1FF" w:fill="E1E1FF"/>
            <w:vAlign w:val="bottom"/>
            <w:hideMark/>
          </w:tcPr>
          <w:p w14:paraId="3C954B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EMMI</w:t>
            </w:r>
          </w:p>
        </w:tc>
        <w:tc>
          <w:tcPr>
            <w:tcW w:w="1640" w:type="dxa"/>
            <w:shd w:val="clear" w:color="E1E1FF" w:fill="E1E1FF"/>
            <w:vAlign w:val="bottom"/>
            <w:hideMark/>
          </w:tcPr>
          <w:p w14:paraId="467BC3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93.000,00</w:t>
            </w:r>
          </w:p>
        </w:tc>
        <w:tc>
          <w:tcPr>
            <w:tcW w:w="1640" w:type="dxa"/>
            <w:shd w:val="clear" w:color="E1E1FF" w:fill="E1E1FF"/>
            <w:vAlign w:val="bottom"/>
            <w:hideMark/>
          </w:tcPr>
          <w:p w14:paraId="14FB9E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3ECC5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7D5439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93.000,00</w:t>
            </w:r>
          </w:p>
        </w:tc>
      </w:tr>
      <w:tr w:rsidR="002121E6" w:rsidRPr="002121E6" w14:paraId="48879BAD" w14:textId="77777777" w:rsidTr="00D526F0">
        <w:trPr>
          <w:trHeight w:val="585"/>
        </w:trPr>
        <w:tc>
          <w:tcPr>
            <w:tcW w:w="2200" w:type="dxa"/>
            <w:shd w:val="clear" w:color="B9E9FF" w:fill="B9E9FF"/>
            <w:vAlign w:val="bottom"/>
            <w:hideMark/>
          </w:tcPr>
          <w:p w14:paraId="1EA50A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3C7E7F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5BF298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93.000,00</w:t>
            </w:r>
          </w:p>
        </w:tc>
        <w:tc>
          <w:tcPr>
            <w:tcW w:w="1640" w:type="dxa"/>
            <w:shd w:val="clear" w:color="B9E9FF" w:fill="B9E9FF"/>
            <w:vAlign w:val="bottom"/>
            <w:hideMark/>
          </w:tcPr>
          <w:p w14:paraId="04CD96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E17CD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23EA6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93.000,00</w:t>
            </w:r>
          </w:p>
        </w:tc>
      </w:tr>
      <w:tr w:rsidR="002121E6" w:rsidRPr="002121E6" w14:paraId="7E976BCD" w14:textId="77777777" w:rsidTr="00D526F0">
        <w:trPr>
          <w:trHeight w:val="585"/>
        </w:trPr>
        <w:tc>
          <w:tcPr>
            <w:tcW w:w="2200" w:type="dxa"/>
            <w:shd w:val="clear" w:color="FEDE01" w:fill="FEDE01"/>
            <w:vAlign w:val="bottom"/>
            <w:hideMark/>
          </w:tcPr>
          <w:p w14:paraId="156C27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4.8.1.</w:t>
            </w:r>
          </w:p>
        </w:tc>
        <w:tc>
          <w:tcPr>
            <w:tcW w:w="5800" w:type="dxa"/>
            <w:shd w:val="clear" w:color="FEDE01" w:fill="FEDE01"/>
            <w:vAlign w:val="bottom"/>
            <w:hideMark/>
          </w:tcPr>
          <w:p w14:paraId="713D93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temeljem prijenosa EU sredstava-PRORAČUNSKI KORISNICI</w:t>
            </w:r>
          </w:p>
        </w:tc>
        <w:tc>
          <w:tcPr>
            <w:tcW w:w="1640" w:type="dxa"/>
            <w:shd w:val="clear" w:color="FEDE01" w:fill="FEDE01"/>
            <w:vAlign w:val="bottom"/>
            <w:hideMark/>
          </w:tcPr>
          <w:p w14:paraId="624E33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93.000,00</w:t>
            </w:r>
          </w:p>
        </w:tc>
        <w:tc>
          <w:tcPr>
            <w:tcW w:w="1640" w:type="dxa"/>
            <w:shd w:val="clear" w:color="FEDE01" w:fill="FEDE01"/>
            <w:vAlign w:val="bottom"/>
            <w:hideMark/>
          </w:tcPr>
          <w:p w14:paraId="6D22A9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5BC53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4CB19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93.000,00</w:t>
            </w:r>
          </w:p>
        </w:tc>
      </w:tr>
      <w:tr w:rsidR="002121E6" w:rsidRPr="002121E6" w14:paraId="79D368C2" w14:textId="77777777" w:rsidTr="00D526F0">
        <w:trPr>
          <w:trHeight w:val="300"/>
        </w:trPr>
        <w:tc>
          <w:tcPr>
            <w:tcW w:w="2200" w:type="dxa"/>
            <w:shd w:val="clear" w:color="FFFFFF" w:fill="FFFFFF"/>
            <w:vAlign w:val="bottom"/>
            <w:hideMark/>
          </w:tcPr>
          <w:p w14:paraId="120F91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A5A63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8AEF9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43.000,00</w:t>
            </w:r>
          </w:p>
        </w:tc>
        <w:tc>
          <w:tcPr>
            <w:tcW w:w="1640" w:type="dxa"/>
            <w:shd w:val="clear" w:color="FFFFFF" w:fill="FFFFFF"/>
            <w:vAlign w:val="bottom"/>
            <w:hideMark/>
          </w:tcPr>
          <w:p w14:paraId="6B9754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7806F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53FC0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43.000,00</w:t>
            </w:r>
          </w:p>
        </w:tc>
      </w:tr>
      <w:tr w:rsidR="002121E6" w:rsidRPr="002121E6" w14:paraId="304B6790" w14:textId="77777777" w:rsidTr="00D526F0">
        <w:trPr>
          <w:trHeight w:val="300"/>
        </w:trPr>
        <w:tc>
          <w:tcPr>
            <w:tcW w:w="2200" w:type="dxa"/>
            <w:shd w:val="clear" w:color="auto" w:fill="auto"/>
            <w:vAlign w:val="bottom"/>
            <w:hideMark/>
          </w:tcPr>
          <w:p w14:paraId="3E66CB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8A6F0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767AF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43.000,00</w:t>
            </w:r>
          </w:p>
        </w:tc>
        <w:tc>
          <w:tcPr>
            <w:tcW w:w="1640" w:type="dxa"/>
            <w:shd w:val="clear" w:color="auto" w:fill="auto"/>
            <w:vAlign w:val="bottom"/>
            <w:hideMark/>
          </w:tcPr>
          <w:p w14:paraId="2FB1D2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3EE95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2F947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43.000,00</w:t>
            </w:r>
          </w:p>
        </w:tc>
      </w:tr>
      <w:tr w:rsidR="002121E6" w:rsidRPr="002121E6" w14:paraId="22E161EC" w14:textId="77777777" w:rsidTr="00D526F0">
        <w:trPr>
          <w:trHeight w:val="300"/>
        </w:trPr>
        <w:tc>
          <w:tcPr>
            <w:tcW w:w="2200" w:type="dxa"/>
            <w:shd w:val="clear" w:color="auto" w:fill="auto"/>
            <w:vAlign w:val="bottom"/>
            <w:hideMark/>
          </w:tcPr>
          <w:p w14:paraId="57D0D1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0F123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3DF7A3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43.000,00</w:t>
            </w:r>
          </w:p>
        </w:tc>
        <w:tc>
          <w:tcPr>
            <w:tcW w:w="1640" w:type="dxa"/>
            <w:shd w:val="clear" w:color="auto" w:fill="auto"/>
            <w:vAlign w:val="bottom"/>
            <w:hideMark/>
          </w:tcPr>
          <w:p w14:paraId="604C17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23DA6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2257A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43.000,00</w:t>
            </w:r>
          </w:p>
        </w:tc>
      </w:tr>
      <w:tr w:rsidR="002121E6" w:rsidRPr="002121E6" w14:paraId="3C1633FC" w14:textId="77777777" w:rsidTr="00D526F0">
        <w:trPr>
          <w:trHeight w:val="300"/>
        </w:trPr>
        <w:tc>
          <w:tcPr>
            <w:tcW w:w="2200" w:type="dxa"/>
            <w:shd w:val="clear" w:color="FFFFFF" w:fill="FFFFFF"/>
            <w:vAlign w:val="bottom"/>
            <w:hideMark/>
          </w:tcPr>
          <w:p w14:paraId="3B7671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9EA42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B063B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FFFFF" w:fill="FFFFFF"/>
            <w:vAlign w:val="bottom"/>
            <w:hideMark/>
          </w:tcPr>
          <w:p w14:paraId="793431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26D4A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5C4DB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14EF0863" w14:textId="77777777" w:rsidTr="00D526F0">
        <w:trPr>
          <w:trHeight w:val="300"/>
        </w:trPr>
        <w:tc>
          <w:tcPr>
            <w:tcW w:w="2200" w:type="dxa"/>
            <w:shd w:val="clear" w:color="auto" w:fill="auto"/>
            <w:vAlign w:val="bottom"/>
            <w:hideMark/>
          </w:tcPr>
          <w:p w14:paraId="3AD525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E0FB9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C4ED3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57224C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9E84E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01587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0F0B759F" w14:textId="77777777" w:rsidTr="00D526F0">
        <w:trPr>
          <w:trHeight w:val="300"/>
        </w:trPr>
        <w:tc>
          <w:tcPr>
            <w:tcW w:w="2200" w:type="dxa"/>
            <w:shd w:val="clear" w:color="auto" w:fill="auto"/>
            <w:vAlign w:val="bottom"/>
            <w:hideMark/>
          </w:tcPr>
          <w:p w14:paraId="312185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6E038B7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1909A8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2296C0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C6B13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2D70C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0096A631" w14:textId="77777777" w:rsidTr="00D526F0">
        <w:trPr>
          <w:trHeight w:val="585"/>
        </w:trPr>
        <w:tc>
          <w:tcPr>
            <w:tcW w:w="2200" w:type="dxa"/>
            <w:shd w:val="clear" w:color="E1E1FF" w:fill="E1E1FF"/>
            <w:vAlign w:val="bottom"/>
            <w:hideMark/>
          </w:tcPr>
          <w:p w14:paraId="45AC0A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T106107</w:t>
            </w:r>
          </w:p>
        </w:tc>
        <w:tc>
          <w:tcPr>
            <w:tcW w:w="5800" w:type="dxa"/>
            <w:shd w:val="clear" w:color="E1E1FF" w:fill="E1E1FF"/>
            <w:vAlign w:val="bottom"/>
            <w:hideMark/>
          </w:tcPr>
          <w:p w14:paraId="7409F1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ŠKOLSKA SHEMA</w:t>
            </w:r>
          </w:p>
        </w:tc>
        <w:tc>
          <w:tcPr>
            <w:tcW w:w="1640" w:type="dxa"/>
            <w:shd w:val="clear" w:color="E1E1FF" w:fill="E1E1FF"/>
            <w:vAlign w:val="bottom"/>
            <w:hideMark/>
          </w:tcPr>
          <w:p w14:paraId="3C8B73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4CD88E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c>
          <w:tcPr>
            <w:tcW w:w="1060" w:type="dxa"/>
            <w:shd w:val="clear" w:color="E1E1FF" w:fill="E1E1FF"/>
            <w:vAlign w:val="bottom"/>
            <w:hideMark/>
          </w:tcPr>
          <w:p w14:paraId="2ACFF2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E1E1FF" w:fill="E1E1FF"/>
            <w:vAlign w:val="bottom"/>
            <w:hideMark/>
          </w:tcPr>
          <w:p w14:paraId="069AED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r>
      <w:tr w:rsidR="002121E6" w:rsidRPr="002121E6" w14:paraId="6EFEFEB9" w14:textId="77777777" w:rsidTr="00D526F0">
        <w:trPr>
          <w:trHeight w:val="585"/>
        </w:trPr>
        <w:tc>
          <w:tcPr>
            <w:tcW w:w="2200" w:type="dxa"/>
            <w:shd w:val="clear" w:color="B9E9FF" w:fill="B9E9FF"/>
            <w:vAlign w:val="bottom"/>
            <w:hideMark/>
          </w:tcPr>
          <w:p w14:paraId="2E7252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72E655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09645D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6A5C5D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c>
          <w:tcPr>
            <w:tcW w:w="1060" w:type="dxa"/>
            <w:shd w:val="clear" w:color="B9E9FF" w:fill="B9E9FF"/>
            <w:vAlign w:val="bottom"/>
            <w:hideMark/>
          </w:tcPr>
          <w:p w14:paraId="7470E5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B9E9FF" w:fill="B9E9FF"/>
            <w:vAlign w:val="bottom"/>
            <w:hideMark/>
          </w:tcPr>
          <w:p w14:paraId="2A2881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r>
      <w:tr w:rsidR="002121E6" w:rsidRPr="002121E6" w14:paraId="14828943" w14:textId="77777777" w:rsidTr="00D526F0">
        <w:trPr>
          <w:trHeight w:val="585"/>
        </w:trPr>
        <w:tc>
          <w:tcPr>
            <w:tcW w:w="2200" w:type="dxa"/>
            <w:shd w:val="clear" w:color="FEDE01" w:fill="FEDE01"/>
            <w:vAlign w:val="bottom"/>
            <w:hideMark/>
          </w:tcPr>
          <w:p w14:paraId="477EEC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1.1.4</w:t>
            </w:r>
          </w:p>
        </w:tc>
        <w:tc>
          <w:tcPr>
            <w:tcW w:w="5800" w:type="dxa"/>
            <w:shd w:val="clear" w:color="FEDE01" w:fill="FEDE01"/>
            <w:vAlign w:val="bottom"/>
            <w:hideMark/>
          </w:tcPr>
          <w:p w14:paraId="6B4D71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projekata-PRORAČUNSKI KORISNICI</w:t>
            </w:r>
          </w:p>
        </w:tc>
        <w:tc>
          <w:tcPr>
            <w:tcW w:w="1640" w:type="dxa"/>
            <w:shd w:val="clear" w:color="FEDE01" w:fill="FEDE01"/>
            <w:vAlign w:val="bottom"/>
            <w:hideMark/>
          </w:tcPr>
          <w:p w14:paraId="14FB5C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0A1012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c>
          <w:tcPr>
            <w:tcW w:w="1060" w:type="dxa"/>
            <w:shd w:val="clear" w:color="FEDE01" w:fill="FEDE01"/>
            <w:vAlign w:val="bottom"/>
            <w:hideMark/>
          </w:tcPr>
          <w:p w14:paraId="2592F7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1234F4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r>
      <w:tr w:rsidR="002121E6" w:rsidRPr="002121E6" w14:paraId="5BB05256" w14:textId="77777777" w:rsidTr="00D526F0">
        <w:trPr>
          <w:trHeight w:val="300"/>
        </w:trPr>
        <w:tc>
          <w:tcPr>
            <w:tcW w:w="2200" w:type="dxa"/>
            <w:shd w:val="clear" w:color="FFFFFF" w:fill="FFFFFF"/>
            <w:vAlign w:val="bottom"/>
            <w:hideMark/>
          </w:tcPr>
          <w:p w14:paraId="6ED885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37B59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E23CC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E6DD7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c>
          <w:tcPr>
            <w:tcW w:w="1060" w:type="dxa"/>
            <w:shd w:val="clear" w:color="FFFFFF" w:fill="FFFFFF"/>
            <w:vAlign w:val="bottom"/>
            <w:hideMark/>
          </w:tcPr>
          <w:p w14:paraId="4700F1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0A4D89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r>
      <w:tr w:rsidR="002121E6" w:rsidRPr="002121E6" w14:paraId="26C7A82E" w14:textId="77777777" w:rsidTr="00D526F0">
        <w:trPr>
          <w:trHeight w:val="300"/>
        </w:trPr>
        <w:tc>
          <w:tcPr>
            <w:tcW w:w="2200" w:type="dxa"/>
            <w:shd w:val="clear" w:color="auto" w:fill="auto"/>
            <w:vAlign w:val="bottom"/>
            <w:hideMark/>
          </w:tcPr>
          <w:p w14:paraId="16538A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E049B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1D635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01DA41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c>
          <w:tcPr>
            <w:tcW w:w="1060" w:type="dxa"/>
            <w:shd w:val="clear" w:color="auto" w:fill="auto"/>
            <w:vAlign w:val="bottom"/>
            <w:hideMark/>
          </w:tcPr>
          <w:p w14:paraId="2D09F1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188C3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141.410,00</w:t>
            </w:r>
          </w:p>
        </w:tc>
      </w:tr>
      <w:tr w:rsidR="002121E6" w:rsidRPr="002121E6" w14:paraId="31A0BE3C" w14:textId="77777777" w:rsidTr="00D526F0">
        <w:trPr>
          <w:trHeight w:val="300"/>
        </w:trPr>
        <w:tc>
          <w:tcPr>
            <w:tcW w:w="2200" w:type="dxa"/>
            <w:shd w:val="clear" w:color="auto" w:fill="auto"/>
            <w:vAlign w:val="bottom"/>
            <w:hideMark/>
          </w:tcPr>
          <w:p w14:paraId="548BA8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CCF14A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F5716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AFFF3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141.410,00</w:t>
            </w:r>
          </w:p>
        </w:tc>
        <w:tc>
          <w:tcPr>
            <w:tcW w:w="1060" w:type="dxa"/>
            <w:shd w:val="clear" w:color="auto" w:fill="auto"/>
            <w:vAlign w:val="bottom"/>
            <w:hideMark/>
          </w:tcPr>
          <w:p w14:paraId="58239F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99FC6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141.410,00</w:t>
            </w:r>
          </w:p>
        </w:tc>
      </w:tr>
      <w:tr w:rsidR="002121E6" w:rsidRPr="002121E6" w14:paraId="0BAD8971" w14:textId="77777777" w:rsidTr="00D526F0">
        <w:trPr>
          <w:trHeight w:val="585"/>
        </w:trPr>
        <w:tc>
          <w:tcPr>
            <w:tcW w:w="2200" w:type="dxa"/>
            <w:shd w:val="clear" w:color="E1E1FF" w:fill="E1E1FF"/>
            <w:vAlign w:val="bottom"/>
            <w:hideMark/>
          </w:tcPr>
          <w:p w14:paraId="7EAEC8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T106108</w:t>
            </w:r>
          </w:p>
        </w:tc>
        <w:tc>
          <w:tcPr>
            <w:tcW w:w="5800" w:type="dxa"/>
            <w:shd w:val="clear" w:color="E1E1FF" w:fill="E1E1FF"/>
            <w:vAlign w:val="bottom"/>
            <w:hideMark/>
          </w:tcPr>
          <w:p w14:paraId="12578B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OSIGURAJMO IM JEDNAKOST 5</w:t>
            </w:r>
          </w:p>
        </w:tc>
        <w:tc>
          <w:tcPr>
            <w:tcW w:w="1640" w:type="dxa"/>
            <w:shd w:val="clear" w:color="E1E1FF" w:fill="E1E1FF"/>
            <w:vAlign w:val="bottom"/>
            <w:hideMark/>
          </w:tcPr>
          <w:p w14:paraId="43A181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25EF5F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1.299.173,00</w:t>
            </w:r>
          </w:p>
        </w:tc>
        <w:tc>
          <w:tcPr>
            <w:tcW w:w="1060" w:type="dxa"/>
            <w:shd w:val="clear" w:color="E1E1FF" w:fill="E1E1FF"/>
            <w:vAlign w:val="bottom"/>
            <w:hideMark/>
          </w:tcPr>
          <w:p w14:paraId="6B1F87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E1E1FF" w:fill="E1E1FF"/>
            <w:vAlign w:val="bottom"/>
            <w:hideMark/>
          </w:tcPr>
          <w:p w14:paraId="33A63E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1.299.173,00</w:t>
            </w:r>
          </w:p>
        </w:tc>
      </w:tr>
      <w:tr w:rsidR="002121E6" w:rsidRPr="002121E6" w14:paraId="2D3A328D" w14:textId="77777777" w:rsidTr="00D526F0">
        <w:trPr>
          <w:trHeight w:val="585"/>
        </w:trPr>
        <w:tc>
          <w:tcPr>
            <w:tcW w:w="2200" w:type="dxa"/>
            <w:shd w:val="clear" w:color="B9E9FF" w:fill="B9E9FF"/>
            <w:vAlign w:val="bottom"/>
            <w:hideMark/>
          </w:tcPr>
          <w:p w14:paraId="1B7E76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5D86FE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1EDE29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4BECD0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1.299.173,00</w:t>
            </w:r>
          </w:p>
        </w:tc>
        <w:tc>
          <w:tcPr>
            <w:tcW w:w="1060" w:type="dxa"/>
            <w:shd w:val="clear" w:color="B9E9FF" w:fill="B9E9FF"/>
            <w:vAlign w:val="bottom"/>
            <w:hideMark/>
          </w:tcPr>
          <w:p w14:paraId="571231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B9E9FF" w:fill="B9E9FF"/>
            <w:vAlign w:val="bottom"/>
            <w:hideMark/>
          </w:tcPr>
          <w:p w14:paraId="700FE7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1.299.173,00</w:t>
            </w:r>
          </w:p>
        </w:tc>
      </w:tr>
      <w:tr w:rsidR="002121E6" w:rsidRPr="002121E6" w14:paraId="16125418" w14:textId="77777777" w:rsidTr="00D526F0">
        <w:trPr>
          <w:trHeight w:val="300"/>
        </w:trPr>
        <w:tc>
          <w:tcPr>
            <w:tcW w:w="2200" w:type="dxa"/>
            <w:shd w:val="clear" w:color="FEDE01" w:fill="FEDE01"/>
            <w:vAlign w:val="bottom"/>
            <w:hideMark/>
          </w:tcPr>
          <w:p w14:paraId="2CB20C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595D2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FC8CA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7505B2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148.609,00</w:t>
            </w:r>
          </w:p>
        </w:tc>
        <w:tc>
          <w:tcPr>
            <w:tcW w:w="1060" w:type="dxa"/>
            <w:shd w:val="clear" w:color="FEDE01" w:fill="FEDE01"/>
            <w:vAlign w:val="bottom"/>
            <w:hideMark/>
          </w:tcPr>
          <w:p w14:paraId="769A0F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0F5A4B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148.609,00</w:t>
            </w:r>
          </w:p>
        </w:tc>
      </w:tr>
      <w:tr w:rsidR="002121E6" w:rsidRPr="002121E6" w14:paraId="34BF635B" w14:textId="77777777" w:rsidTr="00D526F0">
        <w:trPr>
          <w:trHeight w:val="300"/>
        </w:trPr>
        <w:tc>
          <w:tcPr>
            <w:tcW w:w="2200" w:type="dxa"/>
            <w:shd w:val="clear" w:color="FFFFFF" w:fill="FFFFFF"/>
            <w:vAlign w:val="bottom"/>
            <w:hideMark/>
          </w:tcPr>
          <w:p w14:paraId="5830E2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675DF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31B19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519FBE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148.609,00</w:t>
            </w:r>
          </w:p>
        </w:tc>
        <w:tc>
          <w:tcPr>
            <w:tcW w:w="1060" w:type="dxa"/>
            <w:shd w:val="clear" w:color="FFFFFF" w:fill="FFFFFF"/>
            <w:vAlign w:val="bottom"/>
            <w:hideMark/>
          </w:tcPr>
          <w:p w14:paraId="786231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6A17F9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148.609,00</w:t>
            </w:r>
          </w:p>
        </w:tc>
      </w:tr>
      <w:tr w:rsidR="002121E6" w:rsidRPr="002121E6" w14:paraId="21B18052" w14:textId="77777777" w:rsidTr="00D526F0">
        <w:trPr>
          <w:trHeight w:val="300"/>
        </w:trPr>
        <w:tc>
          <w:tcPr>
            <w:tcW w:w="2200" w:type="dxa"/>
            <w:shd w:val="clear" w:color="auto" w:fill="auto"/>
            <w:vAlign w:val="bottom"/>
            <w:hideMark/>
          </w:tcPr>
          <w:p w14:paraId="2D5367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3B205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0F9646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323DD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148.609,00</w:t>
            </w:r>
          </w:p>
        </w:tc>
        <w:tc>
          <w:tcPr>
            <w:tcW w:w="1060" w:type="dxa"/>
            <w:shd w:val="clear" w:color="auto" w:fill="auto"/>
            <w:vAlign w:val="bottom"/>
            <w:hideMark/>
          </w:tcPr>
          <w:p w14:paraId="61F0B8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AE657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148.609,00</w:t>
            </w:r>
          </w:p>
        </w:tc>
      </w:tr>
      <w:tr w:rsidR="002121E6" w:rsidRPr="002121E6" w14:paraId="330C9DD6" w14:textId="77777777" w:rsidTr="00D526F0">
        <w:trPr>
          <w:trHeight w:val="300"/>
        </w:trPr>
        <w:tc>
          <w:tcPr>
            <w:tcW w:w="2200" w:type="dxa"/>
            <w:shd w:val="clear" w:color="auto" w:fill="auto"/>
            <w:vAlign w:val="bottom"/>
            <w:hideMark/>
          </w:tcPr>
          <w:p w14:paraId="319489D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A7955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BD798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9116F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127.561,00</w:t>
            </w:r>
          </w:p>
        </w:tc>
        <w:tc>
          <w:tcPr>
            <w:tcW w:w="1060" w:type="dxa"/>
            <w:shd w:val="clear" w:color="auto" w:fill="auto"/>
            <w:vAlign w:val="bottom"/>
            <w:hideMark/>
          </w:tcPr>
          <w:p w14:paraId="5D0245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B25C5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127.561,00</w:t>
            </w:r>
          </w:p>
        </w:tc>
      </w:tr>
      <w:tr w:rsidR="002121E6" w:rsidRPr="002121E6" w14:paraId="7838A72D" w14:textId="77777777" w:rsidTr="00D526F0">
        <w:trPr>
          <w:trHeight w:val="300"/>
        </w:trPr>
        <w:tc>
          <w:tcPr>
            <w:tcW w:w="2200" w:type="dxa"/>
            <w:shd w:val="clear" w:color="auto" w:fill="auto"/>
            <w:vAlign w:val="bottom"/>
            <w:hideMark/>
          </w:tcPr>
          <w:p w14:paraId="060FEB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2BB9BA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0F2A0E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B84A0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21.048,00</w:t>
            </w:r>
          </w:p>
        </w:tc>
        <w:tc>
          <w:tcPr>
            <w:tcW w:w="1060" w:type="dxa"/>
            <w:shd w:val="clear" w:color="auto" w:fill="auto"/>
            <w:vAlign w:val="bottom"/>
            <w:hideMark/>
          </w:tcPr>
          <w:p w14:paraId="0A1817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9499D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21.048,00</w:t>
            </w:r>
          </w:p>
        </w:tc>
      </w:tr>
      <w:tr w:rsidR="002121E6" w:rsidRPr="002121E6" w14:paraId="46022002" w14:textId="77777777" w:rsidTr="00D526F0">
        <w:trPr>
          <w:trHeight w:val="585"/>
        </w:trPr>
        <w:tc>
          <w:tcPr>
            <w:tcW w:w="2200" w:type="dxa"/>
            <w:shd w:val="clear" w:color="FEDE01" w:fill="FEDE01"/>
            <w:vAlign w:val="bottom"/>
            <w:hideMark/>
          </w:tcPr>
          <w:p w14:paraId="30726F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31284D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7240A8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359D4D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1.150.564,00</w:t>
            </w:r>
          </w:p>
        </w:tc>
        <w:tc>
          <w:tcPr>
            <w:tcW w:w="1060" w:type="dxa"/>
            <w:shd w:val="clear" w:color="FEDE01" w:fill="FEDE01"/>
            <w:vAlign w:val="bottom"/>
            <w:hideMark/>
          </w:tcPr>
          <w:p w14:paraId="6EA224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5D6D52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1.150.564,00</w:t>
            </w:r>
          </w:p>
        </w:tc>
      </w:tr>
      <w:tr w:rsidR="002121E6" w:rsidRPr="002121E6" w14:paraId="3BD8A28F" w14:textId="77777777" w:rsidTr="00D526F0">
        <w:trPr>
          <w:trHeight w:val="300"/>
        </w:trPr>
        <w:tc>
          <w:tcPr>
            <w:tcW w:w="2200" w:type="dxa"/>
            <w:shd w:val="clear" w:color="FFFFFF" w:fill="FFFFFF"/>
            <w:vAlign w:val="bottom"/>
            <w:hideMark/>
          </w:tcPr>
          <w:p w14:paraId="5A92D9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E9E7A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0CAAC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6A50C6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1.150.564,00</w:t>
            </w:r>
          </w:p>
        </w:tc>
        <w:tc>
          <w:tcPr>
            <w:tcW w:w="1060" w:type="dxa"/>
            <w:shd w:val="clear" w:color="FFFFFF" w:fill="FFFFFF"/>
            <w:vAlign w:val="bottom"/>
            <w:hideMark/>
          </w:tcPr>
          <w:p w14:paraId="37DC8E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2348D3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1.150.564,00</w:t>
            </w:r>
          </w:p>
        </w:tc>
      </w:tr>
      <w:tr w:rsidR="002121E6" w:rsidRPr="002121E6" w14:paraId="2ABE3BD7" w14:textId="77777777" w:rsidTr="00D526F0">
        <w:trPr>
          <w:trHeight w:val="300"/>
        </w:trPr>
        <w:tc>
          <w:tcPr>
            <w:tcW w:w="2200" w:type="dxa"/>
            <w:shd w:val="clear" w:color="auto" w:fill="auto"/>
            <w:vAlign w:val="bottom"/>
            <w:hideMark/>
          </w:tcPr>
          <w:p w14:paraId="00E10E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4EEB5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4BCAA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4F54B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1.017.215,00</w:t>
            </w:r>
          </w:p>
        </w:tc>
        <w:tc>
          <w:tcPr>
            <w:tcW w:w="1060" w:type="dxa"/>
            <w:shd w:val="clear" w:color="auto" w:fill="auto"/>
            <w:vAlign w:val="bottom"/>
            <w:hideMark/>
          </w:tcPr>
          <w:p w14:paraId="41563A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241DEA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1.017.215,00</w:t>
            </w:r>
          </w:p>
        </w:tc>
      </w:tr>
      <w:tr w:rsidR="002121E6" w:rsidRPr="002121E6" w14:paraId="292D5CCB" w14:textId="77777777" w:rsidTr="00D526F0">
        <w:trPr>
          <w:trHeight w:val="300"/>
        </w:trPr>
        <w:tc>
          <w:tcPr>
            <w:tcW w:w="2200" w:type="dxa"/>
            <w:shd w:val="clear" w:color="auto" w:fill="auto"/>
            <w:vAlign w:val="bottom"/>
            <w:hideMark/>
          </w:tcPr>
          <w:p w14:paraId="5F0A60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C220DB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174F0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E34D8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722.845,00</w:t>
            </w:r>
          </w:p>
        </w:tc>
        <w:tc>
          <w:tcPr>
            <w:tcW w:w="1060" w:type="dxa"/>
            <w:shd w:val="clear" w:color="auto" w:fill="auto"/>
            <w:vAlign w:val="bottom"/>
            <w:hideMark/>
          </w:tcPr>
          <w:p w14:paraId="7C5BD4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9E59F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722.845,00</w:t>
            </w:r>
          </w:p>
        </w:tc>
      </w:tr>
      <w:tr w:rsidR="002121E6" w:rsidRPr="002121E6" w14:paraId="0DB8BB79" w14:textId="77777777" w:rsidTr="00D526F0">
        <w:trPr>
          <w:trHeight w:val="300"/>
        </w:trPr>
        <w:tc>
          <w:tcPr>
            <w:tcW w:w="2200" w:type="dxa"/>
            <w:shd w:val="clear" w:color="auto" w:fill="auto"/>
            <w:vAlign w:val="bottom"/>
            <w:hideMark/>
          </w:tcPr>
          <w:p w14:paraId="4C4D90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56A9327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34017C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80219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175.100,00</w:t>
            </w:r>
          </w:p>
        </w:tc>
        <w:tc>
          <w:tcPr>
            <w:tcW w:w="1060" w:type="dxa"/>
            <w:shd w:val="clear" w:color="auto" w:fill="auto"/>
            <w:vAlign w:val="bottom"/>
            <w:hideMark/>
          </w:tcPr>
          <w:p w14:paraId="43A0F3B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0B1BD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175.100,00</w:t>
            </w:r>
          </w:p>
        </w:tc>
      </w:tr>
      <w:tr w:rsidR="002121E6" w:rsidRPr="002121E6" w14:paraId="6A3D248B" w14:textId="77777777" w:rsidTr="00D526F0">
        <w:trPr>
          <w:trHeight w:val="300"/>
        </w:trPr>
        <w:tc>
          <w:tcPr>
            <w:tcW w:w="2200" w:type="dxa"/>
            <w:shd w:val="clear" w:color="auto" w:fill="auto"/>
            <w:vAlign w:val="bottom"/>
            <w:hideMark/>
          </w:tcPr>
          <w:p w14:paraId="02FCCB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7225B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3C1644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D4794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119.270,00</w:t>
            </w:r>
          </w:p>
        </w:tc>
        <w:tc>
          <w:tcPr>
            <w:tcW w:w="1060" w:type="dxa"/>
            <w:shd w:val="clear" w:color="auto" w:fill="auto"/>
            <w:vAlign w:val="bottom"/>
            <w:hideMark/>
          </w:tcPr>
          <w:p w14:paraId="7E1E40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9A7ED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119.270,00</w:t>
            </w:r>
          </w:p>
        </w:tc>
      </w:tr>
      <w:tr w:rsidR="002121E6" w:rsidRPr="002121E6" w14:paraId="351F684E" w14:textId="77777777" w:rsidTr="00D526F0">
        <w:trPr>
          <w:trHeight w:val="300"/>
        </w:trPr>
        <w:tc>
          <w:tcPr>
            <w:tcW w:w="2200" w:type="dxa"/>
            <w:shd w:val="clear" w:color="auto" w:fill="auto"/>
            <w:vAlign w:val="bottom"/>
            <w:hideMark/>
          </w:tcPr>
          <w:p w14:paraId="46AFE4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4CF94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A842D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0BC282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133.349,00</w:t>
            </w:r>
          </w:p>
        </w:tc>
        <w:tc>
          <w:tcPr>
            <w:tcW w:w="1060" w:type="dxa"/>
            <w:shd w:val="clear" w:color="auto" w:fill="auto"/>
            <w:vAlign w:val="bottom"/>
            <w:hideMark/>
          </w:tcPr>
          <w:p w14:paraId="401DFC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5965E5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133.349,00</w:t>
            </w:r>
          </w:p>
        </w:tc>
      </w:tr>
      <w:tr w:rsidR="002121E6" w:rsidRPr="002121E6" w14:paraId="55B39385" w14:textId="77777777" w:rsidTr="00D526F0">
        <w:trPr>
          <w:trHeight w:val="300"/>
        </w:trPr>
        <w:tc>
          <w:tcPr>
            <w:tcW w:w="2200" w:type="dxa"/>
            <w:shd w:val="clear" w:color="auto" w:fill="auto"/>
            <w:vAlign w:val="bottom"/>
            <w:hideMark/>
          </w:tcPr>
          <w:p w14:paraId="10F14CC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41B63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9BE83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CB76F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55.466,00</w:t>
            </w:r>
          </w:p>
        </w:tc>
        <w:tc>
          <w:tcPr>
            <w:tcW w:w="1060" w:type="dxa"/>
            <w:shd w:val="clear" w:color="auto" w:fill="auto"/>
            <w:vAlign w:val="bottom"/>
            <w:hideMark/>
          </w:tcPr>
          <w:p w14:paraId="444BED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FF143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55.466,00</w:t>
            </w:r>
          </w:p>
        </w:tc>
      </w:tr>
      <w:tr w:rsidR="002121E6" w:rsidRPr="002121E6" w14:paraId="2AB7DBE5" w14:textId="77777777" w:rsidTr="00D526F0">
        <w:trPr>
          <w:trHeight w:val="300"/>
        </w:trPr>
        <w:tc>
          <w:tcPr>
            <w:tcW w:w="2200" w:type="dxa"/>
            <w:shd w:val="clear" w:color="auto" w:fill="auto"/>
            <w:vAlign w:val="bottom"/>
            <w:hideMark/>
          </w:tcPr>
          <w:p w14:paraId="652F2B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DA9C94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59BAA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FE5AD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67.883,00</w:t>
            </w:r>
          </w:p>
        </w:tc>
        <w:tc>
          <w:tcPr>
            <w:tcW w:w="1060" w:type="dxa"/>
            <w:shd w:val="clear" w:color="auto" w:fill="auto"/>
            <w:vAlign w:val="bottom"/>
            <w:hideMark/>
          </w:tcPr>
          <w:p w14:paraId="394B5C0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B15B4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67.883,00</w:t>
            </w:r>
          </w:p>
        </w:tc>
      </w:tr>
      <w:tr w:rsidR="002121E6" w:rsidRPr="002121E6" w14:paraId="31B5063C" w14:textId="77777777" w:rsidTr="00D526F0">
        <w:trPr>
          <w:trHeight w:val="300"/>
        </w:trPr>
        <w:tc>
          <w:tcPr>
            <w:tcW w:w="2200" w:type="dxa"/>
            <w:shd w:val="clear" w:color="auto" w:fill="auto"/>
            <w:vAlign w:val="bottom"/>
            <w:hideMark/>
          </w:tcPr>
          <w:p w14:paraId="6A7BA44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45AFC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18590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C1342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060" w:type="dxa"/>
            <w:shd w:val="clear" w:color="auto" w:fill="auto"/>
            <w:vAlign w:val="bottom"/>
            <w:hideMark/>
          </w:tcPr>
          <w:p w14:paraId="59FC6E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441D43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402B428A" w14:textId="77777777" w:rsidTr="00D526F0">
        <w:trPr>
          <w:trHeight w:val="300"/>
        </w:trPr>
        <w:tc>
          <w:tcPr>
            <w:tcW w:w="2200" w:type="dxa"/>
            <w:shd w:val="clear" w:color="C1C1FF" w:fill="C1C1FF"/>
            <w:vAlign w:val="bottom"/>
            <w:hideMark/>
          </w:tcPr>
          <w:p w14:paraId="08BD04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1062</w:t>
            </w:r>
          </w:p>
        </w:tc>
        <w:tc>
          <w:tcPr>
            <w:tcW w:w="5800" w:type="dxa"/>
            <w:shd w:val="clear" w:color="C1C1FF" w:fill="C1C1FF"/>
            <w:vAlign w:val="bottom"/>
            <w:hideMark/>
          </w:tcPr>
          <w:p w14:paraId="565D32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ULAGANJE U OBJEKTE OSNOVNIH ŠKOLA</w:t>
            </w:r>
          </w:p>
        </w:tc>
        <w:tc>
          <w:tcPr>
            <w:tcW w:w="1640" w:type="dxa"/>
            <w:shd w:val="clear" w:color="C1C1FF" w:fill="C1C1FF"/>
            <w:vAlign w:val="bottom"/>
            <w:hideMark/>
          </w:tcPr>
          <w:p w14:paraId="505748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6.564.619,00</w:t>
            </w:r>
          </w:p>
        </w:tc>
        <w:tc>
          <w:tcPr>
            <w:tcW w:w="1640" w:type="dxa"/>
            <w:shd w:val="clear" w:color="C1C1FF" w:fill="C1C1FF"/>
            <w:vAlign w:val="bottom"/>
            <w:hideMark/>
          </w:tcPr>
          <w:p w14:paraId="3F8D5C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- 136.039,00</w:t>
            </w:r>
          </w:p>
        </w:tc>
        <w:tc>
          <w:tcPr>
            <w:tcW w:w="1060" w:type="dxa"/>
            <w:shd w:val="clear" w:color="C1C1FF" w:fill="C1C1FF"/>
            <w:vAlign w:val="bottom"/>
            <w:hideMark/>
          </w:tcPr>
          <w:p w14:paraId="2D1C30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- 2,07</w:t>
            </w:r>
          </w:p>
        </w:tc>
        <w:tc>
          <w:tcPr>
            <w:tcW w:w="1800" w:type="dxa"/>
            <w:shd w:val="clear" w:color="C1C1FF" w:fill="C1C1FF"/>
            <w:vAlign w:val="bottom"/>
            <w:hideMark/>
          </w:tcPr>
          <w:p w14:paraId="2D7D6F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6.428.580,00</w:t>
            </w:r>
          </w:p>
        </w:tc>
      </w:tr>
      <w:tr w:rsidR="002121E6" w:rsidRPr="002121E6" w14:paraId="0F363F34" w14:textId="77777777" w:rsidTr="00D526F0">
        <w:trPr>
          <w:trHeight w:val="300"/>
        </w:trPr>
        <w:tc>
          <w:tcPr>
            <w:tcW w:w="2200" w:type="dxa"/>
            <w:shd w:val="clear" w:color="E1E1FF" w:fill="E1E1FF"/>
            <w:vAlign w:val="bottom"/>
            <w:hideMark/>
          </w:tcPr>
          <w:p w14:paraId="56A475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A106201</w:t>
            </w:r>
          </w:p>
        </w:tc>
        <w:tc>
          <w:tcPr>
            <w:tcW w:w="5800" w:type="dxa"/>
            <w:shd w:val="clear" w:color="E1E1FF" w:fill="E1E1FF"/>
            <w:vAlign w:val="bottom"/>
            <w:hideMark/>
          </w:tcPr>
          <w:p w14:paraId="7E2C95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POPRAVCI</w:t>
            </w:r>
          </w:p>
        </w:tc>
        <w:tc>
          <w:tcPr>
            <w:tcW w:w="1640" w:type="dxa"/>
            <w:shd w:val="clear" w:color="E1E1FF" w:fill="E1E1FF"/>
            <w:vAlign w:val="bottom"/>
            <w:hideMark/>
          </w:tcPr>
          <w:p w14:paraId="0F6B49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w:t>
            </w:r>
          </w:p>
        </w:tc>
        <w:tc>
          <w:tcPr>
            <w:tcW w:w="1640" w:type="dxa"/>
            <w:shd w:val="clear" w:color="E1E1FF" w:fill="E1E1FF"/>
            <w:vAlign w:val="bottom"/>
            <w:hideMark/>
          </w:tcPr>
          <w:p w14:paraId="21E36A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E1E1FF" w:fill="E1E1FF"/>
            <w:vAlign w:val="bottom"/>
            <w:hideMark/>
          </w:tcPr>
          <w:p w14:paraId="2C7FC6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78,95</w:t>
            </w:r>
          </w:p>
        </w:tc>
        <w:tc>
          <w:tcPr>
            <w:tcW w:w="1800" w:type="dxa"/>
            <w:shd w:val="clear" w:color="E1E1FF" w:fill="E1E1FF"/>
            <w:vAlign w:val="bottom"/>
            <w:hideMark/>
          </w:tcPr>
          <w:p w14:paraId="3CEA9A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w:t>
            </w:r>
          </w:p>
        </w:tc>
      </w:tr>
      <w:tr w:rsidR="002121E6" w:rsidRPr="002121E6" w14:paraId="54B0A414" w14:textId="77777777" w:rsidTr="00D526F0">
        <w:trPr>
          <w:trHeight w:val="585"/>
        </w:trPr>
        <w:tc>
          <w:tcPr>
            <w:tcW w:w="2200" w:type="dxa"/>
            <w:shd w:val="clear" w:color="B9E9FF" w:fill="B9E9FF"/>
            <w:vAlign w:val="bottom"/>
            <w:hideMark/>
          </w:tcPr>
          <w:p w14:paraId="2F2356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79B777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0E7801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w:t>
            </w:r>
          </w:p>
        </w:tc>
        <w:tc>
          <w:tcPr>
            <w:tcW w:w="1640" w:type="dxa"/>
            <w:shd w:val="clear" w:color="B9E9FF" w:fill="B9E9FF"/>
            <w:vAlign w:val="bottom"/>
            <w:hideMark/>
          </w:tcPr>
          <w:p w14:paraId="2CE3D4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B9E9FF" w:fill="B9E9FF"/>
            <w:vAlign w:val="bottom"/>
            <w:hideMark/>
          </w:tcPr>
          <w:p w14:paraId="3B6BAA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78,95</w:t>
            </w:r>
          </w:p>
        </w:tc>
        <w:tc>
          <w:tcPr>
            <w:tcW w:w="1800" w:type="dxa"/>
            <w:shd w:val="clear" w:color="B9E9FF" w:fill="B9E9FF"/>
            <w:vAlign w:val="bottom"/>
            <w:hideMark/>
          </w:tcPr>
          <w:p w14:paraId="2C7662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34.000,00</w:t>
            </w:r>
          </w:p>
        </w:tc>
      </w:tr>
      <w:tr w:rsidR="002121E6" w:rsidRPr="002121E6" w14:paraId="1BD18E97" w14:textId="77777777" w:rsidTr="00D526F0">
        <w:trPr>
          <w:trHeight w:val="300"/>
        </w:trPr>
        <w:tc>
          <w:tcPr>
            <w:tcW w:w="2200" w:type="dxa"/>
            <w:shd w:val="clear" w:color="FEDE01" w:fill="FEDE01"/>
            <w:vAlign w:val="bottom"/>
            <w:hideMark/>
          </w:tcPr>
          <w:p w14:paraId="179364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1.1.1.</w:t>
            </w:r>
          </w:p>
        </w:tc>
        <w:tc>
          <w:tcPr>
            <w:tcW w:w="5800" w:type="dxa"/>
            <w:shd w:val="clear" w:color="FEDE01" w:fill="FEDE01"/>
            <w:vAlign w:val="bottom"/>
            <w:hideMark/>
          </w:tcPr>
          <w:p w14:paraId="0C8B84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iz nadležnog proračuna - PK Osnovne škole</w:t>
            </w:r>
          </w:p>
        </w:tc>
        <w:tc>
          <w:tcPr>
            <w:tcW w:w="1640" w:type="dxa"/>
            <w:shd w:val="clear" w:color="FEDE01" w:fill="FEDE01"/>
            <w:vAlign w:val="bottom"/>
            <w:hideMark/>
          </w:tcPr>
          <w:p w14:paraId="5F78D2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FEDE01" w:fill="FEDE01"/>
            <w:vAlign w:val="bottom"/>
            <w:hideMark/>
          </w:tcPr>
          <w:p w14:paraId="39295E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31805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B9485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r>
      <w:tr w:rsidR="002121E6" w:rsidRPr="002121E6" w14:paraId="5473F00B" w14:textId="77777777" w:rsidTr="00D526F0">
        <w:trPr>
          <w:trHeight w:val="300"/>
        </w:trPr>
        <w:tc>
          <w:tcPr>
            <w:tcW w:w="2200" w:type="dxa"/>
            <w:shd w:val="clear" w:color="FFFFFF" w:fill="FFFFFF"/>
            <w:vAlign w:val="bottom"/>
            <w:hideMark/>
          </w:tcPr>
          <w:p w14:paraId="5157E5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40219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F932A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FFFFFF" w:fill="FFFFFF"/>
            <w:vAlign w:val="bottom"/>
            <w:hideMark/>
          </w:tcPr>
          <w:p w14:paraId="5BC0E9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2C99C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B728C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r>
      <w:tr w:rsidR="002121E6" w:rsidRPr="002121E6" w14:paraId="0F7CB13B" w14:textId="77777777" w:rsidTr="00D526F0">
        <w:trPr>
          <w:trHeight w:val="300"/>
        </w:trPr>
        <w:tc>
          <w:tcPr>
            <w:tcW w:w="2200" w:type="dxa"/>
            <w:shd w:val="clear" w:color="auto" w:fill="auto"/>
            <w:vAlign w:val="bottom"/>
            <w:hideMark/>
          </w:tcPr>
          <w:p w14:paraId="7ECCB2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DECD1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132E7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auto" w:fill="auto"/>
            <w:vAlign w:val="bottom"/>
            <w:hideMark/>
          </w:tcPr>
          <w:p w14:paraId="28F852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97480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583E1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r>
      <w:tr w:rsidR="002121E6" w:rsidRPr="002121E6" w14:paraId="0BE0C908" w14:textId="77777777" w:rsidTr="00D526F0">
        <w:trPr>
          <w:trHeight w:val="300"/>
        </w:trPr>
        <w:tc>
          <w:tcPr>
            <w:tcW w:w="2200" w:type="dxa"/>
            <w:shd w:val="clear" w:color="auto" w:fill="auto"/>
            <w:vAlign w:val="bottom"/>
            <w:hideMark/>
          </w:tcPr>
          <w:p w14:paraId="3DA7E5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D09E0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EFD7A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w:t>
            </w:r>
          </w:p>
        </w:tc>
        <w:tc>
          <w:tcPr>
            <w:tcW w:w="1640" w:type="dxa"/>
            <w:shd w:val="clear" w:color="auto" w:fill="auto"/>
            <w:vAlign w:val="bottom"/>
            <w:hideMark/>
          </w:tcPr>
          <w:p w14:paraId="4D584E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FCD8C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B93B0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w:t>
            </w:r>
          </w:p>
        </w:tc>
      </w:tr>
      <w:tr w:rsidR="002121E6" w:rsidRPr="002121E6" w14:paraId="6E1ECF72" w14:textId="77777777" w:rsidTr="00D526F0">
        <w:trPr>
          <w:trHeight w:val="300"/>
        </w:trPr>
        <w:tc>
          <w:tcPr>
            <w:tcW w:w="2200" w:type="dxa"/>
            <w:shd w:val="clear" w:color="FEDE01" w:fill="FEDE01"/>
            <w:vAlign w:val="bottom"/>
            <w:hideMark/>
          </w:tcPr>
          <w:p w14:paraId="498D00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41483C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0B48E0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FEDE01" w:fill="FEDE01"/>
            <w:vAlign w:val="bottom"/>
            <w:hideMark/>
          </w:tcPr>
          <w:p w14:paraId="05DEDC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FEDE01" w:fill="FEDE01"/>
            <w:vAlign w:val="bottom"/>
            <w:hideMark/>
          </w:tcPr>
          <w:p w14:paraId="51BD19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800" w:type="dxa"/>
            <w:shd w:val="clear" w:color="FEDE01" w:fill="FEDE01"/>
            <w:vAlign w:val="bottom"/>
            <w:hideMark/>
          </w:tcPr>
          <w:p w14:paraId="5E89F8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r>
      <w:tr w:rsidR="002121E6" w:rsidRPr="002121E6" w14:paraId="7DDAFEF4" w14:textId="77777777" w:rsidTr="00D526F0">
        <w:trPr>
          <w:trHeight w:val="300"/>
        </w:trPr>
        <w:tc>
          <w:tcPr>
            <w:tcW w:w="2200" w:type="dxa"/>
            <w:shd w:val="clear" w:color="FFFFFF" w:fill="FFFFFF"/>
            <w:vAlign w:val="bottom"/>
            <w:hideMark/>
          </w:tcPr>
          <w:p w14:paraId="2F0929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D7F3D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55DE6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FFFFFF" w:fill="FFFFFF"/>
            <w:vAlign w:val="bottom"/>
            <w:hideMark/>
          </w:tcPr>
          <w:p w14:paraId="5E69D1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FFFFFF" w:fill="FFFFFF"/>
            <w:vAlign w:val="bottom"/>
            <w:hideMark/>
          </w:tcPr>
          <w:p w14:paraId="1C9FAA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800" w:type="dxa"/>
            <w:shd w:val="clear" w:color="FFFFFF" w:fill="FFFFFF"/>
            <w:vAlign w:val="bottom"/>
            <w:hideMark/>
          </w:tcPr>
          <w:p w14:paraId="344CB5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r>
      <w:tr w:rsidR="002121E6" w:rsidRPr="002121E6" w14:paraId="6E9C5425" w14:textId="77777777" w:rsidTr="00D526F0">
        <w:trPr>
          <w:trHeight w:val="300"/>
        </w:trPr>
        <w:tc>
          <w:tcPr>
            <w:tcW w:w="2200" w:type="dxa"/>
            <w:shd w:val="clear" w:color="auto" w:fill="auto"/>
            <w:vAlign w:val="bottom"/>
            <w:hideMark/>
          </w:tcPr>
          <w:p w14:paraId="5573DD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908A2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B51CE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auto" w:fill="auto"/>
            <w:vAlign w:val="bottom"/>
            <w:hideMark/>
          </w:tcPr>
          <w:p w14:paraId="4C6BC9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auto" w:fill="auto"/>
            <w:vAlign w:val="bottom"/>
            <w:hideMark/>
          </w:tcPr>
          <w:p w14:paraId="5E2FA4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800" w:type="dxa"/>
            <w:shd w:val="clear" w:color="auto" w:fill="auto"/>
            <w:vAlign w:val="bottom"/>
            <w:hideMark/>
          </w:tcPr>
          <w:p w14:paraId="64C4D7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w:t>
            </w:r>
          </w:p>
        </w:tc>
      </w:tr>
      <w:tr w:rsidR="002121E6" w:rsidRPr="002121E6" w14:paraId="760E9A1F" w14:textId="77777777" w:rsidTr="00D526F0">
        <w:trPr>
          <w:trHeight w:val="300"/>
        </w:trPr>
        <w:tc>
          <w:tcPr>
            <w:tcW w:w="2200" w:type="dxa"/>
            <w:shd w:val="clear" w:color="auto" w:fill="auto"/>
            <w:vAlign w:val="bottom"/>
            <w:hideMark/>
          </w:tcPr>
          <w:p w14:paraId="7E5500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DFB99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82C24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3087D2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060" w:type="dxa"/>
            <w:shd w:val="clear" w:color="auto" w:fill="auto"/>
            <w:vAlign w:val="bottom"/>
            <w:hideMark/>
          </w:tcPr>
          <w:p w14:paraId="659892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800" w:type="dxa"/>
            <w:shd w:val="clear" w:color="auto" w:fill="auto"/>
            <w:vAlign w:val="bottom"/>
            <w:hideMark/>
          </w:tcPr>
          <w:p w14:paraId="292E73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w:t>
            </w:r>
          </w:p>
        </w:tc>
      </w:tr>
      <w:tr w:rsidR="002121E6" w:rsidRPr="002121E6" w14:paraId="2B2BE98D" w14:textId="77777777" w:rsidTr="00D526F0">
        <w:trPr>
          <w:trHeight w:val="300"/>
        </w:trPr>
        <w:tc>
          <w:tcPr>
            <w:tcW w:w="2200" w:type="dxa"/>
            <w:shd w:val="clear" w:color="E1E1FF" w:fill="E1E1FF"/>
            <w:vAlign w:val="bottom"/>
            <w:hideMark/>
          </w:tcPr>
          <w:p w14:paraId="293B97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A106202</w:t>
            </w:r>
          </w:p>
        </w:tc>
        <w:tc>
          <w:tcPr>
            <w:tcW w:w="5800" w:type="dxa"/>
            <w:shd w:val="clear" w:color="E1E1FF" w:fill="E1E1FF"/>
            <w:vAlign w:val="bottom"/>
            <w:hideMark/>
          </w:tcPr>
          <w:p w14:paraId="6E3721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UREĐENJE I OPREMANJE ŠKOLA</w:t>
            </w:r>
          </w:p>
        </w:tc>
        <w:tc>
          <w:tcPr>
            <w:tcW w:w="1640" w:type="dxa"/>
            <w:shd w:val="clear" w:color="E1E1FF" w:fill="E1E1FF"/>
            <w:vAlign w:val="bottom"/>
            <w:hideMark/>
          </w:tcPr>
          <w:p w14:paraId="541351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6.545.619,00</w:t>
            </w:r>
          </w:p>
        </w:tc>
        <w:tc>
          <w:tcPr>
            <w:tcW w:w="1640" w:type="dxa"/>
            <w:shd w:val="clear" w:color="E1E1FF" w:fill="E1E1FF"/>
            <w:vAlign w:val="bottom"/>
            <w:hideMark/>
          </w:tcPr>
          <w:p w14:paraId="0432ED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- 151.039,00</w:t>
            </w:r>
          </w:p>
        </w:tc>
        <w:tc>
          <w:tcPr>
            <w:tcW w:w="1060" w:type="dxa"/>
            <w:shd w:val="clear" w:color="E1E1FF" w:fill="E1E1FF"/>
            <w:vAlign w:val="bottom"/>
            <w:hideMark/>
          </w:tcPr>
          <w:p w14:paraId="30CCBE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- 2,31</w:t>
            </w:r>
          </w:p>
        </w:tc>
        <w:tc>
          <w:tcPr>
            <w:tcW w:w="1800" w:type="dxa"/>
            <w:shd w:val="clear" w:color="E1E1FF" w:fill="E1E1FF"/>
            <w:vAlign w:val="bottom"/>
            <w:hideMark/>
          </w:tcPr>
          <w:p w14:paraId="39A5DD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6.394.580,00</w:t>
            </w:r>
          </w:p>
        </w:tc>
      </w:tr>
      <w:tr w:rsidR="002121E6" w:rsidRPr="002121E6" w14:paraId="1FFB7A63" w14:textId="77777777" w:rsidTr="00D526F0">
        <w:trPr>
          <w:trHeight w:val="585"/>
        </w:trPr>
        <w:tc>
          <w:tcPr>
            <w:tcW w:w="2200" w:type="dxa"/>
            <w:shd w:val="clear" w:color="B9E9FF" w:fill="B9E9FF"/>
            <w:vAlign w:val="bottom"/>
            <w:hideMark/>
          </w:tcPr>
          <w:p w14:paraId="4EAB88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25B2FF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5EF9A3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6.545.619,00</w:t>
            </w:r>
          </w:p>
        </w:tc>
        <w:tc>
          <w:tcPr>
            <w:tcW w:w="1640" w:type="dxa"/>
            <w:shd w:val="clear" w:color="B9E9FF" w:fill="B9E9FF"/>
            <w:vAlign w:val="bottom"/>
            <w:hideMark/>
          </w:tcPr>
          <w:p w14:paraId="29F35D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- 151.039,00</w:t>
            </w:r>
          </w:p>
        </w:tc>
        <w:tc>
          <w:tcPr>
            <w:tcW w:w="1060" w:type="dxa"/>
            <w:shd w:val="clear" w:color="B9E9FF" w:fill="B9E9FF"/>
            <w:vAlign w:val="bottom"/>
            <w:hideMark/>
          </w:tcPr>
          <w:p w14:paraId="78554E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- 2,31</w:t>
            </w:r>
          </w:p>
        </w:tc>
        <w:tc>
          <w:tcPr>
            <w:tcW w:w="1800" w:type="dxa"/>
            <w:shd w:val="clear" w:color="B9E9FF" w:fill="B9E9FF"/>
            <w:vAlign w:val="bottom"/>
            <w:hideMark/>
          </w:tcPr>
          <w:p w14:paraId="7BA264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6.394.580,00</w:t>
            </w:r>
          </w:p>
        </w:tc>
      </w:tr>
      <w:tr w:rsidR="002121E6" w:rsidRPr="002121E6" w14:paraId="07CF753D" w14:textId="77777777" w:rsidTr="00D526F0">
        <w:trPr>
          <w:trHeight w:val="300"/>
        </w:trPr>
        <w:tc>
          <w:tcPr>
            <w:tcW w:w="2200" w:type="dxa"/>
            <w:shd w:val="clear" w:color="FEDE01" w:fill="FEDE01"/>
            <w:vAlign w:val="bottom"/>
            <w:hideMark/>
          </w:tcPr>
          <w:p w14:paraId="0D92F2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1.1.1.</w:t>
            </w:r>
          </w:p>
        </w:tc>
        <w:tc>
          <w:tcPr>
            <w:tcW w:w="5800" w:type="dxa"/>
            <w:shd w:val="clear" w:color="FEDE01" w:fill="FEDE01"/>
            <w:vAlign w:val="bottom"/>
            <w:hideMark/>
          </w:tcPr>
          <w:p w14:paraId="596328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iz nadležnog proračuna - PK Osnovne škole</w:t>
            </w:r>
          </w:p>
        </w:tc>
        <w:tc>
          <w:tcPr>
            <w:tcW w:w="1640" w:type="dxa"/>
            <w:shd w:val="clear" w:color="FEDE01" w:fill="FEDE01"/>
            <w:vAlign w:val="bottom"/>
            <w:hideMark/>
          </w:tcPr>
          <w:p w14:paraId="4C1204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36.000,00</w:t>
            </w:r>
          </w:p>
        </w:tc>
        <w:tc>
          <w:tcPr>
            <w:tcW w:w="1640" w:type="dxa"/>
            <w:shd w:val="clear" w:color="FEDE01" w:fill="FEDE01"/>
            <w:vAlign w:val="bottom"/>
            <w:hideMark/>
          </w:tcPr>
          <w:p w14:paraId="6A3E0A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923AD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8B58C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36.000,00</w:t>
            </w:r>
          </w:p>
        </w:tc>
      </w:tr>
      <w:tr w:rsidR="002121E6" w:rsidRPr="002121E6" w14:paraId="65AAFA44" w14:textId="77777777" w:rsidTr="00D526F0">
        <w:trPr>
          <w:trHeight w:val="300"/>
        </w:trPr>
        <w:tc>
          <w:tcPr>
            <w:tcW w:w="2200" w:type="dxa"/>
            <w:shd w:val="clear" w:color="FFFFFF" w:fill="FFFFFF"/>
            <w:vAlign w:val="bottom"/>
            <w:hideMark/>
          </w:tcPr>
          <w:p w14:paraId="3CD165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82801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1BC63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FFFFFF" w:fill="FFFFFF"/>
            <w:vAlign w:val="bottom"/>
            <w:hideMark/>
          </w:tcPr>
          <w:p w14:paraId="733D41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w:t>
            </w:r>
          </w:p>
        </w:tc>
        <w:tc>
          <w:tcPr>
            <w:tcW w:w="1060" w:type="dxa"/>
            <w:shd w:val="clear" w:color="FFFFFF" w:fill="FFFFFF"/>
            <w:vAlign w:val="bottom"/>
            <w:hideMark/>
          </w:tcPr>
          <w:p w14:paraId="0FF56E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- 25,00</w:t>
            </w:r>
          </w:p>
        </w:tc>
        <w:tc>
          <w:tcPr>
            <w:tcW w:w="1800" w:type="dxa"/>
            <w:shd w:val="clear" w:color="FFFFFF" w:fill="FFFFFF"/>
            <w:vAlign w:val="bottom"/>
            <w:hideMark/>
          </w:tcPr>
          <w:p w14:paraId="558EE3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w:t>
            </w:r>
          </w:p>
        </w:tc>
      </w:tr>
      <w:tr w:rsidR="002121E6" w:rsidRPr="002121E6" w14:paraId="71C2D314" w14:textId="77777777" w:rsidTr="00D526F0">
        <w:trPr>
          <w:trHeight w:val="300"/>
        </w:trPr>
        <w:tc>
          <w:tcPr>
            <w:tcW w:w="2200" w:type="dxa"/>
            <w:shd w:val="clear" w:color="auto" w:fill="auto"/>
            <w:vAlign w:val="bottom"/>
            <w:hideMark/>
          </w:tcPr>
          <w:p w14:paraId="6B4FE7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737BBE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6D5260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auto" w:fill="auto"/>
            <w:vAlign w:val="bottom"/>
            <w:hideMark/>
          </w:tcPr>
          <w:p w14:paraId="0C5120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w:t>
            </w:r>
          </w:p>
        </w:tc>
        <w:tc>
          <w:tcPr>
            <w:tcW w:w="1060" w:type="dxa"/>
            <w:shd w:val="clear" w:color="auto" w:fill="auto"/>
            <w:vAlign w:val="bottom"/>
            <w:hideMark/>
          </w:tcPr>
          <w:p w14:paraId="1F645A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- 25,00</w:t>
            </w:r>
          </w:p>
        </w:tc>
        <w:tc>
          <w:tcPr>
            <w:tcW w:w="1800" w:type="dxa"/>
            <w:shd w:val="clear" w:color="auto" w:fill="auto"/>
            <w:vAlign w:val="bottom"/>
            <w:hideMark/>
          </w:tcPr>
          <w:p w14:paraId="67EFB3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w:t>
            </w:r>
          </w:p>
        </w:tc>
      </w:tr>
      <w:tr w:rsidR="002121E6" w:rsidRPr="002121E6" w14:paraId="498E84A2" w14:textId="77777777" w:rsidTr="00D526F0">
        <w:trPr>
          <w:trHeight w:val="300"/>
        </w:trPr>
        <w:tc>
          <w:tcPr>
            <w:tcW w:w="2200" w:type="dxa"/>
            <w:shd w:val="clear" w:color="auto" w:fill="auto"/>
            <w:vAlign w:val="bottom"/>
            <w:hideMark/>
          </w:tcPr>
          <w:p w14:paraId="5A28A3D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342</w:t>
            </w:r>
          </w:p>
        </w:tc>
        <w:tc>
          <w:tcPr>
            <w:tcW w:w="5800" w:type="dxa"/>
            <w:shd w:val="clear" w:color="auto" w:fill="auto"/>
            <w:vAlign w:val="bottom"/>
            <w:hideMark/>
          </w:tcPr>
          <w:p w14:paraId="64227F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Kamate za primljene kredite i zajmove</w:t>
            </w:r>
          </w:p>
        </w:tc>
        <w:tc>
          <w:tcPr>
            <w:tcW w:w="1640" w:type="dxa"/>
            <w:shd w:val="clear" w:color="auto" w:fill="auto"/>
            <w:vAlign w:val="bottom"/>
            <w:hideMark/>
          </w:tcPr>
          <w:p w14:paraId="1A8D5E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3C7F44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w:t>
            </w:r>
          </w:p>
        </w:tc>
        <w:tc>
          <w:tcPr>
            <w:tcW w:w="1060" w:type="dxa"/>
            <w:shd w:val="clear" w:color="auto" w:fill="auto"/>
            <w:vAlign w:val="bottom"/>
            <w:hideMark/>
          </w:tcPr>
          <w:p w14:paraId="79810C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- 25,00</w:t>
            </w:r>
          </w:p>
        </w:tc>
        <w:tc>
          <w:tcPr>
            <w:tcW w:w="1800" w:type="dxa"/>
            <w:shd w:val="clear" w:color="auto" w:fill="auto"/>
            <w:vAlign w:val="bottom"/>
            <w:hideMark/>
          </w:tcPr>
          <w:p w14:paraId="66D30C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w:t>
            </w:r>
          </w:p>
        </w:tc>
      </w:tr>
      <w:tr w:rsidR="002121E6" w:rsidRPr="002121E6" w14:paraId="03C74D9A" w14:textId="77777777" w:rsidTr="00D526F0">
        <w:trPr>
          <w:trHeight w:val="300"/>
        </w:trPr>
        <w:tc>
          <w:tcPr>
            <w:tcW w:w="2200" w:type="dxa"/>
            <w:shd w:val="clear" w:color="FFFFFF" w:fill="FFFFFF"/>
            <w:vAlign w:val="bottom"/>
            <w:hideMark/>
          </w:tcPr>
          <w:p w14:paraId="7B8318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w:t>
            </w:r>
          </w:p>
        </w:tc>
        <w:tc>
          <w:tcPr>
            <w:tcW w:w="5800" w:type="dxa"/>
            <w:shd w:val="clear" w:color="FFFFFF" w:fill="FFFFFF"/>
            <w:vAlign w:val="bottom"/>
            <w:hideMark/>
          </w:tcPr>
          <w:p w14:paraId="6F5BB4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Izdaci za financijsku imovinu i otplate zajmova</w:t>
            </w:r>
          </w:p>
        </w:tc>
        <w:tc>
          <w:tcPr>
            <w:tcW w:w="1640" w:type="dxa"/>
            <w:shd w:val="clear" w:color="FFFFFF" w:fill="FFFFFF"/>
            <w:vAlign w:val="bottom"/>
            <w:hideMark/>
          </w:tcPr>
          <w:p w14:paraId="2C3638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FFFFF" w:fill="FFFFFF"/>
            <w:vAlign w:val="bottom"/>
            <w:hideMark/>
          </w:tcPr>
          <w:p w14:paraId="373206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060" w:type="dxa"/>
            <w:shd w:val="clear" w:color="FFFFFF" w:fill="FFFFFF"/>
            <w:vAlign w:val="bottom"/>
            <w:hideMark/>
          </w:tcPr>
          <w:p w14:paraId="1522F9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w:t>
            </w:r>
          </w:p>
        </w:tc>
        <w:tc>
          <w:tcPr>
            <w:tcW w:w="1800" w:type="dxa"/>
            <w:shd w:val="clear" w:color="FFFFFF" w:fill="FFFFFF"/>
            <w:vAlign w:val="bottom"/>
            <w:hideMark/>
          </w:tcPr>
          <w:p w14:paraId="79C132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31.500,00</w:t>
            </w:r>
          </w:p>
        </w:tc>
      </w:tr>
      <w:tr w:rsidR="002121E6" w:rsidRPr="002121E6" w14:paraId="733E922C" w14:textId="77777777" w:rsidTr="00D526F0">
        <w:trPr>
          <w:trHeight w:val="300"/>
        </w:trPr>
        <w:tc>
          <w:tcPr>
            <w:tcW w:w="2200" w:type="dxa"/>
            <w:shd w:val="clear" w:color="auto" w:fill="auto"/>
            <w:vAlign w:val="bottom"/>
            <w:hideMark/>
          </w:tcPr>
          <w:p w14:paraId="0FF8C0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w:t>
            </w:r>
          </w:p>
        </w:tc>
        <w:tc>
          <w:tcPr>
            <w:tcW w:w="5800" w:type="dxa"/>
            <w:shd w:val="clear" w:color="auto" w:fill="auto"/>
            <w:vAlign w:val="bottom"/>
            <w:hideMark/>
          </w:tcPr>
          <w:p w14:paraId="54EF41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Izdaci za otplatu glavnice primljenih kredita i zajmova</w:t>
            </w:r>
          </w:p>
        </w:tc>
        <w:tc>
          <w:tcPr>
            <w:tcW w:w="1640" w:type="dxa"/>
            <w:shd w:val="clear" w:color="auto" w:fill="auto"/>
            <w:vAlign w:val="bottom"/>
            <w:hideMark/>
          </w:tcPr>
          <w:p w14:paraId="79ADB6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18301C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060" w:type="dxa"/>
            <w:shd w:val="clear" w:color="auto" w:fill="auto"/>
            <w:vAlign w:val="bottom"/>
            <w:hideMark/>
          </w:tcPr>
          <w:p w14:paraId="08D17D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w:t>
            </w:r>
          </w:p>
        </w:tc>
        <w:tc>
          <w:tcPr>
            <w:tcW w:w="1800" w:type="dxa"/>
            <w:shd w:val="clear" w:color="auto" w:fill="auto"/>
            <w:vAlign w:val="bottom"/>
            <w:hideMark/>
          </w:tcPr>
          <w:p w14:paraId="67C45D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31.500,00</w:t>
            </w:r>
          </w:p>
        </w:tc>
      </w:tr>
      <w:tr w:rsidR="002121E6" w:rsidRPr="002121E6" w14:paraId="518C2766" w14:textId="77777777" w:rsidTr="00D526F0">
        <w:trPr>
          <w:trHeight w:val="600"/>
        </w:trPr>
        <w:tc>
          <w:tcPr>
            <w:tcW w:w="2200" w:type="dxa"/>
            <w:shd w:val="clear" w:color="auto" w:fill="auto"/>
            <w:vAlign w:val="bottom"/>
            <w:hideMark/>
          </w:tcPr>
          <w:p w14:paraId="427A96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545</w:t>
            </w:r>
          </w:p>
        </w:tc>
        <w:tc>
          <w:tcPr>
            <w:tcW w:w="5800" w:type="dxa"/>
            <w:shd w:val="clear" w:color="auto" w:fill="auto"/>
            <w:vAlign w:val="bottom"/>
            <w:hideMark/>
          </w:tcPr>
          <w:p w14:paraId="73EF512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Otplata glavnice primljenih zajmova od trgovačkih društava i obrtnika izvan javnog sektora</w:t>
            </w:r>
          </w:p>
        </w:tc>
        <w:tc>
          <w:tcPr>
            <w:tcW w:w="1640" w:type="dxa"/>
            <w:shd w:val="clear" w:color="auto" w:fill="auto"/>
            <w:vAlign w:val="bottom"/>
            <w:hideMark/>
          </w:tcPr>
          <w:p w14:paraId="3F0937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5FA357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060" w:type="dxa"/>
            <w:shd w:val="clear" w:color="auto" w:fill="auto"/>
            <w:vAlign w:val="bottom"/>
            <w:hideMark/>
          </w:tcPr>
          <w:p w14:paraId="185761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w:t>
            </w:r>
          </w:p>
        </w:tc>
        <w:tc>
          <w:tcPr>
            <w:tcW w:w="1800" w:type="dxa"/>
            <w:shd w:val="clear" w:color="auto" w:fill="auto"/>
            <w:vAlign w:val="bottom"/>
            <w:hideMark/>
          </w:tcPr>
          <w:p w14:paraId="6B41AC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31.500,00</w:t>
            </w:r>
          </w:p>
        </w:tc>
      </w:tr>
      <w:tr w:rsidR="002121E6" w:rsidRPr="002121E6" w14:paraId="01B6315B" w14:textId="77777777" w:rsidTr="00D526F0">
        <w:trPr>
          <w:trHeight w:val="300"/>
        </w:trPr>
        <w:tc>
          <w:tcPr>
            <w:tcW w:w="2200" w:type="dxa"/>
            <w:shd w:val="clear" w:color="FEDE01" w:fill="FEDE01"/>
            <w:vAlign w:val="bottom"/>
            <w:hideMark/>
          </w:tcPr>
          <w:p w14:paraId="08D047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1.2.</w:t>
            </w:r>
          </w:p>
        </w:tc>
        <w:tc>
          <w:tcPr>
            <w:tcW w:w="5800" w:type="dxa"/>
            <w:shd w:val="clear" w:color="FEDE01" w:fill="FEDE01"/>
            <w:vAlign w:val="bottom"/>
            <w:hideMark/>
          </w:tcPr>
          <w:p w14:paraId="3940A7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funkcija-osnovno školstvo</w:t>
            </w:r>
          </w:p>
        </w:tc>
        <w:tc>
          <w:tcPr>
            <w:tcW w:w="1640" w:type="dxa"/>
            <w:shd w:val="clear" w:color="FEDE01" w:fill="FEDE01"/>
            <w:vAlign w:val="bottom"/>
            <w:hideMark/>
          </w:tcPr>
          <w:p w14:paraId="0070B8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2.414.501,00</w:t>
            </w:r>
          </w:p>
        </w:tc>
        <w:tc>
          <w:tcPr>
            <w:tcW w:w="1640" w:type="dxa"/>
            <w:shd w:val="clear" w:color="FEDE01" w:fill="FEDE01"/>
            <w:vAlign w:val="bottom"/>
            <w:hideMark/>
          </w:tcPr>
          <w:p w14:paraId="7F6BD6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w:t>
            </w:r>
          </w:p>
        </w:tc>
        <w:tc>
          <w:tcPr>
            <w:tcW w:w="1060" w:type="dxa"/>
            <w:shd w:val="clear" w:color="FEDE01" w:fill="FEDE01"/>
            <w:vAlign w:val="bottom"/>
            <w:hideMark/>
          </w:tcPr>
          <w:p w14:paraId="670DA3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14E3E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2.414.500,00</w:t>
            </w:r>
          </w:p>
        </w:tc>
      </w:tr>
      <w:tr w:rsidR="002121E6" w:rsidRPr="002121E6" w14:paraId="5AFD3981" w14:textId="77777777" w:rsidTr="00D526F0">
        <w:trPr>
          <w:trHeight w:val="300"/>
        </w:trPr>
        <w:tc>
          <w:tcPr>
            <w:tcW w:w="2200" w:type="dxa"/>
            <w:shd w:val="clear" w:color="FFFFFF" w:fill="FFFFFF"/>
            <w:vAlign w:val="bottom"/>
            <w:hideMark/>
          </w:tcPr>
          <w:p w14:paraId="459034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833F3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C1056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53.673,00</w:t>
            </w:r>
          </w:p>
        </w:tc>
        <w:tc>
          <w:tcPr>
            <w:tcW w:w="1640" w:type="dxa"/>
            <w:shd w:val="clear" w:color="FFFFFF" w:fill="FFFFFF"/>
            <w:vAlign w:val="bottom"/>
            <w:hideMark/>
          </w:tcPr>
          <w:p w14:paraId="69E49A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- 31.410,00</w:t>
            </w:r>
          </w:p>
        </w:tc>
        <w:tc>
          <w:tcPr>
            <w:tcW w:w="1060" w:type="dxa"/>
            <w:shd w:val="clear" w:color="FFFFFF" w:fill="FFFFFF"/>
            <w:vAlign w:val="bottom"/>
            <w:hideMark/>
          </w:tcPr>
          <w:p w14:paraId="021ADF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- 58,52</w:t>
            </w:r>
          </w:p>
        </w:tc>
        <w:tc>
          <w:tcPr>
            <w:tcW w:w="1800" w:type="dxa"/>
            <w:shd w:val="clear" w:color="FFFFFF" w:fill="FFFFFF"/>
            <w:vAlign w:val="bottom"/>
            <w:hideMark/>
          </w:tcPr>
          <w:p w14:paraId="5C0230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22.263,00</w:t>
            </w:r>
          </w:p>
        </w:tc>
      </w:tr>
      <w:tr w:rsidR="002121E6" w:rsidRPr="002121E6" w14:paraId="57290099" w14:textId="77777777" w:rsidTr="00D526F0">
        <w:trPr>
          <w:trHeight w:val="300"/>
        </w:trPr>
        <w:tc>
          <w:tcPr>
            <w:tcW w:w="2200" w:type="dxa"/>
            <w:shd w:val="clear" w:color="auto" w:fill="auto"/>
            <w:vAlign w:val="bottom"/>
            <w:hideMark/>
          </w:tcPr>
          <w:p w14:paraId="3F9400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BEBB0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BCC4C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53.673,00</w:t>
            </w:r>
          </w:p>
        </w:tc>
        <w:tc>
          <w:tcPr>
            <w:tcW w:w="1640" w:type="dxa"/>
            <w:shd w:val="clear" w:color="auto" w:fill="auto"/>
            <w:vAlign w:val="bottom"/>
            <w:hideMark/>
          </w:tcPr>
          <w:p w14:paraId="37AE8C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- 31.410,00</w:t>
            </w:r>
          </w:p>
        </w:tc>
        <w:tc>
          <w:tcPr>
            <w:tcW w:w="1060" w:type="dxa"/>
            <w:shd w:val="clear" w:color="auto" w:fill="auto"/>
            <w:vAlign w:val="bottom"/>
            <w:hideMark/>
          </w:tcPr>
          <w:p w14:paraId="3E5434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- 58,52</w:t>
            </w:r>
          </w:p>
        </w:tc>
        <w:tc>
          <w:tcPr>
            <w:tcW w:w="1800" w:type="dxa"/>
            <w:shd w:val="clear" w:color="auto" w:fill="auto"/>
            <w:vAlign w:val="bottom"/>
            <w:hideMark/>
          </w:tcPr>
          <w:p w14:paraId="3F6D17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22.263,00</w:t>
            </w:r>
          </w:p>
        </w:tc>
      </w:tr>
      <w:tr w:rsidR="002121E6" w:rsidRPr="002121E6" w14:paraId="11D8A489" w14:textId="77777777" w:rsidTr="00D526F0">
        <w:trPr>
          <w:trHeight w:val="300"/>
        </w:trPr>
        <w:tc>
          <w:tcPr>
            <w:tcW w:w="2200" w:type="dxa"/>
            <w:shd w:val="clear" w:color="auto" w:fill="auto"/>
            <w:vAlign w:val="bottom"/>
            <w:hideMark/>
          </w:tcPr>
          <w:p w14:paraId="5B08D0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C303C6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1897F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50.623,00</w:t>
            </w:r>
          </w:p>
        </w:tc>
        <w:tc>
          <w:tcPr>
            <w:tcW w:w="1640" w:type="dxa"/>
            <w:shd w:val="clear" w:color="auto" w:fill="auto"/>
            <w:vAlign w:val="bottom"/>
            <w:hideMark/>
          </w:tcPr>
          <w:p w14:paraId="72EF19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- 31.360,00</w:t>
            </w:r>
          </w:p>
        </w:tc>
        <w:tc>
          <w:tcPr>
            <w:tcW w:w="1060" w:type="dxa"/>
            <w:shd w:val="clear" w:color="auto" w:fill="auto"/>
            <w:vAlign w:val="bottom"/>
            <w:hideMark/>
          </w:tcPr>
          <w:p w14:paraId="59A366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- 61,95</w:t>
            </w:r>
          </w:p>
        </w:tc>
        <w:tc>
          <w:tcPr>
            <w:tcW w:w="1800" w:type="dxa"/>
            <w:shd w:val="clear" w:color="auto" w:fill="auto"/>
            <w:vAlign w:val="bottom"/>
            <w:hideMark/>
          </w:tcPr>
          <w:p w14:paraId="6C8DAA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19.263,00</w:t>
            </w:r>
          </w:p>
        </w:tc>
      </w:tr>
      <w:tr w:rsidR="002121E6" w:rsidRPr="002121E6" w14:paraId="1EAC5D4E" w14:textId="77777777" w:rsidTr="00D526F0">
        <w:trPr>
          <w:trHeight w:val="300"/>
        </w:trPr>
        <w:tc>
          <w:tcPr>
            <w:tcW w:w="2200" w:type="dxa"/>
            <w:shd w:val="clear" w:color="auto" w:fill="auto"/>
            <w:vAlign w:val="bottom"/>
            <w:hideMark/>
          </w:tcPr>
          <w:p w14:paraId="3F2CC3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35709B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D1D41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3.050,00</w:t>
            </w:r>
          </w:p>
        </w:tc>
        <w:tc>
          <w:tcPr>
            <w:tcW w:w="1640" w:type="dxa"/>
            <w:shd w:val="clear" w:color="auto" w:fill="auto"/>
            <w:vAlign w:val="bottom"/>
            <w:hideMark/>
          </w:tcPr>
          <w:p w14:paraId="5662A0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w:t>
            </w:r>
          </w:p>
        </w:tc>
        <w:tc>
          <w:tcPr>
            <w:tcW w:w="1060" w:type="dxa"/>
            <w:shd w:val="clear" w:color="auto" w:fill="auto"/>
            <w:vAlign w:val="bottom"/>
            <w:hideMark/>
          </w:tcPr>
          <w:p w14:paraId="20A89C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- 1,64</w:t>
            </w:r>
          </w:p>
        </w:tc>
        <w:tc>
          <w:tcPr>
            <w:tcW w:w="1800" w:type="dxa"/>
            <w:shd w:val="clear" w:color="auto" w:fill="auto"/>
            <w:vAlign w:val="bottom"/>
            <w:hideMark/>
          </w:tcPr>
          <w:p w14:paraId="7F8B50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5F7F0D51" w14:textId="77777777" w:rsidTr="00D526F0">
        <w:trPr>
          <w:trHeight w:val="300"/>
        </w:trPr>
        <w:tc>
          <w:tcPr>
            <w:tcW w:w="2200" w:type="dxa"/>
            <w:shd w:val="clear" w:color="FFFFFF" w:fill="FFFFFF"/>
            <w:vAlign w:val="bottom"/>
            <w:hideMark/>
          </w:tcPr>
          <w:p w14:paraId="55843E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D641A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457BE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2.360.828,00</w:t>
            </w:r>
          </w:p>
        </w:tc>
        <w:tc>
          <w:tcPr>
            <w:tcW w:w="1640" w:type="dxa"/>
            <w:shd w:val="clear" w:color="FFFFFF" w:fill="FFFFFF"/>
            <w:vAlign w:val="bottom"/>
            <w:hideMark/>
          </w:tcPr>
          <w:p w14:paraId="05272B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31.409,00</w:t>
            </w:r>
          </w:p>
        </w:tc>
        <w:tc>
          <w:tcPr>
            <w:tcW w:w="1060" w:type="dxa"/>
            <w:shd w:val="clear" w:color="FFFFFF" w:fill="FFFFFF"/>
            <w:vAlign w:val="bottom"/>
            <w:hideMark/>
          </w:tcPr>
          <w:p w14:paraId="4ACCCE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w:t>
            </w:r>
          </w:p>
        </w:tc>
        <w:tc>
          <w:tcPr>
            <w:tcW w:w="1800" w:type="dxa"/>
            <w:shd w:val="clear" w:color="FFFFFF" w:fill="FFFFFF"/>
            <w:vAlign w:val="bottom"/>
            <w:hideMark/>
          </w:tcPr>
          <w:p w14:paraId="2E1465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2.392.237,00</w:t>
            </w:r>
          </w:p>
        </w:tc>
      </w:tr>
      <w:tr w:rsidR="002121E6" w:rsidRPr="002121E6" w14:paraId="4CA98628" w14:textId="77777777" w:rsidTr="00D526F0">
        <w:trPr>
          <w:trHeight w:val="300"/>
        </w:trPr>
        <w:tc>
          <w:tcPr>
            <w:tcW w:w="2200" w:type="dxa"/>
            <w:shd w:val="clear" w:color="auto" w:fill="auto"/>
            <w:vAlign w:val="bottom"/>
            <w:hideMark/>
          </w:tcPr>
          <w:p w14:paraId="282ECE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6A817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98BCF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1.537.918,00</w:t>
            </w:r>
          </w:p>
        </w:tc>
        <w:tc>
          <w:tcPr>
            <w:tcW w:w="1640" w:type="dxa"/>
            <w:shd w:val="clear" w:color="auto" w:fill="auto"/>
            <w:vAlign w:val="bottom"/>
            <w:hideMark/>
          </w:tcPr>
          <w:p w14:paraId="239FDB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31.409,00</w:t>
            </w:r>
          </w:p>
        </w:tc>
        <w:tc>
          <w:tcPr>
            <w:tcW w:w="1060" w:type="dxa"/>
            <w:shd w:val="clear" w:color="auto" w:fill="auto"/>
            <w:vAlign w:val="bottom"/>
            <w:hideMark/>
          </w:tcPr>
          <w:p w14:paraId="46B8D6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2,04</w:t>
            </w:r>
          </w:p>
        </w:tc>
        <w:tc>
          <w:tcPr>
            <w:tcW w:w="1800" w:type="dxa"/>
            <w:shd w:val="clear" w:color="auto" w:fill="auto"/>
            <w:vAlign w:val="bottom"/>
            <w:hideMark/>
          </w:tcPr>
          <w:p w14:paraId="3C1A01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1.569.327,00</w:t>
            </w:r>
          </w:p>
        </w:tc>
      </w:tr>
      <w:tr w:rsidR="002121E6" w:rsidRPr="002121E6" w14:paraId="768F7ABC" w14:textId="77777777" w:rsidTr="00D526F0">
        <w:trPr>
          <w:trHeight w:val="300"/>
        </w:trPr>
        <w:tc>
          <w:tcPr>
            <w:tcW w:w="2200" w:type="dxa"/>
            <w:shd w:val="clear" w:color="auto" w:fill="auto"/>
            <w:vAlign w:val="bottom"/>
            <w:hideMark/>
          </w:tcPr>
          <w:p w14:paraId="1E8C97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29B1EB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63F57F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65.590,00</w:t>
            </w:r>
          </w:p>
        </w:tc>
        <w:tc>
          <w:tcPr>
            <w:tcW w:w="1640" w:type="dxa"/>
            <w:shd w:val="clear" w:color="auto" w:fill="auto"/>
            <w:vAlign w:val="bottom"/>
            <w:hideMark/>
          </w:tcPr>
          <w:p w14:paraId="5C2A81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41.943,00</w:t>
            </w:r>
          </w:p>
        </w:tc>
        <w:tc>
          <w:tcPr>
            <w:tcW w:w="1060" w:type="dxa"/>
            <w:shd w:val="clear" w:color="auto" w:fill="auto"/>
            <w:vAlign w:val="bottom"/>
            <w:hideMark/>
          </w:tcPr>
          <w:p w14:paraId="65BE0B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63,95</w:t>
            </w:r>
          </w:p>
        </w:tc>
        <w:tc>
          <w:tcPr>
            <w:tcW w:w="1800" w:type="dxa"/>
            <w:shd w:val="clear" w:color="auto" w:fill="auto"/>
            <w:vAlign w:val="bottom"/>
            <w:hideMark/>
          </w:tcPr>
          <w:p w14:paraId="46C7B5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107.533,00</w:t>
            </w:r>
          </w:p>
        </w:tc>
      </w:tr>
      <w:tr w:rsidR="002121E6" w:rsidRPr="002121E6" w14:paraId="54620AF3" w14:textId="77777777" w:rsidTr="00D526F0">
        <w:trPr>
          <w:trHeight w:val="300"/>
        </w:trPr>
        <w:tc>
          <w:tcPr>
            <w:tcW w:w="2200" w:type="dxa"/>
            <w:shd w:val="clear" w:color="auto" w:fill="auto"/>
            <w:vAlign w:val="bottom"/>
            <w:hideMark/>
          </w:tcPr>
          <w:p w14:paraId="796486A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208F18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C9B75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1.472.328,00</w:t>
            </w:r>
          </w:p>
        </w:tc>
        <w:tc>
          <w:tcPr>
            <w:tcW w:w="1640" w:type="dxa"/>
            <w:shd w:val="clear" w:color="auto" w:fill="auto"/>
            <w:vAlign w:val="bottom"/>
            <w:hideMark/>
          </w:tcPr>
          <w:p w14:paraId="62F8BA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- 11.870,00</w:t>
            </w:r>
          </w:p>
        </w:tc>
        <w:tc>
          <w:tcPr>
            <w:tcW w:w="1060" w:type="dxa"/>
            <w:shd w:val="clear" w:color="auto" w:fill="auto"/>
            <w:vAlign w:val="bottom"/>
            <w:hideMark/>
          </w:tcPr>
          <w:p w14:paraId="7B0732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- 0,81</w:t>
            </w:r>
          </w:p>
        </w:tc>
        <w:tc>
          <w:tcPr>
            <w:tcW w:w="1800" w:type="dxa"/>
            <w:shd w:val="clear" w:color="auto" w:fill="auto"/>
            <w:vAlign w:val="bottom"/>
            <w:hideMark/>
          </w:tcPr>
          <w:p w14:paraId="5E21DE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1.460.458,00</w:t>
            </w:r>
          </w:p>
        </w:tc>
      </w:tr>
      <w:tr w:rsidR="002121E6" w:rsidRPr="002121E6" w14:paraId="5B388242" w14:textId="77777777" w:rsidTr="00D526F0">
        <w:trPr>
          <w:trHeight w:val="300"/>
        </w:trPr>
        <w:tc>
          <w:tcPr>
            <w:tcW w:w="2200" w:type="dxa"/>
            <w:shd w:val="clear" w:color="auto" w:fill="auto"/>
            <w:vAlign w:val="bottom"/>
            <w:hideMark/>
          </w:tcPr>
          <w:p w14:paraId="504AF1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661CEB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7E71D5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02878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1.336,00</w:t>
            </w:r>
          </w:p>
        </w:tc>
        <w:tc>
          <w:tcPr>
            <w:tcW w:w="1060" w:type="dxa"/>
            <w:shd w:val="clear" w:color="auto" w:fill="auto"/>
            <w:vAlign w:val="bottom"/>
            <w:hideMark/>
          </w:tcPr>
          <w:p w14:paraId="5BAF47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E695D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1.336,00</w:t>
            </w:r>
          </w:p>
        </w:tc>
      </w:tr>
      <w:tr w:rsidR="002121E6" w:rsidRPr="002121E6" w14:paraId="57BC301B" w14:textId="77777777" w:rsidTr="00D526F0">
        <w:trPr>
          <w:trHeight w:val="300"/>
        </w:trPr>
        <w:tc>
          <w:tcPr>
            <w:tcW w:w="2200" w:type="dxa"/>
            <w:shd w:val="clear" w:color="auto" w:fill="auto"/>
            <w:vAlign w:val="bottom"/>
            <w:hideMark/>
          </w:tcPr>
          <w:p w14:paraId="21EA09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2A7B40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55560B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822.910,00</w:t>
            </w:r>
          </w:p>
        </w:tc>
        <w:tc>
          <w:tcPr>
            <w:tcW w:w="1640" w:type="dxa"/>
            <w:shd w:val="clear" w:color="auto" w:fill="auto"/>
            <w:vAlign w:val="bottom"/>
            <w:hideMark/>
          </w:tcPr>
          <w:p w14:paraId="60F74A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9F342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4478B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822.910,00</w:t>
            </w:r>
          </w:p>
        </w:tc>
      </w:tr>
      <w:tr w:rsidR="002121E6" w:rsidRPr="002121E6" w14:paraId="1502303E" w14:textId="77777777" w:rsidTr="00D526F0">
        <w:trPr>
          <w:trHeight w:val="300"/>
        </w:trPr>
        <w:tc>
          <w:tcPr>
            <w:tcW w:w="2200" w:type="dxa"/>
            <w:shd w:val="clear" w:color="auto" w:fill="auto"/>
            <w:vAlign w:val="bottom"/>
            <w:hideMark/>
          </w:tcPr>
          <w:p w14:paraId="698E6A6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1794CF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42DBED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822.910,00</w:t>
            </w:r>
          </w:p>
        </w:tc>
        <w:tc>
          <w:tcPr>
            <w:tcW w:w="1640" w:type="dxa"/>
            <w:shd w:val="clear" w:color="auto" w:fill="auto"/>
            <w:vAlign w:val="bottom"/>
            <w:hideMark/>
          </w:tcPr>
          <w:p w14:paraId="0A43600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5C70E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0818C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822.910,00</w:t>
            </w:r>
          </w:p>
        </w:tc>
      </w:tr>
      <w:tr w:rsidR="002121E6" w:rsidRPr="002121E6" w14:paraId="6F547F64" w14:textId="77777777" w:rsidTr="00D526F0">
        <w:trPr>
          <w:trHeight w:val="300"/>
        </w:trPr>
        <w:tc>
          <w:tcPr>
            <w:tcW w:w="2200" w:type="dxa"/>
            <w:shd w:val="clear" w:color="FEDE01" w:fill="FEDE01"/>
            <w:vAlign w:val="bottom"/>
            <w:hideMark/>
          </w:tcPr>
          <w:p w14:paraId="100189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260D57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68EEF6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375.162,00</w:t>
            </w:r>
          </w:p>
        </w:tc>
        <w:tc>
          <w:tcPr>
            <w:tcW w:w="1640" w:type="dxa"/>
            <w:shd w:val="clear" w:color="FEDE01" w:fill="FEDE01"/>
            <w:vAlign w:val="bottom"/>
            <w:hideMark/>
          </w:tcPr>
          <w:p w14:paraId="32704C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23.150,00</w:t>
            </w:r>
          </w:p>
        </w:tc>
        <w:tc>
          <w:tcPr>
            <w:tcW w:w="1060" w:type="dxa"/>
            <w:shd w:val="clear" w:color="FEDE01" w:fill="FEDE01"/>
            <w:vAlign w:val="bottom"/>
            <w:hideMark/>
          </w:tcPr>
          <w:p w14:paraId="193863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6,17</w:t>
            </w:r>
          </w:p>
        </w:tc>
        <w:tc>
          <w:tcPr>
            <w:tcW w:w="1800" w:type="dxa"/>
            <w:shd w:val="clear" w:color="FEDE01" w:fill="FEDE01"/>
            <w:vAlign w:val="bottom"/>
            <w:hideMark/>
          </w:tcPr>
          <w:p w14:paraId="23437E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398.312,00</w:t>
            </w:r>
          </w:p>
        </w:tc>
      </w:tr>
      <w:tr w:rsidR="002121E6" w:rsidRPr="002121E6" w14:paraId="09DB6547" w14:textId="77777777" w:rsidTr="00D526F0">
        <w:trPr>
          <w:trHeight w:val="300"/>
        </w:trPr>
        <w:tc>
          <w:tcPr>
            <w:tcW w:w="2200" w:type="dxa"/>
            <w:shd w:val="clear" w:color="FFFFFF" w:fill="FFFFFF"/>
            <w:vAlign w:val="bottom"/>
            <w:hideMark/>
          </w:tcPr>
          <w:p w14:paraId="17A820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80513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5D452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w:t>
            </w:r>
          </w:p>
        </w:tc>
        <w:tc>
          <w:tcPr>
            <w:tcW w:w="1640" w:type="dxa"/>
            <w:shd w:val="clear" w:color="FFFFFF" w:fill="FFFFFF"/>
            <w:vAlign w:val="bottom"/>
            <w:hideMark/>
          </w:tcPr>
          <w:p w14:paraId="1D66E0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ECE61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E71AB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w:t>
            </w:r>
          </w:p>
        </w:tc>
      </w:tr>
      <w:tr w:rsidR="002121E6" w:rsidRPr="002121E6" w14:paraId="4935CA08" w14:textId="77777777" w:rsidTr="00D526F0">
        <w:trPr>
          <w:trHeight w:val="300"/>
        </w:trPr>
        <w:tc>
          <w:tcPr>
            <w:tcW w:w="2200" w:type="dxa"/>
            <w:shd w:val="clear" w:color="auto" w:fill="auto"/>
            <w:vAlign w:val="bottom"/>
            <w:hideMark/>
          </w:tcPr>
          <w:p w14:paraId="40C911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CADC0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0D072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w:t>
            </w:r>
          </w:p>
        </w:tc>
        <w:tc>
          <w:tcPr>
            <w:tcW w:w="1640" w:type="dxa"/>
            <w:shd w:val="clear" w:color="auto" w:fill="auto"/>
            <w:vAlign w:val="bottom"/>
            <w:hideMark/>
          </w:tcPr>
          <w:p w14:paraId="47CD85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29154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C7395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w:t>
            </w:r>
          </w:p>
        </w:tc>
      </w:tr>
      <w:tr w:rsidR="002121E6" w:rsidRPr="002121E6" w14:paraId="666D472E" w14:textId="77777777" w:rsidTr="00D526F0">
        <w:trPr>
          <w:trHeight w:val="300"/>
        </w:trPr>
        <w:tc>
          <w:tcPr>
            <w:tcW w:w="2200" w:type="dxa"/>
            <w:shd w:val="clear" w:color="auto" w:fill="auto"/>
            <w:vAlign w:val="bottom"/>
            <w:hideMark/>
          </w:tcPr>
          <w:p w14:paraId="2F94660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B1BF6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ABB88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1.050,00</w:t>
            </w:r>
          </w:p>
        </w:tc>
        <w:tc>
          <w:tcPr>
            <w:tcW w:w="1640" w:type="dxa"/>
            <w:shd w:val="clear" w:color="auto" w:fill="auto"/>
            <w:vAlign w:val="bottom"/>
            <w:hideMark/>
          </w:tcPr>
          <w:p w14:paraId="777145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F92DA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FDCD8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1.050,00</w:t>
            </w:r>
          </w:p>
        </w:tc>
      </w:tr>
      <w:tr w:rsidR="002121E6" w:rsidRPr="002121E6" w14:paraId="65FD273A" w14:textId="77777777" w:rsidTr="00D526F0">
        <w:trPr>
          <w:trHeight w:val="300"/>
        </w:trPr>
        <w:tc>
          <w:tcPr>
            <w:tcW w:w="2200" w:type="dxa"/>
            <w:shd w:val="clear" w:color="FFFFFF" w:fill="FFFFFF"/>
            <w:vAlign w:val="bottom"/>
            <w:hideMark/>
          </w:tcPr>
          <w:p w14:paraId="0950B0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78AB4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F4AE8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374.112,00</w:t>
            </w:r>
          </w:p>
        </w:tc>
        <w:tc>
          <w:tcPr>
            <w:tcW w:w="1640" w:type="dxa"/>
            <w:shd w:val="clear" w:color="FFFFFF" w:fill="FFFFFF"/>
            <w:vAlign w:val="bottom"/>
            <w:hideMark/>
          </w:tcPr>
          <w:p w14:paraId="17D75C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23.150,00</w:t>
            </w:r>
          </w:p>
        </w:tc>
        <w:tc>
          <w:tcPr>
            <w:tcW w:w="1060" w:type="dxa"/>
            <w:shd w:val="clear" w:color="FFFFFF" w:fill="FFFFFF"/>
            <w:vAlign w:val="bottom"/>
            <w:hideMark/>
          </w:tcPr>
          <w:p w14:paraId="3C02FE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6,19</w:t>
            </w:r>
          </w:p>
        </w:tc>
        <w:tc>
          <w:tcPr>
            <w:tcW w:w="1800" w:type="dxa"/>
            <w:shd w:val="clear" w:color="FFFFFF" w:fill="FFFFFF"/>
            <w:vAlign w:val="bottom"/>
            <w:hideMark/>
          </w:tcPr>
          <w:p w14:paraId="59F6A3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397.262,00</w:t>
            </w:r>
          </w:p>
        </w:tc>
      </w:tr>
      <w:tr w:rsidR="002121E6" w:rsidRPr="002121E6" w14:paraId="7E4B1D3B" w14:textId="77777777" w:rsidTr="00D526F0">
        <w:trPr>
          <w:trHeight w:val="300"/>
        </w:trPr>
        <w:tc>
          <w:tcPr>
            <w:tcW w:w="2200" w:type="dxa"/>
            <w:shd w:val="clear" w:color="auto" w:fill="auto"/>
            <w:vAlign w:val="bottom"/>
            <w:hideMark/>
          </w:tcPr>
          <w:p w14:paraId="3BD6B6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7247C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DC0B4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374.112,00</w:t>
            </w:r>
          </w:p>
        </w:tc>
        <w:tc>
          <w:tcPr>
            <w:tcW w:w="1640" w:type="dxa"/>
            <w:shd w:val="clear" w:color="auto" w:fill="auto"/>
            <w:vAlign w:val="bottom"/>
            <w:hideMark/>
          </w:tcPr>
          <w:p w14:paraId="34EA52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23.150,00</w:t>
            </w:r>
          </w:p>
        </w:tc>
        <w:tc>
          <w:tcPr>
            <w:tcW w:w="1060" w:type="dxa"/>
            <w:shd w:val="clear" w:color="auto" w:fill="auto"/>
            <w:vAlign w:val="bottom"/>
            <w:hideMark/>
          </w:tcPr>
          <w:p w14:paraId="1C764B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6,19</w:t>
            </w:r>
          </w:p>
        </w:tc>
        <w:tc>
          <w:tcPr>
            <w:tcW w:w="1800" w:type="dxa"/>
            <w:shd w:val="clear" w:color="auto" w:fill="auto"/>
            <w:vAlign w:val="bottom"/>
            <w:hideMark/>
          </w:tcPr>
          <w:p w14:paraId="014990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397.262,00</w:t>
            </w:r>
          </w:p>
        </w:tc>
      </w:tr>
      <w:tr w:rsidR="002121E6" w:rsidRPr="002121E6" w14:paraId="3655F6BD" w14:textId="77777777" w:rsidTr="00D526F0">
        <w:trPr>
          <w:trHeight w:val="300"/>
        </w:trPr>
        <w:tc>
          <w:tcPr>
            <w:tcW w:w="2200" w:type="dxa"/>
            <w:shd w:val="clear" w:color="auto" w:fill="auto"/>
            <w:vAlign w:val="bottom"/>
            <w:hideMark/>
          </w:tcPr>
          <w:p w14:paraId="22AD67E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177FD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3538F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346.412,00</w:t>
            </w:r>
          </w:p>
        </w:tc>
        <w:tc>
          <w:tcPr>
            <w:tcW w:w="1640" w:type="dxa"/>
            <w:shd w:val="clear" w:color="auto" w:fill="auto"/>
            <w:vAlign w:val="bottom"/>
            <w:hideMark/>
          </w:tcPr>
          <w:p w14:paraId="57AE8D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15.144,00</w:t>
            </w:r>
          </w:p>
        </w:tc>
        <w:tc>
          <w:tcPr>
            <w:tcW w:w="1060" w:type="dxa"/>
            <w:shd w:val="clear" w:color="auto" w:fill="auto"/>
            <w:vAlign w:val="bottom"/>
            <w:hideMark/>
          </w:tcPr>
          <w:p w14:paraId="5E7BA2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4,37</w:t>
            </w:r>
          </w:p>
        </w:tc>
        <w:tc>
          <w:tcPr>
            <w:tcW w:w="1800" w:type="dxa"/>
            <w:shd w:val="clear" w:color="auto" w:fill="auto"/>
            <w:vAlign w:val="bottom"/>
            <w:hideMark/>
          </w:tcPr>
          <w:p w14:paraId="482108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361.556,00</w:t>
            </w:r>
          </w:p>
        </w:tc>
      </w:tr>
      <w:tr w:rsidR="002121E6" w:rsidRPr="002121E6" w14:paraId="43A46392" w14:textId="77777777" w:rsidTr="00D526F0">
        <w:trPr>
          <w:trHeight w:val="300"/>
        </w:trPr>
        <w:tc>
          <w:tcPr>
            <w:tcW w:w="2200" w:type="dxa"/>
            <w:shd w:val="clear" w:color="auto" w:fill="auto"/>
            <w:vAlign w:val="bottom"/>
            <w:hideMark/>
          </w:tcPr>
          <w:p w14:paraId="1AE7851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3EEA2B7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389303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26.700,00</w:t>
            </w:r>
          </w:p>
        </w:tc>
        <w:tc>
          <w:tcPr>
            <w:tcW w:w="1640" w:type="dxa"/>
            <w:shd w:val="clear" w:color="auto" w:fill="auto"/>
            <w:vAlign w:val="bottom"/>
            <w:hideMark/>
          </w:tcPr>
          <w:p w14:paraId="7AF061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9.006,00</w:t>
            </w:r>
          </w:p>
        </w:tc>
        <w:tc>
          <w:tcPr>
            <w:tcW w:w="1060" w:type="dxa"/>
            <w:shd w:val="clear" w:color="auto" w:fill="auto"/>
            <w:vAlign w:val="bottom"/>
            <w:hideMark/>
          </w:tcPr>
          <w:p w14:paraId="72D94E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33,73</w:t>
            </w:r>
          </w:p>
        </w:tc>
        <w:tc>
          <w:tcPr>
            <w:tcW w:w="1800" w:type="dxa"/>
            <w:shd w:val="clear" w:color="auto" w:fill="auto"/>
            <w:vAlign w:val="bottom"/>
            <w:hideMark/>
          </w:tcPr>
          <w:p w14:paraId="15AA5C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35.706,00</w:t>
            </w:r>
          </w:p>
        </w:tc>
      </w:tr>
      <w:tr w:rsidR="002121E6" w:rsidRPr="002121E6" w14:paraId="604175D4" w14:textId="77777777" w:rsidTr="00D526F0">
        <w:trPr>
          <w:trHeight w:val="300"/>
        </w:trPr>
        <w:tc>
          <w:tcPr>
            <w:tcW w:w="2200" w:type="dxa"/>
            <w:shd w:val="clear" w:color="auto" w:fill="auto"/>
            <w:vAlign w:val="bottom"/>
            <w:hideMark/>
          </w:tcPr>
          <w:p w14:paraId="148CB1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7476F7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13049A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32A8AB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0BBB7C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329384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C30F3E2" w14:textId="77777777" w:rsidTr="00D526F0">
        <w:trPr>
          <w:trHeight w:val="300"/>
        </w:trPr>
        <w:tc>
          <w:tcPr>
            <w:tcW w:w="2200" w:type="dxa"/>
            <w:shd w:val="clear" w:color="auto" w:fill="auto"/>
            <w:vAlign w:val="bottom"/>
            <w:hideMark/>
          </w:tcPr>
          <w:p w14:paraId="4A521F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4B9166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241F97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AFAB2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E8E10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B093B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28A4C4B" w14:textId="77777777" w:rsidTr="00D526F0">
        <w:trPr>
          <w:trHeight w:val="300"/>
        </w:trPr>
        <w:tc>
          <w:tcPr>
            <w:tcW w:w="2200" w:type="dxa"/>
            <w:shd w:val="clear" w:color="auto" w:fill="auto"/>
            <w:vAlign w:val="bottom"/>
            <w:hideMark/>
          </w:tcPr>
          <w:p w14:paraId="0D0915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308D4E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37FC90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F301B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39D79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B59E3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CE60282" w14:textId="77777777" w:rsidTr="00D526F0">
        <w:trPr>
          <w:trHeight w:val="585"/>
        </w:trPr>
        <w:tc>
          <w:tcPr>
            <w:tcW w:w="2200" w:type="dxa"/>
            <w:shd w:val="clear" w:color="FEDE01" w:fill="FEDE01"/>
            <w:vAlign w:val="bottom"/>
            <w:hideMark/>
          </w:tcPr>
          <w:p w14:paraId="3E9DDE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497AD9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08EBD7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104.705,00</w:t>
            </w:r>
          </w:p>
        </w:tc>
        <w:tc>
          <w:tcPr>
            <w:tcW w:w="1640" w:type="dxa"/>
            <w:shd w:val="clear" w:color="FEDE01" w:fill="FEDE01"/>
            <w:vAlign w:val="bottom"/>
            <w:hideMark/>
          </w:tcPr>
          <w:p w14:paraId="5AAA4B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- 28.358,00</w:t>
            </w:r>
          </w:p>
        </w:tc>
        <w:tc>
          <w:tcPr>
            <w:tcW w:w="1060" w:type="dxa"/>
            <w:shd w:val="clear" w:color="FEDE01" w:fill="FEDE01"/>
            <w:vAlign w:val="bottom"/>
            <w:hideMark/>
          </w:tcPr>
          <w:p w14:paraId="5218FD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- 27,08</w:t>
            </w:r>
          </w:p>
        </w:tc>
        <w:tc>
          <w:tcPr>
            <w:tcW w:w="1800" w:type="dxa"/>
            <w:shd w:val="clear" w:color="FEDE01" w:fill="FEDE01"/>
            <w:vAlign w:val="bottom"/>
            <w:hideMark/>
          </w:tcPr>
          <w:p w14:paraId="23BC61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76.347,00</w:t>
            </w:r>
          </w:p>
        </w:tc>
      </w:tr>
      <w:tr w:rsidR="002121E6" w:rsidRPr="002121E6" w14:paraId="0D3D7704" w14:textId="77777777" w:rsidTr="00D526F0">
        <w:trPr>
          <w:trHeight w:val="300"/>
        </w:trPr>
        <w:tc>
          <w:tcPr>
            <w:tcW w:w="2200" w:type="dxa"/>
            <w:shd w:val="clear" w:color="FFFFFF" w:fill="FFFFFF"/>
            <w:vAlign w:val="bottom"/>
            <w:hideMark/>
          </w:tcPr>
          <w:p w14:paraId="6EFAE3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9F4DC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1AD31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104.705,00</w:t>
            </w:r>
          </w:p>
        </w:tc>
        <w:tc>
          <w:tcPr>
            <w:tcW w:w="1640" w:type="dxa"/>
            <w:shd w:val="clear" w:color="FFFFFF" w:fill="FFFFFF"/>
            <w:vAlign w:val="bottom"/>
            <w:hideMark/>
          </w:tcPr>
          <w:p w14:paraId="5C5E78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- 28.358,00</w:t>
            </w:r>
          </w:p>
        </w:tc>
        <w:tc>
          <w:tcPr>
            <w:tcW w:w="1060" w:type="dxa"/>
            <w:shd w:val="clear" w:color="FFFFFF" w:fill="FFFFFF"/>
            <w:vAlign w:val="bottom"/>
            <w:hideMark/>
          </w:tcPr>
          <w:p w14:paraId="2F51D1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- 27,08</w:t>
            </w:r>
          </w:p>
        </w:tc>
        <w:tc>
          <w:tcPr>
            <w:tcW w:w="1800" w:type="dxa"/>
            <w:shd w:val="clear" w:color="FFFFFF" w:fill="FFFFFF"/>
            <w:vAlign w:val="bottom"/>
            <w:hideMark/>
          </w:tcPr>
          <w:p w14:paraId="70EB48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76.347,00</w:t>
            </w:r>
          </w:p>
        </w:tc>
      </w:tr>
      <w:tr w:rsidR="002121E6" w:rsidRPr="002121E6" w14:paraId="6303FE12" w14:textId="77777777" w:rsidTr="00D526F0">
        <w:trPr>
          <w:trHeight w:val="300"/>
        </w:trPr>
        <w:tc>
          <w:tcPr>
            <w:tcW w:w="2200" w:type="dxa"/>
            <w:shd w:val="clear" w:color="auto" w:fill="auto"/>
            <w:vAlign w:val="bottom"/>
            <w:hideMark/>
          </w:tcPr>
          <w:p w14:paraId="0A0B87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75F07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3B555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104.705,00</w:t>
            </w:r>
          </w:p>
        </w:tc>
        <w:tc>
          <w:tcPr>
            <w:tcW w:w="1640" w:type="dxa"/>
            <w:shd w:val="clear" w:color="auto" w:fill="auto"/>
            <w:vAlign w:val="bottom"/>
            <w:hideMark/>
          </w:tcPr>
          <w:p w14:paraId="2E9192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- 28.358,00</w:t>
            </w:r>
          </w:p>
        </w:tc>
        <w:tc>
          <w:tcPr>
            <w:tcW w:w="1060" w:type="dxa"/>
            <w:shd w:val="clear" w:color="auto" w:fill="auto"/>
            <w:vAlign w:val="bottom"/>
            <w:hideMark/>
          </w:tcPr>
          <w:p w14:paraId="21AE8C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- 27,08</w:t>
            </w:r>
          </w:p>
        </w:tc>
        <w:tc>
          <w:tcPr>
            <w:tcW w:w="1800" w:type="dxa"/>
            <w:shd w:val="clear" w:color="auto" w:fill="auto"/>
            <w:vAlign w:val="bottom"/>
            <w:hideMark/>
          </w:tcPr>
          <w:p w14:paraId="404CF2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76.347,00</w:t>
            </w:r>
          </w:p>
        </w:tc>
      </w:tr>
      <w:tr w:rsidR="002121E6" w:rsidRPr="002121E6" w14:paraId="15F4238C" w14:textId="77777777" w:rsidTr="00D526F0">
        <w:trPr>
          <w:trHeight w:val="300"/>
        </w:trPr>
        <w:tc>
          <w:tcPr>
            <w:tcW w:w="2200" w:type="dxa"/>
            <w:shd w:val="clear" w:color="auto" w:fill="auto"/>
            <w:vAlign w:val="bottom"/>
            <w:hideMark/>
          </w:tcPr>
          <w:p w14:paraId="2B36E9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74ACBC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21D492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2F73E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1222C3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AA563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477462F5" w14:textId="77777777" w:rsidTr="00D526F0">
        <w:trPr>
          <w:trHeight w:val="300"/>
        </w:trPr>
        <w:tc>
          <w:tcPr>
            <w:tcW w:w="2200" w:type="dxa"/>
            <w:shd w:val="clear" w:color="auto" w:fill="auto"/>
            <w:vAlign w:val="bottom"/>
            <w:hideMark/>
          </w:tcPr>
          <w:p w14:paraId="52046FA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0F3D14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537B0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104.705,00</w:t>
            </w:r>
          </w:p>
        </w:tc>
        <w:tc>
          <w:tcPr>
            <w:tcW w:w="1640" w:type="dxa"/>
            <w:shd w:val="clear" w:color="auto" w:fill="auto"/>
            <w:vAlign w:val="bottom"/>
            <w:hideMark/>
          </w:tcPr>
          <w:p w14:paraId="3473A2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- 60.000,00</w:t>
            </w:r>
          </w:p>
        </w:tc>
        <w:tc>
          <w:tcPr>
            <w:tcW w:w="1060" w:type="dxa"/>
            <w:shd w:val="clear" w:color="auto" w:fill="auto"/>
            <w:vAlign w:val="bottom"/>
            <w:hideMark/>
          </w:tcPr>
          <w:p w14:paraId="5324BC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- 57,30</w:t>
            </w:r>
          </w:p>
        </w:tc>
        <w:tc>
          <w:tcPr>
            <w:tcW w:w="1800" w:type="dxa"/>
            <w:shd w:val="clear" w:color="auto" w:fill="auto"/>
            <w:vAlign w:val="bottom"/>
            <w:hideMark/>
          </w:tcPr>
          <w:p w14:paraId="436CFE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44.705,00</w:t>
            </w:r>
          </w:p>
        </w:tc>
      </w:tr>
      <w:tr w:rsidR="002121E6" w:rsidRPr="002121E6" w14:paraId="1F05E053" w14:textId="77777777" w:rsidTr="00D526F0">
        <w:trPr>
          <w:trHeight w:val="300"/>
        </w:trPr>
        <w:tc>
          <w:tcPr>
            <w:tcW w:w="2200" w:type="dxa"/>
            <w:shd w:val="clear" w:color="auto" w:fill="auto"/>
            <w:vAlign w:val="bottom"/>
            <w:hideMark/>
          </w:tcPr>
          <w:p w14:paraId="57053ED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425</w:t>
            </w:r>
          </w:p>
        </w:tc>
        <w:tc>
          <w:tcPr>
            <w:tcW w:w="5800" w:type="dxa"/>
            <w:shd w:val="clear" w:color="auto" w:fill="auto"/>
            <w:vAlign w:val="bottom"/>
            <w:hideMark/>
          </w:tcPr>
          <w:p w14:paraId="7F48EF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Višegodišnji nasadi i osnovno stado</w:t>
            </w:r>
          </w:p>
        </w:tc>
        <w:tc>
          <w:tcPr>
            <w:tcW w:w="1640" w:type="dxa"/>
            <w:shd w:val="clear" w:color="auto" w:fill="auto"/>
            <w:vAlign w:val="bottom"/>
            <w:hideMark/>
          </w:tcPr>
          <w:p w14:paraId="2C1D19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35F77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1.642,00</w:t>
            </w:r>
          </w:p>
        </w:tc>
        <w:tc>
          <w:tcPr>
            <w:tcW w:w="1060" w:type="dxa"/>
            <w:shd w:val="clear" w:color="auto" w:fill="auto"/>
            <w:vAlign w:val="bottom"/>
            <w:hideMark/>
          </w:tcPr>
          <w:p w14:paraId="3089D0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21307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1.642,00</w:t>
            </w:r>
          </w:p>
        </w:tc>
      </w:tr>
      <w:tr w:rsidR="002121E6" w:rsidRPr="002121E6" w14:paraId="5A9D83F6" w14:textId="77777777" w:rsidTr="00D526F0">
        <w:trPr>
          <w:trHeight w:val="300"/>
        </w:trPr>
        <w:tc>
          <w:tcPr>
            <w:tcW w:w="2200" w:type="dxa"/>
            <w:shd w:val="clear" w:color="FEDE01" w:fill="FEDE01"/>
            <w:vAlign w:val="bottom"/>
            <w:hideMark/>
          </w:tcPr>
          <w:p w14:paraId="3F7B87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010542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41DC71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1.755.000,00</w:t>
            </w:r>
          </w:p>
        </w:tc>
        <w:tc>
          <w:tcPr>
            <w:tcW w:w="1640" w:type="dxa"/>
            <w:shd w:val="clear" w:color="FEDE01" w:fill="FEDE01"/>
            <w:vAlign w:val="bottom"/>
            <w:hideMark/>
          </w:tcPr>
          <w:p w14:paraId="41073F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- 201.330,00</w:t>
            </w:r>
          </w:p>
        </w:tc>
        <w:tc>
          <w:tcPr>
            <w:tcW w:w="1060" w:type="dxa"/>
            <w:shd w:val="clear" w:color="FEDE01" w:fill="FEDE01"/>
            <w:vAlign w:val="bottom"/>
            <w:hideMark/>
          </w:tcPr>
          <w:p w14:paraId="4E2AA8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- 11,47</w:t>
            </w:r>
          </w:p>
        </w:tc>
        <w:tc>
          <w:tcPr>
            <w:tcW w:w="1800" w:type="dxa"/>
            <w:shd w:val="clear" w:color="FEDE01" w:fill="FEDE01"/>
            <w:vAlign w:val="bottom"/>
            <w:hideMark/>
          </w:tcPr>
          <w:p w14:paraId="557DEA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1.553.670,00</w:t>
            </w:r>
          </w:p>
        </w:tc>
      </w:tr>
      <w:tr w:rsidR="002121E6" w:rsidRPr="002121E6" w14:paraId="31B953D9" w14:textId="77777777" w:rsidTr="00D526F0">
        <w:trPr>
          <w:trHeight w:val="300"/>
        </w:trPr>
        <w:tc>
          <w:tcPr>
            <w:tcW w:w="2200" w:type="dxa"/>
            <w:shd w:val="clear" w:color="FFFFFF" w:fill="FFFFFF"/>
            <w:vAlign w:val="bottom"/>
            <w:hideMark/>
          </w:tcPr>
          <w:p w14:paraId="67DC5D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C06FE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34C1E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180.100,00</w:t>
            </w:r>
          </w:p>
        </w:tc>
        <w:tc>
          <w:tcPr>
            <w:tcW w:w="1640" w:type="dxa"/>
            <w:shd w:val="clear" w:color="FFFFFF" w:fill="FFFFFF"/>
            <w:vAlign w:val="bottom"/>
            <w:hideMark/>
          </w:tcPr>
          <w:p w14:paraId="1A4454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- 90.000,00</w:t>
            </w:r>
          </w:p>
        </w:tc>
        <w:tc>
          <w:tcPr>
            <w:tcW w:w="1060" w:type="dxa"/>
            <w:shd w:val="clear" w:color="FFFFFF" w:fill="FFFFFF"/>
            <w:vAlign w:val="bottom"/>
            <w:hideMark/>
          </w:tcPr>
          <w:p w14:paraId="4A7677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- 49,97</w:t>
            </w:r>
          </w:p>
        </w:tc>
        <w:tc>
          <w:tcPr>
            <w:tcW w:w="1800" w:type="dxa"/>
            <w:shd w:val="clear" w:color="FFFFFF" w:fill="FFFFFF"/>
            <w:vAlign w:val="bottom"/>
            <w:hideMark/>
          </w:tcPr>
          <w:p w14:paraId="3DDBBB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90.100,00</w:t>
            </w:r>
          </w:p>
        </w:tc>
      </w:tr>
      <w:tr w:rsidR="002121E6" w:rsidRPr="002121E6" w14:paraId="7B54F7E8" w14:textId="77777777" w:rsidTr="00D526F0">
        <w:trPr>
          <w:trHeight w:val="300"/>
        </w:trPr>
        <w:tc>
          <w:tcPr>
            <w:tcW w:w="2200" w:type="dxa"/>
            <w:shd w:val="clear" w:color="auto" w:fill="auto"/>
            <w:vAlign w:val="bottom"/>
            <w:hideMark/>
          </w:tcPr>
          <w:p w14:paraId="2DD26F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D008F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99F65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640" w:type="dxa"/>
            <w:shd w:val="clear" w:color="auto" w:fill="auto"/>
            <w:vAlign w:val="bottom"/>
            <w:hideMark/>
          </w:tcPr>
          <w:p w14:paraId="130E3B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40221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0C407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r>
      <w:tr w:rsidR="002121E6" w:rsidRPr="002121E6" w14:paraId="77741387" w14:textId="77777777" w:rsidTr="00D526F0">
        <w:trPr>
          <w:trHeight w:val="300"/>
        </w:trPr>
        <w:tc>
          <w:tcPr>
            <w:tcW w:w="2200" w:type="dxa"/>
            <w:shd w:val="clear" w:color="auto" w:fill="auto"/>
            <w:vAlign w:val="bottom"/>
            <w:hideMark/>
          </w:tcPr>
          <w:p w14:paraId="05B76AF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88EF8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FEA67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640" w:type="dxa"/>
            <w:shd w:val="clear" w:color="auto" w:fill="auto"/>
            <w:vAlign w:val="bottom"/>
            <w:hideMark/>
          </w:tcPr>
          <w:p w14:paraId="6E83DE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3FC53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212D4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r>
      <w:tr w:rsidR="002121E6" w:rsidRPr="002121E6" w14:paraId="40F0CC55" w14:textId="77777777" w:rsidTr="00D526F0">
        <w:trPr>
          <w:trHeight w:val="585"/>
        </w:trPr>
        <w:tc>
          <w:tcPr>
            <w:tcW w:w="2200" w:type="dxa"/>
            <w:shd w:val="clear" w:color="auto" w:fill="auto"/>
            <w:vAlign w:val="bottom"/>
            <w:hideMark/>
          </w:tcPr>
          <w:p w14:paraId="3B1E29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0F2E4F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7EBE5C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auto" w:fill="auto"/>
            <w:vAlign w:val="bottom"/>
            <w:hideMark/>
          </w:tcPr>
          <w:p w14:paraId="67EF3C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- 90.000,00</w:t>
            </w:r>
          </w:p>
        </w:tc>
        <w:tc>
          <w:tcPr>
            <w:tcW w:w="1060" w:type="dxa"/>
            <w:shd w:val="clear" w:color="auto" w:fill="auto"/>
            <w:vAlign w:val="bottom"/>
            <w:hideMark/>
          </w:tcPr>
          <w:p w14:paraId="5FF45F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w:t>
            </w:r>
          </w:p>
        </w:tc>
        <w:tc>
          <w:tcPr>
            <w:tcW w:w="1800" w:type="dxa"/>
            <w:shd w:val="clear" w:color="auto" w:fill="auto"/>
            <w:vAlign w:val="bottom"/>
            <w:hideMark/>
          </w:tcPr>
          <w:p w14:paraId="3D0341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r>
      <w:tr w:rsidR="002121E6" w:rsidRPr="002121E6" w14:paraId="4B328ECB" w14:textId="77777777" w:rsidTr="00D526F0">
        <w:trPr>
          <w:trHeight w:val="300"/>
        </w:trPr>
        <w:tc>
          <w:tcPr>
            <w:tcW w:w="2200" w:type="dxa"/>
            <w:shd w:val="clear" w:color="auto" w:fill="auto"/>
            <w:vAlign w:val="bottom"/>
            <w:hideMark/>
          </w:tcPr>
          <w:p w14:paraId="70DBB0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370AF2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3A06E4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180.000,00</w:t>
            </w:r>
          </w:p>
        </w:tc>
        <w:tc>
          <w:tcPr>
            <w:tcW w:w="1640" w:type="dxa"/>
            <w:shd w:val="clear" w:color="auto" w:fill="auto"/>
            <w:vAlign w:val="bottom"/>
            <w:hideMark/>
          </w:tcPr>
          <w:p w14:paraId="3584A2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- 90.000,00</w:t>
            </w:r>
          </w:p>
        </w:tc>
        <w:tc>
          <w:tcPr>
            <w:tcW w:w="1060" w:type="dxa"/>
            <w:shd w:val="clear" w:color="auto" w:fill="auto"/>
            <w:vAlign w:val="bottom"/>
            <w:hideMark/>
          </w:tcPr>
          <w:p w14:paraId="3C6594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w:t>
            </w:r>
          </w:p>
        </w:tc>
        <w:tc>
          <w:tcPr>
            <w:tcW w:w="1800" w:type="dxa"/>
            <w:shd w:val="clear" w:color="auto" w:fill="auto"/>
            <w:vAlign w:val="bottom"/>
            <w:hideMark/>
          </w:tcPr>
          <w:p w14:paraId="1FF9BF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90.000,00</w:t>
            </w:r>
          </w:p>
        </w:tc>
      </w:tr>
      <w:tr w:rsidR="002121E6" w:rsidRPr="002121E6" w14:paraId="060D9CFA" w14:textId="77777777" w:rsidTr="00D526F0">
        <w:trPr>
          <w:trHeight w:val="300"/>
        </w:trPr>
        <w:tc>
          <w:tcPr>
            <w:tcW w:w="2200" w:type="dxa"/>
            <w:shd w:val="clear" w:color="FFFFFF" w:fill="FFFFFF"/>
            <w:vAlign w:val="bottom"/>
            <w:hideMark/>
          </w:tcPr>
          <w:p w14:paraId="6D9CF0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8CE56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EDBC2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1.574.900,00</w:t>
            </w:r>
          </w:p>
        </w:tc>
        <w:tc>
          <w:tcPr>
            <w:tcW w:w="1640" w:type="dxa"/>
            <w:shd w:val="clear" w:color="FFFFFF" w:fill="FFFFFF"/>
            <w:vAlign w:val="bottom"/>
            <w:hideMark/>
          </w:tcPr>
          <w:p w14:paraId="2FCC3E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- 111.330,00</w:t>
            </w:r>
          </w:p>
        </w:tc>
        <w:tc>
          <w:tcPr>
            <w:tcW w:w="1060" w:type="dxa"/>
            <w:shd w:val="clear" w:color="FFFFFF" w:fill="FFFFFF"/>
            <w:vAlign w:val="bottom"/>
            <w:hideMark/>
          </w:tcPr>
          <w:p w14:paraId="49916D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- 7,07</w:t>
            </w:r>
          </w:p>
        </w:tc>
        <w:tc>
          <w:tcPr>
            <w:tcW w:w="1800" w:type="dxa"/>
            <w:shd w:val="clear" w:color="FFFFFF" w:fill="FFFFFF"/>
            <w:vAlign w:val="bottom"/>
            <w:hideMark/>
          </w:tcPr>
          <w:p w14:paraId="6B21AD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1.463.570,00</w:t>
            </w:r>
          </w:p>
        </w:tc>
      </w:tr>
      <w:tr w:rsidR="002121E6" w:rsidRPr="002121E6" w14:paraId="0DD357F6" w14:textId="77777777" w:rsidTr="00D526F0">
        <w:trPr>
          <w:trHeight w:val="300"/>
        </w:trPr>
        <w:tc>
          <w:tcPr>
            <w:tcW w:w="2200" w:type="dxa"/>
            <w:shd w:val="clear" w:color="auto" w:fill="auto"/>
            <w:vAlign w:val="bottom"/>
            <w:hideMark/>
          </w:tcPr>
          <w:p w14:paraId="534BE6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21E716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3959BE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6.300,00</w:t>
            </w:r>
          </w:p>
        </w:tc>
        <w:tc>
          <w:tcPr>
            <w:tcW w:w="1640" w:type="dxa"/>
            <w:shd w:val="clear" w:color="auto" w:fill="auto"/>
            <w:vAlign w:val="bottom"/>
            <w:hideMark/>
          </w:tcPr>
          <w:p w14:paraId="42E558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3719A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8472E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6.300,00</w:t>
            </w:r>
          </w:p>
        </w:tc>
      </w:tr>
      <w:tr w:rsidR="002121E6" w:rsidRPr="002121E6" w14:paraId="2E00E515" w14:textId="77777777" w:rsidTr="00D526F0">
        <w:trPr>
          <w:trHeight w:val="300"/>
        </w:trPr>
        <w:tc>
          <w:tcPr>
            <w:tcW w:w="2200" w:type="dxa"/>
            <w:shd w:val="clear" w:color="auto" w:fill="auto"/>
            <w:vAlign w:val="bottom"/>
            <w:hideMark/>
          </w:tcPr>
          <w:p w14:paraId="7FE22A9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2287F15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544269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6.300,00</w:t>
            </w:r>
          </w:p>
        </w:tc>
        <w:tc>
          <w:tcPr>
            <w:tcW w:w="1640" w:type="dxa"/>
            <w:shd w:val="clear" w:color="auto" w:fill="auto"/>
            <w:vAlign w:val="bottom"/>
            <w:hideMark/>
          </w:tcPr>
          <w:p w14:paraId="12D263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C361E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3430A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6.300,00</w:t>
            </w:r>
          </w:p>
        </w:tc>
      </w:tr>
      <w:tr w:rsidR="002121E6" w:rsidRPr="002121E6" w14:paraId="0041F552" w14:textId="77777777" w:rsidTr="00D526F0">
        <w:trPr>
          <w:trHeight w:val="300"/>
        </w:trPr>
        <w:tc>
          <w:tcPr>
            <w:tcW w:w="2200" w:type="dxa"/>
            <w:shd w:val="clear" w:color="auto" w:fill="auto"/>
            <w:vAlign w:val="bottom"/>
            <w:hideMark/>
          </w:tcPr>
          <w:p w14:paraId="736135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34814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F5516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1.568.600,00</w:t>
            </w:r>
          </w:p>
        </w:tc>
        <w:tc>
          <w:tcPr>
            <w:tcW w:w="1640" w:type="dxa"/>
            <w:shd w:val="clear" w:color="auto" w:fill="auto"/>
            <w:vAlign w:val="bottom"/>
            <w:hideMark/>
          </w:tcPr>
          <w:p w14:paraId="6E3C2B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- 111.330,00</w:t>
            </w:r>
          </w:p>
        </w:tc>
        <w:tc>
          <w:tcPr>
            <w:tcW w:w="1060" w:type="dxa"/>
            <w:shd w:val="clear" w:color="auto" w:fill="auto"/>
            <w:vAlign w:val="bottom"/>
            <w:hideMark/>
          </w:tcPr>
          <w:p w14:paraId="154D21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- 7,10</w:t>
            </w:r>
          </w:p>
        </w:tc>
        <w:tc>
          <w:tcPr>
            <w:tcW w:w="1800" w:type="dxa"/>
            <w:shd w:val="clear" w:color="auto" w:fill="auto"/>
            <w:vAlign w:val="bottom"/>
            <w:hideMark/>
          </w:tcPr>
          <w:p w14:paraId="4B07AB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1.457.270,00</w:t>
            </w:r>
          </w:p>
        </w:tc>
      </w:tr>
      <w:tr w:rsidR="002121E6" w:rsidRPr="002121E6" w14:paraId="6DA33240" w14:textId="77777777" w:rsidTr="00D526F0">
        <w:trPr>
          <w:trHeight w:val="300"/>
        </w:trPr>
        <w:tc>
          <w:tcPr>
            <w:tcW w:w="2200" w:type="dxa"/>
            <w:shd w:val="clear" w:color="auto" w:fill="auto"/>
            <w:vAlign w:val="bottom"/>
            <w:hideMark/>
          </w:tcPr>
          <w:p w14:paraId="7D6D054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5A717C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4EB754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258.600,00</w:t>
            </w:r>
          </w:p>
        </w:tc>
        <w:tc>
          <w:tcPr>
            <w:tcW w:w="1640" w:type="dxa"/>
            <w:shd w:val="clear" w:color="auto" w:fill="auto"/>
            <w:vAlign w:val="bottom"/>
            <w:hideMark/>
          </w:tcPr>
          <w:p w14:paraId="6A2CAD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EFBBF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FE02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258.600,00</w:t>
            </w:r>
          </w:p>
        </w:tc>
      </w:tr>
      <w:tr w:rsidR="002121E6" w:rsidRPr="002121E6" w14:paraId="3B06D21B" w14:textId="77777777" w:rsidTr="00D526F0">
        <w:trPr>
          <w:trHeight w:val="300"/>
        </w:trPr>
        <w:tc>
          <w:tcPr>
            <w:tcW w:w="2200" w:type="dxa"/>
            <w:shd w:val="clear" w:color="auto" w:fill="auto"/>
            <w:vAlign w:val="bottom"/>
            <w:hideMark/>
          </w:tcPr>
          <w:p w14:paraId="28CBB1C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29708B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5DB761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1.310.000,00</w:t>
            </w:r>
          </w:p>
        </w:tc>
        <w:tc>
          <w:tcPr>
            <w:tcW w:w="1640" w:type="dxa"/>
            <w:shd w:val="clear" w:color="auto" w:fill="auto"/>
            <w:vAlign w:val="bottom"/>
            <w:hideMark/>
          </w:tcPr>
          <w:p w14:paraId="5F25FC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- 111.330,00</w:t>
            </w:r>
          </w:p>
        </w:tc>
        <w:tc>
          <w:tcPr>
            <w:tcW w:w="1060" w:type="dxa"/>
            <w:shd w:val="clear" w:color="auto" w:fill="auto"/>
            <w:vAlign w:val="bottom"/>
            <w:hideMark/>
          </w:tcPr>
          <w:p w14:paraId="4F4BB6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- 8,50</w:t>
            </w:r>
          </w:p>
        </w:tc>
        <w:tc>
          <w:tcPr>
            <w:tcW w:w="1800" w:type="dxa"/>
            <w:shd w:val="clear" w:color="auto" w:fill="auto"/>
            <w:vAlign w:val="bottom"/>
            <w:hideMark/>
          </w:tcPr>
          <w:p w14:paraId="26AC4C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1.198.670,00</w:t>
            </w:r>
          </w:p>
        </w:tc>
      </w:tr>
      <w:tr w:rsidR="002121E6" w:rsidRPr="002121E6" w14:paraId="1A0D4FC6" w14:textId="77777777" w:rsidTr="00D526F0">
        <w:trPr>
          <w:trHeight w:val="585"/>
        </w:trPr>
        <w:tc>
          <w:tcPr>
            <w:tcW w:w="2200" w:type="dxa"/>
            <w:shd w:val="clear" w:color="FEDE01" w:fill="FEDE01"/>
            <w:vAlign w:val="bottom"/>
            <w:hideMark/>
          </w:tcPr>
          <w:p w14:paraId="0FB72B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4.3.2</w:t>
            </w:r>
          </w:p>
        </w:tc>
        <w:tc>
          <w:tcPr>
            <w:tcW w:w="5800" w:type="dxa"/>
            <w:shd w:val="clear" w:color="FEDE01" w:fill="FEDE01"/>
            <w:vAlign w:val="bottom"/>
            <w:hideMark/>
          </w:tcPr>
          <w:p w14:paraId="01050C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iz državnog proračuna-PRORAČUNSKI KORISNICI</w:t>
            </w:r>
          </w:p>
        </w:tc>
        <w:tc>
          <w:tcPr>
            <w:tcW w:w="1640" w:type="dxa"/>
            <w:shd w:val="clear" w:color="FEDE01" w:fill="FEDE01"/>
            <w:vAlign w:val="bottom"/>
            <w:hideMark/>
          </w:tcPr>
          <w:p w14:paraId="39BC86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1.602.000,00</w:t>
            </w:r>
          </w:p>
        </w:tc>
        <w:tc>
          <w:tcPr>
            <w:tcW w:w="1640" w:type="dxa"/>
            <w:shd w:val="clear" w:color="FEDE01" w:fill="FEDE01"/>
            <w:vAlign w:val="bottom"/>
            <w:hideMark/>
          </w:tcPr>
          <w:p w14:paraId="1082AE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37.500,00</w:t>
            </w:r>
          </w:p>
        </w:tc>
        <w:tc>
          <w:tcPr>
            <w:tcW w:w="1060" w:type="dxa"/>
            <w:shd w:val="clear" w:color="FEDE01" w:fill="FEDE01"/>
            <w:vAlign w:val="bottom"/>
            <w:hideMark/>
          </w:tcPr>
          <w:p w14:paraId="005D3F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w:t>
            </w:r>
          </w:p>
        </w:tc>
        <w:tc>
          <w:tcPr>
            <w:tcW w:w="1800" w:type="dxa"/>
            <w:shd w:val="clear" w:color="FEDE01" w:fill="FEDE01"/>
            <w:vAlign w:val="bottom"/>
            <w:hideMark/>
          </w:tcPr>
          <w:p w14:paraId="14519D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1.639.500,00</w:t>
            </w:r>
          </w:p>
        </w:tc>
      </w:tr>
      <w:tr w:rsidR="002121E6" w:rsidRPr="002121E6" w14:paraId="7CA05436" w14:textId="77777777" w:rsidTr="00D526F0">
        <w:trPr>
          <w:trHeight w:val="300"/>
        </w:trPr>
        <w:tc>
          <w:tcPr>
            <w:tcW w:w="2200" w:type="dxa"/>
            <w:shd w:val="clear" w:color="FFFFFF" w:fill="FFFFFF"/>
            <w:vAlign w:val="bottom"/>
            <w:hideMark/>
          </w:tcPr>
          <w:p w14:paraId="0BBA1F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E65A2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C0CA2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BBE28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9151E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A3274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059DDB5" w14:textId="77777777" w:rsidTr="00D526F0">
        <w:trPr>
          <w:trHeight w:val="585"/>
        </w:trPr>
        <w:tc>
          <w:tcPr>
            <w:tcW w:w="2200" w:type="dxa"/>
            <w:shd w:val="clear" w:color="auto" w:fill="auto"/>
            <w:vAlign w:val="bottom"/>
            <w:hideMark/>
          </w:tcPr>
          <w:p w14:paraId="2DCBA8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791402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0FBBF3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885A3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9E2C6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BE80D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0269D87" w14:textId="77777777" w:rsidTr="00D526F0">
        <w:trPr>
          <w:trHeight w:val="300"/>
        </w:trPr>
        <w:tc>
          <w:tcPr>
            <w:tcW w:w="2200" w:type="dxa"/>
            <w:shd w:val="clear" w:color="auto" w:fill="auto"/>
            <w:vAlign w:val="bottom"/>
            <w:hideMark/>
          </w:tcPr>
          <w:p w14:paraId="729B41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491FF5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6A1432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3DD34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83742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B0594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27F47F2" w14:textId="77777777" w:rsidTr="00D526F0">
        <w:trPr>
          <w:trHeight w:val="300"/>
        </w:trPr>
        <w:tc>
          <w:tcPr>
            <w:tcW w:w="2200" w:type="dxa"/>
            <w:shd w:val="clear" w:color="FFFFFF" w:fill="FFFFFF"/>
            <w:vAlign w:val="bottom"/>
            <w:hideMark/>
          </w:tcPr>
          <w:p w14:paraId="0475F9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CEA77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A0602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1.602.000,00</w:t>
            </w:r>
          </w:p>
        </w:tc>
        <w:tc>
          <w:tcPr>
            <w:tcW w:w="1640" w:type="dxa"/>
            <w:shd w:val="clear" w:color="FFFFFF" w:fill="FFFFFF"/>
            <w:vAlign w:val="bottom"/>
            <w:hideMark/>
          </w:tcPr>
          <w:p w14:paraId="23A17E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37.500,00</w:t>
            </w:r>
          </w:p>
        </w:tc>
        <w:tc>
          <w:tcPr>
            <w:tcW w:w="1060" w:type="dxa"/>
            <w:shd w:val="clear" w:color="FFFFFF" w:fill="FFFFFF"/>
            <w:vAlign w:val="bottom"/>
            <w:hideMark/>
          </w:tcPr>
          <w:p w14:paraId="056E16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w:t>
            </w:r>
          </w:p>
        </w:tc>
        <w:tc>
          <w:tcPr>
            <w:tcW w:w="1800" w:type="dxa"/>
            <w:shd w:val="clear" w:color="FFFFFF" w:fill="FFFFFF"/>
            <w:vAlign w:val="bottom"/>
            <w:hideMark/>
          </w:tcPr>
          <w:p w14:paraId="6B540C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1.639.500,00</w:t>
            </w:r>
          </w:p>
        </w:tc>
      </w:tr>
      <w:tr w:rsidR="002121E6" w:rsidRPr="002121E6" w14:paraId="1E97B7F7" w14:textId="77777777" w:rsidTr="00D526F0">
        <w:trPr>
          <w:trHeight w:val="300"/>
        </w:trPr>
        <w:tc>
          <w:tcPr>
            <w:tcW w:w="2200" w:type="dxa"/>
            <w:shd w:val="clear" w:color="auto" w:fill="auto"/>
            <w:vAlign w:val="bottom"/>
            <w:hideMark/>
          </w:tcPr>
          <w:p w14:paraId="37F7BC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60912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507BD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1.602.000,00</w:t>
            </w:r>
          </w:p>
        </w:tc>
        <w:tc>
          <w:tcPr>
            <w:tcW w:w="1640" w:type="dxa"/>
            <w:shd w:val="clear" w:color="auto" w:fill="auto"/>
            <w:vAlign w:val="bottom"/>
            <w:hideMark/>
          </w:tcPr>
          <w:p w14:paraId="650DB7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37.500,00</w:t>
            </w:r>
          </w:p>
        </w:tc>
        <w:tc>
          <w:tcPr>
            <w:tcW w:w="1060" w:type="dxa"/>
            <w:shd w:val="clear" w:color="auto" w:fill="auto"/>
            <w:vAlign w:val="bottom"/>
            <w:hideMark/>
          </w:tcPr>
          <w:p w14:paraId="5A4E9F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w:t>
            </w:r>
          </w:p>
        </w:tc>
        <w:tc>
          <w:tcPr>
            <w:tcW w:w="1800" w:type="dxa"/>
            <w:shd w:val="clear" w:color="auto" w:fill="auto"/>
            <w:vAlign w:val="bottom"/>
            <w:hideMark/>
          </w:tcPr>
          <w:p w14:paraId="154BF8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1.639.500,00</w:t>
            </w:r>
          </w:p>
        </w:tc>
      </w:tr>
      <w:tr w:rsidR="002121E6" w:rsidRPr="002121E6" w14:paraId="737D3385" w14:textId="77777777" w:rsidTr="00D526F0">
        <w:trPr>
          <w:trHeight w:val="300"/>
        </w:trPr>
        <w:tc>
          <w:tcPr>
            <w:tcW w:w="2200" w:type="dxa"/>
            <w:shd w:val="clear" w:color="auto" w:fill="auto"/>
            <w:vAlign w:val="bottom"/>
            <w:hideMark/>
          </w:tcPr>
          <w:p w14:paraId="3D794B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15661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19D752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44.500,00</w:t>
            </w:r>
          </w:p>
        </w:tc>
        <w:tc>
          <w:tcPr>
            <w:tcW w:w="1640" w:type="dxa"/>
            <w:shd w:val="clear" w:color="auto" w:fill="auto"/>
            <w:vAlign w:val="bottom"/>
            <w:hideMark/>
          </w:tcPr>
          <w:p w14:paraId="7481D3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396D1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DEF5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44.500,00</w:t>
            </w:r>
          </w:p>
        </w:tc>
      </w:tr>
      <w:tr w:rsidR="002121E6" w:rsidRPr="002121E6" w14:paraId="1DE45598" w14:textId="77777777" w:rsidTr="00D526F0">
        <w:trPr>
          <w:trHeight w:val="300"/>
        </w:trPr>
        <w:tc>
          <w:tcPr>
            <w:tcW w:w="2200" w:type="dxa"/>
            <w:shd w:val="clear" w:color="auto" w:fill="auto"/>
            <w:vAlign w:val="bottom"/>
            <w:hideMark/>
          </w:tcPr>
          <w:p w14:paraId="252E77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02A9FD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4E76A4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1.557.500,00</w:t>
            </w:r>
          </w:p>
        </w:tc>
        <w:tc>
          <w:tcPr>
            <w:tcW w:w="1640" w:type="dxa"/>
            <w:shd w:val="clear" w:color="auto" w:fill="auto"/>
            <w:vAlign w:val="bottom"/>
            <w:hideMark/>
          </w:tcPr>
          <w:p w14:paraId="388AFE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37.500,00</w:t>
            </w:r>
          </w:p>
        </w:tc>
        <w:tc>
          <w:tcPr>
            <w:tcW w:w="1060" w:type="dxa"/>
            <w:shd w:val="clear" w:color="auto" w:fill="auto"/>
            <w:vAlign w:val="bottom"/>
            <w:hideMark/>
          </w:tcPr>
          <w:p w14:paraId="474D0A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2,41</w:t>
            </w:r>
          </w:p>
        </w:tc>
        <w:tc>
          <w:tcPr>
            <w:tcW w:w="1800" w:type="dxa"/>
            <w:shd w:val="clear" w:color="auto" w:fill="auto"/>
            <w:vAlign w:val="bottom"/>
            <w:hideMark/>
          </w:tcPr>
          <w:p w14:paraId="718888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1.595.000,00</w:t>
            </w:r>
          </w:p>
        </w:tc>
      </w:tr>
      <w:tr w:rsidR="002121E6" w:rsidRPr="002121E6" w14:paraId="61719AC6" w14:textId="77777777" w:rsidTr="00D526F0">
        <w:trPr>
          <w:trHeight w:val="585"/>
        </w:trPr>
        <w:tc>
          <w:tcPr>
            <w:tcW w:w="2200" w:type="dxa"/>
            <w:shd w:val="clear" w:color="FEDE01" w:fill="FEDE01"/>
            <w:vAlign w:val="bottom"/>
            <w:hideMark/>
          </w:tcPr>
          <w:p w14:paraId="5BB45A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4.4.1.</w:t>
            </w:r>
          </w:p>
        </w:tc>
        <w:tc>
          <w:tcPr>
            <w:tcW w:w="5800" w:type="dxa"/>
            <w:shd w:val="clear" w:color="FEDE01" w:fill="FEDE01"/>
            <w:vAlign w:val="bottom"/>
            <w:hideMark/>
          </w:tcPr>
          <w:p w14:paraId="310C0E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iz županijskog proračuna-PRORAČUNSKI KORISNICIICIICI</w:t>
            </w:r>
          </w:p>
        </w:tc>
        <w:tc>
          <w:tcPr>
            <w:tcW w:w="1640" w:type="dxa"/>
            <w:shd w:val="clear" w:color="FEDE01" w:fill="FEDE01"/>
            <w:vAlign w:val="bottom"/>
            <w:hideMark/>
          </w:tcPr>
          <w:p w14:paraId="36A3FE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FEDE01" w:fill="FEDE01"/>
            <w:vAlign w:val="bottom"/>
            <w:hideMark/>
          </w:tcPr>
          <w:p w14:paraId="4C7853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F2DB0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6DC6D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462CA7AD" w14:textId="77777777" w:rsidTr="00D526F0">
        <w:trPr>
          <w:trHeight w:val="300"/>
        </w:trPr>
        <w:tc>
          <w:tcPr>
            <w:tcW w:w="2200" w:type="dxa"/>
            <w:shd w:val="clear" w:color="FFFFFF" w:fill="FFFFFF"/>
            <w:vAlign w:val="bottom"/>
            <w:hideMark/>
          </w:tcPr>
          <w:p w14:paraId="5E4B85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25DD9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57934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FFFFFF" w:fill="FFFFFF"/>
            <w:vAlign w:val="bottom"/>
            <w:hideMark/>
          </w:tcPr>
          <w:p w14:paraId="05EEB0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1005A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593E7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2F8B2BB4" w14:textId="77777777" w:rsidTr="00D526F0">
        <w:trPr>
          <w:trHeight w:val="300"/>
        </w:trPr>
        <w:tc>
          <w:tcPr>
            <w:tcW w:w="2200" w:type="dxa"/>
            <w:shd w:val="clear" w:color="auto" w:fill="auto"/>
            <w:vAlign w:val="bottom"/>
            <w:hideMark/>
          </w:tcPr>
          <w:p w14:paraId="3A2976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3A7B6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41E91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auto" w:fill="auto"/>
            <w:vAlign w:val="bottom"/>
            <w:hideMark/>
          </w:tcPr>
          <w:p w14:paraId="13C0C0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49A69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2CF23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61D3144D" w14:textId="77777777" w:rsidTr="00D526F0">
        <w:trPr>
          <w:trHeight w:val="300"/>
        </w:trPr>
        <w:tc>
          <w:tcPr>
            <w:tcW w:w="2200" w:type="dxa"/>
            <w:shd w:val="clear" w:color="auto" w:fill="auto"/>
            <w:vAlign w:val="bottom"/>
            <w:hideMark/>
          </w:tcPr>
          <w:p w14:paraId="091858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05FD9F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DEF44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0F15D8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41B60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96138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103C8DE6" w14:textId="77777777" w:rsidTr="00D526F0">
        <w:trPr>
          <w:trHeight w:val="300"/>
        </w:trPr>
        <w:tc>
          <w:tcPr>
            <w:tcW w:w="2200" w:type="dxa"/>
            <w:shd w:val="clear" w:color="FEDE01" w:fill="FEDE01"/>
            <w:vAlign w:val="bottom"/>
            <w:hideMark/>
          </w:tcPr>
          <w:p w14:paraId="79BEAD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5.1.2</w:t>
            </w:r>
          </w:p>
        </w:tc>
        <w:tc>
          <w:tcPr>
            <w:tcW w:w="5800" w:type="dxa"/>
            <w:shd w:val="clear" w:color="FEDE01" w:fill="FEDE01"/>
            <w:vAlign w:val="bottom"/>
            <w:hideMark/>
          </w:tcPr>
          <w:p w14:paraId="2304BF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 - PRORAČUNSKI KORISNICI</w:t>
            </w:r>
          </w:p>
        </w:tc>
        <w:tc>
          <w:tcPr>
            <w:tcW w:w="1640" w:type="dxa"/>
            <w:shd w:val="clear" w:color="FEDE01" w:fill="FEDE01"/>
            <w:vAlign w:val="bottom"/>
            <w:hideMark/>
          </w:tcPr>
          <w:p w14:paraId="08223D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FEDE01" w:fill="FEDE01"/>
            <w:vAlign w:val="bottom"/>
            <w:hideMark/>
          </w:tcPr>
          <w:p w14:paraId="249E20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w:t>
            </w:r>
          </w:p>
        </w:tc>
        <w:tc>
          <w:tcPr>
            <w:tcW w:w="1060" w:type="dxa"/>
            <w:shd w:val="clear" w:color="FEDE01" w:fill="FEDE01"/>
            <w:vAlign w:val="bottom"/>
            <w:hideMark/>
          </w:tcPr>
          <w:p w14:paraId="616224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- 38,89</w:t>
            </w:r>
          </w:p>
        </w:tc>
        <w:tc>
          <w:tcPr>
            <w:tcW w:w="1800" w:type="dxa"/>
            <w:shd w:val="clear" w:color="FEDE01" w:fill="FEDE01"/>
            <w:vAlign w:val="bottom"/>
            <w:hideMark/>
          </w:tcPr>
          <w:p w14:paraId="0D22EF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w:t>
            </w:r>
          </w:p>
        </w:tc>
      </w:tr>
      <w:tr w:rsidR="002121E6" w:rsidRPr="002121E6" w14:paraId="6143A353" w14:textId="77777777" w:rsidTr="00D526F0">
        <w:trPr>
          <w:trHeight w:val="300"/>
        </w:trPr>
        <w:tc>
          <w:tcPr>
            <w:tcW w:w="2200" w:type="dxa"/>
            <w:shd w:val="clear" w:color="FFFFFF" w:fill="FFFFFF"/>
            <w:vAlign w:val="bottom"/>
            <w:hideMark/>
          </w:tcPr>
          <w:p w14:paraId="7E1C59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0B24A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2CF27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FFFFFF" w:fill="FFFFFF"/>
            <w:vAlign w:val="bottom"/>
            <w:hideMark/>
          </w:tcPr>
          <w:p w14:paraId="103E04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w:t>
            </w:r>
          </w:p>
        </w:tc>
        <w:tc>
          <w:tcPr>
            <w:tcW w:w="1060" w:type="dxa"/>
            <w:shd w:val="clear" w:color="FFFFFF" w:fill="FFFFFF"/>
            <w:vAlign w:val="bottom"/>
            <w:hideMark/>
          </w:tcPr>
          <w:p w14:paraId="363608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- 38,89</w:t>
            </w:r>
          </w:p>
        </w:tc>
        <w:tc>
          <w:tcPr>
            <w:tcW w:w="1800" w:type="dxa"/>
            <w:shd w:val="clear" w:color="FFFFFF" w:fill="FFFFFF"/>
            <w:vAlign w:val="bottom"/>
            <w:hideMark/>
          </w:tcPr>
          <w:p w14:paraId="51EF37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w:t>
            </w:r>
          </w:p>
        </w:tc>
      </w:tr>
      <w:tr w:rsidR="002121E6" w:rsidRPr="002121E6" w14:paraId="1293B0AC" w14:textId="77777777" w:rsidTr="00D526F0">
        <w:trPr>
          <w:trHeight w:val="300"/>
        </w:trPr>
        <w:tc>
          <w:tcPr>
            <w:tcW w:w="2200" w:type="dxa"/>
            <w:shd w:val="clear" w:color="auto" w:fill="auto"/>
            <w:vAlign w:val="bottom"/>
            <w:hideMark/>
          </w:tcPr>
          <w:p w14:paraId="7ADD8C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06DAD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AAB4B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auto" w:fill="auto"/>
            <w:vAlign w:val="bottom"/>
            <w:hideMark/>
          </w:tcPr>
          <w:p w14:paraId="087140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w:t>
            </w:r>
          </w:p>
        </w:tc>
        <w:tc>
          <w:tcPr>
            <w:tcW w:w="1060" w:type="dxa"/>
            <w:shd w:val="clear" w:color="auto" w:fill="auto"/>
            <w:vAlign w:val="bottom"/>
            <w:hideMark/>
          </w:tcPr>
          <w:p w14:paraId="7BBB4E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- 38,89</w:t>
            </w:r>
          </w:p>
        </w:tc>
        <w:tc>
          <w:tcPr>
            <w:tcW w:w="1800" w:type="dxa"/>
            <w:shd w:val="clear" w:color="auto" w:fill="auto"/>
            <w:vAlign w:val="bottom"/>
            <w:hideMark/>
          </w:tcPr>
          <w:p w14:paraId="5BCE40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w:t>
            </w:r>
          </w:p>
        </w:tc>
      </w:tr>
      <w:tr w:rsidR="002121E6" w:rsidRPr="002121E6" w14:paraId="7BD9961E" w14:textId="77777777" w:rsidTr="00D526F0">
        <w:trPr>
          <w:trHeight w:val="300"/>
        </w:trPr>
        <w:tc>
          <w:tcPr>
            <w:tcW w:w="2200" w:type="dxa"/>
            <w:shd w:val="clear" w:color="auto" w:fill="auto"/>
            <w:vAlign w:val="bottom"/>
            <w:hideMark/>
          </w:tcPr>
          <w:p w14:paraId="46ED74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E8AE2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512334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w:t>
            </w:r>
          </w:p>
        </w:tc>
        <w:tc>
          <w:tcPr>
            <w:tcW w:w="1640" w:type="dxa"/>
            <w:shd w:val="clear" w:color="auto" w:fill="auto"/>
            <w:vAlign w:val="bottom"/>
            <w:hideMark/>
          </w:tcPr>
          <w:p w14:paraId="4E98C8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- 7.000,00</w:t>
            </w:r>
          </w:p>
        </w:tc>
        <w:tc>
          <w:tcPr>
            <w:tcW w:w="1060" w:type="dxa"/>
            <w:shd w:val="clear" w:color="auto" w:fill="auto"/>
            <w:vAlign w:val="bottom"/>
            <w:hideMark/>
          </w:tcPr>
          <w:p w14:paraId="565B5D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- 43,75</w:t>
            </w:r>
          </w:p>
        </w:tc>
        <w:tc>
          <w:tcPr>
            <w:tcW w:w="1800" w:type="dxa"/>
            <w:shd w:val="clear" w:color="auto" w:fill="auto"/>
            <w:vAlign w:val="bottom"/>
            <w:hideMark/>
          </w:tcPr>
          <w:p w14:paraId="0A18FE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r>
      <w:tr w:rsidR="002121E6" w:rsidRPr="002121E6" w14:paraId="4CE8848D" w14:textId="77777777" w:rsidTr="00D526F0">
        <w:trPr>
          <w:trHeight w:val="300"/>
        </w:trPr>
        <w:tc>
          <w:tcPr>
            <w:tcW w:w="2200" w:type="dxa"/>
            <w:shd w:val="clear" w:color="auto" w:fill="auto"/>
            <w:vAlign w:val="bottom"/>
            <w:hideMark/>
          </w:tcPr>
          <w:p w14:paraId="6560F93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544526E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7BF2D5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2E029C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538F8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58F7E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456A8FF9" w14:textId="77777777" w:rsidTr="00D526F0">
        <w:trPr>
          <w:trHeight w:val="300"/>
        </w:trPr>
        <w:tc>
          <w:tcPr>
            <w:tcW w:w="2200" w:type="dxa"/>
            <w:shd w:val="clear" w:color="FEDE01" w:fill="FEDE01"/>
            <w:vAlign w:val="bottom"/>
            <w:hideMark/>
          </w:tcPr>
          <w:p w14:paraId="0F31E6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5.2.1</w:t>
            </w:r>
          </w:p>
        </w:tc>
        <w:tc>
          <w:tcPr>
            <w:tcW w:w="5800" w:type="dxa"/>
            <w:shd w:val="clear" w:color="FEDE01" w:fill="FEDE01"/>
            <w:vAlign w:val="bottom"/>
            <w:hideMark/>
          </w:tcPr>
          <w:p w14:paraId="0873B8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donacije - PRORAČUNSKI KORISNICI</w:t>
            </w:r>
          </w:p>
        </w:tc>
        <w:tc>
          <w:tcPr>
            <w:tcW w:w="1640" w:type="dxa"/>
            <w:shd w:val="clear" w:color="FEDE01" w:fill="FEDE01"/>
            <w:vAlign w:val="bottom"/>
            <w:hideMark/>
          </w:tcPr>
          <w:p w14:paraId="5A7CFA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183.012,00</w:t>
            </w:r>
          </w:p>
        </w:tc>
        <w:tc>
          <w:tcPr>
            <w:tcW w:w="1640" w:type="dxa"/>
            <w:shd w:val="clear" w:color="FEDE01" w:fill="FEDE01"/>
            <w:vAlign w:val="bottom"/>
            <w:hideMark/>
          </w:tcPr>
          <w:p w14:paraId="079D40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060" w:type="dxa"/>
            <w:shd w:val="clear" w:color="FEDE01" w:fill="FEDE01"/>
            <w:vAlign w:val="bottom"/>
            <w:hideMark/>
          </w:tcPr>
          <w:p w14:paraId="36CC37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13,66</w:t>
            </w:r>
          </w:p>
        </w:tc>
        <w:tc>
          <w:tcPr>
            <w:tcW w:w="1800" w:type="dxa"/>
            <w:shd w:val="clear" w:color="FEDE01" w:fill="FEDE01"/>
            <w:vAlign w:val="bottom"/>
            <w:hideMark/>
          </w:tcPr>
          <w:p w14:paraId="537B8A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208.012,00</w:t>
            </w:r>
          </w:p>
        </w:tc>
      </w:tr>
      <w:tr w:rsidR="002121E6" w:rsidRPr="002121E6" w14:paraId="46E79C05" w14:textId="77777777" w:rsidTr="00D526F0">
        <w:trPr>
          <w:trHeight w:val="300"/>
        </w:trPr>
        <w:tc>
          <w:tcPr>
            <w:tcW w:w="2200" w:type="dxa"/>
            <w:shd w:val="clear" w:color="FFFFFF" w:fill="FFFFFF"/>
            <w:vAlign w:val="bottom"/>
            <w:hideMark/>
          </w:tcPr>
          <w:p w14:paraId="242219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B29C5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C8B7F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c>
          <w:tcPr>
            <w:tcW w:w="1640" w:type="dxa"/>
            <w:shd w:val="clear" w:color="FFFFFF" w:fill="FFFFFF"/>
            <w:vAlign w:val="bottom"/>
            <w:hideMark/>
          </w:tcPr>
          <w:p w14:paraId="2EADA2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648B1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DBE41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2AF093B1" w14:textId="77777777" w:rsidTr="00D526F0">
        <w:trPr>
          <w:trHeight w:val="300"/>
        </w:trPr>
        <w:tc>
          <w:tcPr>
            <w:tcW w:w="2200" w:type="dxa"/>
            <w:shd w:val="clear" w:color="auto" w:fill="auto"/>
            <w:vAlign w:val="bottom"/>
            <w:hideMark/>
          </w:tcPr>
          <w:p w14:paraId="3E5934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F510C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35B08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c>
          <w:tcPr>
            <w:tcW w:w="1640" w:type="dxa"/>
            <w:shd w:val="clear" w:color="auto" w:fill="auto"/>
            <w:vAlign w:val="bottom"/>
            <w:hideMark/>
          </w:tcPr>
          <w:p w14:paraId="3654FA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526E9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0D15D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w:t>
            </w:r>
          </w:p>
        </w:tc>
      </w:tr>
      <w:tr w:rsidR="002121E6" w:rsidRPr="002121E6" w14:paraId="4C8CD073" w14:textId="77777777" w:rsidTr="00D526F0">
        <w:trPr>
          <w:trHeight w:val="300"/>
        </w:trPr>
        <w:tc>
          <w:tcPr>
            <w:tcW w:w="2200" w:type="dxa"/>
            <w:shd w:val="clear" w:color="auto" w:fill="auto"/>
            <w:vAlign w:val="bottom"/>
            <w:hideMark/>
          </w:tcPr>
          <w:p w14:paraId="6A5EA90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C86F5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08E34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c>
          <w:tcPr>
            <w:tcW w:w="1640" w:type="dxa"/>
            <w:shd w:val="clear" w:color="auto" w:fill="auto"/>
            <w:vAlign w:val="bottom"/>
            <w:hideMark/>
          </w:tcPr>
          <w:p w14:paraId="1A714D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7C22C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4170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r>
      <w:tr w:rsidR="002121E6" w:rsidRPr="002121E6" w14:paraId="457173B9" w14:textId="77777777" w:rsidTr="00D526F0">
        <w:trPr>
          <w:trHeight w:val="300"/>
        </w:trPr>
        <w:tc>
          <w:tcPr>
            <w:tcW w:w="2200" w:type="dxa"/>
            <w:shd w:val="clear" w:color="FFFFFF" w:fill="FFFFFF"/>
            <w:vAlign w:val="bottom"/>
            <w:hideMark/>
          </w:tcPr>
          <w:p w14:paraId="5125B4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E9136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3D45F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180.512,00</w:t>
            </w:r>
          </w:p>
        </w:tc>
        <w:tc>
          <w:tcPr>
            <w:tcW w:w="1640" w:type="dxa"/>
            <w:shd w:val="clear" w:color="FFFFFF" w:fill="FFFFFF"/>
            <w:vAlign w:val="bottom"/>
            <w:hideMark/>
          </w:tcPr>
          <w:p w14:paraId="5571E0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060" w:type="dxa"/>
            <w:shd w:val="clear" w:color="FFFFFF" w:fill="FFFFFF"/>
            <w:vAlign w:val="bottom"/>
            <w:hideMark/>
          </w:tcPr>
          <w:p w14:paraId="0CBC2F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13,85</w:t>
            </w:r>
          </w:p>
        </w:tc>
        <w:tc>
          <w:tcPr>
            <w:tcW w:w="1800" w:type="dxa"/>
            <w:shd w:val="clear" w:color="FFFFFF" w:fill="FFFFFF"/>
            <w:vAlign w:val="bottom"/>
            <w:hideMark/>
          </w:tcPr>
          <w:p w14:paraId="2A84D8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205.512,00</w:t>
            </w:r>
          </w:p>
        </w:tc>
      </w:tr>
      <w:tr w:rsidR="002121E6" w:rsidRPr="002121E6" w14:paraId="55EDD416" w14:textId="77777777" w:rsidTr="00D526F0">
        <w:trPr>
          <w:trHeight w:val="300"/>
        </w:trPr>
        <w:tc>
          <w:tcPr>
            <w:tcW w:w="2200" w:type="dxa"/>
            <w:shd w:val="clear" w:color="auto" w:fill="auto"/>
            <w:vAlign w:val="bottom"/>
            <w:hideMark/>
          </w:tcPr>
          <w:p w14:paraId="2C714A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153AA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1B38E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180.512,00</w:t>
            </w:r>
          </w:p>
        </w:tc>
        <w:tc>
          <w:tcPr>
            <w:tcW w:w="1640" w:type="dxa"/>
            <w:shd w:val="clear" w:color="auto" w:fill="auto"/>
            <w:vAlign w:val="bottom"/>
            <w:hideMark/>
          </w:tcPr>
          <w:p w14:paraId="706A14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060" w:type="dxa"/>
            <w:shd w:val="clear" w:color="auto" w:fill="auto"/>
            <w:vAlign w:val="bottom"/>
            <w:hideMark/>
          </w:tcPr>
          <w:p w14:paraId="30AFB5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13,85</w:t>
            </w:r>
          </w:p>
        </w:tc>
        <w:tc>
          <w:tcPr>
            <w:tcW w:w="1800" w:type="dxa"/>
            <w:shd w:val="clear" w:color="auto" w:fill="auto"/>
            <w:vAlign w:val="bottom"/>
            <w:hideMark/>
          </w:tcPr>
          <w:p w14:paraId="5FE457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205.512,00</w:t>
            </w:r>
          </w:p>
        </w:tc>
      </w:tr>
      <w:tr w:rsidR="002121E6" w:rsidRPr="002121E6" w14:paraId="272F531E" w14:textId="77777777" w:rsidTr="00D526F0">
        <w:trPr>
          <w:trHeight w:val="300"/>
        </w:trPr>
        <w:tc>
          <w:tcPr>
            <w:tcW w:w="2200" w:type="dxa"/>
            <w:shd w:val="clear" w:color="auto" w:fill="auto"/>
            <w:vAlign w:val="bottom"/>
            <w:hideMark/>
          </w:tcPr>
          <w:p w14:paraId="1FEE3B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179830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7DA3EB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176.512,00</w:t>
            </w:r>
          </w:p>
        </w:tc>
        <w:tc>
          <w:tcPr>
            <w:tcW w:w="1640" w:type="dxa"/>
            <w:shd w:val="clear" w:color="auto" w:fill="auto"/>
            <w:vAlign w:val="bottom"/>
            <w:hideMark/>
          </w:tcPr>
          <w:p w14:paraId="149CA5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23.000,00</w:t>
            </w:r>
          </w:p>
        </w:tc>
        <w:tc>
          <w:tcPr>
            <w:tcW w:w="1060" w:type="dxa"/>
            <w:shd w:val="clear" w:color="auto" w:fill="auto"/>
            <w:vAlign w:val="bottom"/>
            <w:hideMark/>
          </w:tcPr>
          <w:p w14:paraId="588311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13,03</w:t>
            </w:r>
          </w:p>
        </w:tc>
        <w:tc>
          <w:tcPr>
            <w:tcW w:w="1800" w:type="dxa"/>
            <w:shd w:val="clear" w:color="auto" w:fill="auto"/>
            <w:vAlign w:val="bottom"/>
            <w:hideMark/>
          </w:tcPr>
          <w:p w14:paraId="3735D4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199.512,00</w:t>
            </w:r>
          </w:p>
        </w:tc>
      </w:tr>
      <w:tr w:rsidR="002121E6" w:rsidRPr="002121E6" w14:paraId="5710BA74" w14:textId="77777777" w:rsidTr="00D526F0">
        <w:trPr>
          <w:trHeight w:val="300"/>
        </w:trPr>
        <w:tc>
          <w:tcPr>
            <w:tcW w:w="2200" w:type="dxa"/>
            <w:shd w:val="clear" w:color="auto" w:fill="auto"/>
            <w:vAlign w:val="bottom"/>
            <w:hideMark/>
          </w:tcPr>
          <w:p w14:paraId="5D94746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23433A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6535EB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640" w:type="dxa"/>
            <w:shd w:val="clear" w:color="auto" w:fill="auto"/>
            <w:vAlign w:val="bottom"/>
            <w:hideMark/>
          </w:tcPr>
          <w:p w14:paraId="60A313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B369A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8C98C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r>
      <w:tr w:rsidR="002121E6" w:rsidRPr="002121E6" w14:paraId="6D317167" w14:textId="77777777" w:rsidTr="00D526F0">
        <w:trPr>
          <w:trHeight w:val="300"/>
        </w:trPr>
        <w:tc>
          <w:tcPr>
            <w:tcW w:w="2200" w:type="dxa"/>
            <w:shd w:val="clear" w:color="auto" w:fill="auto"/>
            <w:vAlign w:val="bottom"/>
            <w:hideMark/>
          </w:tcPr>
          <w:p w14:paraId="37CDDB6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6F6670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47FEA0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E5B6D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060" w:type="dxa"/>
            <w:shd w:val="clear" w:color="auto" w:fill="auto"/>
            <w:vAlign w:val="bottom"/>
            <w:hideMark/>
          </w:tcPr>
          <w:p w14:paraId="64900C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0542C2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772DF917" w14:textId="77777777" w:rsidTr="00D526F0">
        <w:trPr>
          <w:trHeight w:val="585"/>
        </w:trPr>
        <w:tc>
          <w:tcPr>
            <w:tcW w:w="2200" w:type="dxa"/>
            <w:shd w:val="clear" w:color="FEDE01" w:fill="FEDE01"/>
            <w:vAlign w:val="bottom"/>
            <w:hideMark/>
          </w:tcPr>
          <w:p w14:paraId="1CD871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6.5.</w:t>
            </w:r>
          </w:p>
        </w:tc>
        <w:tc>
          <w:tcPr>
            <w:tcW w:w="5800" w:type="dxa"/>
            <w:shd w:val="clear" w:color="FEDE01" w:fill="FEDE01"/>
            <w:vAlign w:val="bottom"/>
            <w:hideMark/>
          </w:tcPr>
          <w:p w14:paraId="367CC5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nefinancijske imovine i naknade štete - PRORAČUNSKI KORISNICI</w:t>
            </w:r>
          </w:p>
        </w:tc>
        <w:tc>
          <w:tcPr>
            <w:tcW w:w="1640" w:type="dxa"/>
            <w:shd w:val="clear" w:color="FEDE01" w:fill="FEDE01"/>
            <w:vAlign w:val="bottom"/>
            <w:hideMark/>
          </w:tcPr>
          <w:p w14:paraId="6BA4C9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56.239,00</w:t>
            </w:r>
          </w:p>
        </w:tc>
        <w:tc>
          <w:tcPr>
            <w:tcW w:w="1640" w:type="dxa"/>
            <w:shd w:val="clear" w:color="FEDE01" w:fill="FEDE01"/>
            <w:vAlign w:val="bottom"/>
            <w:hideMark/>
          </w:tcPr>
          <w:p w14:paraId="2BC7AD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66275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A4A15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56.239,00</w:t>
            </w:r>
          </w:p>
        </w:tc>
      </w:tr>
      <w:tr w:rsidR="002121E6" w:rsidRPr="002121E6" w14:paraId="45298228" w14:textId="77777777" w:rsidTr="00D526F0">
        <w:trPr>
          <w:trHeight w:val="300"/>
        </w:trPr>
        <w:tc>
          <w:tcPr>
            <w:tcW w:w="2200" w:type="dxa"/>
            <w:shd w:val="clear" w:color="FFFFFF" w:fill="FFFFFF"/>
            <w:vAlign w:val="bottom"/>
            <w:hideMark/>
          </w:tcPr>
          <w:p w14:paraId="39B9DB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A265F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D2E16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33.875,00</w:t>
            </w:r>
          </w:p>
        </w:tc>
        <w:tc>
          <w:tcPr>
            <w:tcW w:w="1640" w:type="dxa"/>
            <w:shd w:val="clear" w:color="FFFFFF" w:fill="FFFFFF"/>
            <w:vAlign w:val="bottom"/>
            <w:hideMark/>
          </w:tcPr>
          <w:p w14:paraId="0C21DC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A1611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BA7F3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33.875,00</w:t>
            </w:r>
          </w:p>
        </w:tc>
      </w:tr>
      <w:tr w:rsidR="002121E6" w:rsidRPr="002121E6" w14:paraId="25587818" w14:textId="77777777" w:rsidTr="00D526F0">
        <w:trPr>
          <w:trHeight w:val="300"/>
        </w:trPr>
        <w:tc>
          <w:tcPr>
            <w:tcW w:w="2200" w:type="dxa"/>
            <w:shd w:val="clear" w:color="auto" w:fill="auto"/>
            <w:vAlign w:val="bottom"/>
            <w:hideMark/>
          </w:tcPr>
          <w:p w14:paraId="64730C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CBFE1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84480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33.875,00</w:t>
            </w:r>
          </w:p>
        </w:tc>
        <w:tc>
          <w:tcPr>
            <w:tcW w:w="1640" w:type="dxa"/>
            <w:shd w:val="clear" w:color="auto" w:fill="auto"/>
            <w:vAlign w:val="bottom"/>
            <w:hideMark/>
          </w:tcPr>
          <w:p w14:paraId="5704A0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78C45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B6463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33.875,00</w:t>
            </w:r>
          </w:p>
        </w:tc>
      </w:tr>
      <w:tr w:rsidR="002121E6" w:rsidRPr="002121E6" w14:paraId="38E07277" w14:textId="77777777" w:rsidTr="00D526F0">
        <w:trPr>
          <w:trHeight w:val="300"/>
        </w:trPr>
        <w:tc>
          <w:tcPr>
            <w:tcW w:w="2200" w:type="dxa"/>
            <w:shd w:val="clear" w:color="auto" w:fill="auto"/>
            <w:vAlign w:val="bottom"/>
            <w:hideMark/>
          </w:tcPr>
          <w:p w14:paraId="4E0403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B160D2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80299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46D646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55596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F7F7C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4395BE3D" w14:textId="77777777" w:rsidTr="00D526F0">
        <w:trPr>
          <w:trHeight w:val="300"/>
        </w:trPr>
        <w:tc>
          <w:tcPr>
            <w:tcW w:w="2200" w:type="dxa"/>
            <w:shd w:val="clear" w:color="auto" w:fill="auto"/>
            <w:vAlign w:val="bottom"/>
            <w:hideMark/>
          </w:tcPr>
          <w:p w14:paraId="15940D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BE92C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B574E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18.875,00</w:t>
            </w:r>
          </w:p>
        </w:tc>
        <w:tc>
          <w:tcPr>
            <w:tcW w:w="1640" w:type="dxa"/>
            <w:shd w:val="clear" w:color="auto" w:fill="auto"/>
            <w:vAlign w:val="bottom"/>
            <w:hideMark/>
          </w:tcPr>
          <w:p w14:paraId="0F5F6B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A9961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946FE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18.875,00</w:t>
            </w:r>
          </w:p>
        </w:tc>
      </w:tr>
      <w:tr w:rsidR="002121E6" w:rsidRPr="002121E6" w14:paraId="432F953B" w14:textId="77777777" w:rsidTr="00D526F0">
        <w:trPr>
          <w:trHeight w:val="300"/>
        </w:trPr>
        <w:tc>
          <w:tcPr>
            <w:tcW w:w="2200" w:type="dxa"/>
            <w:shd w:val="clear" w:color="FFFFFF" w:fill="FFFFFF"/>
            <w:vAlign w:val="bottom"/>
            <w:hideMark/>
          </w:tcPr>
          <w:p w14:paraId="62AFF8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3E9F8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2000F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22.364,00</w:t>
            </w:r>
          </w:p>
        </w:tc>
        <w:tc>
          <w:tcPr>
            <w:tcW w:w="1640" w:type="dxa"/>
            <w:shd w:val="clear" w:color="FFFFFF" w:fill="FFFFFF"/>
            <w:vAlign w:val="bottom"/>
            <w:hideMark/>
          </w:tcPr>
          <w:p w14:paraId="2752A1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80638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1BAB7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22.364,00</w:t>
            </w:r>
          </w:p>
        </w:tc>
      </w:tr>
      <w:tr w:rsidR="002121E6" w:rsidRPr="002121E6" w14:paraId="0E9D64BA" w14:textId="77777777" w:rsidTr="00D526F0">
        <w:trPr>
          <w:trHeight w:val="300"/>
        </w:trPr>
        <w:tc>
          <w:tcPr>
            <w:tcW w:w="2200" w:type="dxa"/>
            <w:shd w:val="clear" w:color="auto" w:fill="auto"/>
            <w:vAlign w:val="bottom"/>
            <w:hideMark/>
          </w:tcPr>
          <w:p w14:paraId="137CDB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80B88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D8245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22.364,00</w:t>
            </w:r>
          </w:p>
        </w:tc>
        <w:tc>
          <w:tcPr>
            <w:tcW w:w="1640" w:type="dxa"/>
            <w:shd w:val="clear" w:color="auto" w:fill="auto"/>
            <w:vAlign w:val="bottom"/>
            <w:hideMark/>
          </w:tcPr>
          <w:p w14:paraId="79BE20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E01D3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70B7B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22.364,00</w:t>
            </w:r>
          </w:p>
        </w:tc>
      </w:tr>
      <w:tr w:rsidR="002121E6" w:rsidRPr="002121E6" w14:paraId="70975908" w14:textId="77777777" w:rsidTr="00D526F0">
        <w:trPr>
          <w:trHeight w:val="300"/>
        </w:trPr>
        <w:tc>
          <w:tcPr>
            <w:tcW w:w="2200" w:type="dxa"/>
            <w:shd w:val="clear" w:color="auto" w:fill="auto"/>
            <w:vAlign w:val="bottom"/>
            <w:hideMark/>
          </w:tcPr>
          <w:p w14:paraId="472DE7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471108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738078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18.364,00</w:t>
            </w:r>
          </w:p>
        </w:tc>
        <w:tc>
          <w:tcPr>
            <w:tcW w:w="1640" w:type="dxa"/>
            <w:shd w:val="clear" w:color="auto" w:fill="auto"/>
            <w:vAlign w:val="bottom"/>
            <w:hideMark/>
          </w:tcPr>
          <w:p w14:paraId="22A95F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6C720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048B6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18.364,00</w:t>
            </w:r>
          </w:p>
        </w:tc>
      </w:tr>
      <w:tr w:rsidR="002121E6" w:rsidRPr="002121E6" w14:paraId="6ED8B7DB" w14:textId="77777777" w:rsidTr="00D526F0">
        <w:trPr>
          <w:trHeight w:val="300"/>
        </w:trPr>
        <w:tc>
          <w:tcPr>
            <w:tcW w:w="2200" w:type="dxa"/>
            <w:shd w:val="clear" w:color="auto" w:fill="auto"/>
            <w:vAlign w:val="bottom"/>
            <w:hideMark/>
          </w:tcPr>
          <w:p w14:paraId="793F89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424</w:t>
            </w:r>
          </w:p>
        </w:tc>
        <w:tc>
          <w:tcPr>
            <w:tcW w:w="5800" w:type="dxa"/>
            <w:shd w:val="clear" w:color="auto" w:fill="auto"/>
            <w:vAlign w:val="bottom"/>
            <w:hideMark/>
          </w:tcPr>
          <w:p w14:paraId="157ACA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Knjige, umjetnička djela i ostale izložbene vrijednosti</w:t>
            </w:r>
          </w:p>
        </w:tc>
        <w:tc>
          <w:tcPr>
            <w:tcW w:w="1640" w:type="dxa"/>
            <w:shd w:val="clear" w:color="auto" w:fill="auto"/>
            <w:vAlign w:val="bottom"/>
            <w:hideMark/>
          </w:tcPr>
          <w:p w14:paraId="22AA77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640" w:type="dxa"/>
            <w:shd w:val="clear" w:color="auto" w:fill="auto"/>
            <w:vAlign w:val="bottom"/>
            <w:hideMark/>
          </w:tcPr>
          <w:p w14:paraId="00B7B6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E70B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4A73C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r>
      <w:tr w:rsidR="002121E6" w:rsidRPr="002121E6" w14:paraId="592AEF9F" w14:textId="77777777" w:rsidTr="00D526F0">
        <w:trPr>
          <w:trHeight w:val="585"/>
        </w:trPr>
        <w:tc>
          <w:tcPr>
            <w:tcW w:w="2200" w:type="dxa"/>
            <w:shd w:val="clear" w:color="C1C1FF" w:fill="C1C1FF"/>
            <w:vAlign w:val="bottom"/>
            <w:hideMark/>
          </w:tcPr>
          <w:p w14:paraId="0B1242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1063</w:t>
            </w:r>
          </w:p>
        </w:tc>
        <w:tc>
          <w:tcPr>
            <w:tcW w:w="5800" w:type="dxa"/>
            <w:shd w:val="clear" w:color="C1C1FF" w:fill="C1C1FF"/>
            <w:vAlign w:val="bottom"/>
            <w:hideMark/>
          </w:tcPr>
          <w:p w14:paraId="5697E7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I INVESTICIJSKO ODRŽAVANJE OSNOVNIH ŠKOLA</w:t>
            </w:r>
          </w:p>
        </w:tc>
        <w:tc>
          <w:tcPr>
            <w:tcW w:w="1640" w:type="dxa"/>
            <w:shd w:val="clear" w:color="C1C1FF" w:fill="C1C1FF"/>
            <w:vAlign w:val="bottom"/>
            <w:hideMark/>
          </w:tcPr>
          <w:p w14:paraId="1CA500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1.237.583,00</w:t>
            </w:r>
          </w:p>
        </w:tc>
        <w:tc>
          <w:tcPr>
            <w:tcW w:w="1640" w:type="dxa"/>
            <w:shd w:val="clear" w:color="C1C1FF" w:fill="C1C1FF"/>
            <w:vAlign w:val="bottom"/>
            <w:hideMark/>
          </w:tcPr>
          <w:p w14:paraId="011175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15CD47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7F32C1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1.237.583,00</w:t>
            </w:r>
          </w:p>
        </w:tc>
      </w:tr>
      <w:tr w:rsidR="002121E6" w:rsidRPr="002121E6" w14:paraId="4492B26D" w14:textId="77777777" w:rsidTr="00D526F0">
        <w:trPr>
          <w:trHeight w:val="585"/>
        </w:trPr>
        <w:tc>
          <w:tcPr>
            <w:tcW w:w="2200" w:type="dxa"/>
            <w:shd w:val="clear" w:color="E1E1FF" w:fill="E1E1FF"/>
            <w:vAlign w:val="bottom"/>
            <w:hideMark/>
          </w:tcPr>
          <w:p w14:paraId="5F3795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A106301</w:t>
            </w:r>
          </w:p>
        </w:tc>
        <w:tc>
          <w:tcPr>
            <w:tcW w:w="5800" w:type="dxa"/>
            <w:shd w:val="clear" w:color="E1E1FF" w:fill="E1E1FF"/>
            <w:vAlign w:val="bottom"/>
            <w:hideMark/>
          </w:tcPr>
          <w:p w14:paraId="726C81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I INVESTICIJSKO ODRŽAVANJE OSNOVNIH ŠKOLA</w:t>
            </w:r>
          </w:p>
        </w:tc>
        <w:tc>
          <w:tcPr>
            <w:tcW w:w="1640" w:type="dxa"/>
            <w:shd w:val="clear" w:color="E1E1FF" w:fill="E1E1FF"/>
            <w:vAlign w:val="bottom"/>
            <w:hideMark/>
          </w:tcPr>
          <w:p w14:paraId="47B735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1.237.583,00</w:t>
            </w:r>
          </w:p>
        </w:tc>
        <w:tc>
          <w:tcPr>
            <w:tcW w:w="1640" w:type="dxa"/>
            <w:shd w:val="clear" w:color="E1E1FF" w:fill="E1E1FF"/>
            <w:vAlign w:val="bottom"/>
            <w:hideMark/>
          </w:tcPr>
          <w:p w14:paraId="5A8827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344F02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62E2D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1.237.583,00</w:t>
            </w:r>
          </w:p>
        </w:tc>
      </w:tr>
      <w:tr w:rsidR="002121E6" w:rsidRPr="002121E6" w14:paraId="218051C7" w14:textId="77777777" w:rsidTr="00D526F0">
        <w:trPr>
          <w:trHeight w:val="585"/>
        </w:trPr>
        <w:tc>
          <w:tcPr>
            <w:tcW w:w="2200" w:type="dxa"/>
            <w:shd w:val="clear" w:color="B9E9FF" w:fill="B9E9FF"/>
            <w:vAlign w:val="bottom"/>
            <w:hideMark/>
          </w:tcPr>
          <w:p w14:paraId="4AD3E0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3D4663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50765C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1.237.583,00</w:t>
            </w:r>
          </w:p>
        </w:tc>
        <w:tc>
          <w:tcPr>
            <w:tcW w:w="1640" w:type="dxa"/>
            <w:shd w:val="clear" w:color="B9E9FF" w:fill="B9E9FF"/>
            <w:vAlign w:val="bottom"/>
            <w:hideMark/>
          </w:tcPr>
          <w:p w14:paraId="67BB8C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210EEB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47181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1.237.583,00</w:t>
            </w:r>
          </w:p>
        </w:tc>
      </w:tr>
      <w:tr w:rsidR="002121E6" w:rsidRPr="002121E6" w14:paraId="1211B2B6" w14:textId="77777777" w:rsidTr="00D526F0">
        <w:trPr>
          <w:trHeight w:val="300"/>
        </w:trPr>
        <w:tc>
          <w:tcPr>
            <w:tcW w:w="2200" w:type="dxa"/>
            <w:shd w:val="clear" w:color="FEDE01" w:fill="FEDE01"/>
            <w:vAlign w:val="bottom"/>
            <w:hideMark/>
          </w:tcPr>
          <w:p w14:paraId="52CE04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49C02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0084A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EDE01" w:fill="FEDE01"/>
            <w:vAlign w:val="bottom"/>
            <w:hideMark/>
          </w:tcPr>
          <w:p w14:paraId="491362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7AF84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3795D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188BE611" w14:textId="77777777" w:rsidTr="00D526F0">
        <w:trPr>
          <w:trHeight w:val="300"/>
        </w:trPr>
        <w:tc>
          <w:tcPr>
            <w:tcW w:w="2200" w:type="dxa"/>
            <w:shd w:val="clear" w:color="FFFFFF" w:fill="FFFFFF"/>
            <w:vAlign w:val="bottom"/>
            <w:hideMark/>
          </w:tcPr>
          <w:p w14:paraId="4C01AD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75DBF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28229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FFFFF" w:fill="FFFFFF"/>
            <w:vAlign w:val="bottom"/>
            <w:hideMark/>
          </w:tcPr>
          <w:p w14:paraId="367447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5EB94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9BBE6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580E4F19" w14:textId="77777777" w:rsidTr="00D526F0">
        <w:trPr>
          <w:trHeight w:val="300"/>
        </w:trPr>
        <w:tc>
          <w:tcPr>
            <w:tcW w:w="2200" w:type="dxa"/>
            <w:shd w:val="clear" w:color="auto" w:fill="auto"/>
            <w:vAlign w:val="bottom"/>
            <w:hideMark/>
          </w:tcPr>
          <w:p w14:paraId="4A05CE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BCC10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E9072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4694D9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777CE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A4299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3565F1CE" w14:textId="77777777" w:rsidTr="00D526F0">
        <w:trPr>
          <w:trHeight w:val="300"/>
        </w:trPr>
        <w:tc>
          <w:tcPr>
            <w:tcW w:w="2200" w:type="dxa"/>
            <w:shd w:val="clear" w:color="auto" w:fill="auto"/>
            <w:vAlign w:val="bottom"/>
            <w:hideMark/>
          </w:tcPr>
          <w:p w14:paraId="37FD56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CE5FC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E11E3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3F63A3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C802E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C8DC2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799AE364" w14:textId="77777777" w:rsidTr="00D526F0">
        <w:trPr>
          <w:trHeight w:val="300"/>
        </w:trPr>
        <w:tc>
          <w:tcPr>
            <w:tcW w:w="2200" w:type="dxa"/>
            <w:shd w:val="clear" w:color="FEDE01" w:fill="FEDE01"/>
            <w:vAlign w:val="bottom"/>
            <w:hideMark/>
          </w:tcPr>
          <w:p w14:paraId="22FA30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1.2.</w:t>
            </w:r>
          </w:p>
        </w:tc>
        <w:tc>
          <w:tcPr>
            <w:tcW w:w="5800" w:type="dxa"/>
            <w:shd w:val="clear" w:color="FEDE01" w:fill="FEDE01"/>
            <w:vAlign w:val="bottom"/>
            <w:hideMark/>
          </w:tcPr>
          <w:p w14:paraId="731114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funkcija-osnovno školstvo</w:t>
            </w:r>
          </w:p>
        </w:tc>
        <w:tc>
          <w:tcPr>
            <w:tcW w:w="1640" w:type="dxa"/>
            <w:shd w:val="clear" w:color="FEDE01" w:fill="FEDE01"/>
            <w:vAlign w:val="bottom"/>
            <w:hideMark/>
          </w:tcPr>
          <w:p w14:paraId="715B70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1.217.583,00</w:t>
            </w:r>
          </w:p>
        </w:tc>
        <w:tc>
          <w:tcPr>
            <w:tcW w:w="1640" w:type="dxa"/>
            <w:shd w:val="clear" w:color="FEDE01" w:fill="FEDE01"/>
            <w:vAlign w:val="bottom"/>
            <w:hideMark/>
          </w:tcPr>
          <w:p w14:paraId="5BF035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93CAA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760DA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1.217.583,00</w:t>
            </w:r>
          </w:p>
        </w:tc>
      </w:tr>
      <w:tr w:rsidR="002121E6" w:rsidRPr="002121E6" w14:paraId="1467D445" w14:textId="77777777" w:rsidTr="00D526F0">
        <w:trPr>
          <w:trHeight w:val="300"/>
        </w:trPr>
        <w:tc>
          <w:tcPr>
            <w:tcW w:w="2200" w:type="dxa"/>
            <w:shd w:val="clear" w:color="FFFFFF" w:fill="FFFFFF"/>
            <w:vAlign w:val="bottom"/>
            <w:hideMark/>
          </w:tcPr>
          <w:p w14:paraId="461261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A20FA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E247F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1.217.583,00</w:t>
            </w:r>
          </w:p>
        </w:tc>
        <w:tc>
          <w:tcPr>
            <w:tcW w:w="1640" w:type="dxa"/>
            <w:shd w:val="clear" w:color="FFFFFF" w:fill="FFFFFF"/>
            <w:vAlign w:val="bottom"/>
            <w:hideMark/>
          </w:tcPr>
          <w:p w14:paraId="09425B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1B08C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D111B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1.217.583,00</w:t>
            </w:r>
          </w:p>
        </w:tc>
      </w:tr>
      <w:tr w:rsidR="002121E6" w:rsidRPr="002121E6" w14:paraId="2A1A25B6" w14:textId="77777777" w:rsidTr="00D526F0">
        <w:trPr>
          <w:trHeight w:val="300"/>
        </w:trPr>
        <w:tc>
          <w:tcPr>
            <w:tcW w:w="2200" w:type="dxa"/>
            <w:shd w:val="clear" w:color="auto" w:fill="auto"/>
            <w:vAlign w:val="bottom"/>
            <w:hideMark/>
          </w:tcPr>
          <w:p w14:paraId="6E4717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86A2C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C2BE1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1.217.583,00</w:t>
            </w:r>
          </w:p>
        </w:tc>
        <w:tc>
          <w:tcPr>
            <w:tcW w:w="1640" w:type="dxa"/>
            <w:shd w:val="clear" w:color="auto" w:fill="auto"/>
            <w:vAlign w:val="bottom"/>
            <w:hideMark/>
          </w:tcPr>
          <w:p w14:paraId="1A7AB5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08640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96D88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1.217.583,00</w:t>
            </w:r>
          </w:p>
        </w:tc>
      </w:tr>
      <w:tr w:rsidR="002121E6" w:rsidRPr="002121E6" w14:paraId="08497623" w14:textId="77777777" w:rsidTr="00D526F0">
        <w:trPr>
          <w:trHeight w:val="300"/>
        </w:trPr>
        <w:tc>
          <w:tcPr>
            <w:tcW w:w="2200" w:type="dxa"/>
            <w:shd w:val="clear" w:color="auto" w:fill="auto"/>
            <w:vAlign w:val="bottom"/>
            <w:hideMark/>
          </w:tcPr>
          <w:p w14:paraId="48258C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37C01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7425B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1.217.583,00</w:t>
            </w:r>
          </w:p>
        </w:tc>
        <w:tc>
          <w:tcPr>
            <w:tcW w:w="1640" w:type="dxa"/>
            <w:shd w:val="clear" w:color="auto" w:fill="auto"/>
            <w:vAlign w:val="bottom"/>
            <w:hideMark/>
          </w:tcPr>
          <w:p w14:paraId="37B71B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69B8A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82616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1.217.583,00</w:t>
            </w:r>
          </w:p>
        </w:tc>
      </w:tr>
      <w:tr w:rsidR="002121E6" w:rsidRPr="002121E6" w14:paraId="1D9C14F0" w14:textId="77777777" w:rsidTr="00D526F0">
        <w:trPr>
          <w:trHeight w:val="585"/>
        </w:trPr>
        <w:tc>
          <w:tcPr>
            <w:tcW w:w="2200" w:type="dxa"/>
            <w:shd w:val="clear" w:color="C1C1FF" w:fill="C1C1FF"/>
            <w:vAlign w:val="bottom"/>
            <w:hideMark/>
          </w:tcPr>
          <w:p w14:paraId="0545C4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1150</w:t>
            </w:r>
          </w:p>
        </w:tc>
        <w:tc>
          <w:tcPr>
            <w:tcW w:w="5800" w:type="dxa"/>
            <w:shd w:val="clear" w:color="C1C1FF" w:fill="C1C1FF"/>
            <w:vAlign w:val="bottom"/>
            <w:hideMark/>
          </w:tcPr>
          <w:p w14:paraId="60904D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I INVESTICIJSKO ODRŽAVANJE OBJEKATA U VLASNIŠTVU GRADA OSIJEKA</w:t>
            </w:r>
          </w:p>
        </w:tc>
        <w:tc>
          <w:tcPr>
            <w:tcW w:w="1640" w:type="dxa"/>
            <w:shd w:val="clear" w:color="C1C1FF" w:fill="C1C1FF"/>
            <w:vAlign w:val="bottom"/>
            <w:hideMark/>
          </w:tcPr>
          <w:p w14:paraId="1AFFA9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C1C1FF" w:fill="C1C1FF"/>
            <w:vAlign w:val="bottom"/>
            <w:hideMark/>
          </w:tcPr>
          <w:p w14:paraId="5D12B4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31B3C0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57DEE8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ABF5B75" w14:textId="77777777" w:rsidTr="00D526F0">
        <w:trPr>
          <w:trHeight w:val="585"/>
        </w:trPr>
        <w:tc>
          <w:tcPr>
            <w:tcW w:w="2200" w:type="dxa"/>
            <w:shd w:val="clear" w:color="E1E1FF" w:fill="E1E1FF"/>
            <w:vAlign w:val="bottom"/>
            <w:hideMark/>
          </w:tcPr>
          <w:p w14:paraId="07DC00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A115001</w:t>
            </w:r>
          </w:p>
        </w:tc>
        <w:tc>
          <w:tcPr>
            <w:tcW w:w="5800" w:type="dxa"/>
            <w:shd w:val="clear" w:color="E1E1FF" w:fill="E1E1FF"/>
            <w:vAlign w:val="bottom"/>
            <w:hideMark/>
          </w:tcPr>
          <w:p w14:paraId="1E0902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I INVESTICIJSKO ODRŽAVANJE OBJEKATA U VLASNIŠTVU GRADA</w:t>
            </w:r>
          </w:p>
        </w:tc>
        <w:tc>
          <w:tcPr>
            <w:tcW w:w="1640" w:type="dxa"/>
            <w:shd w:val="clear" w:color="E1E1FF" w:fill="E1E1FF"/>
            <w:vAlign w:val="bottom"/>
            <w:hideMark/>
          </w:tcPr>
          <w:p w14:paraId="5ABC7A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0BB1F4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450FEF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F74B1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018D13F" w14:textId="77777777" w:rsidTr="00D526F0">
        <w:trPr>
          <w:trHeight w:val="585"/>
        </w:trPr>
        <w:tc>
          <w:tcPr>
            <w:tcW w:w="2200" w:type="dxa"/>
            <w:shd w:val="clear" w:color="B9E9FF" w:fill="B9E9FF"/>
            <w:vAlign w:val="bottom"/>
            <w:hideMark/>
          </w:tcPr>
          <w:p w14:paraId="6A244E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0DD60B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67811A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5EDCF3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D63D8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A66AD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A9DB883" w14:textId="77777777" w:rsidTr="00D526F0">
        <w:trPr>
          <w:trHeight w:val="300"/>
        </w:trPr>
        <w:tc>
          <w:tcPr>
            <w:tcW w:w="2200" w:type="dxa"/>
            <w:shd w:val="clear" w:color="FEDE01" w:fill="FEDE01"/>
            <w:vAlign w:val="bottom"/>
            <w:hideMark/>
          </w:tcPr>
          <w:p w14:paraId="432027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3A267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87485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3926E7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47A71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87279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A246F45" w14:textId="77777777" w:rsidTr="00D526F0">
        <w:trPr>
          <w:trHeight w:val="300"/>
        </w:trPr>
        <w:tc>
          <w:tcPr>
            <w:tcW w:w="2200" w:type="dxa"/>
            <w:shd w:val="clear" w:color="FFFFFF" w:fill="FFFFFF"/>
            <w:vAlign w:val="bottom"/>
            <w:hideMark/>
          </w:tcPr>
          <w:p w14:paraId="7FBC45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4B18D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A8CD9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687C65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753DA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6EAD6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5F0FAFA" w14:textId="77777777" w:rsidTr="00D526F0">
        <w:trPr>
          <w:trHeight w:val="300"/>
        </w:trPr>
        <w:tc>
          <w:tcPr>
            <w:tcW w:w="2200" w:type="dxa"/>
            <w:shd w:val="clear" w:color="auto" w:fill="auto"/>
            <w:vAlign w:val="bottom"/>
            <w:hideMark/>
          </w:tcPr>
          <w:p w14:paraId="12CDA3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60176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13120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44A9A4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B138D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839A1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3009A9F" w14:textId="77777777" w:rsidTr="00D526F0">
        <w:trPr>
          <w:trHeight w:val="300"/>
        </w:trPr>
        <w:tc>
          <w:tcPr>
            <w:tcW w:w="2200" w:type="dxa"/>
            <w:shd w:val="clear" w:color="auto" w:fill="auto"/>
            <w:vAlign w:val="bottom"/>
            <w:hideMark/>
          </w:tcPr>
          <w:p w14:paraId="18D922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D137F1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FFE88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2C9F0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82B99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BB327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2D32AD2" w14:textId="77777777" w:rsidTr="00D526F0">
        <w:trPr>
          <w:trHeight w:val="300"/>
        </w:trPr>
        <w:tc>
          <w:tcPr>
            <w:tcW w:w="2200" w:type="dxa"/>
            <w:shd w:val="clear" w:color="FEDE01" w:fill="FEDE01"/>
            <w:vAlign w:val="bottom"/>
            <w:hideMark/>
          </w:tcPr>
          <w:p w14:paraId="393896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1.2.</w:t>
            </w:r>
          </w:p>
        </w:tc>
        <w:tc>
          <w:tcPr>
            <w:tcW w:w="5800" w:type="dxa"/>
            <w:shd w:val="clear" w:color="FEDE01" w:fill="FEDE01"/>
            <w:vAlign w:val="bottom"/>
            <w:hideMark/>
          </w:tcPr>
          <w:p w14:paraId="4AE578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funkcija-osnovno školstvo</w:t>
            </w:r>
          </w:p>
        </w:tc>
        <w:tc>
          <w:tcPr>
            <w:tcW w:w="1640" w:type="dxa"/>
            <w:shd w:val="clear" w:color="FEDE01" w:fill="FEDE01"/>
            <w:vAlign w:val="bottom"/>
            <w:hideMark/>
          </w:tcPr>
          <w:p w14:paraId="605C70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555730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CDB90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E53E0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E5C3031" w14:textId="77777777" w:rsidTr="00D526F0">
        <w:trPr>
          <w:trHeight w:val="300"/>
        </w:trPr>
        <w:tc>
          <w:tcPr>
            <w:tcW w:w="2200" w:type="dxa"/>
            <w:shd w:val="clear" w:color="FFFFFF" w:fill="FFFFFF"/>
            <w:vAlign w:val="bottom"/>
            <w:hideMark/>
          </w:tcPr>
          <w:p w14:paraId="0A1EAE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621F9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0770E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28620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E8F2C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5B2FB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FDECBDC" w14:textId="77777777" w:rsidTr="00D526F0">
        <w:trPr>
          <w:trHeight w:val="300"/>
        </w:trPr>
        <w:tc>
          <w:tcPr>
            <w:tcW w:w="2200" w:type="dxa"/>
            <w:shd w:val="clear" w:color="auto" w:fill="auto"/>
            <w:vAlign w:val="bottom"/>
            <w:hideMark/>
          </w:tcPr>
          <w:p w14:paraId="11B19F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62E46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85E10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BAA8C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8E4CF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CFFE4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B60C657" w14:textId="77777777" w:rsidTr="00D526F0">
        <w:trPr>
          <w:trHeight w:val="300"/>
        </w:trPr>
        <w:tc>
          <w:tcPr>
            <w:tcW w:w="2200" w:type="dxa"/>
            <w:shd w:val="clear" w:color="auto" w:fill="auto"/>
            <w:vAlign w:val="bottom"/>
            <w:hideMark/>
          </w:tcPr>
          <w:p w14:paraId="713F678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87461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3D2AD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44817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CC93D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5A6E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47B2551" w14:textId="77777777" w:rsidTr="00D526F0">
        <w:trPr>
          <w:trHeight w:val="300"/>
        </w:trPr>
        <w:tc>
          <w:tcPr>
            <w:tcW w:w="2200" w:type="dxa"/>
            <w:shd w:val="clear" w:color="0000CE" w:fill="0000CE"/>
            <w:vAlign w:val="bottom"/>
            <w:hideMark/>
          </w:tcPr>
          <w:p w14:paraId="1AA5B6B3"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20404</w:t>
            </w:r>
          </w:p>
        </w:tc>
        <w:tc>
          <w:tcPr>
            <w:tcW w:w="5800" w:type="dxa"/>
            <w:shd w:val="clear" w:color="0000CE" w:fill="0000CE"/>
            <w:vAlign w:val="bottom"/>
            <w:hideMark/>
          </w:tcPr>
          <w:p w14:paraId="625EA241"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HRVATSKO NARODNO KAZALIŠTE U OSIJEKU</w:t>
            </w:r>
          </w:p>
        </w:tc>
        <w:tc>
          <w:tcPr>
            <w:tcW w:w="1640" w:type="dxa"/>
            <w:shd w:val="clear" w:color="0000CE" w:fill="0000CE"/>
            <w:vAlign w:val="bottom"/>
            <w:hideMark/>
          </w:tcPr>
          <w:p w14:paraId="63837E6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29.851.200,00</w:t>
            </w:r>
          </w:p>
        </w:tc>
        <w:tc>
          <w:tcPr>
            <w:tcW w:w="1640" w:type="dxa"/>
            <w:shd w:val="clear" w:color="0000CE" w:fill="0000CE"/>
            <w:vAlign w:val="bottom"/>
            <w:hideMark/>
          </w:tcPr>
          <w:p w14:paraId="46958A70"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- 38.150,00</w:t>
            </w:r>
          </w:p>
        </w:tc>
        <w:tc>
          <w:tcPr>
            <w:tcW w:w="1060" w:type="dxa"/>
            <w:shd w:val="clear" w:color="0000CE" w:fill="0000CE"/>
            <w:vAlign w:val="bottom"/>
            <w:hideMark/>
          </w:tcPr>
          <w:p w14:paraId="71ECD409"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- 0,13</w:t>
            </w:r>
          </w:p>
        </w:tc>
        <w:tc>
          <w:tcPr>
            <w:tcW w:w="1800" w:type="dxa"/>
            <w:shd w:val="clear" w:color="0000CE" w:fill="0000CE"/>
            <w:vAlign w:val="bottom"/>
            <w:hideMark/>
          </w:tcPr>
          <w:p w14:paraId="258F45F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29.813.050,00</w:t>
            </w:r>
          </w:p>
        </w:tc>
      </w:tr>
      <w:tr w:rsidR="002121E6" w:rsidRPr="002121E6" w14:paraId="07C5A42E" w14:textId="77777777" w:rsidTr="00D526F0">
        <w:trPr>
          <w:trHeight w:val="300"/>
        </w:trPr>
        <w:tc>
          <w:tcPr>
            <w:tcW w:w="2200" w:type="dxa"/>
            <w:shd w:val="clear" w:color="C1C1FF" w:fill="C1C1FF"/>
            <w:vAlign w:val="bottom"/>
            <w:hideMark/>
          </w:tcPr>
          <w:p w14:paraId="035344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1070</w:t>
            </w:r>
          </w:p>
        </w:tc>
        <w:tc>
          <w:tcPr>
            <w:tcW w:w="5800" w:type="dxa"/>
            <w:shd w:val="clear" w:color="C1C1FF" w:fill="C1C1FF"/>
            <w:vAlign w:val="bottom"/>
            <w:hideMark/>
          </w:tcPr>
          <w:p w14:paraId="2C67A1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REDOVNA DJELATNOST HNK</w:t>
            </w:r>
          </w:p>
        </w:tc>
        <w:tc>
          <w:tcPr>
            <w:tcW w:w="1640" w:type="dxa"/>
            <w:shd w:val="clear" w:color="C1C1FF" w:fill="C1C1FF"/>
            <w:vAlign w:val="bottom"/>
            <w:hideMark/>
          </w:tcPr>
          <w:p w14:paraId="1E9F73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27.098.400,00</w:t>
            </w:r>
          </w:p>
        </w:tc>
        <w:tc>
          <w:tcPr>
            <w:tcW w:w="1640" w:type="dxa"/>
            <w:shd w:val="clear" w:color="C1C1FF" w:fill="C1C1FF"/>
            <w:vAlign w:val="bottom"/>
            <w:hideMark/>
          </w:tcPr>
          <w:p w14:paraId="662B37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- 74.150,00</w:t>
            </w:r>
          </w:p>
        </w:tc>
        <w:tc>
          <w:tcPr>
            <w:tcW w:w="1060" w:type="dxa"/>
            <w:shd w:val="clear" w:color="C1C1FF" w:fill="C1C1FF"/>
            <w:vAlign w:val="bottom"/>
            <w:hideMark/>
          </w:tcPr>
          <w:p w14:paraId="230783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- 0,27</w:t>
            </w:r>
          </w:p>
        </w:tc>
        <w:tc>
          <w:tcPr>
            <w:tcW w:w="1800" w:type="dxa"/>
            <w:shd w:val="clear" w:color="C1C1FF" w:fill="C1C1FF"/>
            <w:vAlign w:val="bottom"/>
            <w:hideMark/>
          </w:tcPr>
          <w:p w14:paraId="7256D2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27.024.250,00</w:t>
            </w:r>
          </w:p>
        </w:tc>
      </w:tr>
      <w:tr w:rsidR="002121E6" w:rsidRPr="002121E6" w14:paraId="4BE0E00A" w14:textId="77777777" w:rsidTr="00D526F0">
        <w:trPr>
          <w:trHeight w:val="300"/>
        </w:trPr>
        <w:tc>
          <w:tcPr>
            <w:tcW w:w="2200" w:type="dxa"/>
            <w:shd w:val="clear" w:color="E1E1FF" w:fill="E1E1FF"/>
            <w:vAlign w:val="bottom"/>
            <w:hideMark/>
          </w:tcPr>
          <w:p w14:paraId="44382F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A107001</w:t>
            </w:r>
          </w:p>
        </w:tc>
        <w:tc>
          <w:tcPr>
            <w:tcW w:w="5800" w:type="dxa"/>
            <w:shd w:val="clear" w:color="E1E1FF" w:fill="E1E1FF"/>
            <w:vAlign w:val="bottom"/>
            <w:hideMark/>
          </w:tcPr>
          <w:p w14:paraId="3A8839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PLAĆE HNK</w:t>
            </w:r>
          </w:p>
        </w:tc>
        <w:tc>
          <w:tcPr>
            <w:tcW w:w="1640" w:type="dxa"/>
            <w:shd w:val="clear" w:color="E1E1FF" w:fill="E1E1FF"/>
            <w:vAlign w:val="bottom"/>
            <w:hideMark/>
          </w:tcPr>
          <w:p w14:paraId="1705B5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23.156.300,00</w:t>
            </w:r>
          </w:p>
        </w:tc>
        <w:tc>
          <w:tcPr>
            <w:tcW w:w="1640" w:type="dxa"/>
            <w:shd w:val="clear" w:color="E1E1FF" w:fill="E1E1FF"/>
            <w:vAlign w:val="bottom"/>
            <w:hideMark/>
          </w:tcPr>
          <w:p w14:paraId="511201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- 336.300,00</w:t>
            </w:r>
          </w:p>
        </w:tc>
        <w:tc>
          <w:tcPr>
            <w:tcW w:w="1060" w:type="dxa"/>
            <w:shd w:val="clear" w:color="E1E1FF" w:fill="E1E1FF"/>
            <w:vAlign w:val="bottom"/>
            <w:hideMark/>
          </w:tcPr>
          <w:p w14:paraId="3ADE64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w:t>
            </w:r>
          </w:p>
        </w:tc>
        <w:tc>
          <w:tcPr>
            <w:tcW w:w="1800" w:type="dxa"/>
            <w:shd w:val="clear" w:color="E1E1FF" w:fill="E1E1FF"/>
            <w:vAlign w:val="bottom"/>
            <w:hideMark/>
          </w:tcPr>
          <w:p w14:paraId="00D023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22.820.000,00</w:t>
            </w:r>
          </w:p>
        </w:tc>
      </w:tr>
      <w:tr w:rsidR="002121E6" w:rsidRPr="002121E6" w14:paraId="3F049DD3" w14:textId="77777777" w:rsidTr="00D526F0">
        <w:trPr>
          <w:trHeight w:val="585"/>
        </w:trPr>
        <w:tc>
          <w:tcPr>
            <w:tcW w:w="2200" w:type="dxa"/>
            <w:shd w:val="clear" w:color="B9E9FF" w:fill="B9E9FF"/>
            <w:vAlign w:val="bottom"/>
            <w:hideMark/>
          </w:tcPr>
          <w:p w14:paraId="0CFFAF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480864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50EF2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23.156.300,00</w:t>
            </w:r>
          </w:p>
        </w:tc>
        <w:tc>
          <w:tcPr>
            <w:tcW w:w="1640" w:type="dxa"/>
            <w:shd w:val="clear" w:color="B9E9FF" w:fill="B9E9FF"/>
            <w:vAlign w:val="bottom"/>
            <w:hideMark/>
          </w:tcPr>
          <w:p w14:paraId="296E42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- 336.300,00</w:t>
            </w:r>
          </w:p>
        </w:tc>
        <w:tc>
          <w:tcPr>
            <w:tcW w:w="1060" w:type="dxa"/>
            <w:shd w:val="clear" w:color="B9E9FF" w:fill="B9E9FF"/>
            <w:vAlign w:val="bottom"/>
            <w:hideMark/>
          </w:tcPr>
          <w:p w14:paraId="05E9D1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w:t>
            </w:r>
          </w:p>
        </w:tc>
        <w:tc>
          <w:tcPr>
            <w:tcW w:w="1800" w:type="dxa"/>
            <w:shd w:val="clear" w:color="B9E9FF" w:fill="B9E9FF"/>
            <w:vAlign w:val="bottom"/>
            <w:hideMark/>
          </w:tcPr>
          <w:p w14:paraId="762686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22.820.000,00</w:t>
            </w:r>
          </w:p>
        </w:tc>
      </w:tr>
      <w:tr w:rsidR="002121E6" w:rsidRPr="002121E6" w14:paraId="0D636969" w14:textId="77777777" w:rsidTr="00D526F0">
        <w:trPr>
          <w:trHeight w:val="300"/>
        </w:trPr>
        <w:tc>
          <w:tcPr>
            <w:tcW w:w="2200" w:type="dxa"/>
            <w:shd w:val="clear" w:color="FEDE01" w:fill="FEDE01"/>
            <w:vAlign w:val="bottom"/>
            <w:hideMark/>
          </w:tcPr>
          <w:p w14:paraId="2F276F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6FEEE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D1874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11.578.150,00</w:t>
            </w:r>
          </w:p>
        </w:tc>
        <w:tc>
          <w:tcPr>
            <w:tcW w:w="1640" w:type="dxa"/>
            <w:shd w:val="clear" w:color="FEDE01" w:fill="FEDE01"/>
            <w:vAlign w:val="bottom"/>
            <w:hideMark/>
          </w:tcPr>
          <w:p w14:paraId="3E35E3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- 168.150,00</w:t>
            </w:r>
          </w:p>
        </w:tc>
        <w:tc>
          <w:tcPr>
            <w:tcW w:w="1060" w:type="dxa"/>
            <w:shd w:val="clear" w:color="FEDE01" w:fill="FEDE01"/>
            <w:vAlign w:val="bottom"/>
            <w:hideMark/>
          </w:tcPr>
          <w:p w14:paraId="3469DC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w:t>
            </w:r>
          </w:p>
        </w:tc>
        <w:tc>
          <w:tcPr>
            <w:tcW w:w="1800" w:type="dxa"/>
            <w:shd w:val="clear" w:color="FEDE01" w:fill="FEDE01"/>
            <w:vAlign w:val="bottom"/>
            <w:hideMark/>
          </w:tcPr>
          <w:p w14:paraId="5C3236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11.410.000,00</w:t>
            </w:r>
          </w:p>
        </w:tc>
      </w:tr>
      <w:tr w:rsidR="002121E6" w:rsidRPr="002121E6" w14:paraId="4C6610A0" w14:textId="77777777" w:rsidTr="00D526F0">
        <w:trPr>
          <w:trHeight w:val="300"/>
        </w:trPr>
        <w:tc>
          <w:tcPr>
            <w:tcW w:w="2200" w:type="dxa"/>
            <w:shd w:val="clear" w:color="FFFFFF" w:fill="FFFFFF"/>
            <w:vAlign w:val="bottom"/>
            <w:hideMark/>
          </w:tcPr>
          <w:p w14:paraId="39CF9E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D0977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F4C77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11.578.150,00</w:t>
            </w:r>
          </w:p>
        </w:tc>
        <w:tc>
          <w:tcPr>
            <w:tcW w:w="1640" w:type="dxa"/>
            <w:shd w:val="clear" w:color="FFFFFF" w:fill="FFFFFF"/>
            <w:vAlign w:val="bottom"/>
            <w:hideMark/>
          </w:tcPr>
          <w:p w14:paraId="53A2A6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- 168.150,00</w:t>
            </w:r>
          </w:p>
        </w:tc>
        <w:tc>
          <w:tcPr>
            <w:tcW w:w="1060" w:type="dxa"/>
            <w:shd w:val="clear" w:color="FFFFFF" w:fill="FFFFFF"/>
            <w:vAlign w:val="bottom"/>
            <w:hideMark/>
          </w:tcPr>
          <w:p w14:paraId="21CA30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w:t>
            </w:r>
          </w:p>
        </w:tc>
        <w:tc>
          <w:tcPr>
            <w:tcW w:w="1800" w:type="dxa"/>
            <w:shd w:val="clear" w:color="FFFFFF" w:fill="FFFFFF"/>
            <w:vAlign w:val="bottom"/>
            <w:hideMark/>
          </w:tcPr>
          <w:p w14:paraId="64AC98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11.410.000,00</w:t>
            </w:r>
          </w:p>
        </w:tc>
      </w:tr>
      <w:tr w:rsidR="002121E6" w:rsidRPr="002121E6" w14:paraId="6993E1A8" w14:textId="77777777" w:rsidTr="00D526F0">
        <w:trPr>
          <w:trHeight w:val="300"/>
        </w:trPr>
        <w:tc>
          <w:tcPr>
            <w:tcW w:w="2200" w:type="dxa"/>
            <w:shd w:val="clear" w:color="auto" w:fill="auto"/>
            <w:vAlign w:val="bottom"/>
            <w:hideMark/>
          </w:tcPr>
          <w:p w14:paraId="0298A0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344193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2B622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11.578.150,00</w:t>
            </w:r>
          </w:p>
        </w:tc>
        <w:tc>
          <w:tcPr>
            <w:tcW w:w="1640" w:type="dxa"/>
            <w:shd w:val="clear" w:color="auto" w:fill="auto"/>
            <w:vAlign w:val="bottom"/>
            <w:hideMark/>
          </w:tcPr>
          <w:p w14:paraId="305633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- 168.150,00</w:t>
            </w:r>
          </w:p>
        </w:tc>
        <w:tc>
          <w:tcPr>
            <w:tcW w:w="1060" w:type="dxa"/>
            <w:shd w:val="clear" w:color="auto" w:fill="auto"/>
            <w:vAlign w:val="bottom"/>
            <w:hideMark/>
          </w:tcPr>
          <w:p w14:paraId="761145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w:t>
            </w:r>
          </w:p>
        </w:tc>
        <w:tc>
          <w:tcPr>
            <w:tcW w:w="1800" w:type="dxa"/>
            <w:shd w:val="clear" w:color="auto" w:fill="auto"/>
            <w:vAlign w:val="bottom"/>
            <w:hideMark/>
          </w:tcPr>
          <w:p w14:paraId="0FA289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11.410.000,00</w:t>
            </w:r>
          </w:p>
        </w:tc>
      </w:tr>
      <w:tr w:rsidR="002121E6" w:rsidRPr="002121E6" w14:paraId="0D0CBC88" w14:textId="77777777" w:rsidTr="00D526F0">
        <w:trPr>
          <w:trHeight w:val="300"/>
        </w:trPr>
        <w:tc>
          <w:tcPr>
            <w:tcW w:w="2200" w:type="dxa"/>
            <w:shd w:val="clear" w:color="auto" w:fill="auto"/>
            <w:vAlign w:val="bottom"/>
            <w:hideMark/>
          </w:tcPr>
          <w:p w14:paraId="6944DF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24B437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C6743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9.726.635,00</w:t>
            </w:r>
          </w:p>
        </w:tc>
        <w:tc>
          <w:tcPr>
            <w:tcW w:w="1640" w:type="dxa"/>
            <w:shd w:val="clear" w:color="auto" w:fill="auto"/>
            <w:vAlign w:val="bottom"/>
            <w:hideMark/>
          </w:tcPr>
          <w:p w14:paraId="508922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- 126.635,00</w:t>
            </w:r>
          </w:p>
        </w:tc>
        <w:tc>
          <w:tcPr>
            <w:tcW w:w="1060" w:type="dxa"/>
            <w:shd w:val="clear" w:color="auto" w:fill="auto"/>
            <w:vAlign w:val="bottom"/>
            <w:hideMark/>
          </w:tcPr>
          <w:p w14:paraId="3800BD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- 1,30</w:t>
            </w:r>
          </w:p>
        </w:tc>
        <w:tc>
          <w:tcPr>
            <w:tcW w:w="1800" w:type="dxa"/>
            <w:shd w:val="clear" w:color="auto" w:fill="auto"/>
            <w:vAlign w:val="bottom"/>
            <w:hideMark/>
          </w:tcPr>
          <w:p w14:paraId="0F716A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9.600.000,00</w:t>
            </w:r>
          </w:p>
        </w:tc>
      </w:tr>
      <w:tr w:rsidR="002121E6" w:rsidRPr="002121E6" w14:paraId="63CC4436" w14:textId="77777777" w:rsidTr="00D526F0">
        <w:trPr>
          <w:trHeight w:val="300"/>
        </w:trPr>
        <w:tc>
          <w:tcPr>
            <w:tcW w:w="2200" w:type="dxa"/>
            <w:shd w:val="clear" w:color="auto" w:fill="auto"/>
            <w:vAlign w:val="bottom"/>
            <w:hideMark/>
          </w:tcPr>
          <w:p w14:paraId="3CA954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4710C5A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97A90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1.851.515,00</w:t>
            </w:r>
          </w:p>
        </w:tc>
        <w:tc>
          <w:tcPr>
            <w:tcW w:w="1640" w:type="dxa"/>
            <w:shd w:val="clear" w:color="auto" w:fill="auto"/>
            <w:vAlign w:val="bottom"/>
            <w:hideMark/>
          </w:tcPr>
          <w:p w14:paraId="1E11BD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- 41.515,00</w:t>
            </w:r>
          </w:p>
        </w:tc>
        <w:tc>
          <w:tcPr>
            <w:tcW w:w="1060" w:type="dxa"/>
            <w:shd w:val="clear" w:color="auto" w:fill="auto"/>
            <w:vAlign w:val="bottom"/>
            <w:hideMark/>
          </w:tcPr>
          <w:p w14:paraId="29A927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- 2,24</w:t>
            </w:r>
          </w:p>
        </w:tc>
        <w:tc>
          <w:tcPr>
            <w:tcW w:w="1800" w:type="dxa"/>
            <w:shd w:val="clear" w:color="auto" w:fill="auto"/>
            <w:vAlign w:val="bottom"/>
            <w:hideMark/>
          </w:tcPr>
          <w:p w14:paraId="596A73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1.810.000,00</w:t>
            </w:r>
          </w:p>
        </w:tc>
      </w:tr>
      <w:tr w:rsidR="002121E6" w:rsidRPr="002121E6" w14:paraId="04B5B2DC" w14:textId="77777777" w:rsidTr="00D526F0">
        <w:trPr>
          <w:trHeight w:val="300"/>
        </w:trPr>
        <w:tc>
          <w:tcPr>
            <w:tcW w:w="2200" w:type="dxa"/>
            <w:shd w:val="clear" w:color="FEDE01" w:fill="FEDE01"/>
            <w:vAlign w:val="bottom"/>
            <w:hideMark/>
          </w:tcPr>
          <w:p w14:paraId="2E61B5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4.2.1</w:t>
            </w:r>
          </w:p>
        </w:tc>
        <w:tc>
          <w:tcPr>
            <w:tcW w:w="5800" w:type="dxa"/>
            <w:shd w:val="clear" w:color="FEDE01" w:fill="FEDE01"/>
            <w:vAlign w:val="bottom"/>
            <w:hideMark/>
          </w:tcPr>
          <w:p w14:paraId="758DAE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HNK - Financiranje OBŽ</w:t>
            </w:r>
          </w:p>
        </w:tc>
        <w:tc>
          <w:tcPr>
            <w:tcW w:w="1640" w:type="dxa"/>
            <w:shd w:val="clear" w:color="FEDE01" w:fill="FEDE01"/>
            <w:vAlign w:val="bottom"/>
            <w:hideMark/>
          </w:tcPr>
          <w:p w14:paraId="5774D6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11.578.150,00</w:t>
            </w:r>
          </w:p>
        </w:tc>
        <w:tc>
          <w:tcPr>
            <w:tcW w:w="1640" w:type="dxa"/>
            <w:shd w:val="clear" w:color="FEDE01" w:fill="FEDE01"/>
            <w:vAlign w:val="bottom"/>
            <w:hideMark/>
          </w:tcPr>
          <w:p w14:paraId="385CCB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- 168.150,00</w:t>
            </w:r>
          </w:p>
        </w:tc>
        <w:tc>
          <w:tcPr>
            <w:tcW w:w="1060" w:type="dxa"/>
            <w:shd w:val="clear" w:color="FEDE01" w:fill="FEDE01"/>
            <w:vAlign w:val="bottom"/>
            <w:hideMark/>
          </w:tcPr>
          <w:p w14:paraId="5AFA6B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w:t>
            </w:r>
          </w:p>
        </w:tc>
        <w:tc>
          <w:tcPr>
            <w:tcW w:w="1800" w:type="dxa"/>
            <w:shd w:val="clear" w:color="FEDE01" w:fill="FEDE01"/>
            <w:vAlign w:val="bottom"/>
            <w:hideMark/>
          </w:tcPr>
          <w:p w14:paraId="53F1F7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11.410.000,00</w:t>
            </w:r>
          </w:p>
        </w:tc>
      </w:tr>
      <w:tr w:rsidR="002121E6" w:rsidRPr="002121E6" w14:paraId="40CA8EB4" w14:textId="77777777" w:rsidTr="00D526F0">
        <w:trPr>
          <w:trHeight w:val="300"/>
        </w:trPr>
        <w:tc>
          <w:tcPr>
            <w:tcW w:w="2200" w:type="dxa"/>
            <w:shd w:val="clear" w:color="FFFFFF" w:fill="FFFFFF"/>
            <w:vAlign w:val="bottom"/>
            <w:hideMark/>
          </w:tcPr>
          <w:p w14:paraId="499B4D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5F749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AC90F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11.578.150,00</w:t>
            </w:r>
          </w:p>
        </w:tc>
        <w:tc>
          <w:tcPr>
            <w:tcW w:w="1640" w:type="dxa"/>
            <w:shd w:val="clear" w:color="FFFFFF" w:fill="FFFFFF"/>
            <w:vAlign w:val="bottom"/>
            <w:hideMark/>
          </w:tcPr>
          <w:p w14:paraId="6E6661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- 168.150,00</w:t>
            </w:r>
          </w:p>
        </w:tc>
        <w:tc>
          <w:tcPr>
            <w:tcW w:w="1060" w:type="dxa"/>
            <w:shd w:val="clear" w:color="FFFFFF" w:fill="FFFFFF"/>
            <w:vAlign w:val="bottom"/>
            <w:hideMark/>
          </w:tcPr>
          <w:p w14:paraId="68A7E3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w:t>
            </w:r>
          </w:p>
        </w:tc>
        <w:tc>
          <w:tcPr>
            <w:tcW w:w="1800" w:type="dxa"/>
            <w:shd w:val="clear" w:color="FFFFFF" w:fill="FFFFFF"/>
            <w:vAlign w:val="bottom"/>
            <w:hideMark/>
          </w:tcPr>
          <w:p w14:paraId="0BDD38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11.410.000,00</w:t>
            </w:r>
          </w:p>
        </w:tc>
      </w:tr>
      <w:tr w:rsidR="002121E6" w:rsidRPr="002121E6" w14:paraId="43495F23" w14:textId="77777777" w:rsidTr="00D526F0">
        <w:trPr>
          <w:trHeight w:val="300"/>
        </w:trPr>
        <w:tc>
          <w:tcPr>
            <w:tcW w:w="2200" w:type="dxa"/>
            <w:shd w:val="clear" w:color="auto" w:fill="auto"/>
            <w:vAlign w:val="bottom"/>
            <w:hideMark/>
          </w:tcPr>
          <w:p w14:paraId="35D178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014B3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52BC4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11.578.150,00</w:t>
            </w:r>
          </w:p>
        </w:tc>
        <w:tc>
          <w:tcPr>
            <w:tcW w:w="1640" w:type="dxa"/>
            <w:shd w:val="clear" w:color="auto" w:fill="auto"/>
            <w:vAlign w:val="bottom"/>
            <w:hideMark/>
          </w:tcPr>
          <w:p w14:paraId="2B1C8B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- 168.150,00</w:t>
            </w:r>
          </w:p>
        </w:tc>
        <w:tc>
          <w:tcPr>
            <w:tcW w:w="1060" w:type="dxa"/>
            <w:shd w:val="clear" w:color="auto" w:fill="auto"/>
            <w:vAlign w:val="bottom"/>
            <w:hideMark/>
          </w:tcPr>
          <w:p w14:paraId="0130F1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- 1,45</w:t>
            </w:r>
          </w:p>
        </w:tc>
        <w:tc>
          <w:tcPr>
            <w:tcW w:w="1800" w:type="dxa"/>
            <w:shd w:val="clear" w:color="auto" w:fill="auto"/>
            <w:vAlign w:val="bottom"/>
            <w:hideMark/>
          </w:tcPr>
          <w:p w14:paraId="4DB211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11.410.000,00</w:t>
            </w:r>
          </w:p>
        </w:tc>
      </w:tr>
      <w:tr w:rsidR="002121E6" w:rsidRPr="002121E6" w14:paraId="126ABACE" w14:textId="77777777" w:rsidTr="00D526F0">
        <w:trPr>
          <w:trHeight w:val="300"/>
        </w:trPr>
        <w:tc>
          <w:tcPr>
            <w:tcW w:w="2200" w:type="dxa"/>
            <w:shd w:val="clear" w:color="auto" w:fill="auto"/>
            <w:vAlign w:val="bottom"/>
            <w:hideMark/>
          </w:tcPr>
          <w:p w14:paraId="70D38F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7F3D3C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B4E2A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9.726.635,00</w:t>
            </w:r>
          </w:p>
        </w:tc>
        <w:tc>
          <w:tcPr>
            <w:tcW w:w="1640" w:type="dxa"/>
            <w:shd w:val="clear" w:color="auto" w:fill="auto"/>
            <w:vAlign w:val="bottom"/>
            <w:hideMark/>
          </w:tcPr>
          <w:p w14:paraId="30C6B5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- 126.635,00</w:t>
            </w:r>
          </w:p>
        </w:tc>
        <w:tc>
          <w:tcPr>
            <w:tcW w:w="1060" w:type="dxa"/>
            <w:shd w:val="clear" w:color="auto" w:fill="auto"/>
            <w:vAlign w:val="bottom"/>
            <w:hideMark/>
          </w:tcPr>
          <w:p w14:paraId="522A63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- 1,30</w:t>
            </w:r>
          </w:p>
        </w:tc>
        <w:tc>
          <w:tcPr>
            <w:tcW w:w="1800" w:type="dxa"/>
            <w:shd w:val="clear" w:color="auto" w:fill="auto"/>
            <w:vAlign w:val="bottom"/>
            <w:hideMark/>
          </w:tcPr>
          <w:p w14:paraId="3F2F3E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9.600.000,00</w:t>
            </w:r>
          </w:p>
        </w:tc>
      </w:tr>
      <w:tr w:rsidR="002121E6" w:rsidRPr="002121E6" w14:paraId="09216444" w14:textId="77777777" w:rsidTr="00D526F0">
        <w:trPr>
          <w:trHeight w:val="300"/>
        </w:trPr>
        <w:tc>
          <w:tcPr>
            <w:tcW w:w="2200" w:type="dxa"/>
            <w:shd w:val="clear" w:color="auto" w:fill="auto"/>
            <w:vAlign w:val="bottom"/>
            <w:hideMark/>
          </w:tcPr>
          <w:p w14:paraId="238D2F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7A6EAE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033A68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1.851.515,00</w:t>
            </w:r>
          </w:p>
        </w:tc>
        <w:tc>
          <w:tcPr>
            <w:tcW w:w="1640" w:type="dxa"/>
            <w:shd w:val="clear" w:color="auto" w:fill="auto"/>
            <w:vAlign w:val="bottom"/>
            <w:hideMark/>
          </w:tcPr>
          <w:p w14:paraId="72D960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- 41.515,00</w:t>
            </w:r>
          </w:p>
        </w:tc>
        <w:tc>
          <w:tcPr>
            <w:tcW w:w="1060" w:type="dxa"/>
            <w:shd w:val="clear" w:color="auto" w:fill="auto"/>
            <w:vAlign w:val="bottom"/>
            <w:hideMark/>
          </w:tcPr>
          <w:p w14:paraId="18519B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- 2,24</w:t>
            </w:r>
          </w:p>
        </w:tc>
        <w:tc>
          <w:tcPr>
            <w:tcW w:w="1800" w:type="dxa"/>
            <w:shd w:val="clear" w:color="auto" w:fill="auto"/>
            <w:vAlign w:val="bottom"/>
            <w:hideMark/>
          </w:tcPr>
          <w:p w14:paraId="0DBC3A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1.810.000,00</w:t>
            </w:r>
          </w:p>
        </w:tc>
      </w:tr>
      <w:tr w:rsidR="002121E6" w:rsidRPr="002121E6" w14:paraId="0F3101C7" w14:textId="77777777" w:rsidTr="00D526F0">
        <w:trPr>
          <w:trHeight w:val="300"/>
        </w:trPr>
        <w:tc>
          <w:tcPr>
            <w:tcW w:w="2200" w:type="dxa"/>
            <w:shd w:val="clear" w:color="E1E1FF" w:fill="E1E1FF"/>
            <w:vAlign w:val="bottom"/>
            <w:hideMark/>
          </w:tcPr>
          <w:p w14:paraId="611046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A107002</w:t>
            </w:r>
          </w:p>
        </w:tc>
        <w:tc>
          <w:tcPr>
            <w:tcW w:w="5800" w:type="dxa"/>
            <w:shd w:val="clear" w:color="E1E1FF" w:fill="E1E1FF"/>
            <w:vAlign w:val="bottom"/>
            <w:hideMark/>
          </w:tcPr>
          <w:p w14:paraId="486476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 HNK</w:t>
            </w:r>
          </w:p>
        </w:tc>
        <w:tc>
          <w:tcPr>
            <w:tcW w:w="1640" w:type="dxa"/>
            <w:shd w:val="clear" w:color="E1E1FF" w:fill="E1E1FF"/>
            <w:vAlign w:val="bottom"/>
            <w:hideMark/>
          </w:tcPr>
          <w:p w14:paraId="511262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1.514.000,00</w:t>
            </w:r>
          </w:p>
        </w:tc>
        <w:tc>
          <w:tcPr>
            <w:tcW w:w="1640" w:type="dxa"/>
            <w:shd w:val="clear" w:color="E1E1FF" w:fill="E1E1FF"/>
            <w:vAlign w:val="bottom"/>
            <w:hideMark/>
          </w:tcPr>
          <w:p w14:paraId="49572A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300AD7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AFEE2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1.514.000,00</w:t>
            </w:r>
          </w:p>
        </w:tc>
      </w:tr>
      <w:tr w:rsidR="002121E6" w:rsidRPr="002121E6" w14:paraId="18172ABE" w14:textId="77777777" w:rsidTr="00D526F0">
        <w:trPr>
          <w:trHeight w:val="585"/>
        </w:trPr>
        <w:tc>
          <w:tcPr>
            <w:tcW w:w="2200" w:type="dxa"/>
            <w:shd w:val="clear" w:color="B9E9FF" w:fill="B9E9FF"/>
            <w:vAlign w:val="bottom"/>
            <w:hideMark/>
          </w:tcPr>
          <w:p w14:paraId="661DF8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26DBAB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54493C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1.514.000,00</w:t>
            </w:r>
          </w:p>
        </w:tc>
        <w:tc>
          <w:tcPr>
            <w:tcW w:w="1640" w:type="dxa"/>
            <w:shd w:val="clear" w:color="B9E9FF" w:fill="B9E9FF"/>
            <w:vAlign w:val="bottom"/>
            <w:hideMark/>
          </w:tcPr>
          <w:p w14:paraId="18A35C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4E2E33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D8024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1.514.000,00</w:t>
            </w:r>
          </w:p>
        </w:tc>
      </w:tr>
      <w:tr w:rsidR="002121E6" w:rsidRPr="002121E6" w14:paraId="51D81914" w14:textId="77777777" w:rsidTr="00D526F0">
        <w:trPr>
          <w:trHeight w:val="300"/>
        </w:trPr>
        <w:tc>
          <w:tcPr>
            <w:tcW w:w="2200" w:type="dxa"/>
            <w:shd w:val="clear" w:color="FEDE01" w:fill="FEDE01"/>
            <w:vAlign w:val="bottom"/>
            <w:hideMark/>
          </w:tcPr>
          <w:p w14:paraId="4BCF7D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1FC9D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3230E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680.000,00</w:t>
            </w:r>
          </w:p>
        </w:tc>
        <w:tc>
          <w:tcPr>
            <w:tcW w:w="1640" w:type="dxa"/>
            <w:shd w:val="clear" w:color="FEDE01" w:fill="FEDE01"/>
            <w:vAlign w:val="bottom"/>
            <w:hideMark/>
          </w:tcPr>
          <w:p w14:paraId="72E32B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0091A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85076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680.000,00</w:t>
            </w:r>
          </w:p>
        </w:tc>
      </w:tr>
      <w:tr w:rsidR="002121E6" w:rsidRPr="002121E6" w14:paraId="18D36B8C" w14:textId="77777777" w:rsidTr="00D526F0">
        <w:trPr>
          <w:trHeight w:val="300"/>
        </w:trPr>
        <w:tc>
          <w:tcPr>
            <w:tcW w:w="2200" w:type="dxa"/>
            <w:shd w:val="clear" w:color="FFFFFF" w:fill="FFFFFF"/>
            <w:vAlign w:val="bottom"/>
            <w:hideMark/>
          </w:tcPr>
          <w:p w14:paraId="6A4706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1D829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CAC1B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680.000,00</w:t>
            </w:r>
          </w:p>
        </w:tc>
        <w:tc>
          <w:tcPr>
            <w:tcW w:w="1640" w:type="dxa"/>
            <w:shd w:val="clear" w:color="FFFFFF" w:fill="FFFFFF"/>
            <w:vAlign w:val="bottom"/>
            <w:hideMark/>
          </w:tcPr>
          <w:p w14:paraId="119CBC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4FD80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C41F1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680.000,00</w:t>
            </w:r>
          </w:p>
        </w:tc>
      </w:tr>
      <w:tr w:rsidR="002121E6" w:rsidRPr="002121E6" w14:paraId="6E5EBCC2" w14:textId="77777777" w:rsidTr="00D526F0">
        <w:trPr>
          <w:trHeight w:val="300"/>
        </w:trPr>
        <w:tc>
          <w:tcPr>
            <w:tcW w:w="2200" w:type="dxa"/>
            <w:shd w:val="clear" w:color="auto" w:fill="auto"/>
            <w:vAlign w:val="bottom"/>
            <w:hideMark/>
          </w:tcPr>
          <w:p w14:paraId="01D199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0F6B9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4279B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auto" w:fill="auto"/>
            <w:vAlign w:val="bottom"/>
            <w:hideMark/>
          </w:tcPr>
          <w:p w14:paraId="2E90B5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0A036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D5C05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29B71926" w14:textId="77777777" w:rsidTr="00D526F0">
        <w:trPr>
          <w:trHeight w:val="300"/>
        </w:trPr>
        <w:tc>
          <w:tcPr>
            <w:tcW w:w="2200" w:type="dxa"/>
            <w:shd w:val="clear" w:color="auto" w:fill="auto"/>
            <w:vAlign w:val="bottom"/>
            <w:hideMark/>
          </w:tcPr>
          <w:p w14:paraId="437C61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15C335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7CE55D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c>
          <w:tcPr>
            <w:tcW w:w="1640" w:type="dxa"/>
            <w:shd w:val="clear" w:color="auto" w:fill="auto"/>
            <w:vAlign w:val="bottom"/>
            <w:hideMark/>
          </w:tcPr>
          <w:p w14:paraId="064B8A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B0F86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D98CB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r>
      <w:tr w:rsidR="002121E6" w:rsidRPr="002121E6" w14:paraId="61CFBAD8" w14:textId="77777777" w:rsidTr="00D526F0">
        <w:trPr>
          <w:trHeight w:val="300"/>
        </w:trPr>
        <w:tc>
          <w:tcPr>
            <w:tcW w:w="2200" w:type="dxa"/>
            <w:shd w:val="clear" w:color="auto" w:fill="auto"/>
            <w:vAlign w:val="bottom"/>
            <w:hideMark/>
          </w:tcPr>
          <w:p w14:paraId="704C89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337F4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49C07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c>
          <w:tcPr>
            <w:tcW w:w="1640" w:type="dxa"/>
            <w:shd w:val="clear" w:color="auto" w:fill="auto"/>
            <w:vAlign w:val="bottom"/>
            <w:hideMark/>
          </w:tcPr>
          <w:p w14:paraId="00E117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44EF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DB05C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r>
      <w:tr w:rsidR="002121E6" w:rsidRPr="002121E6" w14:paraId="40BBB76F" w14:textId="77777777" w:rsidTr="00D526F0">
        <w:trPr>
          <w:trHeight w:val="300"/>
        </w:trPr>
        <w:tc>
          <w:tcPr>
            <w:tcW w:w="2200" w:type="dxa"/>
            <w:shd w:val="clear" w:color="auto" w:fill="auto"/>
            <w:vAlign w:val="bottom"/>
            <w:hideMark/>
          </w:tcPr>
          <w:p w14:paraId="793FE82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3B916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EB058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280.000,00</w:t>
            </w:r>
          </w:p>
        </w:tc>
        <w:tc>
          <w:tcPr>
            <w:tcW w:w="1640" w:type="dxa"/>
            <w:shd w:val="clear" w:color="auto" w:fill="auto"/>
            <w:vAlign w:val="bottom"/>
            <w:hideMark/>
          </w:tcPr>
          <w:p w14:paraId="1E3B97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3D17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5AA48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280.000,00</w:t>
            </w:r>
          </w:p>
        </w:tc>
      </w:tr>
      <w:tr w:rsidR="002121E6" w:rsidRPr="002121E6" w14:paraId="309B7164" w14:textId="77777777" w:rsidTr="00D526F0">
        <w:trPr>
          <w:trHeight w:val="300"/>
        </w:trPr>
        <w:tc>
          <w:tcPr>
            <w:tcW w:w="2200" w:type="dxa"/>
            <w:shd w:val="clear" w:color="FEDE01" w:fill="FEDE01"/>
            <w:vAlign w:val="bottom"/>
            <w:hideMark/>
          </w:tcPr>
          <w:p w14:paraId="7C78FE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48BFEB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05BFEA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154.000,00</w:t>
            </w:r>
          </w:p>
        </w:tc>
        <w:tc>
          <w:tcPr>
            <w:tcW w:w="1640" w:type="dxa"/>
            <w:shd w:val="clear" w:color="FEDE01" w:fill="FEDE01"/>
            <w:vAlign w:val="bottom"/>
            <w:hideMark/>
          </w:tcPr>
          <w:p w14:paraId="2E9582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8BE53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8A6C3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154.000,00</w:t>
            </w:r>
          </w:p>
        </w:tc>
      </w:tr>
      <w:tr w:rsidR="002121E6" w:rsidRPr="002121E6" w14:paraId="27019184" w14:textId="77777777" w:rsidTr="00D526F0">
        <w:trPr>
          <w:trHeight w:val="300"/>
        </w:trPr>
        <w:tc>
          <w:tcPr>
            <w:tcW w:w="2200" w:type="dxa"/>
            <w:shd w:val="clear" w:color="FFFFFF" w:fill="FFFFFF"/>
            <w:vAlign w:val="bottom"/>
            <w:hideMark/>
          </w:tcPr>
          <w:p w14:paraId="5659D8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FD48C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824EC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154.000,00</w:t>
            </w:r>
          </w:p>
        </w:tc>
        <w:tc>
          <w:tcPr>
            <w:tcW w:w="1640" w:type="dxa"/>
            <w:shd w:val="clear" w:color="FFFFFF" w:fill="FFFFFF"/>
            <w:vAlign w:val="bottom"/>
            <w:hideMark/>
          </w:tcPr>
          <w:p w14:paraId="2B84C6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FC59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AE7BB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154.000,00</w:t>
            </w:r>
          </w:p>
        </w:tc>
      </w:tr>
      <w:tr w:rsidR="002121E6" w:rsidRPr="002121E6" w14:paraId="2DBAD617" w14:textId="77777777" w:rsidTr="00D526F0">
        <w:trPr>
          <w:trHeight w:val="300"/>
        </w:trPr>
        <w:tc>
          <w:tcPr>
            <w:tcW w:w="2200" w:type="dxa"/>
            <w:shd w:val="clear" w:color="auto" w:fill="auto"/>
            <w:vAlign w:val="bottom"/>
            <w:hideMark/>
          </w:tcPr>
          <w:p w14:paraId="023829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3FAD53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757C7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154.000,00</w:t>
            </w:r>
          </w:p>
        </w:tc>
        <w:tc>
          <w:tcPr>
            <w:tcW w:w="1640" w:type="dxa"/>
            <w:shd w:val="clear" w:color="auto" w:fill="auto"/>
            <w:vAlign w:val="bottom"/>
            <w:hideMark/>
          </w:tcPr>
          <w:p w14:paraId="7D7C50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534DE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83F41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154.000,00</w:t>
            </w:r>
          </w:p>
        </w:tc>
      </w:tr>
      <w:tr w:rsidR="002121E6" w:rsidRPr="002121E6" w14:paraId="494826E9" w14:textId="77777777" w:rsidTr="00D526F0">
        <w:trPr>
          <w:trHeight w:val="300"/>
        </w:trPr>
        <w:tc>
          <w:tcPr>
            <w:tcW w:w="2200" w:type="dxa"/>
            <w:shd w:val="clear" w:color="auto" w:fill="auto"/>
            <w:vAlign w:val="bottom"/>
            <w:hideMark/>
          </w:tcPr>
          <w:p w14:paraId="73B3F3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598E192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3B67B9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154.000,00</w:t>
            </w:r>
          </w:p>
        </w:tc>
        <w:tc>
          <w:tcPr>
            <w:tcW w:w="1640" w:type="dxa"/>
            <w:shd w:val="clear" w:color="auto" w:fill="auto"/>
            <w:vAlign w:val="bottom"/>
            <w:hideMark/>
          </w:tcPr>
          <w:p w14:paraId="154500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337D3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FAB4A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154.000,00</w:t>
            </w:r>
          </w:p>
        </w:tc>
      </w:tr>
      <w:tr w:rsidR="002121E6" w:rsidRPr="002121E6" w14:paraId="330A46E7" w14:textId="77777777" w:rsidTr="00D526F0">
        <w:trPr>
          <w:trHeight w:val="300"/>
        </w:trPr>
        <w:tc>
          <w:tcPr>
            <w:tcW w:w="2200" w:type="dxa"/>
            <w:shd w:val="clear" w:color="FEDE01" w:fill="FEDE01"/>
            <w:vAlign w:val="bottom"/>
            <w:hideMark/>
          </w:tcPr>
          <w:p w14:paraId="70099E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4.2.1</w:t>
            </w:r>
          </w:p>
        </w:tc>
        <w:tc>
          <w:tcPr>
            <w:tcW w:w="5800" w:type="dxa"/>
            <w:shd w:val="clear" w:color="FEDE01" w:fill="FEDE01"/>
            <w:vAlign w:val="bottom"/>
            <w:hideMark/>
          </w:tcPr>
          <w:p w14:paraId="3C19FB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HNK - Financiranje OBŽ</w:t>
            </w:r>
          </w:p>
        </w:tc>
        <w:tc>
          <w:tcPr>
            <w:tcW w:w="1640" w:type="dxa"/>
            <w:shd w:val="clear" w:color="FEDE01" w:fill="FEDE01"/>
            <w:vAlign w:val="bottom"/>
            <w:hideMark/>
          </w:tcPr>
          <w:p w14:paraId="4BD788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680.000,00</w:t>
            </w:r>
          </w:p>
        </w:tc>
        <w:tc>
          <w:tcPr>
            <w:tcW w:w="1640" w:type="dxa"/>
            <w:shd w:val="clear" w:color="FEDE01" w:fill="FEDE01"/>
            <w:vAlign w:val="bottom"/>
            <w:hideMark/>
          </w:tcPr>
          <w:p w14:paraId="269BE8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64454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67C8B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680.000,00</w:t>
            </w:r>
          </w:p>
        </w:tc>
      </w:tr>
      <w:tr w:rsidR="002121E6" w:rsidRPr="002121E6" w14:paraId="50ED1B50" w14:textId="77777777" w:rsidTr="00D526F0">
        <w:trPr>
          <w:trHeight w:val="300"/>
        </w:trPr>
        <w:tc>
          <w:tcPr>
            <w:tcW w:w="2200" w:type="dxa"/>
            <w:shd w:val="clear" w:color="FFFFFF" w:fill="FFFFFF"/>
            <w:vAlign w:val="bottom"/>
            <w:hideMark/>
          </w:tcPr>
          <w:p w14:paraId="2C4ED2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6FF95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61B59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680.000,00</w:t>
            </w:r>
          </w:p>
        </w:tc>
        <w:tc>
          <w:tcPr>
            <w:tcW w:w="1640" w:type="dxa"/>
            <w:shd w:val="clear" w:color="FFFFFF" w:fill="FFFFFF"/>
            <w:vAlign w:val="bottom"/>
            <w:hideMark/>
          </w:tcPr>
          <w:p w14:paraId="124AA5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4BBC6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2BC67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680.000,00</w:t>
            </w:r>
          </w:p>
        </w:tc>
      </w:tr>
      <w:tr w:rsidR="002121E6" w:rsidRPr="002121E6" w14:paraId="48D031D4" w14:textId="77777777" w:rsidTr="00D526F0">
        <w:trPr>
          <w:trHeight w:val="300"/>
        </w:trPr>
        <w:tc>
          <w:tcPr>
            <w:tcW w:w="2200" w:type="dxa"/>
            <w:shd w:val="clear" w:color="auto" w:fill="auto"/>
            <w:vAlign w:val="bottom"/>
            <w:hideMark/>
          </w:tcPr>
          <w:p w14:paraId="333DA8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F827B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BCA7B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auto" w:fill="auto"/>
            <w:vAlign w:val="bottom"/>
            <w:hideMark/>
          </w:tcPr>
          <w:p w14:paraId="120329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E4980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4DA61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47DD3AA8" w14:textId="77777777" w:rsidTr="00D526F0">
        <w:trPr>
          <w:trHeight w:val="300"/>
        </w:trPr>
        <w:tc>
          <w:tcPr>
            <w:tcW w:w="2200" w:type="dxa"/>
            <w:shd w:val="clear" w:color="auto" w:fill="auto"/>
            <w:vAlign w:val="bottom"/>
            <w:hideMark/>
          </w:tcPr>
          <w:p w14:paraId="76146A5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084104D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4162A5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c>
          <w:tcPr>
            <w:tcW w:w="1640" w:type="dxa"/>
            <w:shd w:val="clear" w:color="auto" w:fill="auto"/>
            <w:vAlign w:val="bottom"/>
            <w:hideMark/>
          </w:tcPr>
          <w:p w14:paraId="0066EA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74179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5EE09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r>
      <w:tr w:rsidR="002121E6" w:rsidRPr="002121E6" w14:paraId="4680C93D" w14:textId="77777777" w:rsidTr="00D526F0">
        <w:trPr>
          <w:trHeight w:val="300"/>
        </w:trPr>
        <w:tc>
          <w:tcPr>
            <w:tcW w:w="2200" w:type="dxa"/>
            <w:shd w:val="clear" w:color="auto" w:fill="auto"/>
            <w:vAlign w:val="bottom"/>
            <w:hideMark/>
          </w:tcPr>
          <w:p w14:paraId="0D2029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5F657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67C06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c>
          <w:tcPr>
            <w:tcW w:w="1640" w:type="dxa"/>
            <w:shd w:val="clear" w:color="auto" w:fill="auto"/>
            <w:vAlign w:val="bottom"/>
            <w:hideMark/>
          </w:tcPr>
          <w:p w14:paraId="0F005E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C2A25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7FC56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280.000,00</w:t>
            </w:r>
          </w:p>
        </w:tc>
      </w:tr>
      <w:tr w:rsidR="002121E6" w:rsidRPr="002121E6" w14:paraId="020C8DFA" w14:textId="77777777" w:rsidTr="00D526F0">
        <w:trPr>
          <w:trHeight w:val="300"/>
        </w:trPr>
        <w:tc>
          <w:tcPr>
            <w:tcW w:w="2200" w:type="dxa"/>
            <w:shd w:val="clear" w:color="auto" w:fill="auto"/>
            <w:vAlign w:val="bottom"/>
            <w:hideMark/>
          </w:tcPr>
          <w:p w14:paraId="55B50B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D7A3A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525FD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280.000,00</w:t>
            </w:r>
          </w:p>
        </w:tc>
        <w:tc>
          <w:tcPr>
            <w:tcW w:w="1640" w:type="dxa"/>
            <w:shd w:val="clear" w:color="auto" w:fill="auto"/>
            <w:vAlign w:val="bottom"/>
            <w:hideMark/>
          </w:tcPr>
          <w:p w14:paraId="4D8C70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FCC74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1B118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280.000,00</w:t>
            </w:r>
          </w:p>
        </w:tc>
      </w:tr>
      <w:tr w:rsidR="002121E6" w:rsidRPr="002121E6" w14:paraId="7BC61C7E" w14:textId="77777777" w:rsidTr="00D526F0">
        <w:trPr>
          <w:trHeight w:val="300"/>
        </w:trPr>
        <w:tc>
          <w:tcPr>
            <w:tcW w:w="2200" w:type="dxa"/>
            <w:shd w:val="clear" w:color="E1E1FF" w:fill="E1E1FF"/>
            <w:vAlign w:val="bottom"/>
            <w:hideMark/>
          </w:tcPr>
          <w:p w14:paraId="36AF5D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A107003</w:t>
            </w:r>
          </w:p>
        </w:tc>
        <w:tc>
          <w:tcPr>
            <w:tcW w:w="5800" w:type="dxa"/>
            <w:shd w:val="clear" w:color="E1E1FF" w:fill="E1E1FF"/>
            <w:vAlign w:val="bottom"/>
            <w:hideMark/>
          </w:tcPr>
          <w:p w14:paraId="00986D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HNK</w:t>
            </w:r>
          </w:p>
        </w:tc>
        <w:tc>
          <w:tcPr>
            <w:tcW w:w="1640" w:type="dxa"/>
            <w:shd w:val="clear" w:color="E1E1FF" w:fill="E1E1FF"/>
            <w:vAlign w:val="bottom"/>
            <w:hideMark/>
          </w:tcPr>
          <w:p w14:paraId="72B768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2.376.100,00</w:t>
            </w:r>
          </w:p>
        </w:tc>
        <w:tc>
          <w:tcPr>
            <w:tcW w:w="1640" w:type="dxa"/>
            <w:shd w:val="clear" w:color="E1E1FF" w:fill="E1E1FF"/>
            <w:vAlign w:val="bottom"/>
            <w:hideMark/>
          </w:tcPr>
          <w:p w14:paraId="013837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262.150,00</w:t>
            </w:r>
          </w:p>
        </w:tc>
        <w:tc>
          <w:tcPr>
            <w:tcW w:w="1060" w:type="dxa"/>
            <w:shd w:val="clear" w:color="E1E1FF" w:fill="E1E1FF"/>
            <w:vAlign w:val="bottom"/>
            <w:hideMark/>
          </w:tcPr>
          <w:p w14:paraId="64B60F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11,03</w:t>
            </w:r>
          </w:p>
        </w:tc>
        <w:tc>
          <w:tcPr>
            <w:tcW w:w="1800" w:type="dxa"/>
            <w:shd w:val="clear" w:color="E1E1FF" w:fill="E1E1FF"/>
            <w:vAlign w:val="bottom"/>
            <w:hideMark/>
          </w:tcPr>
          <w:p w14:paraId="37881C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2.638.250,00</w:t>
            </w:r>
          </w:p>
        </w:tc>
      </w:tr>
      <w:tr w:rsidR="002121E6" w:rsidRPr="002121E6" w14:paraId="5DE2A895" w14:textId="77777777" w:rsidTr="00D526F0">
        <w:trPr>
          <w:trHeight w:val="585"/>
        </w:trPr>
        <w:tc>
          <w:tcPr>
            <w:tcW w:w="2200" w:type="dxa"/>
            <w:shd w:val="clear" w:color="B9E9FF" w:fill="B9E9FF"/>
            <w:vAlign w:val="bottom"/>
            <w:hideMark/>
          </w:tcPr>
          <w:p w14:paraId="7A4012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0705FA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B6121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2.376.100,00</w:t>
            </w:r>
          </w:p>
        </w:tc>
        <w:tc>
          <w:tcPr>
            <w:tcW w:w="1640" w:type="dxa"/>
            <w:shd w:val="clear" w:color="B9E9FF" w:fill="B9E9FF"/>
            <w:vAlign w:val="bottom"/>
            <w:hideMark/>
          </w:tcPr>
          <w:p w14:paraId="2861A6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262.150,00</w:t>
            </w:r>
          </w:p>
        </w:tc>
        <w:tc>
          <w:tcPr>
            <w:tcW w:w="1060" w:type="dxa"/>
            <w:shd w:val="clear" w:color="B9E9FF" w:fill="B9E9FF"/>
            <w:vAlign w:val="bottom"/>
            <w:hideMark/>
          </w:tcPr>
          <w:p w14:paraId="454124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11,03</w:t>
            </w:r>
          </w:p>
        </w:tc>
        <w:tc>
          <w:tcPr>
            <w:tcW w:w="1800" w:type="dxa"/>
            <w:shd w:val="clear" w:color="B9E9FF" w:fill="B9E9FF"/>
            <w:vAlign w:val="bottom"/>
            <w:hideMark/>
          </w:tcPr>
          <w:p w14:paraId="6F2447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2.638.250,00</w:t>
            </w:r>
          </w:p>
        </w:tc>
      </w:tr>
      <w:tr w:rsidR="002121E6" w:rsidRPr="002121E6" w14:paraId="72C60298" w14:textId="77777777" w:rsidTr="00D526F0">
        <w:trPr>
          <w:trHeight w:val="300"/>
        </w:trPr>
        <w:tc>
          <w:tcPr>
            <w:tcW w:w="2200" w:type="dxa"/>
            <w:shd w:val="clear" w:color="FEDE01" w:fill="FEDE01"/>
            <w:vAlign w:val="bottom"/>
            <w:hideMark/>
          </w:tcPr>
          <w:p w14:paraId="5B6A4F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88210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0B74E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610.850,00</w:t>
            </w:r>
          </w:p>
        </w:tc>
        <w:tc>
          <w:tcPr>
            <w:tcW w:w="1640" w:type="dxa"/>
            <w:shd w:val="clear" w:color="FEDE01" w:fill="FEDE01"/>
            <w:vAlign w:val="bottom"/>
            <w:hideMark/>
          </w:tcPr>
          <w:p w14:paraId="235DCF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174.900,00</w:t>
            </w:r>
          </w:p>
        </w:tc>
        <w:tc>
          <w:tcPr>
            <w:tcW w:w="1060" w:type="dxa"/>
            <w:shd w:val="clear" w:color="FEDE01" w:fill="FEDE01"/>
            <w:vAlign w:val="bottom"/>
            <w:hideMark/>
          </w:tcPr>
          <w:p w14:paraId="60E28D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28,63</w:t>
            </w:r>
          </w:p>
        </w:tc>
        <w:tc>
          <w:tcPr>
            <w:tcW w:w="1800" w:type="dxa"/>
            <w:shd w:val="clear" w:color="FEDE01" w:fill="FEDE01"/>
            <w:vAlign w:val="bottom"/>
            <w:hideMark/>
          </w:tcPr>
          <w:p w14:paraId="6E4BF3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785.750,00</w:t>
            </w:r>
          </w:p>
        </w:tc>
      </w:tr>
      <w:tr w:rsidR="002121E6" w:rsidRPr="002121E6" w14:paraId="2507A4D6" w14:textId="77777777" w:rsidTr="00D526F0">
        <w:trPr>
          <w:trHeight w:val="300"/>
        </w:trPr>
        <w:tc>
          <w:tcPr>
            <w:tcW w:w="2200" w:type="dxa"/>
            <w:shd w:val="clear" w:color="FFFFFF" w:fill="FFFFFF"/>
            <w:vAlign w:val="bottom"/>
            <w:hideMark/>
          </w:tcPr>
          <w:p w14:paraId="315E80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16F9F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251FC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610.850,00</w:t>
            </w:r>
          </w:p>
        </w:tc>
        <w:tc>
          <w:tcPr>
            <w:tcW w:w="1640" w:type="dxa"/>
            <w:shd w:val="clear" w:color="FFFFFF" w:fill="FFFFFF"/>
            <w:vAlign w:val="bottom"/>
            <w:hideMark/>
          </w:tcPr>
          <w:p w14:paraId="1E4029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174.900,00</w:t>
            </w:r>
          </w:p>
        </w:tc>
        <w:tc>
          <w:tcPr>
            <w:tcW w:w="1060" w:type="dxa"/>
            <w:shd w:val="clear" w:color="FFFFFF" w:fill="FFFFFF"/>
            <w:vAlign w:val="bottom"/>
            <w:hideMark/>
          </w:tcPr>
          <w:p w14:paraId="1E8EF4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28,63</w:t>
            </w:r>
          </w:p>
        </w:tc>
        <w:tc>
          <w:tcPr>
            <w:tcW w:w="1800" w:type="dxa"/>
            <w:shd w:val="clear" w:color="FFFFFF" w:fill="FFFFFF"/>
            <w:vAlign w:val="bottom"/>
            <w:hideMark/>
          </w:tcPr>
          <w:p w14:paraId="6D565B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785.750,00</w:t>
            </w:r>
          </w:p>
        </w:tc>
      </w:tr>
      <w:tr w:rsidR="002121E6" w:rsidRPr="002121E6" w14:paraId="25AE5B49" w14:textId="77777777" w:rsidTr="00D526F0">
        <w:trPr>
          <w:trHeight w:val="300"/>
        </w:trPr>
        <w:tc>
          <w:tcPr>
            <w:tcW w:w="2200" w:type="dxa"/>
            <w:shd w:val="clear" w:color="auto" w:fill="auto"/>
            <w:vAlign w:val="bottom"/>
            <w:hideMark/>
          </w:tcPr>
          <w:p w14:paraId="314B67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4BB73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6400D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610.850,00</w:t>
            </w:r>
          </w:p>
        </w:tc>
        <w:tc>
          <w:tcPr>
            <w:tcW w:w="1640" w:type="dxa"/>
            <w:shd w:val="clear" w:color="auto" w:fill="auto"/>
            <w:vAlign w:val="bottom"/>
            <w:hideMark/>
          </w:tcPr>
          <w:p w14:paraId="325B5F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168.150,00</w:t>
            </w:r>
          </w:p>
        </w:tc>
        <w:tc>
          <w:tcPr>
            <w:tcW w:w="1060" w:type="dxa"/>
            <w:shd w:val="clear" w:color="auto" w:fill="auto"/>
            <w:vAlign w:val="bottom"/>
            <w:hideMark/>
          </w:tcPr>
          <w:p w14:paraId="765879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27,53</w:t>
            </w:r>
          </w:p>
        </w:tc>
        <w:tc>
          <w:tcPr>
            <w:tcW w:w="1800" w:type="dxa"/>
            <w:shd w:val="clear" w:color="auto" w:fill="auto"/>
            <w:vAlign w:val="bottom"/>
            <w:hideMark/>
          </w:tcPr>
          <w:p w14:paraId="3B32C4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779.000,00</w:t>
            </w:r>
          </w:p>
        </w:tc>
      </w:tr>
      <w:tr w:rsidR="002121E6" w:rsidRPr="002121E6" w14:paraId="3DFAFC5F" w14:textId="77777777" w:rsidTr="00D526F0">
        <w:trPr>
          <w:trHeight w:val="300"/>
        </w:trPr>
        <w:tc>
          <w:tcPr>
            <w:tcW w:w="2200" w:type="dxa"/>
            <w:shd w:val="clear" w:color="auto" w:fill="auto"/>
            <w:vAlign w:val="bottom"/>
            <w:hideMark/>
          </w:tcPr>
          <w:p w14:paraId="2CF0D0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D7F1F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0DDBC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305.850,00</w:t>
            </w:r>
          </w:p>
        </w:tc>
        <w:tc>
          <w:tcPr>
            <w:tcW w:w="1640" w:type="dxa"/>
            <w:shd w:val="clear" w:color="auto" w:fill="auto"/>
            <w:vAlign w:val="bottom"/>
            <w:hideMark/>
          </w:tcPr>
          <w:p w14:paraId="55A4B2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18.150,00</w:t>
            </w:r>
          </w:p>
        </w:tc>
        <w:tc>
          <w:tcPr>
            <w:tcW w:w="1060" w:type="dxa"/>
            <w:shd w:val="clear" w:color="auto" w:fill="auto"/>
            <w:vAlign w:val="bottom"/>
            <w:hideMark/>
          </w:tcPr>
          <w:p w14:paraId="2A6758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5,93</w:t>
            </w:r>
          </w:p>
        </w:tc>
        <w:tc>
          <w:tcPr>
            <w:tcW w:w="1800" w:type="dxa"/>
            <w:shd w:val="clear" w:color="auto" w:fill="auto"/>
            <w:vAlign w:val="bottom"/>
            <w:hideMark/>
          </w:tcPr>
          <w:p w14:paraId="59C036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324.000,00</w:t>
            </w:r>
          </w:p>
        </w:tc>
      </w:tr>
      <w:tr w:rsidR="002121E6" w:rsidRPr="002121E6" w14:paraId="789B6D7A" w14:textId="77777777" w:rsidTr="00D526F0">
        <w:trPr>
          <w:trHeight w:val="300"/>
        </w:trPr>
        <w:tc>
          <w:tcPr>
            <w:tcW w:w="2200" w:type="dxa"/>
            <w:shd w:val="clear" w:color="auto" w:fill="auto"/>
            <w:vAlign w:val="bottom"/>
            <w:hideMark/>
          </w:tcPr>
          <w:p w14:paraId="60B0A7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40BFFF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B675A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c>
          <w:tcPr>
            <w:tcW w:w="1640" w:type="dxa"/>
            <w:shd w:val="clear" w:color="auto" w:fill="auto"/>
            <w:vAlign w:val="bottom"/>
            <w:hideMark/>
          </w:tcPr>
          <w:p w14:paraId="170514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c>
          <w:tcPr>
            <w:tcW w:w="1060" w:type="dxa"/>
            <w:shd w:val="clear" w:color="auto" w:fill="auto"/>
            <w:vAlign w:val="bottom"/>
            <w:hideMark/>
          </w:tcPr>
          <w:p w14:paraId="38F77E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52,00</w:t>
            </w:r>
          </w:p>
        </w:tc>
        <w:tc>
          <w:tcPr>
            <w:tcW w:w="1800" w:type="dxa"/>
            <w:shd w:val="clear" w:color="auto" w:fill="auto"/>
            <w:vAlign w:val="bottom"/>
            <w:hideMark/>
          </w:tcPr>
          <w:p w14:paraId="09CC2B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380.000,00</w:t>
            </w:r>
          </w:p>
        </w:tc>
      </w:tr>
      <w:tr w:rsidR="002121E6" w:rsidRPr="002121E6" w14:paraId="6659FC40" w14:textId="77777777" w:rsidTr="00D526F0">
        <w:trPr>
          <w:trHeight w:val="300"/>
        </w:trPr>
        <w:tc>
          <w:tcPr>
            <w:tcW w:w="2200" w:type="dxa"/>
            <w:shd w:val="clear" w:color="auto" w:fill="auto"/>
            <w:vAlign w:val="bottom"/>
            <w:hideMark/>
          </w:tcPr>
          <w:p w14:paraId="7DC3DB8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DC9AD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1D1C55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63138C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00BC3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E5E65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658F52DC" w14:textId="77777777" w:rsidTr="00D526F0">
        <w:trPr>
          <w:trHeight w:val="300"/>
        </w:trPr>
        <w:tc>
          <w:tcPr>
            <w:tcW w:w="2200" w:type="dxa"/>
            <w:shd w:val="clear" w:color="auto" w:fill="auto"/>
            <w:vAlign w:val="bottom"/>
            <w:hideMark/>
          </w:tcPr>
          <w:p w14:paraId="252F0E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9426F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4B8F7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670AE3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27C5D6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w:t>
            </w:r>
          </w:p>
        </w:tc>
        <w:tc>
          <w:tcPr>
            <w:tcW w:w="1800" w:type="dxa"/>
            <w:shd w:val="clear" w:color="auto" w:fill="auto"/>
            <w:vAlign w:val="bottom"/>
            <w:hideMark/>
          </w:tcPr>
          <w:p w14:paraId="6BD500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w:t>
            </w:r>
          </w:p>
        </w:tc>
      </w:tr>
      <w:tr w:rsidR="002121E6" w:rsidRPr="002121E6" w14:paraId="068CEA39" w14:textId="77777777" w:rsidTr="00D526F0">
        <w:trPr>
          <w:trHeight w:val="585"/>
        </w:trPr>
        <w:tc>
          <w:tcPr>
            <w:tcW w:w="2200" w:type="dxa"/>
            <w:shd w:val="clear" w:color="auto" w:fill="auto"/>
            <w:vAlign w:val="bottom"/>
            <w:hideMark/>
          </w:tcPr>
          <w:p w14:paraId="466AB8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0741A7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7CBD4D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05552D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6.750,00</w:t>
            </w:r>
          </w:p>
        </w:tc>
        <w:tc>
          <w:tcPr>
            <w:tcW w:w="1060" w:type="dxa"/>
            <w:shd w:val="clear" w:color="auto" w:fill="auto"/>
            <w:vAlign w:val="bottom"/>
            <w:hideMark/>
          </w:tcPr>
          <w:p w14:paraId="2FAF59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4F8C4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6.750,00</w:t>
            </w:r>
          </w:p>
        </w:tc>
      </w:tr>
      <w:tr w:rsidR="002121E6" w:rsidRPr="002121E6" w14:paraId="0C5EEB3B" w14:textId="77777777" w:rsidTr="00D526F0">
        <w:trPr>
          <w:trHeight w:val="300"/>
        </w:trPr>
        <w:tc>
          <w:tcPr>
            <w:tcW w:w="2200" w:type="dxa"/>
            <w:shd w:val="clear" w:color="auto" w:fill="auto"/>
            <w:vAlign w:val="bottom"/>
            <w:hideMark/>
          </w:tcPr>
          <w:p w14:paraId="670237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5B1D6B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12B17D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E1E7D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6.750,00</w:t>
            </w:r>
          </w:p>
        </w:tc>
        <w:tc>
          <w:tcPr>
            <w:tcW w:w="1060" w:type="dxa"/>
            <w:shd w:val="clear" w:color="auto" w:fill="auto"/>
            <w:vAlign w:val="bottom"/>
            <w:hideMark/>
          </w:tcPr>
          <w:p w14:paraId="32BDB6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2FC19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6.750,00</w:t>
            </w:r>
          </w:p>
        </w:tc>
      </w:tr>
      <w:tr w:rsidR="002121E6" w:rsidRPr="002121E6" w14:paraId="23DF3E6B" w14:textId="77777777" w:rsidTr="00D526F0">
        <w:trPr>
          <w:trHeight w:val="300"/>
        </w:trPr>
        <w:tc>
          <w:tcPr>
            <w:tcW w:w="2200" w:type="dxa"/>
            <w:shd w:val="clear" w:color="FEDE01" w:fill="FEDE01"/>
            <w:vAlign w:val="bottom"/>
            <w:hideMark/>
          </w:tcPr>
          <w:p w14:paraId="3072F1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449575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34B785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1.134.400,00</w:t>
            </w:r>
          </w:p>
        </w:tc>
        <w:tc>
          <w:tcPr>
            <w:tcW w:w="1640" w:type="dxa"/>
            <w:shd w:val="clear" w:color="FEDE01" w:fill="FEDE01"/>
            <w:vAlign w:val="bottom"/>
            <w:hideMark/>
          </w:tcPr>
          <w:p w14:paraId="7F8698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- 80.900,00</w:t>
            </w:r>
          </w:p>
        </w:tc>
        <w:tc>
          <w:tcPr>
            <w:tcW w:w="1060" w:type="dxa"/>
            <w:shd w:val="clear" w:color="FEDE01" w:fill="FEDE01"/>
            <w:vAlign w:val="bottom"/>
            <w:hideMark/>
          </w:tcPr>
          <w:p w14:paraId="6991F0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- 7,13</w:t>
            </w:r>
          </w:p>
        </w:tc>
        <w:tc>
          <w:tcPr>
            <w:tcW w:w="1800" w:type="dxa"/>
            <w:shd w:val="clear" w:color="FEDE01" w:fill="FEDE01"/>
            <w:vAlign w:val="bottom"/>
            <w:hideMark/>
          </w:tcPr>
          <w:p w14:paraId="1ED671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1.053.500,00</w:t>
            </w:r>
          </w:p>
        </w:tc>
      </w:tr>
      <w:tr w:rsidR="002121E6" w:rsidRPr="002121E6" w14:paraId="5D6DA689" w14:textId="77777777" w:rsidTr="00D526F0">
        <w:trPr>
          <w:trHeight w:val="300"/>
        </w:trPr>
        <w:tc>
          <w:tcPr>
            <w:tcW w:w="2200" w:type="dxa"/>
            <w:shd w:val="clear" w:color="FFFFFF" w:fill="FFFFFF"/>
            <w:vAlign w:val="bottom"/>
            <w:hideMark/>
          </w:tcPr>
          <w:p w14:paraId="466A43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5BF5F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9B273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1.134.400,00</w:t>
            </w:r>
          </w:p>
        </w:tc>
        <w:tc>
          <w:tcPr>
            <w:tcW w:w="1640" w:type="dxa"/>
            <w:shd w:val="clear" w:color="FFFFFF" w:fill="FFFFFF"/>
            <w:vAlign w:val="bottom"/>
            <w:hideMark/>
          </w:tcPr>
          <w:p w14:paraId="5DFFF3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- 80.900,00</w:t>
            </w:r>
          </w:p>
        </w:tc>
        <w:tc>
          <w:tcPr>
            <w:tcW w:w="1060" w:type="dxa"/>
            <w:shd w:val="clear" w:color="FFFFFF" w:fill="FFFFFF"/>
            <w:vAlign w:val="bottom"/>
            <w:hideMark/>
          </w:tcPr>
          <w:p w14:paraId="3F3BAA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- 7,13</w:t>
            </w:r>
          </w:p>
        </w:tc>
        <w:tc>
          <w:tcPr>
            <w:tcW w:w="1800" w:type="dxa"/>
            <w:shd w:val="clear" w:color="FFFFFF" w:fill="FFFFFF"/>
            <w:vAlign w:val="bottom"/>
            <w:hideMark/>
          </w:tcPr>
          <w:p w14:paraId="6F02E7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1.053.500,00</w:t>
            </w:r>
          </w:p>
        </w:tc>
      </w:tr>
      <w:tr w:rsidR="002121E6" w:rsidRPr="002121E6" w14:paraId="5B8B239D" w14:textId="77777777" w:rsidTr="00D526F0">
        <w:trPr>
          <w:trHeight w:val="300"/>
        </w:trPr>
        <w:tc>
          <w:tcPr>
            <w:tcW w:w="2200" w:type="dxa"/>
            <w:shd w:val="clear" w:color="auto" w:fill="auto"/>
            <w:vAlign w:val="bottom"/>
            <w:hideMark/>
          </w:tcPr>
          <w:p w14:paraId="529AC9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72C98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4F0E4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1.134.400,00</w:t>
            </w:r>
          </w:p>
        </w:tc>
        <w:tc>
          <w:tcPr>
            <w:tcW w:w="1640" w:type="dxa"/>
            <w:shd w:val="clear" w:color="auto" w:fill="auto"/>
            <w:vAlign w:val="bottom"/>
            <w:hideMark/>
          </w:tcPr>
          <w:p w14:paraId="48844F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- 80.900,00</w:t>
            </w:r>
          </w:p>
        </w:tc>
        <w:tc>
          <w:tcPr>
            <w:tcW w:w="1060" w:type="dxa"/>
            <w:shd w:val="clear" w:color="auto" w:fill="auto"/>
            <w:vAlign w:val="bottom"/>
            <w:hideMark/>
          </w:tcPr>
          <w:p w14:paraId="16E6D7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- 7,13</w:t>
            </w:r>
          </w:p>
        </w:tc>
        <w:tc>
          <w:tcPr>
            <w:tcW w:w="1800" w:type="dxa"/>
            <w:shd w:val="clear" w:color="auto" w:fill="auto"/>
            <w:vAlign w:val="bottom"/>
            <w:hideMark/>
          </w:tcPr>
          <w:p w14:paraId="30F900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1.053.500,00</w:t>
            </w:r>
          </w:p>
        </w:tc>
      </w:tr>
      <w:tr w:rsidR="002121E6" w:rsidRPr="002121E6" w14:paraId="71761ACD" w14:textId="77777777" w:rsidTr="00D526F0">
        <w:trPr>
          <w:trHeight w:val="300"/>
        </w:trPr>
        <w:tc>
          <w:tcPr>
            <w:tcW w:w="2200" w:type="dxa"/>
            <w:shd w:val="clear" w:color="auto" w:fill="auto"/>
            <w:vAlign w:val="bottom"/>
            <w:hideMark/>
          </w:tcPr>
          <w:p w14:paraId="03E216C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38F9F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7F977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52.625,00</w:t>
            </w:r>
          </w:p>
        </w:tc>
        <w:tc>
          <w:tcPr>
            <w:tcW w:w="1640" w:type="dxa"/>
            <w:shd w:val="clear" w:color="auto" w:fill="auto"/>
            <w:vAlign w:val="bottom"/>
            <w:hideMark/>
          </w:tcPr>
          <w:p w14:paraId="0865FF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47.375,00</w:t>
            </w:r>
          </w:p>
        </w:tc>
        <w:tc>
          <w:tcPr>
            <w:tcW w:w="1060" w:type="dxa"/>
            <w:shd w:val="clear" w:color="auto" w:fill="auto"/>
            <w:vAlign w:val="bottom"/>
            <w:hideMark/>
          </w:tcPr>
          <w:p w14:paraId="4C184E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90,02</w:t>
            </w:r>
          </w:p>
        </w:tc>
        <w:tc>
          <w:tcPr>
            <w:tcW w:w="1800" w:type="dxa"/>
            <w:shd w:val="clear" w:color="auto" w:fill="auto"/>
            <w:vAlign w:val="bottom"/>
            <w:hideMark/>
          </w:tcPr>
          <w:p w14:paraId="5B76A3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2F98805B" w14:textId="77777777" w:rsidTr="00D526F0">
        <w:trPr>
          <w:trHeight w:val="300"/>
        </w:trPr>
        <w:tc>
          <w:tcPr>
            <w:tcW w:w="2200" w:type="dxa"/>
            <w:shd w:val="clear" w:color="auto" w:fill="auto"/>
            <w:vAlign w:val="bottom"/>
            <w:hideMark/>
          </w:tcPr>
          <w:p w14:paraId="5AEF20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2CF51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672E1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339.316,00</w:t>
            </w:r>
          </w:p>
        </w:tc>
        <w:tc>
          <w:tcPr>
            <w:tcW w:w="1640" w:type="dxa"/>
            <w:shd w:val="clear" w:color="auto" w:fill="auto"/>
            <w:vAlign w:val="bottom"/>
            <w:hideMark/>
          </w:tcPr>
          <w:p w14:paraId="004CE8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- 39.316,00</w:t>
            </w:r>
          </w:p>
        </w:tc>
        <w:tc>
          <w:tcPr>
            <w:tcW w:w="1060" w:type="dxa"/>
            <w:shd w:val="clear" w:color="auto" w:fill="auto"/>
            <w:vAlign w:val="bottom"/>
            <w:hideMark/>
          </w:tcPr>
          <w:p w14:paraId="2180B3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- 11,59</w:t>
            </w:r>
          </w:p>
        </w:tc>
        <w:tc>
          <w:tcPr>
            <w:tcW w:w="1800" w:type="dxa"/>
            <w:shd w:val="clear" w:color="auto" w:fill="auto"/>
            <w:vAlign w:val="bottom"/>
            <w:hideMark/>
          </w:tcPr>
          <w:p w14:paraId="616660B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r>
      <w:tr w:rsidR="002121E6" w:rsidRPr="002121E6" w14:paraId="5AB26F75" w14:textId="77777777" w:rsidTr="00D526F0">
        <w:trPr>
          <w:trHeight w:val="300"/>
        </w:trPr>
        <w:tc>
          <w:tcPr>
            <w:tcW w:w="2200" w:type="dxa"/>
            <w:shd w:val="clear" w:color="auto" w:fill="auto"/>
            <w:vAlign w:val="bottom"/>
            <w:hideMark/>
          </w:tcPr>
          <w:p w14:paraId="0880E7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44DF9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E671A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570.459,00</w:t>
            </w:r>
          </w:p>
        </w:tc>
        <w:tc>
          <w:tcPr>
            <w:tcW w:w="1640" w:type="dxa"/>
            <w:shd w:val="clear" w:color="auto" w:fill="auto"/>
            <w:vAlign w:val="bottom"/>
            <w:hideMark/>
          </w:tcPr>
          <w:p w14:paraId="646023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- 88.959,00</w:t>
            </w:r>
          </w:p>
        </w:tc>
        <w:tc>
          <w:tcPr>
            <w:tcW w:w="1060" w:type="dxa"/>
            <w:shd w:val="clear" w:color="auto" w:fill="auto"/>
            <w:vAlign w:val="bottom"/>
            <w:hideMark/>
          </w:tcPr>
          <w:p w14:paraId="5737C1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- 15,59</w:t>
            </w:r>
          </w:p>
        </w:tc>
        <w:tc>
          <w:tcPr>
            <w:tcW w:w="1800" w:type="dxa"/>
            <w:shd w:val="clear" w:color="auto" w:fill="auto"/>
            <w:vAlign w:val="bottom"/>
            <w:hideMark/>
          </w:tcPr>
          <w:p w14:paraId="10F9D0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481.500,00</w:t>
            </w:r>
          </w:p>
        </w:tc>
      </w:tr>
      <w:tr w:rsidR="002121E6" w:rsidRPr="002121E6" w14:paraId="733C6568" w14:textId="77777777" w:rsidTr="00D526F0">
        <w:trPr>
          <w:trHeight w:val="300"/>
        </w:trPr>
        <w:tc>
          <w:tcPr>
            <w:tcW w:w="2200" w:type="dxa"/>
            <w:shd w:val="clear" w:color="auto" w:fill="auto"/>
            <w:vAlign w:val="bottom"/>
            <w:hideMark/>
          </w:tcPr>
          <w:p w14:paraId="0A6AC3C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3CE689A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733CBB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7BFFFD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6AB21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E3DC8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6901DF57" w14:textId="77777777" w:rsidTr="00D526F0">
        <w:trPr>
          <w:trHeight w:val="300"/>
        </w:trPr>
        <w:tc>
          <w:tcPr>
            <w:tcW w:w="2200" w:type="dxa"/>
            <w:shd w:val="clear" w:color="auto" w:fill="auto"/>
            <w:vAlign w:val="bottom"/>
            <w:hideMark/>
          </w:tcPr>
          <w:p w14:paraId="6F0B4D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FB777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C6C42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162.000,00</w:t>
            </w:r>
          </w:p>
        </w:tc>
        <w:tc>
          <w:tcPr>
            <w:tcW w:w="1640" w:type="dxa"/>
            <w:shd w:val="clear" w:color="auto" w:fill="auto"/>
            <w:vAlign w:val="bottom"/>
            <w:hideMark/>
          </w:tcPr>
          <w:p w14:paraId="40449A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F8C6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CE2EF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162.000,00</w:t>
            </w:r>
          </w:p>
        </w:tc>
      </w:tr>
      <w:tr w:rsidR="002121E6" w:rsidRPr="002121E6" w14:paraId="0482BE3D" w14:textId="77777777" w:rsidTr="00D526F0">
        <w:trPr>
          <w:trHeight w:val="300"/>
        </w:trPr>
        <w:tc>
          <w:tcPr>
            <w:tcW w:w="2200" w:type="dxa"/>
            <w:shd w:val="clear" w:color="FEDE01" w:fill="FEDE01"/>
            <w:vAlign w:val="bottom"/>
            <w:hideMark/>
          </w:tcPr>
          <w:p w14:paraId="07E1EC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4.2.1</w:t>
            </w:r>
          </w:p>
        </w:tc>
        <w:tc>
          <w:tcPr>
            <w:tcW w:w="5800" w:type="dxa"/>
            <w:shd w:val="clear" w:color="FEDE01" w:fill="FEDE01"/>
            <w:vAlign w:val="bottom"/>
            <w:hideMark/>
          </w:tcPr>
          <w:p w14:paraId="012A0B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HNK - Financiranje OBŽ</w:t>
            </w:r>
          </w:p>
        </w:tc>
        <w:tc>
          <w:tcPr>
            <w:tcW w:w="1640" w:type="dxa"/>
            <w:shd w:val="clear" w:color="FEDE01" w:fill="FEDE01"/>
            <w:vAlign w:val="bottom"/>
            <w:hideMark/>
          </w:tcPr>
          <w:p w14:paraId="4503AC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630.850,00</w:t>
            </w:r>
          </w:p>
        </w:tc>
        <w:tc>
          <w:tcPr>
            <w:tcW w:w="1640" w:type="dxa"/>
            <w:shd w:val="clear" w:color="FEDE01" w:fill="FEDE01"/>
            <w:vAlign w:val="bottom"/>
            <w:hideMark/>
          </w:tcPr>
          <w:p w14:paraId="38F14B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168.150,00</w:t>
            </w:r>
          </w:p>
        </w:tc>
        <w:tc>
          <w:tcPr>
            <w:tcW w:w="1060" w:type="dxa"/>
            <w:shd w:val="clear" w:color="FEDE01" w:fill="FEDE01"/>
            <w:vAlign w:val="bottom"/>
            <w:hideMark/>
          </w:tcPr>
          <w:p w14:paraId="1BD873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26,65</w:t>
            </w:r>
          </w:p>
        </w:tc>
        <w:tc>
          <w:tcPr>
            <w:tcW w:w="1800" w:type="dxa"/>
            <w:shd w:val="clear" w:color="FEDE01" w:fill="FEDE01"/>
            <w:vAlign w:val="bottom"/>
            <w:hideMark/>
          </w:tcPr>
          <w:p w14:paraId="59E36A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799.000,00</w:t>
            </w:r>
          </w:p>
        </w:tc>
      </w:tr>
      <w:tr w:rsidR="002121E6" w:rsidRPr="002121E6" w14:paraId="1004F302" w14:textId="77777777" w:rsidTr="00D526F0">
        <w:trPr>
          <w:trHeight w:val="300"/>
        </w:trPr>
        <w:tc>
          <w:tcPr>
            <w:tcW w:w="2200" w:type="dxa"/>
            <w:shd w:val="clear" w:color="FFFFFF" w:fill="FFFFFF"/>
            <w:vAlign w:val="bottom"/>
            <w:hideMark/>
          </w:tcPr>
          <w:p w14:paraId="26C8DB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286EC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D286E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630.850,00</w:t>
            </w:r>
          </w:p>
        </w:tc>
        <w:tc>
          <w:tcPr>
            <w:tcW w:w="1640" w:type="dxa"/>
            <w:shd w:val="clear" w:color="FFFFFF" w:fill="FFFFFF"/>
            <w:vAlign w:val="bottom"/>
            <w:hideMark/>
          </w:tcPr>
          <w:p w14:paraId="632AF0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168.150,00</w:t>
            </w:r>
          </w:p>
        </w:tc>
        <w:tc>
          <w:tcPr>
            <w:tcW w:w="1060" w:type="dxa"/>
            <w:shd w:val="clear" w:color="FFFFFF" w:fill="FFFFFF"/>
            <w:vAlign w:val="bottom"/>
            <w:hideMark/>
          </w:tcPr>
          <w:p w14:paraId="01607A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26,65</w:t>
            </w:r>
          </w:p>
        </w:tc>
        <w:tc>
          <w:tcPr>
            <w:tcW w:w="1800" w:type="dxa"/>
            <w:shd w:val="clear" w:color="FFFFFF" w:fill="FFFFFF"/>
            <w:vAlign w:val="bottom"/>
            <w:hideMark/>
          </w:tcPr>
          <w:p w14:paraId="6D55CF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799.000,00</w:t>
            </w:r>
          </w:p>
        </w:tc>
      </w:tr>
      <w:tr w:rsidR="002121E6" w:rsidRPr="002121E6" w14:paraId="60842763" w14:textId="77777777" w:rsidTr="00D526F0">
        <w:trPr>
          <w:trHeight w:val="300"/>
        </w:trPr>
        <w:tc>
          <w:tcPr>
            <w:tcW w:w="2200" w:type="dxa"/>
            <w:shd w:val="clear" w:color="auto" w:fill="auto"/>
            <w:vAlign w:val="bottom"/>
            <w:hideMark/>
          </w:tcPr>
          <w:p w14:paraId="28EB4C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5E65E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1BAA0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630.850,00</w:t>
            </w:r>
          </w:p>
        </w:tc>
        <w:tc>
          <w:tcPr>
            <w:tcW w:w="1640" w:type="dxa"/>
            <w:shd w:val="clear" w:color="auto" w:fill="auto"/>
            <w:vAlign w:val="bottom"/>
            <w:hideMark/>
          </w:tcPr>
          <w:p w14:paraId="7FB8CE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168.150,00</w:t>
            </w:r>
          </w:p>
        </w:tc>
        <w:tc>
          <w:tcPr>
            <w:tcW w:w="1060" w:type="dxa"/>
            <w:shd w:val="clear" w:color="auto" w:fill="auto"/>
            <w:vAlign w:val="bottom"/>
            <w:hideMark/>
          </w:tcPr>
          <w:p w14:paraId="6FCBEE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26,65</w:t>
            </w:r>
          </w:p>
        </w:tc>
        <w:tc>
          <w:tcPr>
            <w:tcW w:w="1800" w:type="dxa"/>
            <w:shd w:val="clear" w:color="auto" w:fill="auto"/>
            <w:vAlign w:val="bottom"/>
            <w:hideMark/>
          </w:tcPr>
          <w:p w14:paraId="7D91E1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799.000,00</w:t>
            </w:r>
          </w:p>
        </w:tc>
      </w:tr>
      <w:tr w:rsidR="002121E6" w:rsidRPr="002121E6" w14:paraId="3E3B0CCC" w14:textId="77777777" w:rsidTr="00D526F0">
        <w:trPr>
          <w:trHeight w:val="300"/>
        </w:trPr>
        <w:tc>
          <w:tcPr>
            <w:tcW w:w="2200" w:type="dxa"/>
            <w:shd w:val="clear" w:color="auto" w:fill="auto"/>
            <w:vAlign w:val="bottom"/>
            <w:hideMark/>
          </w:tcPr>
          <w:p w14:paraId="48E7FCF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6E0A78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3880C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305.850,00</w:t>
            </w:r>
          </w:p>
        </w:tc>
        <w:tc>
          <w:tcPr>
            <w:tcW w:w="1640" w:type="dxa"/>
            <w:shd w:val="clear" w:color="auto" w:fill="auto"/>
            <w:vAlign w:val="bottom"/>
            <w:hideMark/>
          </w:tcPr>
          <w:p w14:paraId="455E4E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18.150,00</w:t>
            </w:r>
          </w:p>
        </w:tc>
        <w:tc>
          <w:tcPr>
            <w:tcW w:w="1060" w:type="dxa"/>
            <w:shd w:val="clear" w:color="auto" w:fill="auto"/>
            <w:vAlign w:val="bottom"/>
            <w:hideMark/>
          </w:tcPr>
          <w:p w14:paraId="4DE673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5,93</w:t>
            </w:r>
          </w:p>
        </w:tc>
        <w:tc>
          <w:tcPr>
            <w:tcW w:w="1800" w:type="dxa"/>
            <w:shd w:val="clear" w:color="auto" w:fill="auto"/>
            <w:vAlign w:val="bottom"/>
            <w:hideMark/>
          </w:tcPr>
          <w:p w14:paraId="1CDBFB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324.000,00</w:t>
            </w:r>
          </w:p>
        </w:tc>
      </w:tr>
      <w:tr w:rsidR="002121E6" w:rsidRPr="002121E6" w14:paraId="771E73E6" w14:textId="77777777" w:rsidTr="00D526F0">
        <w:trPr>
          <w:trHeight w:val="300"/>
        </w:trPr>
        <w:tc>
          <w:tcPr>
            <w:tcW w:w="2200" w:type="dxa"/>
            <w:shd w:val="clear" w:color="auto" w:fill="auto"/>
            <w:vAlign w:val="bottom"/>
            <w:hideMark/>
          </w:tcPr>
          <w:p w14:paraId="7A66B7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19083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01CB4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260.000,00</w:t>
            </w:r>
          </w:p>
        </w:tc>
        <w:tc>
          <w:tcPr>
            <w:tcW w:w="1640" w:type="dxa"/>
            <w:shd w:val="clear" w:color="auto" w:fill="auto"/>
            <w:vAlign w:val="bottom"/>
            <w:hideMark/>
          </w:tcPr>
          <w:p w14:paraId="5836FE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140.000,00</w:t>
            </w:r>
          </w:p>
        </w:tc>
        <w:tc>
          <w:tcPr>
            <w:tcW w:w="1060" w:type="dxa"/>
            <w:shd w:val="clear" w:color="auto" w:fill="auto"/>
            <w:vAlign w:val="bottom"/>
            <w:hideMark/>
          </w:tcPr>
          <w:p w14:paraId="50BB1F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53,85</w:t>
            </w:r>
          </w:p>
        </w:tc>
        <w:tc>
          <w:tcPr>
            <w:tcW w:w="1800" w:type="dxa"/>
            <w:shd w:val="clear" w:color="auto" w:fill="auto"/>
            <w:vAlign w:val="bottom"/>
            <w:hideMark/>
          </w:tcPr>
          <w:p w14:paraId="35BB8D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r>
      <w:tr w:rsidR="002121E6" w:rsidRPr="002121E6" w14:paraId="1BF67586" w14:textId="77777777" w:rsidTr="00D526F0">
        <w:trPr>
          <w:trHeight w:val="300"/>
        </w:trPr>
        <w:tc>
          <w:tcPr>
            <w:tcW w:w="2200" w:type="dxa"/>
            <w:shd w:val="clear" w:color="auto" w:fill="auto"/>
            <w:vAlign w:val="bottom"/>
            <w:hideMark/>
          </w:tcPr>
          <w:p w14:paraId="665132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4071F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30558C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5D0E27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031669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- 66,67</w:t>
            </w:r>
          </w:p>
        </w:tc>
        <w:tc>
          <w:tcPr>
            <w:tcW w:w="1800" w:type="dxa"/>
            <w:shd w:val="clear" w:color="auto" w:fill="auto"/>
            <w:vAlign w:val="bottom"/>
            <w:hideMark/>
          </w:tcPr>
          <w:p w14:paraId="0DDE15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4DD5842A" w14:textId="77777777" w:rsidTr="00D526F0">
        <w:trPr>
          <w:trHeight w:val="300"/>
        </w:trPr>
        <w:tc>
          <w:tcPr>
            <w:tcW w:w="2200" w:type="dxa"/>
            <w:shd w:val="clear" w:color="auto" w:fill="auto"/>
            <w:vAlign w:val="bottom"/>
            <w:hideMark/>
          </w:tcPr>
          <w:p w14:paraId="590754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93AA1F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96326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5BDB97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12537A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w:t>
            </w:r>
          </w:p>
        </w:tc>
        <w:tc>
          <w:tcPr>
            <w:tcW w:w="1800" w:type="dxa"/>
            <w:shd w:val="clear" w:color="auto" w:fill="auto"/>
            <w:vAlign w:val="bottom"/>
            <w:hideMark/>
          </w:tcPr>
          <w:p w14:paraId="278900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w:t>
            </w:r>
          </w:p>
        </w:tc>
      </w:tr>
      <w:tr w:rsidR="002121E6" w:rsidRPr="002121E6" w14:paraId="30B07111" w14:textId="77777777" w:rsidTr="00D526F0">
        <w:trPr>
          <w:trHeight w:val="300"/>
        </w:trPr>
        <w:tc>
          <w:tcPr>
            <w:tcW w:w="2200" w:type="dxa"/>
            <w:shd w:val="clear" w:color="E1E1FF" w:fill="E1E1FF"/>
            <w:vAlign w:val="bottom"/>
            <w:hideMark/>
          </w:tcPr>
          <w:p w14:paraId="133C2B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A107004</w:t>
            </w:r>
          </w:p>
        </w:tc>
        <w:tc>
          <w:tcPr>
            <w:tcW w:w="5800" w:type="dxa"/>
            <w:shd w:val="clear" w:color="E1E1FF" w:fill="E1E1FF"/>
            <w:vAlign w:val="bottom"/>
            <w:hideMark/>
          </w:tcPr>
          <w:p w14:paraId="065346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HNK</w:t>
            </w:r>
          </w:p>
        </w:tc>
        <w:tc>
          <w:tcPr>
            <w:tcW w:w="1640" w:type="dxa"/>
            <w:shd w:val="clear" w:color="E1E1FF" w:fill="E1E1FF"/>
            <w:vAlign w:val="bottom"/>
            <w:hideMark/>
          </w:tcPr>
          <w:p w14:paraId="43C2D0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w:t>
            </w:r>
          </w:p>
        </w:tc>
        <w:tc>
          <w:tcPr>
            <w:tcW w:w="1640" w:type="dxa"/>
            <w:shd w:val="clear" w:color="E1E1FF" w:fill="E1E1FF"/>
            <w:vAlign w:val="bottom"/>
            <w:hideMark/>
          </w:tcPr>
          <w:p w14:paraId="23B412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4E2972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716CC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w:t>
            </w:r>
          </w:p>
        </w:tc>
      </w:tr>
      <w:tr w:rsidR="002121E6" w:rsidRPr="002121E6" w14:paraId="136E8A2C" w14:textId="77777777" w:rsidTr="00D526F0">
        <w:trPr>
          <w:trHeight w:val="585"/>
        </w:trPr>
        <w:tc>
          <w:tcPr>
            <w:tcW w:w="2200" w:type="dxa"/>
            <w:shd w:val="clear" w:color="B9E9FF" w:fill="B9E9FF"/>
            <w:vAlign w:val="bottom"/>
            <w:hideMark/>
          </w:tcPr>
          <w:p w14:paraId="7BEE6A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0485E0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1EF7B9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w:t>
            </w:r>
          </w:p>
        </w:tc>
        <w:tc>
          <w:tcPr>
            <w:tcW w:w="1640" w:type="dxa"/>
            <w:shd w:val="clear" w:color="B9E9FF" w:fill="B9E9FF"/>
            <w:vAlign w:val="bottom"/>
            <w:hideMark/>
          </w:tcPr>
          <w:p w14:paraId="208154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1C9187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60D33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52.000,00</w:t>
            </w:r>
          </w:p>
        </w:tc>
      </w:tr>
      <w:tr w:rsidR="002121E6" w:rsidRPr="002121E6" w14:paraId="74A674B9" w14:textId="77777777" w:rsidTr="00D526F0">
        <w:trPr>
          <w:trHeight w:val="300"/>
        </w:trPr>
        <w:tc>
          <w:tcPr>
            <w:tcW w:w="2200" w:type="dxa"/>
            <w:shd w:val="clear" w:color="FEDE01" w:fill="FEDE01"/>
            <w:vAlign w:val="bottom"/>
            <w:hideMark/>
          </w:tcPr>
          <w:p w14:paraId="12B77B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3F762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47C7A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c>
          <w:tcPr>
            <w:tcW w:w="1640" w:type="dxa"/>
            <w:shd w:val="clear" w:color="FEDE01" w:fill="FEDE01"/>
            <w:vAlign w:val="bottom"/>
            <w:hideMark/>
          </w:tcPr>
          <w:p w14:paraId="167D43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E976B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21041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r>
      <w:tr w:rsidR="002121E6" w:rsidRPr="002121E6" w14:paraId="341829BA" w14:textId="77777777" w:rsidTr="00D526F0">
        <w:trPr>
          <w:trHeight w:val="300"/>
        </w:trPr>
        <w:tc>
          <w:tcPr>
            <w:tcW w:w="2200" w:type="dxa"/>
            <w:shd w:val="clear" w:color="FFFFFF" w:fill="FFFFFF"/>
            <w:vAlign w:val="bottom"/>
            <w:hideMark/>
          </w:tcPr>
          <w:p w14:paraId="30D8D5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97C64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4361D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c>
          <w:tcPr>
            <w:tcW w:w="1640" w:type="dxa"/>
            <w:shd w:val="clear" w:color="FFFFFF" w:fill="FFFFFF"/>
            <w:vAlign w:val="bottom"/>
            <w:hideMark/>
          </w:tcPr>
          <w:p w14:paraId="2B032A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387C4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A94A8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r>
      <w:tr w:rsidR="002121E6" w:rsidRPr="002121E6" w14:paraId="363BA7B9" w14:textId="77777777" w:rsidTr="00D526F0">
        <w:trPr>
          <w:trHeight w:val="300"/>
        </w:trPr>
        <w:tc>
          <w:tcPr>
            <w:tcW w:w="2200" w:type="dxa"/>
            <w:shd w:val="clear" w:color="auto" w:fill="auto"/>
            <w:vAlign w:val="bottom"/>
            <w:hideMark/>
          </w:tcPr>
          <w:p w14:paraId="1E058A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55A415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12EB3F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c>
          <w:tcPr>
            <w:tcW w:w="1640" w:type="dxa"/>
            <w:shd w:val="clear" w:color="auto" w:fill="auto"/>
            <w:vAlign w:val="bottom"/>
            <w:hideMark/>
          </w:tcPr>
          <w:p w14:paraId="65E3A6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968C8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3CDB8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r>
      <w:tr w:rsidR="002121E6" w:rsidRPr="002121E6" w14:paraId="42625A33" w14:textId="77777777" w:rsidTr="00D526F0">
        <w:trPr>
          <w:trHeight w:val="300"/>
        </w:trPr>
        <w:tc>
          <w:tcPr>
            <w:tcW w:w="2200" w:type="dxa"/>
            <w:shd w:val="clear" w:color="auto" w:fill="auto"/>
            <w:vAlign w:val="bottom"/>
            <w:hideMark/>
          </w:tcPr>
          <w:p w14:paraId="299E3F6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342</w:t>
            </w:r>
          </w:p>
        </w:tc>
        <w:tc>
          <w:tcPr>
            <w:tcW w:w="5800" w:type="dxa"/>
            <w:shd w:val="clear" w:color="auto" w:fill="auto"/>
            <w:vAlign w:val="bottom"/>
            <w:hideMark/>
          </w:tcPr>
          <w:p w14:paraId="36F2E1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Kamate za primljene kredite i zajmove</w:t>
            </w:r>
          </w:p>
        </w:tc>
        <w:tc>
          <w:tcPr>
            <w:tcW w:w="1640" w:type="dxa"/>
            <w:shd w:val="clear" w:color="auto" w:fill="auto"/>
            <w:vAlign w:val="bottom"/>
            <w:hideMark/>
          </w:tcPr>
          <w:p w14:paraId="1EC992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35FF75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44AEF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9C4EA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428F41C3" w14:textId="77777777" w:rsidTr="00D526F0">
        <w:trPr>
          <w:trHeight w:val="300"/>
        </w:trPr>
        <w:tc>
          <w:tcPr>
            <w:tcW w:w="2200" w:type="dxa"/>
            <w:shd w:val="clear" w:color="auto" w:fill="auto"/>
            <w:vAlign w:val="bottom"/>
            <w:hideMark/>
          </w:tcPr>
          <w:p w14:paraId="522B21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5B9E12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5A3221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w:t>
            </w:r>
          </w:p>
        </w:tc>
        <w:tc>
          <w:tcPr>
            <w:tcW w:w="1640" w:type="dxa"/>
            <w:shd w:val="clear" w:color="auto" w:fill="auto"/>
            <w:vAlign w:val="bottom"/>
            <w:hideMark/>
          </w:tcPr>
          <w:p w14:paraId="502C63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0026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ADD30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w:t>
            </w:r>
          </w:p>
        </w:tc>
      </w:tr>
      <w:tr w:rsidR="002121E6" w:rsidRPr="002121E6" w14:paraId="7F5F8C87" w14:textId="77777777" w:rsidTr="00D526F0">
        <w:trPr>
          <w:trHeight w:val="585"/>
        </w:trPr>
        <w:tc>
          <w:tcPr>
            <w:tcW w:w="2200" w:type="dxa"/>
            <w:shd w:val="clear" w:color="auto" w:fill="auto"/>
            <w:vAlign w:val="bottom"/>
            <w:hideMark/>
          </w:tcPr>
          <w:p w14:paraId="0CDAAD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3C4D7A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037405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4F515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9388C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9821B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1259D8E" w14:textId="77777777" w:rsidTr="00D526F0">
        <w:trPr>
          <w:trHeight w:val="300"/>
        </w:trPr>
        <w:tc>
          <w:tcPr>
            <w:tcW w:w="2200" w:type="dxa"/>
            <w:shd w:val="clear" w:color="auto" w:fill="auto"/>
            <w:vAlign w:val="bottom"/>
            <w:hideMark/>
          </w:tcPr>
          <w:p w14:paraId="0F9F12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649685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7D9441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B972B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15BA1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36127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2C8F261" w14:textId="77777777" w:rsidTr="00D526F0">
        <w:trPr>
          <w:trHeight w:val="300"/>
        </w:trPr>
        <w:tc>
          <w:tcPr>
            <w:tcW w:w="2200" w:type="dxa"/>
            <w:shd w:val="clear" w:color="FEDE01" w:fill="FEDE01"/>
            <w:vAlign w:val="bottom"/>
            <w:hideMark/>
          </w:tcPr>
          <w:p w14:paraId="7B1A48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4.2.1</w:t>
            </w:r>
          </w:p>
        </w:tc>
        <w:tc>
          <w:tcPr>
            <w:tcW w:w="5800" w:type="dxa"/>
            <w:shd w:val="clear" w:color="FEDE01" w:fill="FEDE01"/>
            <w:vAlign w:val="bottom"/>
            <w:hideMark/>
          </w:tcPr>
          <w:p w14:paraId="3A60D5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HNK - Financiranje OBŽ</w:t>
            </w:r>
          </w:p>
        </w:tc>
        <w:tc>
          <w:tcPr>
            <w:tcW w:w="1640" w:type="dxa"/>
            <w:shd w:val="clear" w:color="FEDE01" w:fill="FEDE01"/>
            <w:vAlign w:val="bottom"/>
            <w:hideMark/>
          </w:tcPr>
          <w:p w14:paraId="2FDE07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c>
          <w:tcPr>
            <w:tcW w:w="1640" w:type="dxa"/>
            <w:shd w:val="clear" w:color="FEDE01" w:fill="FEDE01"/>
            <w:vAlign w:val="bottom"/>
            <w:hideMark/>
          </w:tcPr>
          <w:p w14:paraId="73D159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15C40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B1AEB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r>
      <w:tr w:rsidR="002121E6" w:rsidRPr="002121E6" w14:paraId="44FBDFCB" w14:textId="77777777" w:rsidTr="00D526F0">
        <w:trPr>
          <w:trHeight w:val="300"/>
        </w:trPr>
        <w:tc>
          <w:tcPr>
            <w:tcW w:w="2200" w:type="dxa"/>
            <w:shd w:val="clear" w:color="FFFFFF" w:fill="FFFFFF"/>
            <w:vAlign w:val="bottom"/>
            <w:hideMark/>
          </w:tcPr>
          <w:p w14:paraId="120730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8CF3B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1382B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c>
          <w:tcPr>
            <w:tcW w:w="1640" w:type="dxa"/>
            <w:shd w:val="clear" w:color="FFFFFF" w:fill="FFFFFF"/>
            <w:vAlign w:val="bottom"/>
            <w:hideMark/>
          </w:tcPr>
          <w:p w14:paraId="62F46E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6488B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8202A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r>
      <w:tr w:rsidR="002121E6" w:rsidRPr="002121E6" w14:paraId="0C22DEC5" w14:textId="77777777" w:rsidTr="00D526F0">
        <w:trPr>
          <w:trHeight w:val="300"/>
        </w:trPr>
        <w:tc>
          <w:tcPr>
            <w:tcW w:w="2200" w:type="dxa"/>
            <w:shd w:val="clear" w:color="auto" w:fill="auto"/>
            <w:vAlign w:val="bottom"/>
            <w:hideMark/>
          </w:tcPr>
          <w:p w14:paraId="0DC539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62288F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49053F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c>
          <w:tcPr>
            <w:tcW w:w="1640" w:type="dxa"/>
            <w:shd w:val="clear" w:color="auto" w:fill="auto"/>
            <w:vAlign w:val="bottom"/>
            <w:hideMark/>
          </w:tcPr>
          <w:p w14:paraId="695DAC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9A9EE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72BF3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r>
      <w:tr w:rsidR="002121E6" w:rsidRPr="002121E6" w14:paraId="0A139A6D" w14:textId="77777777" w:rsidTr="00D526F0">
        <w:trPr>
          <w:trHeight w:val="300"/>
        </w:trPr>
        <w:tc>
          <w:tcPr>
            <w:tcW w:w="2200" w:type="dxa"/>
            <w:shd w:val="clear" w:color="auto" w:fill="auto"/>
            <w:vAlign w:val="bottom"/>
            <w:hideMark/>
          </w:tcPr>
          <w:p w14:paraId="30C8EBB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342</w:t>
            </w:r>
          </w:p>
        </w:tc>
        <w:tc>
          <w:tcPr>
            <w:tcW w:w="5800" w:type="dxa"/>
            <w:shd w:val="clear" w:color="auto" w:fill="auto"/>
            <w:vAlign w:val="bottom"/>
            <w:hideMark/>
          </w:tcPr>
          <w:p w14:paraId="270744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Kamate za primljene kredite i zajmove</w:t>
            </w:r>
          </w:p>
        </w:tc>
        <w:tc>
          <w:tcPr>
            <w:tcW w:w="1640" w:type="dxa"/>
            <w:shd w:val="clear" w:color="auto" w:fill="auto"/>
            <w:vAlign w:val="bottom"/>
            <w:hideMark/>
          </w:tcPr>
          <w:p w14:paraId="5CE7B3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3FCC21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51E01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1AB1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42319445" w14:textId="77777777" w:rsidTr="00D526F0">
        <w:trPr>
          <w:trHeight w:val="300"/>
        </w:trPr>
        <w:tc>
          <w:tcPr>
            <w:tcW w:w="2200" w:type="dxa"/>
            <w:shd w:val="clear" w:color="auto" w:fill="auto"/>
            <w:vAlign w:val="bottom"/>
            <w:hideMark/>
          </w:tcPr>
          <w:p w14:paraId="2D1806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0DB706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4174C1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w:t>
            </w:r>
          </w:p>
        </w:tc>
        <w:tc>
          <w:tcPr>
            <w:tcW w:w="1640" w:type="dxa"/>
            <w:shd w:val="clear" w:color="auto" w:fill="auto"/>
            <w:vAlign w:val="bottom"/>
            <w:hideMark/>
          </w:tcPr>
          <w:p w14:paraId="372BF9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D0B1F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EC68D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w:t>
            </w:r>
          </w:p>
        </w:tc>
      </w:tr>
      <w:tr w:rsidR="002121E6" w:rsidRPr="002121E6" w14:paraId="7E2DE23B" w14:textId="77777777" w:rsidTr="00D526F0">
        <w:trPr>
          <w:trHeight w:val="585"/>
        </w:trPr>
        <w:tc>
          <w:tcPr>
            <w:tcW w:w="2200" w:type="dxa"/>
            <w:shd w:val="clear" w:color="auto" w:fill="auto"/>
            <w:vAlign w:val="bottom"/>
            <w:hideMark/>
          </w:tcPr>
          <w:p w14:paraId="0311F5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30159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45C204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F2A8C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E5EF3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BC2E0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0B42A10" w14:textId="77777777" w:rsidTr="00D526F0">
        <w:trPr>
          <w:trHeight w:val="300"/>
        </w:trPr>
        <w:tc>
          <w:tcPr>
            <w:tcW w:w="2200" w:type="dxa"/>
            <w:shd w:val="clear" w:color="auto" w:fill="auto"/>
            <w:vAlign w:val="bottom"/>
            <w:hideMark/>
          </w:tcPr>
          <w:p w14:paraId="414CDD4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3CD0EF2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3672FA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3FF7E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BA5A5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CCF1D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D42A21D" w14:textId="77777777" w:rsidTr="00D526F0">
        <w:trPr>
          <w:trHeight w:val="300"/>
        </w:trPr>
        <w:tc>
          <w:tcPr>
            <w:tcW w:w="2200" w:type="dxa"/>
            <w:shd w:val="clear" w:color="C1C1FF" w:fill="C1C1FF"/>
            <w:vAlign w:val="bottom"/>
            <w:hideMark/>
          </w:tcPr>
          <w:p w14:paraId="1ABE51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1071</w:t>
            </w:r>
          </w:p>
        </w:tc>
        <w:tc>
          <w:tcPr>
            <w:tcW w:w="5800" w:type="dxa"/>
            <w:shd w:val="clear" w:color="C1C1FF" w:fill="C1C1FF"/>
            <w:vAlign w:val="bottom"/>
            <w:hideMark/>
          </w:tcPr>
          <w:p w14:paraId="1256C7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PROGRAMSKA DJELATNOST HNK</w:t>
            </w:r>
          </w:p>
        </w:tc>
        <w:tc>
          <w:tcPr>
            <w:tcW w:w="1640" w:type="dxa"/>
            <w:shd w:val="clear" w:color="C1C1FF" w:fill="C1C1FF"/>
            <w:vAlign w:val="bottom"/>
            <w:hideMark/>
          </w:tcPr>
          <w:p w14:paraId="263DC9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2.252.800,00</w:t>
            </w:r>
          </w:p>
        </w:tc>
        <w:tc>
          <w:tcPr>
            <w:tcW w:w="1640" w:type="dxa"/>
            <w:shd w:val="clear" w:color="C1C1FF" w:fill="C1C1FF"/>
            <w:vAlign w:val="bottom"/>
            <w:hideMark/>
          </w:tcPr>
          <w:p w14:paraId="2B5E96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36.000,00</w:t>
            </w:r>
          </w:p>
        </w:tc>
        <w:tc>
          <w:tcPr>
            <w:tcW w:w="1060" w:type="dxa"/>
            <w:shd w:val="clear" w:color="C1C1FF" w:fill="C1C1FF"/>
            <w:vAlign w:val="bottom"/>
            <w:hideMark/>
          </w:tcPr>
          <w:p w14:paraId="66C619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w:t>
            </w:r>
          </w:p>
        </w:tc>
        <w:tc>
          <w:tcPr>
            <w:tcW w:w="1800" w:type="dxa"/>
            <w:shd w:val="clear" w:color="C1C1FF" w:fill="C1C1FF"/>
            <w:vAlign w:val="bottom"/>
            <w:hideMark/>
          </w:tcPr>
          <w:p w14:paraId="58D9F9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2.288.800,00</w:t>
            </w:r>
          </w:p>
        </w:tc>
      </w:tr>
      <w:tr w:rsidR="002121E6" w:rsidRPr="002121E6" w14:paraId="024329ED" w14:textId="77777777" w:rsidTr="00D526F0">
        <w:trPr>
          <w:trHeight w:val="300"/>
        </w:trPr>
        <w:tc>
          <w:tcPr>
            <w:tcW w:w="2200" w:type="dxa"/>
            <w:shd w:val="clear" w:color="E1E1FF" w:fill="E1E1FF"/>
            <w:vAlign w:val="bottom"/>
            <w:hideMark/>
          </w:tcPr>
          <w:p w14:paraId="405212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A107101</w:t>
            </w:r>
          </w:p>
        </w:tc>
        <w:tc>
          <w:tcPr>
            <w:tcW w:w="5800" w:type="dxa"/>
            <w:shd w:val="clear" w:color="E1E1FF" w:fill="E1E1FF"/>
            <w:vAlign w:val="bottom"/>
            <w:hideMark/>
          </w:tcPr>
          <w:p w14:paraId="279786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PREMIJERNI PROGRAM</w:t>
            </w:r>
          </w:p>
        </w:tc>
        <w:tc>
          <w:tcPr>
            <w:tcW w:w="1640" w:type="dxa"/>
            <w:shd w:val="clear" w:color="E1E1FF" w:fill="E1E1FF"/>
            <w:vAlign w:val="bottom"/>
            <w:hideMark/>
          </w:tcPr>
          <w:p w14:paraId="7B043B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c>
          <w:tcPr>
            <w:tcW w:w="1640" w:type="dxa"/>
            <w:shd w:val="clear" w:color="E1E1FF" w:fill="E1E1FF"/>
            <w:vAlign w:val="bottom"/>
            <w:hideMark/>
          </w:tcPr>
          <w:p w14:paraId="6C6B89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48E56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139CD2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r>
      <w:tr w:rsidR="002121E6" w:rsidRPr="002121E6" w14:paraId="3E19DA07" w14:textId="77777777" w:rsidTr="00D526F0">
        <w:trPr>
          <w:trHeight w:val="585"/>
        </w:trPr>
        <w:tc>
          <w:tcPr>
            <w:tcW w:w="2200" w:type="dxa"/>
            <w:shd w:val="clear" w:color="B9E9FF" w:fill="B9E9FF"/>
            <w:vAlign w:val="bottom"/>
            <w:hideMark/>
          </w:tcPr>
          <w:p w14:paraId="65AC24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181016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3C4484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c>
          <w:tcPr>
            <w:tcW w:w="1640" w:type="dxa"/>
            <w:shd w:val="clear" w:color="B9E9FF" w:fill="B9E9FF"/>
            <w:vAlign w:val="bottom"/>
            <w:hideMark/>
          </w:tcPr>
          <w:p w14:paraId="2B8EE1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236526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A738D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r>
      <w:tr w:rsidR="002121E6" w:rsidRPr="002121E6" w14:paraId="3ADA9B2C" w14:textId="77777777" w:rsidTr="00D526F0">
        <w:trPr>
          <w:trHeight w:val="300"/>
        </w:trPr>
        <w:tc>
          <w:tcPr>
            <w:tcW w:w="2200" w:type="dxa"/>
            <w:shd w:val="clear" w:color="FEDE01" w:fill="FEDE01"/>
            <w:vAlign w:val="bottom"/>
            <w:hideMark/>
          </w:tcPr>
          <w:p w14:paraId="00CE19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7DACB7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661102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c>
          <w:tcPr>
            <w:tcW w:w="1640" w:type="dxa"/>
            <w:shd w:val="clear" w:color="FEDE01" w:fill="FEDE01"/>
            <w:vAlign w:val="bottom"/>
            <w:hideMark/>
          </w:tcPr>
          <w:p w14:paraId="359A13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2ED49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419BF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r>
      <w:tr w:rsidR="002121E6" w:rsidRPr="002121E6" w14:paraId="2FF1FC79" w14:textId="77777777" w:rsidTr="00D526F0">
        <w:trPr>
          <w:trHeight w:val="300"/>
        </w:trPr>
        <w:tc>
          <w:tcPr>
            <w:tcW w:w="2200" w:type="dxa"/>
            <w:shd w:val="clear" w:color="FFFFFF" w:fill="FFFFFF"/>
            <w:vAlign w:val="bottom"/>
            <w:hideMark/>
          </w:tcPr>
          <w:p w14:paraId="6F7FCC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4D87C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01AAA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c>
          <w:tcPr>
            <w:tcW w:w="1640" w:type="dxa"/>
            <w:shd w:val="clear" w:color="FFFFFF" w:fill="FFFFFF"/>
            <w:vAlign w:val="bottom"/>
            <w:hideMark/>
          </w:tcPr>
          <w:p w14:paraId="2A09E7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9001E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4A9C4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r>
      <w:tr w:rsidR="002121E6" w:rsidRPr="002121E6" w14:paraId="41D07FD4" w14:textId="77777777" w:rsidTr="00D526F0">
        <w:trPr>
          <w:trHeight w:val="300"/>
        </w:trPr>
        <w:tc>
          <w:tcPr>
            <w:tcW w:w="2200" w:type="dxa"/>
            <w:shd w:val="clear" w:color="auto" w:fill="auto"/>
            <w:vAlign w:val="bottom"/>
            <w:hideMark/>
          </w:tcPr>
          <w:p w14:paraId="716F6B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A809F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37041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c>
          <w:tcPr>
            <w:tcW w:w="1640" w:type="dxa"/>
            <w:shd w:val="clear" w:color="auto" w:fill="auto"/>
            <w:vAlign w:val="bottom"/>
            <w:hideMark/>
          </w:tcPr>
          <w:p w14:paraId="548636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BD5C1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264D8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1.700.000,00</w:t>
            </w:r>
          </w:p>
        </w:tc>
      </w:tr>
      <w:tr w:rsidR="002121E6" w:rsidRPr="002121E6" w14:paraId="4F686B16" w14:textId="77777777" w:rsidTr="00D526F0">
        <w:trPr>
          <w:trHeight w:val="300"/>
        </w:trPr>
        <w:tc>
          <w:tcPr>
            <w:tcW w:w="2200" w:type="dxa"/>
            <w:shd w:val="clear" w:color="auto" w:fill="auto"/>
            <w:vAlign w:val="bottom"/>
            <w:hideMark/>
          </w:tcPr>
          <w:p w14:paraId="76C4CF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7767480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043CA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53BA92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79C4B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1FFDA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4FE51871" w14:textId="77777777" w:rsidTr="00D526F0">
        <w:trPr>
          <w:trHeight w:val="300"/>
        </w:trPr>
        <w:tc>
          <w:tcPr>
            <w:tcW w:w="2200" w:type="dxa"/>
            <w:shd w:val="clear" w:color="auto" w:fill="auto"/>
            <w:vAlign w:val="bottom"/>
            <w:hideMark/>
          </w:tcPr>
          <w:p w14:paraId="73E114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CD36D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61946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c>
          <w:tcPr>
            <w:tcW w:w="1640" w:type="dxa"/>
            <w:shd w:val="clear" w:color="auto" w:fill="auto"/>
            <w:vAlign w:val="bottom"/>
            <w:hideMark/>
          </w:tcPr>
          <w:p w14:paraId="42C421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52D9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A7E07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r>
      <w:tr w:rsidR="002121E6" w:rsidRPr="002121E6" w14:paraId="6137628C" w14:textId="77777777" w:rsidTr="00D526F0">
        <w:trPr>
          <w:trHeight w:val="300"/>
        </w:trPr>
        <w:tc>
          <w:tcPr>
            <w:tcW w:w="2200" w:type="dxa"/>
            <w:shd w:val="clear" w:color="auto" w:fill="auto"/>
            <w:vAlign w:val="bottom"/>
            <w:hideMark/>
          </w:tcPr>
          <w:p w14:paraId="22E786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722F2A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2C483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1.275.000,00</w:t>
            </w:r>
          </w:p>
        </w:tc>
        <w:tc>
          <w:tcPr>
            <w:tcW w:w="1640" w:type="dxa"/>
            <w:shd w:val="clear" w:color="auto" w:fill="auto"/>
            <w:vAlign w:val="bottom"/>
            <w:hideMark/>
          </w:tcPr>
          <w:p w14:paraId="47F8AF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A7034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DA9AB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1.275.000,00</w:t>
            </w:r>
          </w:p>
        </w:tc>
      </w:tr>
      <w:tr w:rsidR="002121E6" w:rsidRPr="002121E6" w14:paraId="04BA47BB" w14:textId="77777777" w:rsidTr="00D526F0">
        <w:trPr>
          <w:trHeight w:val="300"/>
        </w:trPr>
        <w:tc>
          <w:tcPr>
            <w:tcW w:w="2200" w:type="dxa"/>
            <w:shd w:val="clear" w:color="auto" w:fill="auto"/>
            <w:vAlign w:val="bottom"/>
            <w:hideMark/>
          </w:tcPr>
          <w:p w14:paraId="24CC6EB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1BF9AB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3E9E9E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95.000,00</w:t>
            </w:r>
          </w:p>
        </w:tc>
        <w:tc>
          <w:tcPr>
            <w:tcW w:w="1640" w:type="dxa"/>
            <w:shd w:val="clear" w:color="auto" w:fill="auto"/>
            <w:vAlign w:val="bottom"/>
            <w:hideMark/>
          </w:tcPr>
          <w:p w14:paraId="66303D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3A4B3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093E4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95.000,00</w:t>
            </w:r>
          </w:p>
        </w:tc>
      </w:tr>
      <w:tr w:rsidR="002121E6" w:rsidRPr="002121E6" w14:paraId="2C0FD2E7" w14:textId="77777777" w:rsidTr="00D526F0">
        <w:trPr>
          <w:trHeight w:val="300"/>
        </w:trPr>
        <w:tc>
          <w:tcPr>
            <w:tcW w:w="2200" w:type="dxa"/>
            <w:shd w:val="clear" w:color="auto" w:fill="auto"/>
            <w:vAlign w:val="bottom"/>
            <w:hideMark/>
          </w:tcPr>
          <w:p w14:paraId="795E7F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93E6B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A9BAA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30DB7B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0F56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A6768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1AEEF4D1" w14:textId="77777777" w:rsidTr="00D526F0">
        <w:trPr>
          <w:trHeight w:val="300"/>
        </w:trPr>
        <w:tc>
          <w:tcPr>
            <w:tcW w:w="2200" w:type="dxa"/>
            <w:shd w:val="clear" w:color="E1E1FF" w:fill="E1E1FF"/>
            <w:vAlign w:val="bottom"/>
            <w:hideMark/>
          </w:tcPr>
          <w:p w14:paraId="761ABE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A107102</w:t>
            </w:r>
          </w:p>
        </w:tc>
        <w:tc>
          <w:tcPr>
            <w:tcW w:w="5800" w:type="dxa"/>
            <w:shd w:val="clear" w:color="E1E1FF" w:fill="E1E1FF"/>
            <w:vAlign w:val="bottom"/>
            <w:hideMark/>
          </w:tcPr>
          <w:p w14:paraId="7B06A6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REPRIZNI PROGRAM</w:t>
            </w:r>
          </w:p>
        </w:tc>
        <w:tc>
          <w:tcPr>
            <w:tcW w:w="1640" w:type="dxa"/>
            <w:shd w:val="clear" w:color="E1E1FF" w:fill="E1E1FF"/>
            <w:vAlign w:val="bottom"/>
            <w:hideMark/>
          </w:tcPr>
          <w:p w14:paraId="49404B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E1E1FF" w:fill="E1E1FF"/>
            <w:vAlign w:val="bottom"/>
            <w:hideMark/>
          </w:tcPr>
          <w:p w14:paraId="42915B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E1E1FF" w:fill="E1E1FF"/>
            <w:vAlign w:val="bottom"/>
            <w:hideMark/>
          </w:tcPr>
          <w:p w14:paraId="5D64FA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90,91</w:t>
            </w:r>
          </w:p>
        </w:tc>
        <w:tc>
          <w:tcPr>
            <w:tcW w:w="1800" w:type="dxa"/>
            <w:shd w:val="clear" w:color="E1E1FF" w:fill="E1E1FF"/>
            <w:vAlign w:val="bottom"/>
            <w:hideMark/>
          </w:tcPr>
          <w:p w14:paraId="05E0C4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w:t>
            </w:r>
          </w:p>
        </w:tc>
      </w:tr>
      <w:tr w:rsidR="002121E6" w:rsidRPr="002121E6" w14:paraId="0A3B9A38" w14:textId="77777777" w:rsidTr="00D526F0">
        <w:trPr>
          <w:trHeight w:val="585"/>
        </w:trPr>
        <w:tc>
          <w:tcPr>
            <w:tcW w:w="2200" w:type="dxa"/>
            <w:shd w:val="clear" w:color="B9E9FF" w:fill="B9E9FF"/>
            <w:vAlign w:val="bottom"/>
            <w:hideMark/>
          </w:tcPr>
          <w:p w14:paraId="5C32A5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1DF2ED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B919C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B9E9FF" w:fill="B9E9FF"/>
            <w:vAlign w:val="bottom"/>
            <w:hideMark/>
          </w:tcPr>
          <w:p w14:paraId="6C1DD6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B9E9FF" w:fill="B9E9FF"/>
            <w:vAlign w:val="bottom"/>
            <w:hideMark/>
          </w:tcPr>
          <w:p w14:paraId="4FC841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90,91</w:t>
            </w:r>
          </w:p>
        </w:tc>
        <w:tc>
          <w:tcPr>
            <w:tcW w:w="1800" w:type="dxa"/>
            <w:shd w:val="clear" w:color="B9E9FF" w:fill="B9E9FF"/>
            <w:vAlign w:val="bottom"/>
            <w:hideMark/>
          </w:tcPr>
          <w:p w14:paraId="508144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w:t>
            </w:r>
          </w:p>
        </w:tc>
      </w:tr>
      <w:tr w:rsidR="002121E6" w:rsidRPr="002121E6" w14:paraId="3750BB69" w14:textId="77777777" w:rsidTr="00D526F0">
        <w:trPr>
          <w:trHeight w:val="300"/>
        </w:trPr>
        <w:tc>
          <w:tcPr>
            <w:tcW w:w="2200" w:type="dxa"/>
            <w:shd w:val="clear" w:color="FEDE01" w:fill="FEDE01"/>
            <w:vAlign w:val="bottom"/>
            <w:hideMark/>
          </w:tcPr>
          <w:p w14:paraId="2B9818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04E576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71F1B7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FEDE01" w:fill="FEDE01"/>
            <w:vAlign w:val="bottom"/>
            <w:hideMark/>
          </w:tcPr>
          <w:p w14:paraId="6123A3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FEDE01" w:fill="FEDE01"/>
            <w:vAlign w:val="bottom"/>
            <w:hideMark/>
          </w:tcPr>
          <w:p w14:paraId="2F4957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90,91</w:t>
            </w:r>
          </w:p>
        </w:tc>
        <w:tc>
          <w:tcPr>
            <w:tcW w:w="1800" w:type="dxa"/>
            <w:shd w:val="clear" w:color="FEDE01" w:fill="FEDE01"/>
            <w:vAlign w:val="bottom"/>
            <w:hideMark/>
          </w:tcPr>
          <w:p w14:paraId="2BC172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w:t>
            </w:r>
          </w:p>
        </w:tc>
      </w:tr>
      <w:tr w:rsidR="002121E6" w:rsidRPr="002121E6" w14:paraId="52C97001" w14:textId="77777777" w:rsidTr="00D526F0">
        <w:trPr>
          <w:trHeight w:val="300"/>
        </w:trPr>
        <w:tc>
          <w:tcPr>
            <w:tcW w:w="2200" w:type="dxa"/>
            <w:shd w:val="clear" w:color="FFFFFF" w:fill="FFFFFF"/>
            <w:vAlign w:val="bottom"/>
            <w:hideMark/>
          </w:tcPr>
          <w:p w14:paraId="2F327A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EA07A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D8F2B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FFFFFF" w:fill="FFFFFF"/>
            <w:vAlign w:val="bottom"/>
            <w:hideMark/>
          </w:tcPr>
          <w:p w14:paraId="688469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FFFFFF" w:fill="FFFFFF"/>
            <w:vAlign w:val="bottom"/>
            <w:hideMark/>
          </w:tcPr>
          <w:p w14:paraId="3AC2B1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90,91</w:t>
            </w:r>
          </w:p>
        </w:tc>
        <w:tc>
          <w:tcPr>
            <w:tcW w:w="1800" w:type="dxa"/>
            <w:shd w:val="clear" w:color="FFFFFF" w:fill="FFFFFF"/>
            <w:vAlign w:val="bottom"/>
            <w:hideMark/>
          </w:tcPr>
          <w:p w14:paraId="5A24D9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w:t>
            </w:r>
          </w:p>
        </w:tc>
      </w:tr>
      <w:tr w:rsidR="002121E6" w:rsidRPr="002121E6" w14:paraId="1A10EF6D" w14:textId="77777777" w:rsidTr="00D526F0">
        <w:trPr>
          <w:trHeight w:val="300"/>
        </w:trPr>
        <w:tc>
          <w:tcPr>
            <w:tcW w:w="2200" w:type="dxa"/>
            <w:shd w:val="clear" w:color="auto" w:fill="auto"/>
            <w:vAlign w:val="bottom"/>
            <w:hideMark/>
          </w:tcPr>
          <w:p w14:paraId="14DAA9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3A3D8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FAA0F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auto" w:fill="auto"/>
            <w:vAlign w:val="bottom"/>
            <w:hideMark/>
          </w:tcPr>
          <w:p w14:paraId="1A231A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auto" w:fill="auto"/>
            <w:vAlign w:val="bottom"/>
            <w:hideMark/>
          </w:tcPr>
          <w:p w14:paraId="4FB75D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90,91</w:t>
            </w:r>
          </w:p>
        </w:tc>
        <w:tc>
          <w:tcPr>
            <w:tcW w:w="1800" w:type="dxa"/>
            <w:shd w:val="clear" w:color="auto" w:fill="auto"/>
            <w:vAlign w:val="bottom"/>
            <w:hideMark/>
          </w:tcPr>
          <w:p w14:paraId="489BBF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w:t>
            </w:r>
          </w:p>
        </w:tc>
      </w:tr>
      <w:tr w:rsidR="002121E6" w:rsidRPr="002121E6" w14:paraId="75195A8A" w14:textId="77777777" w:rsidTr="00D526F0">
        <w:trPr>
          <w:trHeight w:val="300"/>
        </w:trPr>
        <w:tc>
          <w:tcPr>
            <w:tcW w:w="2200" w:type="dxa"/>
            <w:shd w:val="clear" w:color="auto" w:fill="auto"/>
            <w:vAlign w:val="bottom"/>
            <w:hideMark/>
          </w:tcPr>
          <w:p w14:paraId="16BDE2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DAAAB5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77B5B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0269A1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969D0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B6963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4D5DFE35" w14:textId="77777777" w:rsidTr="00D526F0">
        <w:trPr>
          <w:trHeight w:val="300"/>
        </w:trPr>
        <w:tc>
          <w:tcPr>
            <w:tcW w:w="2200" w:type="dxa"/>
            <w:shd w:val="clear" w:color="auto" w:fill="auto"/>
            <w:vAlign w:val="bottom"/>
            <w:hideMark/>
          </w:tcPr>
          <w:p w14:paraId="68B354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2C0495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5CB7D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4A92F1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060" w:type="dxa"/>
            <w:shd w:val="clear" w:color="auto" w:fill="auto"/>
            <w:vAlign w:val="bottom"/>
            <w:hideMark/>
          </w:tcPr>
          <w:p w14:paraId="023D1A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D29F3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1737C495" w14:textId="77777777" w:rsidTr="00D526F0">
        <w:trPr>
          <w:trHeight w:val="300"/>
        </w:trPr>
        <w:tc>
          <w:tcPr>
            <w:tcW w:w="2200" w:type="dxa"/>
            <w:shd w:val="clear" w:color="E1E1FF" w:fill="E1E1FF"/>
            <w:vAlign w:val="bottom"/>
            <w:hideMark/>
          </w:tcPr>
          <w:p w14:paraId="29EE28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A107103</w:t>
            </w:r>
          </w:p>
        </w:tc>
        <w:tc>
          <w:tcPr>
            <w:tcW w:w="5800" w:type="dxa"/>
            <w:shd w:val="clear" w:color="E1E1FF" w:fill="E1E1FF"/>
            <w:vAlign w:val="bottom"/>
            <w:hideMark/>
          </w:tcPr>
          <w:p w14:paraId="30A4AE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GOSTOVANJA HNK-VANJSKA (vlastita)</w:t>
            </w:r>
          </w:p>
        </w:tc>
        <w:tc>
          <w:tcPr>
            <w:tcW w:w="1640" w:type="dxa"/>
            <w:shd w:val="clear" w:color="E1E1FF" w:fill="E1E1FF"/>
            <w:vAlign w:val="bottom"/>
            <w:hideMark/>
          </w:tcPr>
          <w:p w14:paraId="38BE39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329.000,00</w:t>
            </w:r>
          </w:p>
        </w:tc>
        <w:tc>
          <w:tcPr>
            <w:tcW w:w="1640" w:type="dxa"/>
            <w:shd w:val="clear" w:color="E1E1FF" w:fill="E1E1FF"/>
            <w:vAlign w:val="bottom"/>
            <w:hideMark/>
          </w:tcPr>
          <w:p w14:paraId="74C1F1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- 59.000,00</w:t>
            </w:r>
          </w:p>
        </w:tc>
        <w:tc>
          <w:tcPr>
            <w:tcW w:w="1060" w:type="dxa"/>
            <w:shd w:val="clear" w:color="E1E1FF" w:fill="E1E1FF"/>
            <w:vAlign w:val="bottom"/>
            <w:hideMark/>
          </w:tcPr>
          <w:p w14:paraId="4F5C72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- 17,93</w:t>
            </w:r>
          </w:p>
        </w:tc>
        <w:tc>
          <w:tcPr>
            <w:tcW w:w="1800" w:type="dxa"/>
            <w:shd w:val="clear" w:color="E1E1FF" w:fill="E1E1FF"/>
            <w:vAlign w:val="bottom"/>
            <w:hideMark/>
          </w:tcPr>
          <w:p w14:paraId="28A684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r>
      <w:tr w:rsidR="002121E6" w:rsidRPr="002121E6" w14:paraId="5C94BA51" w14:textId="77777777" w:rsidTr="00D526F0">
        <w:trPr>
          <w:trHeight w:val="585"/>
        </w:trPr>
        <w:tc>
          <w:tcPr>
            <w:tcW w:w="2200" w:type="dxa"/>
            <w:shd w:val="clear" w:color="B9E9FF" w:fill="B9E9FF"/>
            <w:vAlign w:val="bottom"/>
            <w:hideMark/>
          </w:tcPr>
          <w:p w14:paraId="517D33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4B3988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7933C3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329.000,00</w:t>
            </w:r>
          </w:p>
        </w:tc>
        <w:tc>
          <w:tcPr>
            <w:tcW w:w="1640" w:type="dxa"/>
            <w:shd w:val="clear" w:color="B9E9FF" w:fill="B9E9FF"/>
            <w:vAlign w:val="bottom"/>
            <w:hideMark/>
          </w:tcPr>
          <w:p w14:paraId="51F0E8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- 59.000,00</w:t>
            </w:r>
          </w:p>
        </w:tc>
        <w:tc>
          <w:tcPr>
            <w:tcW w:w="1060" w:type="dxa"/>
            <w:shd w:val="clear" w:color="B9E9FF" w:fill="B9E9FF"/>
            <w:vAlign w:val="bottom"/>
            <w:hideMark/>
          </w:tcPr>
          <w:p w14:paraId="2215D6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- 17,93</w:t>
            </w:r>
          </w:p>
        </w:tc>
        <w:tc>
          <w:tcPr>
            <w:tcW w:w="1800" w:type="dxa"/>
            <w:shd w:val="clear" w:color="B9E9FF" w:fill="B9E9FF"/>
            <w:vAlign w:val="bottom"/>
            <w:hideMark/>
          </w:tcPr>
          <w:p w14:paraId="3AE0C9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r>
      <w:tr w:rsidR="002121E6" w:rsidRPr="002121E6" w14:paraId="0B4F9525" w14:textId="77777777" w:rsidTr="00D526F0">
        <w:trPr>
          <w:trHeight w:val="300"/>
        </w:trPr>
        <w:tc>
          <w:tcPr>
            <w:tcW w:w="2200" w:type="dxa"/>
            <w:shd w:val="clear" w:color="FEDE01" w:fill="FEDE01"/>
            <w:vAlign w:val="bottom"/>
            <w:hideMark/>
          </w:tcPr>
          <w:p w14:paraId="50BCA6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703DAD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094665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329.000,00</w:t>
            </w:r>
          </w:p>
        </w:tc>
        <w:tc>
          <w:tcPr>
            <w:tcW w:w="1640" w:type="dxa"/>
            <w:shd w:val="clear" w:color="FEDE01" w:fill="FEDE01"/>
            <w:vAlign w:val="bottom"/>
            <w:hideMark/>
          </w:tcPr>
          <w:p w14:paraId="6CC0B5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- 59.000,00</w:t>
            </w:r>
          </w:p>
        </w:tc>
        <w:tc>
          <w:tcPr>
            <w:tcW w:w="1060" w:type="dxa"/>
            <w:shd w:val="clear" w:color="FEDE01" w:fill="FEDE01"/>
            <w:vAlign w:val="bottom"/>
            <w:hideMark/>
          </w:tcPr>
          <w:p w14:paraId="380FF8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- 17,93</w:t>
            </w:r>
          </w:p>
        </w:tc>
        <w:tc>
          <w:tcPr>
            <w:tcW w:w="1800" w:type="dxa"/>
            <w:shd w:val="clear" w:color="FEDE01" w:fill="FEDE01"/>
            <w:vAlign w:val="bottom"/>
            <w:hideMark/>
          </w:tcPr>
          <w:p w14:paraId="57BD11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r>
      <w:tr w:rsidR="002121E6" w:rsidRPr="002121E6" w14:paraId="71430B84" w14:textId="77777777" w:rsidTr="00D526F0">
        <w:trPr>
          <w:trHeight w:val="300"/>
        </w:trPr>
        <w:tc>
          <w:tcPr>
            <w:tcW w:w="2200" w:type="dxa"/>
            <w:shd w:val="clear" w:color="FFFFFF" w:fill="FFFFFF"/>
            <w:vAlign w:val="bottom"/>
            <w:hideMark/>
          </w:tcPr>
          <w:p w14:paraId="071972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6392C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A7674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329.000,00</w:t>
            </w:r>
          </w:p>
        </w:tc>
        <w:tc>
          <w:tcPr>
            <w:tcW w:w="1640" w:type="dxa"/>
            <w:shd w:val="clear" w:color="FFFFFF" w:fill="FFFFFF"/>
            <w:vAlign w:val="bottom"/>
            <w:hideMark/>
          </w:tcPr>
          <w:p w14:paraId="7D7084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- 59.000,00</w:t>
            </w:r>
          </w:p>
        </w:tc>
        <w:tc>
          <w:tcPr>
            <w:tcW w:w="1060" w:type="dxa"/>
            <w:shd w:val="clear" w:color="FFFFFF" w:fill="FFFFFF"/>
            <w:vAlign w:val="bottom"/>
            <w:hideMark/>
          </w:tcPr>
          <w:p w14:paraId="6091A1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- 17,93</w:t>
            </w:r>
          </w:p>
        </w:tc>
        <w:tc>
          <w:tcPr>
            <w:tcW w:w="1800" w:type="dxa"/>
            <w:shd w:val="clear" w:color="FFFFFF" w:fill="FFFFFF"/>
            <w:vAlign w:val="bottom"/>
            <w:hideMark/>
          </w:tcPr>
          <w:p w14:paraId="4DF5FE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r>
      <w:tr w:rsidR="002121E6" w:rsidRPr="002121E6" w14:paraId="312A94FA" w14:textId="77777777" w:rsidTr="00D526F0">
        <w:trPr>
          <w:trHeight w:val="300"/>
        </w:trPr>
        <w:tc>
          <w:tcPr>
            <w:tcW w:w="2200" w:type="dxa"/>
            <w:shd w:val="clear" w:color="auto" w:fill="auto"/>
            <w:vAlign w:val="bottom"/>
            <w:hideMark/>
          </w:tcPr>
          <w:p w14:paraId="341DB3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2717D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6EF4C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329.000,00</w:t>
            </w:r>
          </w:p>
        </w:tc>
        <w:tc>
          <w:tcPr>
            <w:tcW w:w="1640" w:type="dxa"/>
            <w:shd w:val="clear" w:color="auto" w:fill="auto"/>
            <w:vAlign w:val="bottom"/>
            <w:hideMark/>
          </w:tcPr>
          <w:p w14:paraId="254C73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- 59.000,00</w:t>
            </w:r>
          </w:p>
        </w:tc>
        <w:tc>
          <w:tcPr>
            <w:tcW w:w="1060" w:type="dxa"/>
            <w:shd w:val="clear" w:color="auto" w:fill="auto"/>
            <w:vAlign w:val="bottom"/>
            <w:hideMark/>
          </w:tcPr>
          <w:p w14:paraId="00F186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- 17,93</w:t>
            </w:r>
          </w:p>
        </w:tc>
        <w:tc>
          <w:tcPr>
            <w:tcW w:w="1800" w:type="dxa"/>
            <w:shd w:val="clear" w:color="auto" w:fill="auto"/>
            <w:vAlign w:val="bottom"/>
            <w:hideMark/>
          </w:tcPr>
          <w:p w14:paraId="4CBE07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r>
      <w:tr w:rsidR="002121E6" w:rsidRPr="002121E6" w14:paraId="5B23E54C" w14:textId="77777777" w:rsidTr="00D526F0">
        <w:trPr>
          <w:trHeight w:val="300"/>
        </w:trPr>
        <w:tc>
          <w:tcPr>
            <w:tcW w:w="2200" w:type="dxa"/>
            <w:shd w:val="clear" w:color="auto" w:fill="auto"/>
            <w:vAlign w:val="bottom"/>
            <w:hideMark/>
          </w:tcPr>
          <w:p w14:paraId="49A1F9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5F777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61B00B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167.000,00</w:t>
            </w:r>
          </w:p>
        </w:tc>
        <w:tc>
          <w:tcPr>
            <w:tcW w:w="1640" w:type="dxa"/>
            <w:shd w:val="clear" w:color="auto" w:fill="auto"/>
            <w:vAlign w:val="bottom"/>
            <w:hideMark/>
          </w:tcPr>
          <w:p w14:paraId="39C232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- 67.000,00</w:t>
            </w:r>
          </w:p>
        </w:tc>
        <w:tc>
          <w:tcPr>
            <w:tcW w:w="1060" w:type="dxa"/>
            <w:shd w:val="clear" w:color="auto" w:fill="auto"/>
            <w:vAlign w:val="bottom"/>
            <w:hideMark/>
          </w:tcPr>
          <w:p w14:paraId="6A0926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- 40,12</w:t>
            </w:r>
          </w:p>
        </w:tc>
        <w:tc>
          <w:tcPr>
            <w:tcW w:w="1800" w:type="dxa"/>
            <w:shd w:val="clear" w:color="auto" w:fill="auto"/>
            <w:vAlign w:val="bottom"/>
            <w:hideMark/>
          </w:tcPr>
          <w:p w14:paraId="7C0B5E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45A32E3B" w14:textId="77777777" w:rsidTr="00D526F0">
        <w:trPr>
          <w:trHeight w:val="300"/>
        </w:trPr>
        <w:tc>
          <w:tcPr>
            <w:tcW w:w="2200" w:type="dxa"/>
            <w:shd w:val="clear" w:color="auto" w:fill="auto"/>
            <w:vAlign w:val="bottom"/>
            <w:hideMark/>
          </w:tcPr>
          <w:p w14:paraId="0B20870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9E8D90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4DAD8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0AA8FE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03590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1F7AC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15A7279E" w14:textId="77777777" w:rsidTr="00D526F0">
        <w:trPr>
          <w:trHeight w:val="300"/>
        </w:trPr>
        <w:tc>
          <w:tcPr>
            <w:tcW w:w="2200" w:type="dxa"/>
            <w:shd w:val="clear" w:color="auto" w:fill="auto"/>
            <w:vAlign w:val="bottom"/>
            <w:hideMark/>
          </w:tcPr>
          <w:p w14:paraId="203170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3ACAA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218F3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024A88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05BBD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A7355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r>
      <w:tr w:rsidR="002121E6" w:rsidRPr="002121E6" w14:paraId="499764BE" w14:textId="77777777" w:rsidTr="00D526F0">
        <w:trPr>
          <w:trHeight w:val="300"/>
        </w:trPr>
        <w:tc>
          <w:tcPr>
            <w:tcW w:w="2200" w:type="dxa"/>
            <w:shd w:val="clear" w:color="auto" w:fill="auto"/>
            <w:vAlign w:val="bottom"/>
            <w:hideMark/>
          </w:tcPr>
          <w:p w14:paraId="48A790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F62F9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319CE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4021B3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c>
          <w:tcPr>
            <w:tcW w:w="1060" w:type="dxa"/>
            <w:shd w:val="clear" w:color="auto" w:fill="auto"/>
            <w:vAlign w:val="bottom"/>
            <w:hideMark/>
          </w:tcPr>
          <w:p w14:paraId="67F9A0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w:t>
            </w:r>
          </w:p>
        </w:tc>
        <w:tc>
          <w:tcPr>
            <w:tcW w:w="1800" w:type="dxa"/>
            <w:shd w:val="clear" w:color="auto" w:fill="auto"/>
            <w:vAlign w:val="bottom"/>
            <w:hideMark/>
          </w:tcPr>
          <w:p w14:paraId="6E9E4A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190C3437" w14:textId="77777777" w:rsidTr="00D526F0">
        <w:trPr>
          <w:trHeight w:val="300"/>
        </w:trPr>
        <w:tc>
          <w:tcPr>
            <w:tcW w:w="2200" w:type="dxa"/>
            <w:shd w:val="clear" w:color="E1E1FF" w:fill="E1E1FF"/>
            <w:vAlign w:val="bottom"/>
            <w:hideMark/>
          </w:tcPr>
          <w:p w14:paraId="5000A5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A107104</w:t>
            </w:r>
          </w:p>
        </w:tc>
        <w:tc>
          <w:tcPr>
            <w:tcW w:w="5800" w:type="dxa"/>
            <w:shd w:val="clear" w:color="E1E1FF" w:fill="E1E1FF"/>
            <w:vAlign w:val="bottom"/>
            <w:hideMark/>
          </w:tcPr>
          <w:p w14:paraId="43CF00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GOSTOVANJA U HNK (gosti)</w:t>
            </w:r>
          </w:p>
        </w:tc>
        <w:tc>
          <w:tcPr>
            <w:tcW w:w="1640" w:type="dxa"/>
            <w:shd w:val="clear" w:color="E1E1FF" w:fill="E1E1FF"/>
            <w:vAlign w:val="bottom"/>
            <w:hideMark/>
          </w:tcPr>
          <w:p w14:paraId="775E9F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E1E1FF" w:fill="E1E1FF"/>
            <w:vAlign w:val="bottom"/>
            <w:hideMark/>
          </w:tcPr>
          <w:p w14:paraId="042541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E1E1FF" w:fill="E1E1FF"/>
            <w:vAlign w:val="bottom"/>
            <w:hideMark/>
          </w:tcPr>
          <w:p w14:paraId="244CF2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- 9,09</w:t>
            </w:r>
          </w:p>
        </w:tc>
        <w:tc>
          <w:tcPr>
            <w:tcW w:w="1800" w:type="dxa"/>
            <w:shd w:val="clear" w:color="E1E1FF" w:fill="E1E1FF"/>
            <w:vAlign w:val="bottom"/>
            <w:hideMark/>
          </w:tcPr>
          <w:p w14:paraId="36F2BB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0AFEAEFA" w14:textId="77777777" w:rsidTr="00D526F0">
        <w:trPr>
          <w:trHeight w:val="585"/>
        </w:trPr>
        <w:tc>
          <w:tcPr>
            <w:tcW w:w="2200" w:type="dxa"/>
            <w:shd w:val="clear" w:color="B9E9FF" w:fill="B9E9FF"/>
            <w:vAlign w:val="bottom"/>
            <w:hideMark/>
          </w:tcPr>
          <w:p w14:paraId="043BD4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06591C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23AAF9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B9E9FF" w:fill="B9E9FF"/>
            <w:vAlign w:val="bottom"/>
            <w:hideMark/>
          </w:tcPr>
          <w:p w14:paraId="71435C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B9E9FF" w:fill="B9E9FF"/>
            <w:vAlign w:val="bottom"/>
            <w:hideMark/>
          </w:tcPr>
          <w:p w14:paraId="404665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- 9,09</w:t>
            </w:r>
          </w:p>
        </w:tc>
        <w:tc>
          <w:tcPr>
            <w:tcW w:w="1800" w:type="dxa"/>
            <w:shd w:val="clear" w:color="B9E9FF" w:fill="B9E9FF"/>
            <w:vAlign w:val="bottom"/>
            <w:hideMark/>
          </w:tcPr>
          <w:p w14:paraId="67A39E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006EA891" w14:textId="77777777" w:rsidTr="00D526F0">
        <w:trPr>
          <w:trHeight w:val="300"/>
        </w:trPr>
        <w:tc>
          <w:tcPr>
            <w:tcW w:w="2200" w:type="dxa"/>
            <w:shd w:val="clear" w:color="FEDE01" w:fill="FEDE01"/>
            <w:vAlign w:val="bottom"/>
            <w:hideMark/>
          </w:tcPr>
          <w:p w14:paraId="678B5C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6875DB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0C683D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FEDE01" w:fill="FEDE01"/>
            <w:vAlign w:val="bottom"/>
            <w:hideMark/>
          </w:tcPr>
          <w:p w14:paraId="160F13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FEDE01" w:fill="FEDE01"/>
            <w:vAlign w:val="bottom"/>
            <w:hideMark/>
          </w:tcPr>
          <w:p w14:paraId="5B75CD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- 9,09</w:t>
            </w:r>
          </w:p>
        </w:tc>
        <w:tc>
          <w:tcPr>
            <w:tcW w:w="1800" w:type="dxa"/>
            <w:shd w:val="clear" w:color="FEDE01" w:fill="FEDE01"/>
            <w:vAlign w:val="bottom"/>
            <w:hideMark/>
          </w:tcPr>
          <w:p w14:paraId="5163E5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43E7CB4A" w14:textId="77777777" w:rsidTr="00D526F0">
        <w:trPr>
          <w:trHeight w:val="300"/>
        </w:trPr>
        <w:tc>
          <w:tcPr>
            <w:tcW w:w="2200" w:type="dxa"/>
            <w:shd w:val="clear" w:color="FFFFFF" w:fill="FFFFFF"/>
            <w:vAlign w:val="bottom"/>
            <w:hideMark/>
          </w:tcPr>
          <w:p w14:paraId="304575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3AD29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51EC7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FFFFFF" w:fill="FFFFFF"/>
            <w:vAlign w:val="bottom"/>
            <w:hideMark/>
          </w:tcPr>
          <w:p w14:paraId="18D52B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FFFFFF" w:fill="FFFFFF"/>
            <w:vAlign w:val="bottom"/>
            <w:hideMark/>
          </w:tcPr>
          <w:p w14:paraId="450273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- 9,09</w:t>
            </w:r>
          </w:p>
        </w:tc>
        <w:tc>
          <w:tcPr>
            <w:tcW w:w="1800" w:type="dxa"/>
            <w:shd w:val="clear" w:color="FFFFFF" w:fill="FFFFFF"/>
            <w:vAlign w:val="bottom"/>
            <w:hideMark/>
          </w:tcPr>
          <w:p w14:paraId="0A24E1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77B67456" w14:textId="77777777" w:rsidTr="00D526F0">
        <w:trPr>
          <w:trHeight w:val="300"/>
        </w:trPr>
        <w:tc>
          <w:tcPr>
            <w:tcW w:w="2200" w:type="dxa"/>
            <w:shd w:val="clear" w:color="auto" w:fill="auto"/>
            <w:vAlign w:val="bottom"/>
            <w:hideMark/>
          </w:tcPr>
          <w:p w14:paraId="2E6EA9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666A8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B645B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auto" w:fill="auto"/>
            <w:vAlign w:val="bottom"/>
            <w:hideMark/>
          </w:tcPr>
          <w:p w14:paraId="240FE1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auto" w:fill="auto"/>
            <w:vAlign w:val="bottom"/>
            <w:hideMark/>
          </w:tcPr>
          <w:p w14:paraId="103E88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- 9,09</w:t>
            </w:r>
          </w:p>
        </w:tc>
        <w:tc>
          <w:tcPr>
            <w:tcW w:w="1800" w:type="dxa"/>
            <w:shd w:val="clear" w:color="auto" w:fill="auto"/>
            <w:vAlign w:val="bottom"/>
            <w:hideMark/>
          </w:tcPr>
          <w:p w14:paraId="4A108B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3AE7F445" w14:textId="77777777" w:rsidTr="00D526F0">
        <w:trPr>
          <w:trHeight w:val="300"/>
        </w:trPr>
        <w:tc>
          <w:tcPr>
            <w:tcW w:w="2200" w:type="dxa"/>
            <w:shd w:val="clear" w:color="auto" w:fill="auto"/>
            <w:vAlign w:val="bottom"/>
            <w:hideMark/>
          </w:tcPr>
          <w:p w14:paraId="2D99F10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5C0F8C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713E2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30D4C4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6D77B5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w:t>
            </w:r>
          </w:p>
        </w:tc>
        <w:tc>
          <w:tcPr>
            <w:tcW w:w="1800" w:type="dxa"/>
            <w:shd w:val="clear" w:color="auto" w:fill="auto"/>
            <w:vAlign w:val="bottom"/>
            <w:hideMark/>
          </w:tcPr>
          <w:p w14:paraId="24786C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2532D090" w14:textId="77777777" w:rsidTr="00D526F0">
        <w:trPr>
          <w:trHeight w:val="300"/>
        </w:trPr>
        <w:tc>
          <w:tcPr>
            <w:tcW w:w="2200" w:type="dxa"/>
            <w:shd w:val="clear" w:color="auto" w:fill="auto"/>
            <w:vAlign w:val="bottom"/>
            <w:hideMark/>
          </w:tcPr>
          <w:p w14:paraId="6F92DF9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7099A7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51BA25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w:t>
            </w:r>
          </w:p>
        </w:tc>
        <w:tc>
          <w:tcPr>
            <w:tcW w:w="1640" w:type="dxa"/>
            <w:shd w:val="clear" w:color="auto" w:fill="auto"/>
            <w:vAlign w:val="bottom"/>
            <w:hideMark/>
          </w:tcPr>
          <w:p w14:paraId="6D3C51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- 25.000,00</w:t>
            </w:r>
          </w:p>
        </w:tc>
        <w:tc>
          <w:tcPr>
            <w:tcW w:w="1060" w:type="dxa"/>
            <w:shd w:val="clear" w:color="auto" w:fill="auto"/>
            <w:vAlign w:val="bottom"/>
            <w:hideMark/>
          </w:tcPr>
          <w:p w14:paraId="3DFF0F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- 55,56</w:t>
            </w:r>
          </w:p>
        </w:tc>
        <w:tc>
          <w:tcPr>
            <w:tcW w:w="1800" w:type="dxa"/>
            <w:shd w:val="clear" w:color="auto" w:fill="auto"/>
            <w:vAlign w:val="bottom"/>
            <w:hideMark/>
          </w:tcPr>
          <w:p w14:paraId="7D0789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325724A4" w14:textId="77777777" w:rsidTr="00D526F0">
        <w:trPr>
          <w:trHeight w:val="300"/>
        </w:trPr>
        <w:tc>
          <w:tcPr>
            <w:tcW w:w="2200" w:type="dxa"/>
            <w:shd w:val="clear" w:color="E1E1FF" w:fill="E1E1FF"/>
            <w:vAlign w:val="bottom"/>
            <w:hideMark/>
          </w:tcPr>
          <w:p w14:paraId="2977EE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A107105</w:t>
            </w:r>
          </w:p>
        </w:tc>
        <w:tc>
          <w:tcPr>
            <w:tcW w:w="5800" w:type="dxa"/>
            <w:shd w:val="clear" w:color="E1E1FF" w:fill="E1E1FF"/>
            <w:vAlign w:val="bottom"/>
            <w:hideMark/>
          </w:tcPr>
          <w:p w14:paraId="79138A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HUMANITARNI KONCERTI</w:t>
            </w:r>
          </w:p>
        </w:tc>
        <w:tc>
          <w:tcPr>
            <w:tcW w:w="1640" w:type="dxa"/>
            <w:shd w:val="clear" w:color="E1E1FF" w:fill="E1E1FF"/>
            <w:vAlign w:val="bottom"/>
            <w:hideMark/>
          </w:tcPr>
          <w:p w14:paraId="7DAA82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c>
          <w:tcPr>
            <w:tcW w:w="1640" w:type="dxa"/>
            <w:shd w:val="clear" w:color="E1E1FF" w:fill="E1E1FF"/>
            <w:vAlign w:val="bottom"/>
            <w:hideMark/>
          </w:tcPr>
          <w:p w14:paraId="1168C1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AC3BE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264DB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r>
      <w:tr w:rsidR="002121E6" w:rsidRPr="002121E6" w14:paraId="25D4AD35" w14:textId="77777777" w:rsidTr="00D526F0">
        <w:trPr>
          <w:trHeight w:val="585"/>
        </w:trPr>
        <w:tc>
          <w:tcPr>
            <w:tcW w:w="2200" w:type="dxa"/>
            <w:shd w:val="clear" w:color="B9E9FF" w:fill="B9E9FF"/>
            <w:vAlign w:val="bottom"/>
            <w:hideMark/>
          </w:tcPr>
          <w:p w14:paraId="54256A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3A817E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14DDA7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c>
          <w:tcPr>
            <w:tcW w:w="1640" w:type="dxa"/>
            <w:shd w:val="clear" w:color="B9E9FF" w:fill="B9E9FF"/>
            <w:vAlign w:val="bottom"/>
            <w:hideMark/>
          </w:tcPr>
          <w:p w14:paraId="167B0D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9C7C9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09CAE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r>
      <w:tr w:rsidR="002121E6" w:rsidRPr="002121E6" w14:paraId="5192EF7B" w14:textId="77777777" w:rsidTr="00D526F0">
        <w:trPr>
          <w:trHeight w:val="300"/>
        </w:trPr>
        <w:tc>
          <w:tcPr>
            <w:tcW w:w="2200" w:type="dxa"/>
            <w:shd w:val="clear" w:color="FEDE01" w:fill="FEDE01"/>
            <w:vAlign w:val="bottom"/>
            <w:hideMark/>
          </w:tcPr>
          <w:p w14:paraId="6B057E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4CCC3F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52AFA2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c>
          <w:tcPr>
            <w:tcW w:w="1640" w:type="dxa"/>
            <w:shd w:val="clear" w:color="FEDE01" w:fill="FEDE01"/>
            <w:vAlign w:val="bottom"/>
            <w:hideMark/>
          </w:tcPr>
          <w:p w14:paraId="370C09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3D9C0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3AB66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r>
      <w:tr w:rsidR="002121E6" w:rsidRPr="002121E6" w14:paraId="1902E172" w14:textId="77777777" w:rsidTr="00D526F0">
        <w:trPr>
          <w:trHeight w:val="300"/>
        </w:trPr>
        <w:tc>
          <w:tcPr>
            <w:tcW w:w="2200" w:type="dxa"/>
            <w:shd w:val="clear" w:color="FFFFFF" w:fill="FFFFFF"/>
            <w:vAlign w:val="bottom"/>
            <w:hideMark/>
          </w:tcPr>
          <w:p w14:paraId="0CFA1F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2A84D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DBA7E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c>
          <w:tcPr>
            <w:tcW w:w="1640" w:type="dxa"/>
            <w:shd w:val="clear" w:color="FFFFFF" w:fill="FFFFFF"/>
            <w:vAlign w:val="bottom"/>
            <w:hideMark/>
          </w:tcPr>
          <w:p w14:paraId="3698F1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46953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7C343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r>
      <w:tr w:rsidR="002121E6" w:rsidRPr="002121E6" w14:paraId="5480994B" w14:textId="77777777" w:rsidTr="00D526F0">
        <w:trPr>
          <w:trHeight w:val="300"/>
        </w:trPr>
        <w:tc>
          <w:tcPr>
            <w:tcW w:w="2200" w:type="dxa"/>
            <w:shd w:val="clear" w:color="auto" w:fill="auto"/>
            <w:vAlign w:val="bottom"/>
            <w:hideMark/>
          </w:tcPr>
          <w:p w14:paraId="1E8FA3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78E19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717F75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c>
          <w:tcPr>
            <w:tcW w:w="1640" w:type="dxa"/>
            <w:shd w:val="clear" w:color="auto" w:fill="auto"/>
            <w:vAlign w:val="bottom"/>
            <w:hideMark/>
          </w:tcPr>
          <w:p w14:paraId="41BE4A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C2FDD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34EE3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28.800,00</w:t>
            </w:r>
          </w:p>
        </w:tc>
      </w:tr>
      <w:tr w:rsidR="002121E6" w:rsidRPr="002121E6" w14:paraId="6CD42BF5" w14:textId="77777777" w:rsidTr="00D526F0">
        <w:trPr>
          <w:trHeight w:val="300"/>
        </w:trPr>
        <w:tc>
          <w:tcPr>
            <w:tcW w:w="2200" w:type="dxa"/>
            <w:shd w:val="clear" w:color="auto" w:fill="auto"/>
            <w:vAlign w:val="bottom"/>
            <w:hideMark/>
          </w:tcPr>
          <w:p w14:paraId="6485B6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78B167F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48ED93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28.800,00</w:t>
            </w:r>
          </w:p>
        </w:tc>
        <w:tc>
          <w:tcPr>
            <w:tcW w:w="1640" w:type="dxa"/>
            <w:shd w:val="clear" w:color="auto" w:fill="auto"/>
            <w:vAlign w:val="bottom"/>
            <w:hideMark/>
          </w:tcPr>
          <w:p w14:paraId="5D33B3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38BA7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B70F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28.800,00</w:t>
            </w:r>
          </w:p>
        </w:tc>
      </w:tr>
      <w:tr w:rsidR="002121E6" w:rsidRPr="002121E6" w14:paraId="51B6B643" w14:textId="77777777" w:rsidTr="00D526F0">
        <w:trPr>
          <w:trHeight w:val="300"/>
        </w:trPr>
        <w:tc>
          <w:tcPr>
            <w:tcW w:w="2200" w:type="dxa"/>
            <w:shd w:val="clear" w:color="E1E1FF" w:fill="E1E1FF"/>
            <w:vAlign w:val="bottom"/>
            <w:hideMark/>
          </w:tcPr>
          <w:p w14:paraId="22A74E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A107106</w:t>
            </w:r>
          </w:p>
        </w:tc>
        <w:tc>
          <w:tcPr>
            <w:tcW w:w="5800" w:type="dxa"/>
            <w:shd w:val="clear" w:color="E1E1FF" w:fill="E1E1FF"/>
            <w:vAlign w:val="bottom"/>
            <w:hideMark/>
          </w:tcPr>
          <w:p w14:paraId="07780E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KRLEŽINI DANI</w:t>
            </w:r>
          </w:p>
        </w:tc>
        <w:tc>
          <w:tcPr>
            <w:tcW w:w="1640" w:type="dxa"/>
            <w:shd w:val="clear" w:color="E1E1FF" w:fill="E1E1FF"/>
            <w:vAlign w:val="bottom"/>
            <w:hideMark/>
          </w:tcPr>
          <w:p w14:paraId="23CF38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E1E1FF" w:fill="E1E1FF"/>
            <w:vAlign w:val="bottom"/>
            <w:hideMark/>
          </w:tcPr>
          <w:p w14:paraId="5FC027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9B5D4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7FB159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55229E3B" w14:textId="77777777" w:rsidTr="00D526F0">
        <w:trPr>
          <w:trHeight w:val="585"/>
        </w:trPr>
        <w:tc>
          <w:tcPr>
            <w:tcW w:w="2200" w:type="dxa"/>
            <w:shd w:val="clear" w:color="B9E9FF" w:fill="B9E9FF"/>
            <w:vAlign w:val="bottom"/>
            <w:hideMark/>
          </w:tcPr>
          <w:p w14:paraId="697B1B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32C9C5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1A88C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B9E9FF" w:fill="B9E9FF"/>
            <w:vAlign w:val="bottom"/>
            <w:hideMark/>
          </w:tcPr>
          <w:p w14:paraId="3A2A39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0F8E6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7B991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20208930" w14:textId="77777777" w:rsidTr="00D526F0">
        <w:trPr>
          <w:trHeight w:val="300"/>
        </w:trPr>
        <w:tc>
          <w:tcPr>
            <w:tcW w:w="2200" w:type="dxa"/>
            <w:shd w:val="clear" w:color="FEDE01" w:fill="FEDE01"/>
            <w:vAlign w:val="bottom"/>
            <w:hideMark/>
          </w:tcPr>
          <w:p w14:paraId="2C1D24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7509B3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1036E3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EDE01" w:fill="FEDE01"/>
            <w:vAlign w:val="bottom"/>
            <w:hideMark/>
          </w:tcPr>
          <w:p w14:paraId="24CA33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C24B2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6DDA5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762FB917" w14:textId="77777777" w:rsidTr="00D526F0">
        <w:trPr>
          <w:trHeight w:val="300"/>
        </w:trPr>
        <w:tc>
          <w:tcPr>
            <w:tcW w:w="2200" w:type="dxa"/>
            <w:shd w:val="clear" w:color="FFFFFF" w:fill="FFFFFF"/>
            <w:vAlign w:val="bottom"/>
            <w:hideMark/>
          </w:tcPr>
          <w:p w14:paraId="1B3BC5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F16F7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F3359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FFFFF" w:fill="FFFFFF"/>
            <w:vAlign w:val="bottom"/>
            <w:hideMark/>
          </w:tcPr>
          <w:p w14:paraId="3FF3F7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D7D9B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6D28B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3D919A28" w14:textId="77777777" w:rsidTr="00D526F0">
        <w:trPr>
          <w:trHeight w:val="300"/>
        </w:trPr>
        <w:tc>
          <w:tcPr>
            <w:tcW w:w="2200" w:type="dxa"/>
            <w:shd w:val="clear" w:color="auto" w:fill="auto"/>
            <w:vAlign w:val="bottom"/>
            <w:hideMark/>
          </w:tcPr>
          <w:p w14:paraId="1FDC94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C2F4C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D85D7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429ECE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176E6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97661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6CE876A6" w14:textId="77777777" w:rsidTr="00D526F0">
        <w:trPr>
          <w:trHeight w:val="300"/>
        </w:trPr>
        <w:tc>
          <w:tcPr>
            <w:tcW w:w="2200" w:type="dxa"/>
            <w:shd w:val="clear" w:color="auto" w:fill="auto"/>
            <w:vAlign w:val="bottom"/>
            <w:hideMark/>
          </w:tcPr>
          <w:p w14:paraId="15D3D7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7AF8B9C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2FD23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4499A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6C009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461D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E344C63" w14:textId="77777777" w:rsidTr="00D526F0">
        <w:trPr>
          <w:trHeight w:val="300"/>
        </w:trPr>
        <w:tc>
          <w:tcPr>
            <w:tcW w:w="2200" w:type="dxa"/>
            <w:shd w:val="clear" w:color="auto" w:fill="auto"/>
            <w:vAlign w:val="bottom"/>
            <w:hideMark/>
          </w:tcPr>
          <w:p w14:paraId="2D1CA2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E9803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8BB1B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w:t>
            </w:r>
          </w:p>
        </w:tc>
        <w:tc>
          <w:tcPr>
            <w:tcW w:w="1640" w:type="dxa"/>
            <w:shd w:val="clear" w:color="auto" w:fill="auto"/>
            <w:vAlign w:val="bottom"/>
            <w:hideMark/>
          </w:tcPr>
          <w:p w14:paraId="6D1A62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28457F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- 35,71</w:t>
            </w:r>
          </w:p>
        </w:tc>
        <w:tc>
          <w:tcPr>
            <w:tcW w:w="1800" w:type="dxa"/>
            <w:shd w:val="clear" w:color="auto" w:fill="auto"/>
            <w:vAlign w:val="bottom"/>
            <w:hideMark/>
          </w:tcPr>
          <w:p w14:paraId="0D4369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r>
      <w:tr w:rsidR="002121E6" w:rsidRPr="002121E6" w14:paraId="599BC5DB" w14:textId="77777777" w:rsidTr="00D526F0">
        <w:trPr>
          <w:trHeight w:val="300"/>
        </w:trPr>
        <w:tc>
          <w:tcPr>
            <w:tcW w:w="2200" w:type="dxa"/>
            <w:shd w:val="clear" w:color="auto" w:fill="auto"/>
            <w:vAlign w:val="bottom"/>
            <w:hideMark/>
          </w:tcPr>
          <w:p w14:paraId="676364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6B20046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46552E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4CF7B4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55CA61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33,33</w:t>
            </w:r>
          </w:p>
        </w:tc>
        <w:tc>
          <w:tcPr>
            <w:tcW w:w="1800" w:type="dxa"/>
            <w:shd w:val="clear" w:color="auto" w:fill="auto"/>
            <w:vAlign w:val="bottom"/>
            <w:hideMark/>
          </w:tcPr>
          <w:p w14:paraId="50048C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2F65FE66" w14:textId="77777777" w:rsidTr="00D526F0">
        <w:trPr>
          <w:trHeight w:val="300"/>
        </w:trPr>
        <w:tc>
          <w:tcPr>
            <w:tcW w:w="2200" w:type="dxa"/>
            <w:shd w:val="clear" w:color="auto" w:fill="auto"/>
            <w:vAlign w:val="bottom"/>
            <w:hideMark/>
          </w:tcPr>
          <w:p w14:paraId="480253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C54BE6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A1854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127BD8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43B23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BBE52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67A3A6BA" w14:textId="77777777" w:rsidTr="00D526F0">
        <w:trPr>
          <w:trHeight w:val="300"/>
        </w:trPr>
        <w:tc>
          <w:tcPr>
            <w:tcW w:w="2200" w:type="dxa"/>
            <w:shd w:val="clear" w:color="C1C1FF" w:fill="C1C1FF"/>
            <w:vAlign w:val="bottom"/>
            <w:hideMark/>
          </w:tcPr>
          <w:p w14:paraId="76DD5B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1072</w:t>
            </w:r>
          </w:p>
        </w:tc>
        <w:tc>
          <w:tcPr>
            <w:tcW w:w="5800" w:type="dxa"/>
            <w:shd w:val="clear" w:color="C1C1FF" w:fill="C1C1FF"/>
            <w:vAlign w:val="bottom"/>
            <w:hideMark/>
          </w:tcPr>
          <w:p w14:paraId="2516E1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OPREMANJE HNK</w:t>
            </w:r>
          </w:p>
        </w:tc>
        <w:tc>
          <w:tcPr>
            <w:tcW w:w="1640" w:type="dxa"/>
            <w:shd w:val="clear" w:color="C1C1FF" w:fill="C1C1FF"/>
            <w:vAlign w:val="bottom"/>
            <w:hideMark/>
          </w:tcPr>
          <w:p w14:paraId="79D596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C1C1FF" w:fill="C1C1FF"/>
            <w:vAlign w:val="bottom"/>
            <w:hideMark/>
          </w:tcPr>
          <w:p w14:paraId="120A3C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2DBE45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776E90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575EC653" w14:textId="77777777" w:rsidTr="00D526F0">
        <w:trPr>
          <w:trHeight w:val="300"/>
        </w:trPr>
        <w:tc>
          <w:tcPr>
            <w:tcW w:w="2200" w:type="dxa"/>
            <w:shd w:val="clear" w:color="E1E1FF" w:fill="E1E1FF"/>
            <w:vAlign w:val="bottom"/>
            <w:hideMark/>
          </w:tcPr>
          <w:p w14:paraId="0C4021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A107202</w:t>
            </w:r>
          </w:p>
        </w:tc>
        <w:tc>
          <w:tcPr>
            <w:tcW w:w="5800" w:type="dxa"/>
            <w:shd w:val="clear" w:color="E1E1FF" w:fill="E1E1FF"/>
            <w:vAlign w:val="bottom"/>
            <w:hideMark/>
          </w:tcPr>
          <w:p w14:paraId="13402C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UREĐENJE ZGRADE HNK</w:t>
            </w:r>
          </w:p>
        </w:tc>
        <w:tc>
          <w:tcPr>
            <w:tcW w:w="1640" w:type="dxa"/>
            <w:shd w:val="clear" w:color="E1E1FF" w:fill="E1E1FF"/>
            <w:vAlign w:val="bottom"/>
            <w:hideMark/>
          </w:tcPr>
          <w:p w14:paraId="1FFB59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E1E1FF" w:fill="E1E1FF"/>
            <w:vAlign w:val="bottom"/>
            <w:hideMark/>
          </w:tcPr>
          <w:p w14:paraId="08B58E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381552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50F4F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38A6D6FD" w14:textId="77777777" w:rsidTr="00D526F0">
        <w:trPr>
          <w:trHeight w:val="585"/>
        </w:trPr>
        <w:tc>
          <w:tcPr>
            <w:tcW w:w="2200" w:type="dxa"/>
            <w:shd w:val="clear" w:color="B9E9FF" w:fill="B9E9FF"/>
            <w:vAlign w:val="bottom"/>
            <w:hideMark/>
          </w:tcPr>
          <w:p w14:paraId="69EB33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7F2C04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56AE75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B9E9FF" w:fill="B9E9FF"/>
            <w:vAlign w:val="bottom"/>
            <w:hideMark/>
          </w:tcPr>
          <w:p w14:paraId="7DDFE8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11D443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71C6D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495C24DC" w14:textId="77777777" w:rsidTr="00D526F0">
        <w:trPr>
          <w:trHeight w:val="300"/>
        </w:trPr>
        <w:tc>
          <w:tcPr>
            <w:tcW w:w="2200" w:type="dxa"/>
            <w:shd w:val="clear" w:color="FEDE01" w:fill="FEDE01"/>
            <w:vAlign w:val="bottom"/>
            <w:hideMark/>
          </w:tcPr>
          <w:p w14:paraId="73927A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556EC1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14F2A3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FEDE01" w:fill="FEDE01"/>
            <w:vAlign w:val="bottom"/>
            <w:hideMark/>
          </w:tcPr>
          <w:p w14:paraId="3B7110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B920A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CA176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78376B71" w14:textId="77777777" w:rsidTr="00D526F0">
        <w:trPr>
          <w:trHeight w:val="300"/>
        </w:trPr>
        <w:tc>
          <w:tcPr>
            <w:tcW w:w="2200" w:type="dxa"/>
            <w:shd w:val="clear" w:color="FFFFFF" w:fill="FFFFFF"/>
            <w:vAlign w:val="bottom"/>
            <w:hideMark/>
          </w:tcPr>
          <w:p w14:paraId="6EFEDF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2D865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2CD68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FFFFF" w:fill="FFFFFF"/>
            <w:vAlign w:val="bottom"/>
            <w:hideMark/>
          </w:tcPr>
          <w:p w14:paraId="1D3E8F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c>
          <w:tcPr>
            <w:tcW w:w="1060" w:type="dxa"/>
            <w:shd w:val="clear" w:color="FFFFFF" w:fill="FFFFFF"/>
            <w:vAlign w:val="bottom"/>
            <w:hideMark/>
          </w:tcPr>
          <w:p w14:paraId="04219C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w:t>
            </w:r>
          </w:p>
        </w:tc>
        <w:tc>
          <w:tcPr>
            <w:tcW w:w="1800" w:type="dxa"/>
            <w:shd w:val="clear" w:color="FFFFFF" w:fill="FFFFFF"/>
            <w:vAlign w:val="bottom"/>
            <w:hideMark/>
          </w:tcPr>
          <w:p w14:paraId="188D1A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w:t>
            </w:r>
          </w:p>
        </w:tc>
      </w:tr>
      <w:tr w:rsidR="002121E6" w:rsidRPr="002121E6" w14:paraId="209C6D04" w14:textId="77777777" w:rsidTr="00D526F0">
        <w:trPr>
          <w:trHeight w:val="300"/>
        </w:trPr>
        <w:tc>
          <w:tcPr>
            <w:tcW w:w="2200" w:type="dxa"/>
            <w:shd w:val="clear" w:color="auto" w:fill="auto"/>
            <w:vAlign w:val="bottom"/>
            <w:hideMark/>
          </w:tcPr>
          <w:p w14:paraId="0121BB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63504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B0A6D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1A160E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c>
          <w:tcPr>
            <w:tcW w:w="1060" w:type="dxa"/>
            <w:shd w:val="clear" w:color="auto" w:fill="auto"/>
            <w:vAlign w:val="bottom"/>
            <w:hideMark/>
          </w:tcPr>
          <w:p w14:paraId="5B41F1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w:t>
            </w:r>
          </w:p>
        </w:tc>
        <w:tc>
          <w:tcPr>
            <w:tcW w:w="1800" w:type="dxa"/>
            <w:shd w:val="clear" w:color="auto" w:fill="auto"/>
            <w:vAlign w:val="bottom"/>
            <w:hideMark/>
          </w:tcPr>
          <w:p w14:paraId="0BCBB2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w:t>
            </w:r>
          </w:p>
        </w:tc>
      </w:tr>
      <w:tr w:rsidR="002121E6" w:rsidRPr="002121E6" w14:paraId="1ECA1D83" w14:textId="77777777" w:rsidTr="00D526F0">
        <w:trPr>
          <w:trHeight w:val="300"/>
        </w:trPr>
        <w:tc>
          <w:tcPr>
            <w:tcW w:w="2200" w:type="dxa"/>
            <w:shd w:val="clear" w:color="auto" w:fill="auto"/>
            <w:vAlign w:val="bottom"/>
            <w:hideMark/>
          </w:tcPr>
          <w:p w14:paraId="2C0F05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74EF6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B5F84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6A773E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060" w:type="dxa"/>
            <w:shd w:val="clear" w:color="auto" w:fill="auto"/>
            <w:vAlign w:val="bottom"/>
            <w:hideMark/>
          </w:tcPr>
          <w:p w14:paraId="7BA21E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w:t>
            </w:r>
          </w:p>
        </w:tc>
        <w:tc>
          <w:tcPr>
            <w:tcW w:w="1800" w:type="dxa"/>
            <w:shd w:val="clear" w:color="auto" w:fill="auto"/>
            <w:vAlign w:val="bottom"/>
            <w:hideMark/>
          </w:tcPr>
          <w:p w14:paraId="158B5F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23.000,00</w:t>
            </w:r>
          </w:p>
        </w:tc>
      </w:tr>
      <w:tr w:rsidR="002121E6" w:rsidRPr="002121E6" w14:paraId="4A2EEB96" w14:textId="77777777" w:rsidTr="00D526F0">
        <w:trPr>
          <w:trHeight w:val="300"/>
        </w:trPr>
        <w:tc>
          <w:tcPr>
            <w:tcW w:w="2200" w:type="dxa"/>
            <w:shd w:val="clear" w:color="FFFFFF" w:fill="FFFFFF"/>
            <w:vAlign w:val="bottom"/>
            <w:hideMark/>
          </w:tcPr>
          <w:p w14:paraId="4ADAEF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C1E05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6D801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480.000,00</w:t>
            </w:r>
          </w:p>
        </w:tc>
        <w:tc>
          <w:tcPr>
            <w:tcW w:w="1640" w:type="dxa"/>
            <w:shd w:val="clear" w:color="FFFFFF" w:fill="FFFFFF"/>
            <w:vAlign w:val="bottom"/>
            <w:hideMark/>
          </w:tcPr>
          <w:p w14:paraId="17D038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FFFFFF" w:fill="FFFFFF"/>
            <w:vAlign w:val="bottom"/>
            <w:hideMark/>
          </w:tcPr>
          <w:p w14:paraId="2A1EC7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- 0,63</w:t>
            </w:r>
          </w:p>
        </w:tc>
        <w:tc>
          <w:tcPr>
            <w:tcW w:w="1800" w:type="dxa"/>
            <w:shd w:val="clear" w:color="FFFFFF" w:fill="FFFFFF"/>
            <w:vAlign w:val="bottom"/>
            <w:hideMark/>
          </w:tcPr>
          <w:p w14:paraId="79E466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477.000,00</w:t>
            </w:r>
          </w:p>
        </w:tc>
      </w:tr>
      <w:tr w:rsidR="002121E6" w:rsidRPr="002121E6" w14:paraId="43CFDEC6" w14:textId="77777777" w:rsidTr="00D526F0">
        <w:trPr>
          <w:trHeight w:val="300"/>
        </w:trPr>
        <w:tc>
          <w:tcPr>
            <w:tcW w:w="2200" w:type="dxa"/>
            <w:shd w:val="clear" w:color="auto" w:fill="auto"/>
            <w:vAlign w:val="bottom"/>
            <w:hideMark/>
          </w:tcPr>
          <w:p w14:paraId="0510AD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BCB20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AA75C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480.000,00</w:t>
            </w:r>
          </w:p>
        </w:tc>
        <w:tc>
          <w:tcPr>
            <w:tcW w:w="1640" w:type="dxa"/>
            <w:shd w:val="clear" w:color="auto" w:fill="auto"/>
            <w:vAlign w:val="bottom"/>
            <w:hideMark/>
          </w:tcPr>
          <w:p w14:paraId="319FD3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auto" w:fill="auto"/>
            <w:vAlign w:val="bottom"/>
            <w:hideMark/>
          </w:tcPr>
          <w:p w14:paraId="5B7A1E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- 0,63</w:t>
            </w:r>
          </w:p>
        </w:tc>
        <w:tc>
          <w:tcPr>
            <w:tcW w:w="1800" w:type="dxa"/>
            <w:shd w:val="clear" w:color="auto" w:fill="auto"/>
            <w:vAlign w:val="bottom"/>
            <w:hideMark/>
          </w:tcPr>
          <w:p w14:paraId="7702DC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477.000,00</w:t>
            </w:r>
          </w:p>
        </w:tc>
      </w:tr>
      <w:tr w:rsidR="002121E6" w:rsidRPr="002121E6" w14:paraId="5633584D" w14:textId="77777777" w:rsidTr="00D526F0">
        <w:trPr>
          <w:trHeight w:val="300"/>
        </w:trPr>
        <w:tc>
          <w:tcPr>
            <w:tcW w:w="2200" w:type="dxa"/>
            <w:shd w:val="clear" w:color="auto" w:fill="auto"/>
            <w:vAlign w:val="bottom"/>
            <w:hideMark/>
          </w:tcPr>
          <w:p w14:paraId="18A2385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2258E08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46A9D9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480.000,00</w:t>
            </w:r>
          </w:p>
        </w:tc>
        <w:tc>
          <w:tcPr>
            <w:tcW w:w="1640" w:type="dxa"/>
            <w:shd w:val="clear" w:color="auto" w:fill="auto"/>
            <w:vAlign w:val="bottom"/>
            <w:hideMark/>
          </w:tcPr>
          <w:p w14:paraId="7CFDA0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w:t>
            </w:r>
          </w:p>
        </w:tc>
        <w:tc>
          <w:tcPr>
            <w:tcW w:w="1060" w:type="dxa"/>
            <w:shd w:val="clear" w:color="auto" w:fill="auto"/>
            <w:vAlign w:val="bottom"/>
            <w:hideMark/>
          </w:tcPr>
          <w:p w14:paraId="2903A3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- 0,63</w:t>
            </w:r>
          </w:p>
        </w:tc>
        <w:tc>
          <w:tcPr>
            <w:tcW w:w="1800" w:type="dxa"/>
            <w:shd w:val="clear" w:color="auto" w:fill="auto"/>
            <w:vAlign w:val="bottom"/>
            <w:hideMark/>
          </w:tcPr>
          <w:p w14:paraId="0BA50E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477.000,00</w:t>
            </w:r>
          </w:p>
        </w:tc>
      </w:tr>
      <w:tr w:rsidR="002121E6" w:rsidRPr="002121E6" w14:paraId="507BB287" w14:textId="77777777" w:rsidTr="00D526F0">
        <w:trPr>
          <w:trHeight w:val="585"/>
        </w:trPr>
        <w:tc>
          <w:tcPr>
            <w:tcW w:w="2200" w:type="dxa"/>
            <w:shd w:val="clear" w:color="0000CE" w:fill="0000CE"/>
            <w:vAlign w:val="bottom"/>
            <w:hideMark/>
          </w:tcPr>
          <w:p w14:paraId="0ACF748B"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20405</w:t>
            </w:r>
          </w:p>
        </w:tc>
        <w:tc>
          <w:tcPr>
            <w:tcW w:w="5800" w:type="dxa"/>
            <w:shd w:val="clear" w:color="0000CE" w:fill="0000CE"/>
            <w:vAlign w:val="bottom"/>
            <w:hideMark/>
          </w:tcPr>
          <w:p w14:paraId="53B6A18E"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DJEČJE KAZALIŠTE BRANKA MIHALJEVIĆA U OSIJEKU</w:t>
            </w:r>
          </w:p>
        </w:tc>
        <w:tc>
          <w:tcPr>
            <w:tcW w:w="1640" w:type="dxa"/>
            <w:shd w:val="clear" w:color="0000CE" w:fill="0000CE"/>
            <w:vAlign w:val="bottom"/>
            <w:hideMark/>
          </w:tcPr>
          <w:p w14:paraId="2060B31B"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5.944.300,00</w:t>
            </w:r>
          </w:p>
        </w:tc>
        <w:tc>
          <w:tcPr>
            <w:tcW w:w="1640" w:type="dxa"/>
            <w:shd w:val="clear" w:color="0000CE" w:fill="0000CE"/>
            <w:vAlign w:val="bottom"/>
            <w:hideMark/>
          </w:tcPr>
          <w:p w14:paraId="38C3E99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- 73.800,00</w:t>
            </w:r>
          </w:p>
        </w:tc>
        <w:tc>
          <w:tcPr>
            <w:tcW w:w="1060" w:type="dxa"/>
            <w:shd w:val="clear" w:color="0000CE" w:fill="0000CE"/>
            <w:vAlign w:val="bottom"/>
            <w:hideMark/>
          </w:tcPr>
          <w:p w14:paraId="4EE49347"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- 1,24</w:t>
            </w:r>
          </w:p>
        </w:tc>
        <w:tc>
          <w:tcPr>
            <w:tcW w:w="1800" w:type="dxa"/>
            <w:shd w:val="clear" w:color="0000CE" w:fill="0000CE"/>
            <w:vAlign w:val="bottom"/>
            <w:hideMark/>
          </w:tcPr>
          <w:p w14:paraId="31F2F3B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5.870.500,00</w:t>
            </w:r>
          </w:p>
        </w:tc>
      </w:tr>
      <w:tr w:rsidR="002121E6" w:rsidRPr="002121E6" w14:paraId="723E158F" w14:textId="77777777" w:rsidTr="00D526F0">
        <w:trPr>
          <w:trHeight w:val="585"/>
        </w:trPr>
        <w:tc>
          <w:tcPr>
            <w:tcW w:w="2200" w:type="dxa"/>
            <w:shd w:val="clear" w:color="C1C1FF" w:fill="C1C1FF"/>
            <w:vAlign w:val="bottom"/>
            <w:hideMark/>
          </w:tcPr>
          <w:p w14:paraId="347CCE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1007</w:t>
            </w:r>
          </w:p>
        </w:tc>
        <w:tc>
          <w:tcPr>
            <w:tcW w:w="5800" w:type="dxa"/>
            <w:shd w:val="clear" w:color="C1C1FF" w:fill="C1C1FF"/>
            <w:vAlign w:val="bottom"/>
            <w:hideMark/>
          </w:tcPr>
          <w:p w14:paraId="32FB3B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POKRIĆE MANJKA DJEČJEG KAZALIŠTA BRANKA MIHALJEVIĆA U OSIJEKU</w:t>
            </w:r>
          </w:p>
        </w:tc>
        <w:tc>
          <w:tcPr>
            <w:tcW w:w="1640" w:type="dxa"/>
            <w:shd w:val="clear" w:color="C1C1FF" w:fill="C1C1FF"/>
            <w:vAlign w:val="bottom"/>
            <w:hideMark/>
          </w:tcPr>
          <w:p w14:paraId="6B273E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C1C1FF" w:fill="C1C1FF"/>
            <w:vAlign w:val="bottom"/>
            <w:hideMark/>
          </w:tcPr>
          <w:p w14:paraId="5B871F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C1C1FF" w:fill="C1C1FF"/>
            <w:vAlign w:val="bottom"/>
            <w:hideMark/>
          </w:tcPr>
          <w:p w14:paraId="69C3DB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C1C1FF" w:fill="C1C1FF"/>
            <w:vAlign w:val="bottom"/>
            <w:hideMark/>
          </w:tcPr>
          <w:p w14:paraId="19BC92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BF4DB1E" w14:textId="77777777" w:rsidTr="00D526F0">
        <w:trPr>
          <w:trHeight w:val="585"/>
        </w:trPr>
        <w:tc>
          <w:tcPr>
            <w:tcW w:w="2200" w:type="dxa"/>
            <w:shd w:val="clear" w:color="E1E1FF" w:fill="E1E1FF"/>
            <w:vAlign w:val="bottom"/>
            <w:hideMark/>
          </w:tcPr>
          <w:p w14:paraId="52CE03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A100701</w:t>
            </w:r>
          </w:p>
        </w:tc>
        <w:tc>
          <w:tcPr>
            <w:tcW w:w="5800" w:type="dxa"/>
            <w:shd w:val="clear" w:color="E1E1FF" w:fill="E1E1FF"/>
            <w:vAlign w:val="bottom"/>
            <w:hideMark/>
          </w:tcPr>
          <w:p w14:paraId="446A90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POKRIĆE MANJKA DJEČJEG KAZALIŠTA BRANKA MIHALJEVIĆA U OSIJEKU</w:t>
            </w:r>
          </w:p>
        </w:tc>
        <w:tc>
          <w:tcPr>
            <w:tcW w:w="1640" w:type="dxa"/>
            <w:shd w:val="clear" w:color="E1E1FF" w:fill="E1E1FF"/>
            <w:vAlign w:val="bottom"/>
            <w:hideMark/>
          </w:tcPr>
          <w:p w14:paraId="474520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E1E1FF" w:fill="E1E1FF"/>
            <w:vAlign w:val="bottom"/>
            <w:hideMark/>
          </w:tcPr>
          <w:p w14:paraId="41FA6F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E1E1FF" w:fill="E1E1FF"/>
            <w:vAlign w:val="bottom"/>
            <w:hideMark/>
          </w:tcPr>
          <w:p w14:paraId="3FA4F8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E1E1FF" w:fill="E1E1FF"/>
            <w:vAlign w:val="bottom"/>
            <w:hideMark/>
          </w:tcPr>
          <w:p w14:paraId="36D81D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2B03EB7" w14:textId="77777777" w:rsidTr="00D526F0">
        <w:trPr>
          <w:trHeight w:val="585"/>
        </w:trPr>
        <w:tc>
          <w:tcPr>
            <w:tcW w:w="2200" w:type="dxa"/>
            <w:shd w:val="clear" w:color="B9E9FF" w:fill="B9E9FF"/>
            <w:vAlign w:val="bottom"/>
            <w:hideMark/>
          </w:tcPr>
          <w:p w14:paraId="1B86C1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bottom"/>
            <w:hideMark/>
          </w:tcPr>
          <w:p w14:paraId="1BBB11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i fiskalni poslovi</w:t>
            </w:r>
          </w:p>
        </w:tc>
        <w:tc>
          <w:tcPr>
            <w:tcW w:w="1640" w:type="dxa"/>
            <w:shd w:val="clear" w:color="B9E9FF" w:fill="B9E9FF"/>
            <w:vAlign w:val="bottom"/>
            <w:hideMark/>
          </w:tcPr>
          <w:p w14:paraId="729315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B9E9FF" w:fill="B9E9FF"/>
            <w:vAlign w:val="bottom"/>
            <w:hideMark/>
          </w:tcPr>
          <w:p w14:paraId="0F9AA2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B9E9FF" w:fill="B9E9FF"/>
            <w:vAlign w:val="bottom"/>
            <w:hideMark/>
          </w:tcPr>
          <w:p w14:paraId="3A677C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B9E9FF" w:fill="B9E9FF"/>
            <w:vAlign w:val="bottom"/>
            <w:hideMark/>
          </w:tcPr>
          <w:p w14:paraId="2F31C0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C0B0A3C" w14:textId="77777777" w:rsidTr="00D526F0">
        <w:trPr>
          <w:trHeight w:val="585"/>
        </w:trPr>
        <w:tc>
          <w:tcPr>
            <w:tcW w:w="2200" w:type="dxa"/>
            <w:shd w:val="clear" w:color="FEDE01" w:fill="FEDE01"/>
            <w:vAlign w:val="bottom"/>
            <w:hideMark/>
          </w:tcPr>
          <w:p w14:paraId="5E62A4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094EDC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315FDF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FEDE01" w:fill="FEDE01"/>
            <w:vAlign w:val="bottom"/>
            <w:hideMark/>
          </w:tcPr>
          <w:p w14:paraId="4606ED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FEDE01" w:fill="FEDE01"/>
            <w:vAlign w:val="bottom"/>
            <w:hideMark/>
          </w:tcPr>
          <w:p w14:paraId="12D362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527E8D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700E710" w14:textId="77777777" w:rsidTr="00D526F0">
        <w:trPr>
          <w:trHeight w:val="300"/>
        </w:trPr>
        <w:tc>
          <w:tcPr>
            <w:tcW w:w="2200" w:type="dxa"/>
            <w:shd w:val="clear" w:color="FFFFFF" w:fill="FFFFFF"/>
            <w:vAlign w:val="bottom"/>
            <w:hideMark/>
          </w:tcPr>
          <w:p w14:paraId="2E948F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w:t>
            </w:r>
          </w:p>
        </w:tc>
        <w:tc>
          <w:tcPr>
            <w:tcW w:w="5800" w:type="dxa"/>
            <w:shd w:val="clear" w:color="FFFFFF" w:fill="FFFFFF"/>
            <w:vAlign w:val="bottom"/>
            <w:hideMark/>
          </w:tcPr>
          <w:p w14:paraId="1463CD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izvori</w:t>
            </w:r>
          </w:p>
        </w:tc>
        <w:tc>
          <w:tcPr>
            <w:tcW w:w="1640" w:type="dxa"/>
            <w:shd w:val="clear" w:color="FFFFFF" w:fill="FFFFFF"/>
            <w:vAlign w:val="bottom"/>
            <w:hideMark/>
          </w:tcPr>
          <w:p w14:paraId="53C9A8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FFFFFF" w:fill="FFFFFF"/>
            <w:vAlign w:val="bottom"/>
            <w:hideMark/>
          </w:tcPr>
          <w:p w14:paraId="7A4950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FFFFFF" w:fill="FFFFFF"/>
            <w:vAlign w:val="bottom"/>
            <w:hideMark/>
          </w:tcPr>
          <w:p w14:paraId="6996E5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5CF827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F2DE0B3" w14:textId="77777777" w:rsidTr="00D526F0">
        <w:trPr>
          <w:trHeight w:val="300"/>
        </w:trPr>
        <w:tc>
          <w:tcPr>
            <w:tcW w:w="2200" w:type="dxa"/>
            <w:shd w:val="clear" w:color="auto" w:fill="auto"/>
            <w:vAlign w:val="bottom"/>
            <w:hideMark/>
          </w:tcPr>
          <w:p w14:paraId="38AD29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w:t>
            </w:r>
          </w:p>
        </w:tc>
        <w:tc>
          <w:tcPr>
            <w:tcW w:w="5800" w:type="dxa"/>
            <w:shd w:val="clear" w:color="auto" w:fill="auto"/>
            <w:vAlign w:val="bottom"/>
            <w:hideMark/>
          </w:tcPr>
          <w:p w14:paraId="66279B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Rezultat poslovanja</w:t>
            </w:r>
          </w:p>
        </w:tc>
        <w:tc>
          <w:tcPr>
            <w:tcW w:w="1640" w:type="dxa"/>
            <w:shd w:val="clear" w:color="auto" w:fill="auto"/>
            <w:vAlign w:val="bottom"/>
            <w:hideMark/>
          </w:tcPr>
          <w:p w14:paraId="18945E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auto" w:fill="auto"/>
            <w:vAlign w:val="bottom"/>
            <w:hideMark/>
          </w:tcPr>
          <w:p w14:paraId="0EF2C6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auto" w:fill="auto"/>
            <w:vAlign w:val="bottom"/>
            <w:hideMark/>
          </w:tcPr>
          <w:p w14:paraId="12B339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00B5F2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2885004" w14:textId="77777777" w:rsidTr="00D526F0">
        <w:trPr>
          <w:trHeight w:val="300"/>
        </w:trPr>
        <w:tc>
          <w:tcPr>
            <w:tcW w:w="2200" w:type="dxa"/>
            <w:shd w:val="clear" w:color="auto" w:fill="auto"/>
            <w:vAlign w:val="bottom"/>
            <w:hideMark/>
          </w:tcPr>
          <w:p w14:paraId="7E121B0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922</w:t>
            </w:r>
          </w:p>
        </w:tc>
        <w:tc>
          <w:tcPr>
            <w:tcW w:w="5800" w:type="dxa"/>
            <w:shd w:val="clear" w:color="auto" w:fill="auto"/>
            <w:vAlign w:val="bottom"/>
            <w:hideMark/>
          </w:tcPr>
          <w:p w14:paraId="17A3C5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Višak/manjak prihoda</w:t>
            </w:r>
          </w:p>
        </w:tc>
        <w:tc>
          <w:tcPr>
            <w:tcW w:w="1640" w:type="dxa"/>
            <w:shd w:val="clear" w:color="auto" w:fill="auto"/>
            <w:vAlign w:val="bottom"/>
            <w:hideMark/>
          </w:tcPr>
          <w:p w14:paraId="00D686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640" w:type="dxa"/>
            <w:shd w:val="clear" w:color="auto" w:fill="auto"/>
            <w:vAlign w:val="bottom"/>
            <w:hideMark/>
          </w:tcPr>
          <w:p w14:paraId="40FB6B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- 75.000,00</w:t>
            </w:r>
          </w:p>
        </w:tc>
        <w:tc>
          <w:tcPr>
            <w:tcW w:w="1060" w:type="dxa"/>
            <w:shd w:val="clear" w:color="auto" w:fill="auto"/>
            <w:vAlign w:val="bottom"/>
            <w:hideMark/>
          </w:tcPr>
          <w:p w14:paraId="085911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5C090E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7CED650" w14:textId="77777777" w:rsidTr="00D526F0">
        <w:trPr>
          <w:trHeight w:val="300"/>
        </w:trPr>
        <w:tc>
          <w:tcPr>
            <w:tcW w:w="2200" w:type="dxa"/>
            <w:shd w:val="clear" w:color="C1C1FF" w:fill="C1C1FF"/>
            <w:vAlign w:val="bottom"/>
            <w:hideMark/>
          </w:tcPr>
          <w:p w14:paraId="227288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1075</w:t>
            </w:r>
          </w:p>
        </w:tc>
        <w:tc>
          <w:tcPr>
            <w:tcW w:w="5800" w:type="dxa"/>
            <w:shd w:val="clear" w:color="C1C1FF" w:fill="C1C1FF"/>
            <w:vAlign w:val="bottom"/>
            <w:hideMark/>
          </w:tcPr>
          <w:p w14:paraId="1EFE1C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REDOVNA DJELATNOST DJEČJEG KAZALIŠTA</w:t>
            </w:r>
          </w:p>
        </w:tc>
        <w:tc>
          <w:tcPr>
            <w:tcW w:w="1640" w:type="dxa"/>
            <w:shd w:val="clear" w:color="C1C1FF" w:fill="C1C1FF"/>
            <w:vAlign w:val="bottom"/>
            <w:hideMark/>
          </w:tcPr>
          <w:p w14:paraId="158871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5.157.400,00</w:t>
            </w:r>
          </w:p>
        </w:tc>
        <w:tc>
          <w:tcPr>
            <w:tcW w:w="1640" w:type="dxa"/>
            <w:shd w:val="clear" w:color="C1C1FF" w:fill="C1C1FF"/>
            <w:vAlign w:val="bottom"/>
            <w:hideMark/>
          </w:tcPr>
          <w:p w14:paraId="2E7533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- 69.500,00</w:t>
            </w:r>
          </w:p>
        </w:tc>
        <w:tc>
          <w:tcPr>
            <w:tcW w:w="1060" w:type="dxa"/>
            <w:shd w:val="clear" w:color="C1C1FF" w:fill="C1C1FF"/>
            <w:vAlign w:val="bottom"/>
            <w:hideMark/>
          </w:tcPr>
          <w:p w14:paraId="61449B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- 1,35</w:t>
            </w:r>
          </w:p>
        </w:tc>
        <w:tc>
          <w:tcPr>
            <w:tcW w:w="1800" w:type="dxa"/>
            <w:shd w:val="clear" w:color="C1C1FF" w:fill="C1C1FF"/>
            <w:vAlign w:val="bottom"/>
            <w:hideMark/>
          </w:tcPr>
          <w:p w14:paraId="202072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5.087.900,00</w:t>
            </w:r>
          </w:p>
        </w:tc>
      </w:tr>
      <w:tr w:rsidR="002121E6" w:rsidRPr="002121E6" w14:paraId="71A95D52" w14:textId="77777777" w:rsidTr="00D526F0">
        <w:trPr>
          <w:trHeight w:val="585"/>
        </w:trPr>
        <w:tc>
          <w:tcPr>
            <w:tcW w:w="2200" w:type="dxa"/>
            <w:shd w:val="clear" w:color="E1E1FF" w:fill="E1E1FF"/>
            <w:vAlign w:val="bottom"/>
            <w:hideMark/>
          </w:tcPr>
          <w:p w14:paraId="75006D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A107501</w:t>
            </w:r>
          </w:p>
        </w:tc>
        <w:tc>
          <w:tcPr>
            <w:tcW w:w="5800" w:type="dxa"/>
            <w:shd w:val="clear" w:color="E1E1FF" w:fill="E1E1FF"/>
            <w:vAlign w:val="bottom"/>
            <w:hideMark/>
          </w:tcPr>
          <w:p w14:paraId="2C7DD7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PLAĆE DJEČJEG KAZALIŠTA BRANKA MIHALJEVIĆA</w:t>
            </w:r>
          </w:p>
        </w:tc>
        <w:tc>
          <w:tcPr>
            <w:tcW w:w="1640" w:type="dxa"/>
            <w:shd w:val="clear" w:color="E1E1FF" w:fill="E1E1FF"/>
            <w:vAlign w:val="bottom"/>
            <w:hideMark/>
          </w:tcPr>
          <w:p w14:paraId="72B6AC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4.260.200,00</w:t>
            </w:r>
          </w:p>
        </w:tc>
        <w:tc>
          <w:tcPr>
            <w:tcW w:w="1640" w:type="dxa"/>
            <w:shd w:val="clear" w:color="E1E1FF" w:fill="E1E1FF"/>
            <w:vAlign w:val="bottom"/>
            <w:hideMark/>
          </w:tcPr>
          <w:p w14:paraId="6504A1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- 53.600,00</w:t>
            </w:r>
          </w:p>
        </w:tc>
        <w:tc>
          <w:tcPr>
            <w:tcW w:w="1060" w:type="dxa"/>
            <w:shd w:val="clear" w:color="E1E1FF" w:fill="E1E1FF"/>
            <w:vAlign w:val="bottom"/>
            <w:hideMark/>
          </w:tcPr>
          <w:p w14:paraId="7DC53C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- 1,26</w:t>
            </w:r>
          </w:p>
        </w:tc>
        <w:tc>
          <w:tcPr>
            <w:tcW w:w="1800" w:type="dxa"/>
            <w:shd w:val="clear" w:color="E1E1FF" w:fill="E1E1FF"/>
            <w:vAlign w:val="bottom"/>
            <w:hideMark/>
          </w:tcPr>
          <w:p w14:paraId="12A8D2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4.206.600,00</w:t>
            </w:r>
          </w:p>
        </w:tc>
      </w:tr>
      <w:tr w:rsidR="002121E6" w:rsidRPr="002121E6" w14:paraId="44A1F58E" w14:textId="77777777" w:rsidTr="00D526F0">
        <w:trPr>
          <w:trHeight w:val="585"/>
        </w:trPr>
        <w:tc>
          <w:tcPr>
            <w:tcW w:w="2200" w:type="dxa"/>
            <w:shd w:val="clear" w:color="B9E9FF" w:fill="B9E9FF"/>
            <w:vAlign w:val="bottom"/>
            <w:hideMark/>
          </w:tcPr>
          <w:p w14:paraId="096E09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5D741C4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4A6D07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4.260.200,00</w:t>
            </w:r>
          </w:p>
        </w:tc>
        <w:tc>
          <w:tcPr>
            <w:tcW w:w="1640" w:type="dxa"/>
            <w:shd w:val="clear" w:color="B9E9FF" w:fill="B9E9FF"/>
            <w:vAlign w:val="bottom"/>
            <w:hideMark/>
          </w:tcPr>
          <w:p w14:paraId="53CDB4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- 53.600,00</w:t>
            </w:r>
          </w:p>
        </w:tc>
        <w:tc>
          <w:tcPr>
            <w:tcW w:w="1060" w:type="dxa"/>
            <w:shd w:val="clear" w:color="B9E9FF" w:fill="B9E9FF"/>
            <w:vAlign w:val="bottom"/>
            <w:hideMark/>
          </w:tcPr>
          <w:p w14:paraId="15A579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- 1,26</w:t>
            </w:r>
          </w:p>
        </w:tc>
        <w:tc>
          <w:tcPr>
            <w:tcW w:w="1800" w:type="dxa"/>
            <w:shd w:val="clear" w:color="B9E9FF" w:fill="B9E9FF"/>
            <w:vAlign w:val="bottom"/>
            <w:hideMark/>
          </w:tcPr>
          <w:p w14:paraId="082D15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4.206.600,00</w:t>
            </w:r>
          </w:p>
        </w:tc>
      </w:tr>
      <w:tr w:rsidR="002121E6" w:rsidRPr="002121E6" w14:paraId="7B2A62ED" w14:textId="77777777" w:rsidTr="00D526F0">
        <w:trPr>
          <w:trHeight w:val="300"/>
        </w:trPr>
        <w:tc>
          <w:tcPr>
            <w:tcW w:w="2200" w:type="dxa"/>
            <w:shd w:val="clear" w:color="FEDE01" w:fill="FEDE01"/>
            <w:vAlign w:val="bottom"/>
            <w:hideMark/>
          </w:tcPr>
          <w:p w14:paraId="14562F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95C2B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FF55E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4.234.600,00</w:t>
            </w:r>
          </w:p>
        </w:tc>
        <w:tc>
          <w:tcPr>
            <w:tcW w:w="1640" w:type="dxa"/>
            <w:shd w:val="clear" w:color="FEDE01" w:fill="FEDE01"/>
            <w:vAlign w:val="bottom"/>
            <w:hideMark/>
          </w:tcPr>
          <w:p w14:paraId="334552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- 28.000,00</w:t>
            </w:r>
          </w:p>
        </w:tc>
        <w:tc>
          <w:tcPr>
            <w:tcW w:w="1060" w:type="dxa"/>
            <w:shd w:val="clear" w:color="FEDE01" w:fill="FEDE01"/>
            <w:vAlign w:val="bottom"/>
            <w:hideMark/>
          </w:tcPr>
          <w:p w14:paraId="056F49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- 0,66</w:t>
            </w:r>
          </w:p>
        </w:tc>
        <w:tc>
          <w:tcPr>
            <w:tcW w:w="1800" w:type="dxa"/>
            <w:shd w:val="clear" w:color="FEDE01" w:fill="FEDE01"/>
            <w:vAlign w:val="bottom"/>
            <w:hideMark/>
          </w:tcPr>
          <w:p w14:paraId="19660D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4.206.600,00</w:t>
            </w:r>
          </w:p>
        </w:tc>
      </w:tr>
      <w:tr w:rsidR="002121E6" w:rsidRPr="002121E6" w14:paraId="76B3422E" w14:textId="77777777" w:rsidTr="00D526F0">
        <w:trPr>
          <w:trHeight w:val="300"/>
        </w:trPr>
        <w:tc>
          <w:tcPr>
            <w:tcW w:w="2200" w:type="dxa"/>
            <w:shd w:val="clear" w:color="FFFFFF" w:fill="FFFFFF"/>
            <w:vAlign w:val="bottom"/>
            <w:hideMark/>
          </w:tcPr>
          <w:p w14:paraId="242218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B19AB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2CF2A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4.234.600,00</w:t>
            </w:r>
          </w:p>
        </w:tc>
        <w:tc>
          <w:tcPr>
            <w:tcW w:w="1640" w:type="dxa"/>
            <w:shd w:val="clear" w:color="FFFFFF" w:fill="FFFFFF"/>
            <w:vAlign w:val="bottom"/>
            <w:hideMark/>
          </w:tcPr>
          <w:p w14:paraId="509F7B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- 28.000,00</w:t>
            </w:r>
          </w:p>
        </w:tc>
        <w:tc>
          <w:tcPr>
            <w:tcW w:w="1060" w:type="dxa"/>
            <w:shd w:val="clear" w:color="FFFFFF" w:fill="FFFFFF"/>
            <w:vAlign w:val="bottom"/>
            <w:hideMark/>
          </w:tcPr>
          <w:p w14:paraId="1160ED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- 0,66</w:t>
            </w:r>
          </w:p>
        </w:tc>
        <w:tc>
          <w:tcPr>
            <w:tcW w:w="1800" w:type="dxa"/>
            <w:shd w:val="clear" w:color="FFFFFF" w:fill="FFFFFF"/>
            <w:vAlign w:val="bottom"/>
            <w:hideMark/>
          </w:tcPr>
          <w:p w14:paraId="4E92F4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4.206.600,00</w:t>
            </w:r>
          </w:p>
        </w:tc>
      </w:tr>
      <w:tr w:rsidR="002121E6" w:rsidRPr="002121E6" w14:paraId="3F227779" w14:textId="77777777" w:rsidTr="00D526F0">
        <w:trPr>
          <w:trHeight w:val="300"/>
        </w:trPr>
        <w:tc>
          <w:tcPr>
            <w:tcW w:w="2200" w:type="dxa"/>
            <w:shd w:val="clear" w:color="auto" w:fill="auto"/>
            <w:vAlign w:val="bottom"/>
            <w:hideMark/>
          </w:tcPr>
          <w:p w14:paraId="55FEC3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99E78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F71D0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4.234.600,00</w:t>
            </w:r>
          </w:p>
        </w:tc>
        <w:tc>
          <w:tcPr>
            <w:tcW w:w="1640" w:type="dxa"/>
            <w:shd w:val="clear" w:color="auto" w:fill="auto"/>
            <w:vAlign w:val="bottom"/>
            <w:hideMark/>
          </w:tcPr>
          <w:p w14:paraId="0C5825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- 28.000,00</w:t>
            </w:r>
          </w:p>
        </w:tc>
        <w:tc>
          <w:tcPr>
            <w:tcW w:w="1060" w:type="dxa"/>
            <w:shd w:val="clear" w:color="auto" w:fill="auto"/>
            <w:vAlign w:val="bottom"/>
            <w:hideMark/>
          </w:tcPr>
          <w:p w14:paraId="2CB0D8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- 0,66</w:t>
            </w:r>
          </w:p>
        </w:tc>
        <w:tc>
          <w:tcPr>
            <w:tcW w:w="1800" w:type="dxa"/>
            <w:shd w:val="clear" w:color="auto" w:fill="auto"/>
            <w:vAlign w:val="bottom"/>
            <w:hideMark/>
          </w:tcPr>
          <w:p w14:paraId="177D5B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4.206.600,00</w:t>
            </w:r>
          </w:p>
        </w:tc>
      </w:tr>
      <w:tr w:rsidR="002121E6" w:rsidRPr="002121E6" w14:paraId="2FC11A23" w14:textId="77777777" w:rsidTr="00D526F0">
        <w:trPr>
          <w:trHeight w:val="300"/>
        </w:trPr>
        <w:tc>
          <w:tcPr>
            <w:tcW w:w="2200" w:type="dxa"/>
            <w:shd w:val="clear" w:color="auto" w:fill="auto"/>
            <w:vAlign w:val="bottom"/>
            <w:hideMark/>
          </w:tcPr>
          <w:p w14:paraId="284E32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B03888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198AC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3.643.500,00</w:t>
            </w:r>
          </w:p>
        </w:tc>
        <w:tc>
          <w:tcPr>
            <w:tcW w:w="1640" w:type="dxa"/>
            <w:shd w:val="clear" w:color="auto" w:fill="auto"/>
            <w:vAlign w:val="bottom"/>
            <w:hideMark/>
          </w:tcPr>
          <w:p w14:paraId="492763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070F60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- 0,55</w:t>
            </w:r>
          </w:p>
        </w:tc>
        <w:tc>
          <w:tcPr>
            <w:tcW w:w="1800" w:type="dxa"/>
            <w:shd w:val="clear" w:color="auto" w:fill="auto"/>
            <w:vAlign w:val="bottom"/>
            <w:hideMark/>
          </w:tcPr>
          <w:p w14:paraId="73E4E8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3.623.500,00</w:t>
            </w:r>
          </w:p>
        </w:tc>
      </w:tr>
      <w:tr w:rsidR="002121E6" w:rsidRPr="002121E6" w14:paraId="16FE5ACD" w14:textId="77777777" w:rsidTr="00D526F0">
        <w:trPr>
          <w:trHeight w:val="300"/>
        </w:trPr>
        <w:tc>
          <w:tcPr>
            <w:tcW w:w="2200" w:type="dxa"/>
            <w:shd w:val="clear" w:color="auto" w:fill="auto"/>
            <w:vAlign w:val="bottom"/>
            <w:hideMark/>
          </w:tcPr>
          <w:p w14:paraId="1E1480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13878D1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23D17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591.100,00</w:t>
            </w:r>
          </w:p>
        </w:tc>
        <w:tc>
          <w:tcPr>
            <w:tcW w:w="1640" w:type="dxa"/>
            <w:shd w:val="clear" w:color="auto" w:fill="auto"/>
            <w:vAlign w:val="bottom"/>
            <w:hideMark/>
          </w:tcPr>
          <w:p w14:paraId="0CB9A4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- 8.000,00</w:t>
            </w:r>
          </w:p>
        </w:tc>
        <w:tc>
          <w:tcPr>
            <w:tcW w:w="1060" w:type="dxa"/>
            <w:shd w:val="clear" w:color="auto" w:fill="auto"/>
            <w:vAlign w:val="bottom"/>
            <w:hideMark/>
          </w:tcPr>
          <w:p w14:paraId="48E475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- 1,35</w:t>
            </w:r>
          </w:p>
        </w:tc>
        <w:tc>
          <w:tcPr>
            <w:tcW w:w="1800" w:type="dxa"/>
            <w:shd w:val="clear" w:color="auto" w:fill="auto"/>
            <w:vAlign w:val="bottom"/>
            <w:hideMark/>
          </w:tcPr>
          <w:p w14:paraId="7F8471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583.100,00</w:t>
            </w:r>
          </w:p>
        </w:tc>
      </w:tr>
      <w:tr w:rsidR="002121E6" w:rsidRPr="002121E6" w14:paraId="35167531" w14:textId="77777777" w:rsidTr="00D526F0">
        <w:trPr>
          <w:trHeight w:val="585"/>
        </w:trPr>
        <w:tc>
          <w:tcPr>
            <w:tcW w:w="2200" w:type="dxa"/>
            <w:shd w:val="clear" w:color="FEDE01" w:fill="FEDE01"/>
            <w:vAlign w:val="bottom"/>
            <w:hideMark/>
          </w:tcPr>
          <w:p w14:paraId="36EE25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692AB7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26CE7C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25.600,00</w:t>
            </w:r>
          </w:p>
        </w:tc>
        <w:tc>
          <w:tcPr>
            <w:tcW w:w="1640" w:type="dxa"/>
            <w:shd w:val="clear" w:color="FEDE01" w:fill="FEDE01"/>
            <w:vAlign w:val="bottom"/>
            <w:hideMark/>
          </w:tcPr>
          <w:p w14:paraId="5A833E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- 25.600,00</w:t>
            </w:r>
          </w:p>
        </w:tc>
        <w:tc>
          <w:tcPr>
            <w:tcW w:w="1060" w:type="dxa"/>
            <w:shd w:val="clear" w:color="FEDE01" w:fill="FEDE01"/>
            <w:vAlign w:val="bottom"/>
            <w:hideMark/>
          </w:tcPr>
          <w:p w14:paraId="77FF05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0D8151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01FD1F4" w14:textId="77777777" w:rsidTr="00D526F0">
        <w:trPr>
          <w:trHeight w:val="300"/>
        </w:trPr>
        <w:tc>
          <w:tcPr>
            <w:tcW w:w="2200" w:type="dxa"/>
            <w:shd w:val="clear" w:color="FFFFFF" w:fill="FFFFFF"/>
            <w:vAlign w:val="bottom"/>
            <w:hideMark/>
          </w:tcPr>
          <w:p w14:paraId="399A9F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BD5D1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4BFEE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25.600,00</w:t>
            </w:r>
          </w:p>
        </w:tc>
        <w:tc>
          <w:tcPr>
            <w:tcW w:w="1640" w:type="dxa"/>
            <w:shd w:val="clear" w:color="FFFFFF" w:fill="FFFFFF"/>
            <w:vAlign w:val="bottom"/>
            <w:hideMark/>
          </w:tcPr>
          <w:p w14:paraId="622113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- 25.600,00</w:t>
            </w:r>
          </w:p>
        </w:tc>
        <w:tc>
          <w:tcPr>
            <w:tcW w:w="1060" w:type="dxa"/>
            <w:shd w:val="clear" w:color="FFFFFF" w:fill="FFFFFF"/>
            <w:vAlign w:val="bottom"/>
            <w:hideMark/>
          </w:tcPr>
          <w:p w14:paraId="2A048F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0BF990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5099FD6" w14:textId="77777777" w:rsidTr="00D526F0">
        <w:trPr>
          <w:trHeight w:val="300"/>
        </w:trPr>
        <w:tc>
          <w:tcPr>
            <w:tcW w:w="2200" w:type="dxa"/>
            <w:shd w:val="clear" w:color="auto" w:fill="auto"/>
            <w:vAlign w:val="bottom"/>
            <w:hideMark/>
          </w:tcPr>
          <w:p w14:paraId="5FC623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F5D34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5AD85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25.600,00</w:t>
            </w:r>
          </w:p>
        </w:tc>
        <w:tc>
          <w:tcPr>
            <w:tcW w:w="1640" w:type="dxa"/>
            <w:shd w:val="clear" w:color="auto" w:fill="auto"/>
            <w:vAlign w:val="bottom"/>
            <w:hideMark/>
          </w:tcPr>
          <w:p w14:paraId="2CD664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- 25.600,00</w:t>
            </w:r>
          </w:p>
        </w:tc>
        <w:tc>
          <w:tcPr>
            <w:tcW w:w="1060" w:type="dxa"/>
            <w:shd w:val="clear" w:color="auto" w:fill="auto"/>
            <w:vAlign w:val="bottom"/>
            <w:hideMark/>
          </w:tcPr>
          <w:p w14:paraId="37E0D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473B9D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3FEE518" w14:textId="77777777" w:rsidTr="00D526F0">
        <w:trPr>
          <w:trHeight w:val="300"/>
        </w:trPr>
        <w:tc>
          <w:tcPr>
            <w:tcW w:w="2200" w:type="dxa"/>
            <w:shd w:val="clear" w:color="auto" w:fill="auto"/>
            <w:vAlign w:val="bottom"/>
            <w:hideMark/>
          </w:tcPr>
          <w:p w14:paraId="6D45C2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841198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47D3D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22.000,00</w:t>
            </w:r>
          </w:p>
        </w:tc>
        <w:tc>
          <w:tcPr>
            <w:tcW w:w="1640" w:type="dxa"/>
            <w:shd w:val="clear" w:color="auto" w:fill="auto"/>
            <w:vAlign w:val="bottom"/>
            <w:hideMark/>
          </w:tcPr>
          <w:p w14:paraId="33BEF2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- 22.000,00</w:t>
            </w:r>
          </w:p>
        </w:tc>
        <w:tc>
          <w:tcPr>
            <w:tcW w:w="1060" w:type="dxa"/>
            <w:shd w:val="clear" w:color="auto" w:fill="auto"/>
            <w:vAlign w:val="bottom"/>
            <w:hideMark/>
          </w:tcPr>
          <w:p w14:paraId="3F5B24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268193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6C87F69" w14:textId="77777777" w:rsidTr="00D526F0">
        <w:trPr>
          <w:trHeight w:val="300"/>
        </w:trPr>
        <w:tc>
          <w:tcPr>
            <w:tcW w:w="2200" w:type="dxa"/>
            <w:shd w:val="clear" w:color="auto" w:fill="auto"/>
            <w:vAlign w:val="bottom"/>
            <w:hideMark/>
          </w:tcPr>
          <w:p w14:paraId="74A7BE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236E8B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F8A62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3.600,00</w:t>
            </w:r>
          </w:p>
        </w:tc>
        <w:tc>
          <w:tcPr>
            <w:tcW w:w="1640" w:type="dxa"/>
            <w:shd w:val="clear" w:color="auto" w:fill="auto"/>
            <w:vAlign w:val="bottom"/>
            <w:hideMark/>
          </w:tcPr>
          <w:p w14:paraId="2AEE3D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- 3.600,00</w:t>
            </w:r>
          </w:p>
        </w:tc>
        <w:tc>
          <w:tcPr>
            <w:tcW w:w="1060" w:type="dxa"/>
            <w:shd w:val="clear" w:color="auto" w:fill="auto"/>
            <w:vAlign w:val="bottom"/>
            <w:hideMark/>
          </w:tcPr>
          <w:p w14:paraId="10B071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5BF87C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C01B75C" w14:textId="77777777" w:rsidTr="00D526F0">
        <w:trPr>
          <w:trHeight w:val="585"/>
        </w:trPr>
        <w:tc>
          <w:tcPr>
            <w:tcW w:w="2200" w:type="dxa"/>
            <w:shd w:val="clear" w:color="E1E1FF" w:fill="E1E1FF"/>
            <w:vAlign w:val="bottom"/>
            <w:hideMark/>
          </w:tcPr>
          <w:p w14:paraId="34CCC7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A107502</w:t>
            </w:r>
          </w:p>
        </w:tc>
        <w:tc>
          <w:tcPr>
            <w:tcW w:w="5800" w:type="dxa"/>
            <w:shd w:val="clear" w:color="E1E1FF" w:fill="E1E1FF"/>
            <w:vAlign w:val="bottom"/>
            <w:hideMark/>
          </w:tcPr>
          <w:p w14:paraId="2F17B3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 U DJEČJEM KAZALIŠTU BRANKA MIHALJEVIĆA</w:t>
            </w:r>
          </w:p>
        </w:tc>
        <w:tc>
          <w:tcPr>
            <w:tcW w:w="1640" w:type="dxa"/>
            <w:shd w:val="clear" w:color="E1E1FF" w:fill="E1E1FF"/>
            <w:vAlign w:val="bottom"/>
            <w:hideMark/>
          </w:tcPr>
          <w:p w14:paraId="3B5753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383.500,00</w:t>
            </w:r>
          </w:p>
        </w:tc>
        <w:tc>
          <w:tcPr>
            <w:tcW w:w="1640" w:type="dxa"/>
            <w:shd w:val="clear" w:color="E1E1FF" w:fill="E1E1FF"/>
            <w:vAlign w:val="bottom"/>
            <w:hideMark/>
          </w:tcPr>
          <w:p w14:paraId="201F70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- 6.900,00</w:t>
            </w:r>
          </w:p>
        </w:tc>
        <w:tc>
          <w:tcPr>
            <w:tcW w:w="1060" w:type="dxa"/>
            <w:shd w:val="clear" w:color="E1E1FF" w:fill="E1E1FF"/>
            <w:vAlign w:val="bottom"/>
            <w:hideMark/>
          </w:tcPr>
          <w:p w14:paraId="712A74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- 1,80</w:t>
            </w:r>
          </w:p>
        </w:tc>
        <w:tc>
          <w:tcPr>
            <w:tcW w:w="1800" w:type="dxa"/>
            <w:shd w:val="clear" w:color="E1E1FF" w:fill="E1E1FF"/>
            <w:vAlign w:val="bottom"/>
            <w:hideMark/>
          </w:tcPr>
          <w:p w14:paraId="04B5C2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376.600,00</w:t>
            </w:r>
          </w:p>
        </w:tc>
      </w:tr>
      <w:tr w:rsidR="002121E6" w:rsidRPr="002121E6" w14:paraId="2B7B7D5A" w14:textId="77777777" w:rsidTr="00D526F0">
        <w:trPr>
          <w:trHeight w:val="585"/>
        </w:trPr>
        <w:tc>
          <w:tcPr>
            <w:tcW w:w="2200" w:type="dxa"/>
            <w:shd w:val="clear" w:color="B9E9FF" w:fill="B9E9FF"/>
            <w:vAlign w:val="bottom"/>
            <w:hideMark/>
          </w:tcPr>
          <w:p w14:paraId="78E40F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603EFA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6B2EF1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383.500,00</w:t>
            </w:r>
          </w:p>
        </w:tc>
        <w:tc>
          <w:tcPr>
            <w:tcW w:w="1640" w:type="dxa"/>
            <w:shd w:val="clear" w:color="B9E9FF" w:fill="B9E9FF"/>
            <w:vAlign w:val="bottom"/>
            <w:hideMark/>
          </w:tcPr>
          <w:p w14:paraId="02F993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- 6.900,00</w:t>
            </w:r>
          </w:p>
        </w:tc>
        <w:tc>
          <w:tcPr>
            <w:tcW w:w="1060" w:type="dxa"/>
            <w:shd w:val="clear" w:color="B9E9FF" w:fill="B9E9FF"/>
            <w:vAlign w:val="bottom"/>
            <w:hideMark/>
          </w:tcPr>
          <w:p w14:paraId="3BA204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- 1,80</w:t>
            </w:r>
          </w:p>
        </w:tc>
        <w:tc>
          <w:tcPr>
            <w:tcW w:w="1800" w:type="dxa"/>
            <w:shd w:val="clear" w:color="B9E9FF" w:fill="B9E9FF"/>
            <w:vAlign w:val="bottom"/>
            <w:hideMark/>
          </w:tcPr>
          <w:p w14:paraId="51830C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376.600,00</w:t>
            </w:r>
          </w:p>
        </w:tc>
      </w:tr>
      <w:tr w:rsidR="002121E6" w:rsidRPr="002121E6" w14:paraId="434442E1" w14:textId="77777777" w:rsidTr="00D526F0">
        <w:trPr>
          <w:trHeight w:val="300"/>
        </w:trPr>
        <w:tc>
          <w:tcPr>
            <w:tcW w:w="2200" w:type="dxa"/>
            <w:shd w:val="clear" w:color="FEDE01" w:fill="FEDE01"/>
            <w:vAlign w:val="bottom"/>
            <w:hideMark/>
          </w:tcPr>
          <w:p w14:paraId="3B84B2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CD1D2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87896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322.500,00</w:t>
            </w:r>
          </w:p>
        </w:tc>
        <w:tc>
          <w:tcPr>
            <w:tcW w:w="1640" w:type="dxa"/>
            <w:shd w:val="clear" w:color="FEDE01" w:fill="FEDE01"/>
            <w:vAlign w:val="bottom"/>
            <w:hideMark/>
          </w:tcPr>
          <w:p w14:paraId="553E5F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4DA56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73264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322.500,00</w:t>
            </w:r>
          </w:p>
        </w:tc>
      </w:tr>
      <w:tr w:rsidR="002121E6" w:rsidRPr="002121E6" w14:paraId="017C6BA1" w14:textId="77777777" w:rsidTr="00D526F0">
        <w:trPr>
          <w:trHeight w:val="300"/>
        </w:trPr>
        <w:tc>
          <w:tcPr>
            <w:tcW w:w="2200" w:type="dxa"/>
            <w:shd w:val="clear" w:color="FFFFFF" w:fill="FFFFFF"/>
            <w:vAlign w:val="bottom"/>
            <w:hideMark/>
          </w:tcPr>
          <w:p w14:paraId="2CC686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73346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522C2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322.500,00</w:t>
            </w:r>
          </w:p>
        </w:tc>
        <w:tc>
          <w:tcPr>
            <w:tcW w:w="1640" w:type="dxa"/>
            <w:shd w:val="clear" w:color="FFFFFF" w:fill="FFFFFF"/>
            <w:vAlign w:val="bottom"/>
            <w:hideMark/>
          </w:tcPr>
          <w:p w14:paraId="019A28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220A5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97FA8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322.500,00</w:t>
            </w:r>
          </w:p>
        </w:tc>
      </w:tr>
      <w:tr w:rsidR="002121E6" w:rsidRPr="002121E6" w14:paraId="62B11DCC" w14:textId="77777777" w:rsidTr="00D526F0">
        <w:trPr>
          <w:trHeight w:val="300"/>
        </w:trPr>
        <w:tc>
          <w:tcPr>
            <w:tcW w:w="2200" w:type="dxa"/>
            <w:shd w:val="clear" w:color="auto" w:fill="auto"/>
            <w:vAlign w:val="bottom"/>
            <w:hideMark/>
          </w:tcPr>
          <w:p w14:paraId="1D39A7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7DA43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B52F9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233.500,00</w:t>
            </w:r>
          </w:p>
        </w:tc>
        <w:tc>
          <w:tcPr>
            <w:tcW w:w="1640" w:type="dxa"/>
            <w:shd w:val="clear" w:color="auto" w:fill="auto"/>
            <w:vAlign w:val="bottom"/>
            <w:hideMark/>
          </w:tcPr>
          <w:p w14:paraId="592AD7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B9826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70700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233.500,00</w:t>
            </w:r>
          </w:p>
        </w:tc>
      </w:tr>
      <w:tr w:rsidR="002121E6" w:rsidRPr="002121E6" w14:paraId="6DE60152" w14:textId="77777777" w:rsidTr="00D526F0">
        <w:trPr>
          <w:trHeight w:val="300"/>
        </w:trPr>
        <w:tc>
          <w:tcPr>
            <w:tcW w:w="2200" w:type="dxa"/>
            <w:shd w:val="clear" w:color="auto" w:fill="auto"/>
            <w:vAlign w:val="bottom"/>
            <w:hideMark/>
          </w:tcPr>
          <w:p w14:paraId="3FD1032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507407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0E4BDD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233.500,00</w:t>
            </w:r>
          </w:p>
        </w:tc>
        <w:tc>
          <w:tcPr>
            <w:tcW w:w="1640" w:type="dxa"/>
            <w:shd w:val="clear" w:color="auto" w:fill="auto"/>
            <w:vAlign w:val="bottom"/>
            <w:hideMark/>
          </w:tcPr>
          <w:p w14:paraId="0F8C62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7B9E6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1C0D6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233.500,00</w:t>
            </w:r>
          </w:p>
        </w:tc>
      </w:tr>
      <w:tr w:rsidR="002121E6" w:rsidRPr="002121E6" w14:paraId="2C006187" w14:textId="77777777" w:rsidTr="00D526F0">
        <w:trPr>
          <w:trHeight w:val="300"/>
        </w:trPr>
        <w:tc>
          <w:tcPr>
            <w:tcW w:w="2200" w:type="dxa"/>
            <w:shd w:val="clear" w:color="auto" w:fill="auto"/>
            <w:vAlign w:val="bottom"/>
            <w:hideMark/>
          </w:tcPr>
          <w:p w14:paraId="2BCD99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98F66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D6EB9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89.000,00</w:t>
            </w:r>
          </w:p>
        </w:tc>
        <w:tc>
          <w:tcPr>
            <w:tcW w:w="1640" w:type="dxa"/>
            <w:shd w:val="clear" w:color="auto" w:fill="auto"/>
            <w:vAlign w:val="bottom"/>
            <w:hideMark/>
          </w:tcPr>
          <w:p w14:paraId="7BCB4E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18D8E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E9382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89.000,00</w:t>
            </w:r>
          </w:p>
        </w:tc>
      </w:tr>
      <w:tr w:rsidR="002121E6" w:rsidRPr="002121E6" w14:paraId="3557482B" w14:textId="77777777" w:rsidTr="00D526F0">
        <w:trPr>
          <w:trHeight w:val="300"/>
        </w:trPr>
        <w:tc>
          <w:tcPr>
            <w:tcW w:w="2200" w:type="dxa"/>
            <w:shd w:val="clear" w:color="auto" w:fill="auto"/>
            <w:vAlign w:val="bottom"/>
            <w:hideMark/>
          </w:tcPr>
          <w:p w14:paraId="25AA33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D7F518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6867ED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89.000,00</w:t>
            </w:r>
          </w:p>
        </w:tc>
        <w:tc>
          <w:tcPr>
            <w:tcW w:w="1640" w:type="dxa"/>
            <w:shd w:val="clear" w:color="auto" w:fill="auto"/>
            <w:vAlign w:val="bottom"/>
            <w:hideMark/>
          </w:tcPr>
          <w:p w14:paraId="761F92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43BD7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6CD19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89.000,00</w:t>
            </w:r>
          </w:p>
        </w:tc>
      </w:tr>
      <w:tr w:rsidR="002121E6" w:rsidRPr="002121E6" w14:paraId="5BF1BF3B" w14:textId="77777777" w:rsidTr="00D526F0">
        <w:trPr>
          <w:trHeight w:val="585"/>
        </w:trPr>
        <w:tc>
          <w:tcPr>
            <w:tcW w:w="2200" w:type="dxa"/>
            <w:shd w:val="clear" w:color="FEDE01" w:fill="FEDE01"/>
            <w:vAlign w:val="bottom"/>
            <w:hideMark/>
          </w:tcPr>
          <w:p w14:paraId="707874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5814C5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2FFC49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61.000,00</w:t>
            </w:r>
          </w:p>
        </w:tc>
        <w:tc>
          <w:tcPr>
            <w:tcW w:w="1640" w:type="dxa"/>
            <w:shd w:val="clear" w:color="FEDE01" w:fill="FEDE01"/>
            <w:vAlign w:val="bottom"/>
            <w:hideMark/>
          </w:tcPr>
          <w:p w14:paraId="7C972F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- 6.900,00</w:t>
            </w:r>
          </w:p>
        </w:tc>
        <w:tc>
          <w:tcPr>
            <w:tcW w:w="1060" w:type="dxa"/>
            <w:shd w:val="clear" w:color="FEDE01" w:fill="FEDE01"/>
            <w:vAlign w:val="bottom"/>
            <w:hideMark/>
          </w:tcPr>
          <w:p w14:paraId="4EF5F8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- 11,31</w:t>
            </w:r>
          </w:p>
        </w:tc>
        <w:tc>
          <w:tcPr>
            <w:tcW w:w="1800" w:type="dxa"/>
            <w:shd w:val="clear" w:color="FEDE01" w:fill="FEDE01"/>
            <w:vAlign w:val="bottom"/>
            <w:hideMark/>
          </w:tcPr>
          <w:p w14:paraId="4D4144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54.100,00</w:t>
            </w:r>
          </w:p>
        </w:tc>
      </w:tr>
      <w:tr w:rsidR="002121E6" w:rsidRPr="002121E6" w14:paraId="463FF0AC" w14:textId="77777777" w:rsidTr="00D526F0">
        <w:trPr>
          <w:trHeight w:val="300"/>
        </w:trPr>
        <w:tc>
          <w:tcPr>
            <w:tcW w:w="2200" w:type="dxa"/>
            <w:shd w:val="clear" w:color="FFFFFF" w:fill="FFFFFF"/>
            <w:vAlign w:val="bottom"/>
            <w:hideMark/>
          </w:tcPr>
          <w:p w14:paraId="64421A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70D87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D1C8C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61.000,00</w:t>
            </w:r>
          </w:p>
        </w:tc>
        <w:tc>
          <w:tcPr>
            <w:tcW w:w="1640" w:type="dxa"/>
            <w:shd w:val="clear" w:color="FFFFFF" w:fill="FFFFFF"/>
            <w:vAlign w:val="bottom"/>
            <w:hideMark/>
          </w:tcPr>
          <w:p w14:paraId="0B3BE2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- 6.900,00</w:t>
            </w:r>
          </w:p>
        </w:tc>
        <w:tc>
          <w:tcPr>
            <w:tcW w:w="1060" w:type="dxa"/>
            <w:shd w:val="clear" w:color="FFFFFF" w:fill="FFFFFF"/>
            <w:vAlign w:val="bottom"/>
            <w:hideMark/>
          </w:tcPr>
          <w:p w14:paraId="13790E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- 11,31</w:t>
            </w:r>
          </w:p>
        </w:tc>
        <w:tc>
          <w:tcPr>
            <w:tcW w:w="1800" w:type="dxa"/>
            <w:shd w:val="clear" w:color="FFFFFF" w:fill="FFFFFF"/>
            <w:vAlign w:val="bottom"/>
            <w:hideMark/>
          </w:tcPr>
          <w:p w14:paraId="262721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54.100,00</w:t>
            </w:r>
          </w:p>
        </w:tc>
      </w:tr>
      <w:tr w:rsidR="002121E6" w:rsidRPr="002121E6" w14:paraId="00D2B594" w14:textId="77777777" w:rsidTr="00D526F0">
        <w:trPr>
          <w:trHeight w:val="300"/>
        </w:trPr>
        <w:tc>
          <w:tcPr>
            <w:tcW w:w="2200" w:type="dxa"/>
            <w:shd w:val="clear" w:color="auto" w:fill="auto"/>
            <w:vAlign w:val="bottom"/>
            <w:hideMark/>
          </w:tcPr>
          <w:p w14:paraId="1E00E2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2F992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B7C14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auto" w:fill="auto"/>
            <w:vAlign w:val="bottom"/>
            <w:hideMark/>
          </w:tcPr>
          <w:p w14:paraId="4232A6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auto" w:fill="auto"/>
            <w:vAlign w:val="bottom"/>
            <w:hideMark/>
          </w:tcPr>
          <w:p w14:paraId="2C1A87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- 55,56</w:t>
            </w:r>
          </w:p>
        </w:tc>
        <w:tc>
          <w:tcPr>
            <w:tcW w:w="1800" w:type="dxa"/>
            <w:shd w:val="clear" w:color="auto" w:fill="auto"/>
            <w:vAlign w:val="bottom"/>
            <w:hideMark/>
          </w:tcPr>
          <w:p w14:paraId="10C8C2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r>
      <w:tr w:rsidR="002121E6" w:rsidRPr="002121E6" w14:paraId="7CE51F00" w14:textId="77777777" w:rsidTr="00D526F0">
        <w:trPr>
          <w:trHeight w:val="300"/>
        </w:trPr>
        <w:tc>
          <w:tcPr>
            <w:tcW w:w="2200" w:type="dxa"/>
            <w:shd w:val="clear" w:color="auto" w:fill="auto"/>
            <w:vAlign w:val="bottom"/>
            <w:hideMark/>
          </w:tcPr>
          <w:p w14:paraId="2E8CAB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65A325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3EF1DF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w:t>
            </w:r>
          </w:p>
        </w:tc>
        <w:tc>
          <w:tcPr>
            <w:tcW w:w="1640" w:type="dxa"/>
            <w:shd w:val="clear" w:color="auto" w:fill="auto"/>
            <w:vAlign w:val="bottom"/>
            <w:hideMark/>
          </w:tcPr>
          <w:p w14:paraId="600F8C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4F8FA3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- 55,56</w:t>
            </w:r>
          </w:p>
        </w:tc>
        <w:tc>
          <w:tcPr>
            <w:tcW w:w="1800" w:type="dxa"/>
            <w:shd w:val="clear" w:color="auto" w:fill="auto"/>
            <w:vAlign w:val="bottom"/>
            <w:hideMark/>
          </w:tcPr>
          <w:p w14:paraId="5491EA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r>
      <w:tr w:rsidR="002121E6" w:rsidRPr="002121E6" w14:paraId="189A7871" w14:textId="77777777" w:rsidTr="00D526F0">
        <w:trPr>
          <w:trHeight w:val="300"/>
        </w:trPr>
        <w:tc>
          <w:tcPr>
            <w:tcW w:w="2200" w:type="dxa"/>
            <w:shd w:val="clear" w:color="auto" w:fill="auto"/>
            <w:vAlign w:val="bottom"/>
            <w:hideMark/>
          </w:tcPr>
          <w:p w14:paraId="7CE344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5CC914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3ED50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43.000,00</w:t>
            </w:r>
          </w:p>
        </w:tc>
        <w:tc>
          <w:tcPr>
            <w:tcW w:w="1640" w:type="dxa"/>
            <w:shd w:val="clear" w:color="auto" w:fill="auto"/>
            <w:vAlign w:val="bottom"/>
            <w:hideMark/>
          </w:tcPr>
          <w:p w14:paraId="4233D3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w:t>
            </w:r>
          </w:p>
        </w:tc>
        <w:tc>
          <w:tcPr>
            <w:tcW w:w="1060" w:type="dxa"/>
            <w:shd w:val="clear" w:color="auto" w:fill="auto"/>
            <w:vAlign w:val="bottom"/>
            <w:hideMark/>
          </w:tcPr>
          <w:p w14:paraId="59371E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7,21</w:t>
            </w:r>
          </w:p>
        </w:tc>
        <w:tc>
          <w:tcPr>
            <w:tcW w:w="1800" w:type="dxa"/>
            <w:shd w:val="clear" w:color="auto" w:fill="auto"/>
            <w:vAlign w:val="bottom"/>
            <w:hideMark/>
          </w:tcPr>
          <w:p w14:paraId="329852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46.100,00</w:t>
            </w:r>
          </w:p>
        </w:tc>
      </w:tr>
      <w:tr w:rsidR="002121E6" w:rsidRPr="002121E6" w14:paraId="3A56BE66" w14:textId="77777777" w:rsidTr="00D526F0">
        <w:trPr>
          <w:trHeight w:val="300"/>
        </w:trPr>
        <w:tc>
          <w:tcPr>
            <w:tcW w:w="2200" w:type="dxa"/>
            <w:shd w:val="clear" w:color="auto" w:fill="auto"/>
            <w:vAlign w:val="bottom"/>
            <w:hideMark/>
          </w:tcPr>
          <w:p w14:paraId="790B556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2D9104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C52AAB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43.000,00</w:t>
            </w:r>
          </w:p>
        </w:tc>
        <w:tc>
          <w:tcPr>
            <w:tcW w:w="1640" w:type="dxa"/>
            <w:shd w:val="clear" w:color="auto" w:fill="auto"/>
            <w:vAlign w:val="bottom"/>
            <w:hideMark/>
          </w:tcPr>
          <w:p w14:paraId="2A6B30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3.100,00</w:t>
            </w:r>
          </w:p>
        </w:tc>
        <w:tc>
          <w:tcPr>
            <w:tcW w:w="1060" w:type="dxa"/>
            <w:shd w:val="clear" w:color="auto" w:fill="auto"/>
            <w:vAlign w:val="bottom"/>
            <w:hideMark/>
          </w:tcPr>
          <w:p w14:paraId="6D3FD7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7,21</w:t>
            </w:r>
          </w:p>
        </w:tc>
        <w:tc>
          <w:tcPr>
            <w:tcW w:w="1800" w:type="dxa"/>
            <w:shd w:val="clear" w:color="auto" w:fill="auto"/>
            <w:vAlign w:val="bottom"/>
            <w:hideMark/>
          </w:tcPr>
          <w:p w14:paraId="45326B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46.100,00</w:t>
            </w:r>
          </w:p>
        </w:tc>
      </w:tr>
      <w:tr w:rsidR="002121E6" w:rsidRPr="002121E6" w14:paraId="35FF4FA9" w14:textId="77777777" w:rsidTr="00D526F0">
        <w:trPr>
          <w:trHeight w:val="585"/>
        </w:trPr>
        <w:tc>
          <w:tcPr>
            <w:tcW w:w="2200" w:type="dxa"/>
            <w:shd w:val="clear" w:color="E1E1FF" w:fill="E1E1FF"/>
            <w:vAlign w:val="bottom"/>
            <w:hideMark/>
          </w:tcPr>
          <w:p w14:paraId="2CD325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A107503</w:t>
            </w:r>
          </w:p>
        </w:tc>
        <w:tc>
          <w:tcPr>
            <w:tcW w:w="5800" w:type="dxa"/>
            <w:shd w:val="clear" w:color="E1E1FF" w:fill="E1E1FF"/>
            <w:vAlign w:val="bottom"/>
            <w:hideMark/>
          </w:tcPr>
          <w:p w14:paraId="3B5350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DJEČJEG KAZALIŠTA BRANKA MIHALJEVIĆA</w:t>
            </w:r>
          </w:p>
        </w:tc>
        <w:tc>
          <w:tcPr>
            <w:tcW w:w="1640" w:type="dxa"/>
            <w:shd w:val="clear" w:color="E1E1FF" w:fill="E1E1FF"/>
            <w:vAlign w:val="bottom"/>
            <w:hideMark/>
          </w:tcPr>
          <w:p w14:paraId="064B1C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500.700,00</w:t>
            </w:r>
          </w:p>
        </w:tc>
        <w:tc>
          <w:tcPr>
            <w:tcW w:w="1640" w:type="dxa"/>
            <w:shd w:val="clear" w:color="E1E1FF" w:fill="E1E1FF"/>
            <w:vAlign w:val="bottom"/>
            <w:hideMark/>
          </w:tcPr>
          <w:p w14:paraId="0A94D6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E1E1FF" w:fill="E1E1FF"/>
            <w:vAlign w:val="bottom"/>
            <w:hideMark/>
          </w:tcPr>
          <w:p w14:paraId="0B06F9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w:t>
            </w:r>
          </w:p>
        </w:tc>
        <w:tc>
          <w:tcPr>
            <w:tcW w:w="1800" w:type="dxa"/>
            <w:shd w:val="clear" w:color="E1E1FF" w:fill="E1E1FF"/>
            <w:vAlign w:val="bottom"/>
            <w:hideMark/>
          </w:tcPr>
          <w:p w14:paraId="258D3A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494.700,00</w:t>
            </w:r>
          </w:p>
        </w:tc>
      </w:tr>
      <w:tr w:rsidR="002121E6" w:rsidRPr="002121E6" w14:paraId="25FED801" w14:textId="77777777" w:rsidTr="00D526F0">
        <w:trPr>
          <w:trHeight w:val="585"/>
        </w:trPr>
        <w:tc>
          <w:tcPr>
            <w:tcW w:w="2200" w:type="dxa"/>
            <w:shd w:val="clear" w:color="B9E9FF" w:fill="B9E9FF"/>
            <w:vAlign w:val="bottom"/>
            <w:hideMark/>
          </w:tcPr>
          <w:p w14:paraId="1E9FCD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73A14F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E7553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500.700,00</w:t>
            </w:r>
          </w:p>
        </w:tc>
        <w:tc>
          <w:tcPr>
            <w:tcW w:w="1640" w:type="dxa"/>
            <w:shd w:val="clear" w:color="B9E9FF" w:fill="B9E9FF"/>
            <w:vAlign w:val="bottom"/>
            <w:hideMark/>
          </w:tcPr>
          <w:p w14:paraId="4601CA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B9E9FF" w:fill="B9E9FF"/>
            <w:vAlign w:val="bottom"/>
            <w:hideMark/>
          </w:tcPr>
          <w:p w14:paraId="4DC4C0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w:t>
            </w:r>
          </w:p>
        </w:tc>
        <w:tc>
          <w:tcPr>
            <w:tcW w:w="1800" w:type="dxa"/>
            <w:shd w:val="clear" w:color="B9E9FF" w:fill="B9E9FF"/>
            <w:vAlign w:val="bottom"/>
            <w:hideMark/>
          </w:tcPr>
          <w:p w14:paraId="100835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494.700,00</w:t>
            </w:r>
          </w:p>
        </w:tc>
      </w:tr>
      <w:tr w:rsidR="002121E6" w:rsidRPr="002121E6" w14:paraId="14B61F9A" w14:textId="77777777" w:rsidTr="00D526F0">
        <w:trPr>
          <w:trHeight w:val="300"/>
        </w:trPr>
        <w:tc>
          <w:tcPr>
            <w:tcW w:w="2200" w:type="dxa"/>
            <w:shd w:val="clear" w:color="FEDE01" w:fill="FEDE01"/>
            <w:vAlign w:val="bottom"/>
            <w:hideMark/>
          </w:tcPr>
          <w:p w14:paraId="3CB168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D0D0F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90D1C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FEDE01" w:fill="FEDE01"/>
            <w:vAlign w:val="bottom"/>
            <w:hideMark/>
          </w:tcPr>
          <w:p w14:paraId="0700AA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FA9EF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545E0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r>
      <w:tr w:rsidR="002121E6" w:rsidRPr="002121E6" w14:paraId="0E4E1AB5" w14:textId="77777777" w:rsidTr="00D526F0">
        <w:trPr>
          <w:trHeight w:val="300"/>
        </w:trPr>
        <w:tc>
          <w:tcPr>
            <w:tcW w:w="2200" w:type="dxa"/>
            <w:shd w:val="clear" w:color="FFFFFF" w:fill="FFFFFF"/>
            <w:vAlign w:val="bottom"/>
            <w:hideMark/>
          </w:tcPr>
          <w:p w14:paraId="29E717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1704C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C43C9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FFFFFF" w:fill="FFFFFF"/>
            <w:vAlign w:val="bottom"/>
            <w:hideMark/>
          </w:tcPr>
          <w:p w14:paraId="7F8612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57449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93E18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r>
      <w:tr w:rsidR="002121E6" w:rsidRPr="002121E6" w14:paraId="35E226EE" w14:textId="77777777" w:rsidTr="00D526F0">
        <w:trPr>
          <w:trHeight w:val="300"/>
        </w:trPr>
        <w:tc>
          <w:tcPr>
            <w:tcW w:w="2200" w:type="dxa"/>
            <w:shd w:val="clear" w:color="auto" w:fill="auto"/>
            <w:vAlign w:val="bottom"/>
            <w:hideMark/>
          </w:tcPr>
          <w:p w14:paraId="65633B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AEE0A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925B1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auto" w:fill="auto"/>
            <w:vAlign w:val="bottom"/>
            <w:hideMark/>
          </w:tcPr>
          <w:p w14:paraId="0613F3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66D32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64666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r>
      <w:tr w:rsidR="002121E6" w:rsidRPr="002121E6" w14:paraId="1C14266F" w14:textId="77777777" w:rsidTr="00D526F0">
        <w:trPr>
          <w:trHeight w:val="300"/>
        </w:trPr>
        <w:tc>
          <w:tcPr>
            <w:tcW w:w="2200" w:type="dxa"/>
            <w:shd w:val="clear" w:color="auto" w:fill="auto"/>
            <w:vAlign w:val="bottom"/>
            <w:hideMark/>
          </w:tcPr>
          <w:p w14:paraId="3FFC403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B3964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3DD54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c>
          <w:tcPr>
            <w:tcW w:w="1640" w:type="dxa"/>
            <w:shd w:val="clear" w:color="auto" w:fill="auto"/>
            <w:vAlign w:val="bottom"/>
            <w:hideMark/>
          </w:tcPr>
          <w:p w14:paraId="0D067E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D25BA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7895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r>
      <w:tr w:rsidR="002121E6" w:rsidRPr="002121E6" w14:paraId="5377FDCD" w14:textId="77777777" w:rsidTr="00D526F0">
        <w:trPr>
          <w:trHeight w:val="300"/>
        </w:trPr>
        <w:tc>
          <w:tcPr>
            <w:tcW w:w="2200" w:type="dxa"/>
            <w:shd w:val="clear" w:color="auto" w:fill="auto"/>
            <w:vAlign w:val="bottom"/>
            <w:hideMark/>
          </w:tcPr>
          <w:p w14:paraId="4C1336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81D00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BBA00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69.200,00</w:t>
            </w:r>
          </w:p>
        </w:tc>
        <w:tc>
          <w:tcPr>
            <w:tcW w:w="1640" w:type="dxa"/>
            <w:shd w:val="clear" w:color="auto" w:fill="auto"/>
            <w:vAlign w:val="bottom"/>
            <w:hideMark/>
          </w:tcPr>
          <w:p w14:paraId="19B619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ED7E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72BB9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69.200,00</w:t>
            </w:r>
          </w:p>
        </w:tc>
      </w:tr>
      <w:tr w:rsidR="002121E6" w:rsidRPr="002121E6" w14:paraId="444E3FC0" w14:textId="77777777" w:rsidTr="00D526F0">
        <w:trPr>
          <w:trHeight w:val="300"/>
        </w:trPr>
        <w:tc>
          <w:tcPr>
            <w:tcW w:w="2200" w:type="dxa"/>
            <w:shd w:val="clear" w:color="auto" w:fill="auto"/>
            <w:vAlign w:val="bottom"/>
            <w:hideMark/>
          </w:tcPr>
          <w:p w14:paraId="3D5071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2302D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D5DBA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55.800,00</w:t>
            </w:r>
          </w:p>
        </w:tc>
        <w:tc>
          <w:tcPr>
            <w:tcW w:w="1640" w:type="dxa"/>
            <w:shd w:val="clear" w:color="auto" w:fill="auto"/>
            <w:vAlign w:val="bottom"/>
            <w:hideMark/>
          </w:tcPr>
          <w:p w14:paraId="2FC2FA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61D01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1DE32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55.800,00</w:t>
            </w:r>
          </w:p>
        </w:tc>
      </w:tr>
      <w:tr w:rsidR="002121E6" w:rsidRPr="002121E6" w14:paraId="27F19405" w14:textId="77777777" w:rsidTr="00D526F0">
        <w:trPr>
          <w:trHeight w:val="300"/>
        </w:trPr>
        <w:tc>
          <w:tcPr>
            <w:tcW w:w="2200" w:type="dxa"/>
            <w:shd w:val="clear" w:color="FEDE01" w:fill="FEDE01"/>
            <w:vAlign w:val="bottom"/>
            <w:hideMark/>
          </w:tcPr>
          <w:p w14:paraId="08F08B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0F27B4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0131AB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EDE01" w:fill="FEDE01"/>
            <w:vAlign w:val="bottom"/>
            <w:hideMark/>
          </w:tcPr>
          <w:p w14:paraId="699155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782CF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05F6D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725D88F4" w14:textId="77777777" w:rsidTr="00D526F0">
        <w:trPr>
          <w:trHeight w:val="300"/>
        </w:trPr>
        <w:tc>
          <w:tcPr>
            <w:tcW w:w="2200" w:type="dxa"/>
            <w:shd w:val="clear" w:color="FFFFFF" w:fill="FFFFFF"/>
            <w:vAlign w:val="bottom"/>
            <w:hideMark/>
          </w:tcPr>
          <w:p w14:paraId="79C844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2EF53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264E4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FFFFF" w:fill="FFFFFF"/>
            <w:vAlign w:val="bottom"/>
            <w:hideMark/>
          </w:tcPr>
          <w:p w14:paraId="73AEFB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AE094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4B3D7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142D939D" w14:textId="77777777" w:rsidTr="00D526F0">
        <w:trPr>
          <w:trHeight w:val="300"/>
        </w:trPr>
        <w:tc>
          <w:tcPr>
            <w:tcW w:w="2200" w:type="dxa"/>
            <w:shd w:val="clear" w:color="auto" w:fill="auto"/>
            <w:vAlign w:val="bottom"/>
            <w:hideMark/>
          </w:tcPr>
          <w:p w14:paraId="095BF6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8100C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AACDD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24BEDB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8FC72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7B4F5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144573CB" w14:textId="77777777" w:rsidTr="00D526F0">
        <w:trPr>
          <w:trHeight w:val="300"/>
        </w:trPr>
        <w:tc>
          <w:tcPr>
            <w:tcW w:w="2200" w:type="dxa"/>
            <w:shd w:val="clear" w:color="auto" w:fill="auto"/>
            <w:vAlign w:val="bottom"/>
            <w:hideMark/>
          </w:tcPr>
          <w:p w14:paraId="3384BB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61D434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BAA05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34A8C1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91CA4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ACEA2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42982AD6" w14:textId="77777777" w:rsidTr="00D526F0">
        <w:trPr>
          <w:trHeight w:val="585"/>
        </w:trPr>
        <w:tc>
          <w:tcPr>
            <w:tcW w:w="2200" w:type="dxa"/>
            <w:shd w:val="clear" w:color="FEDE01" w:fill="FEDE01"/>
            <w:vAlign w:val="bottom"/>
            <w:hideMark/>
          </w:tcPr>
          <w:p w14:paraId="4777EB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5E9121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00B858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195.700,00</w:t>
            </w:r>
          </w:p>
        </w:tc>
        <w:tc>
          <w:tcPr>
            <w:tcW w:w="1640" w:type="dxa"/>
            <w:shd w:val="clear" w:color="FEDE01" w:fill="FEDE01"/>
            <w:vAlign w:val="bottom"/>
            <w:hideMark/>
          </w:tcPr>
          <w:p w14:paraId="3B3A30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FEDE01" w:fill="FEDE01"/>
            <w:vAlign w:val="bottom"/>
            <w:hideMark/>
          </w:tcPr>
          <w:p w14:paraId="427316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- 3,07</w:t>
            </w:r>
          </w:p>
        </w:tc>
        <w:tc>
          <w:tcPr>
            <w:tcW w:w="1800" w:type="dxa"/>
            <w:shd w:val="clear" w:color="FEDE01" w:fill="FEDE01"/>
            <w:vAlign w:val="bottom"/>
            <w:hideMark/>
          </w:tcPr>
          <w:p w14:paraId="54224A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189.700,00</w:t>
            </w:r>
          </w:p>
        </w:tc>
      </w:tr>
      <w:tr w:rsidR="002121E6" w:rsidRPr="002121E6" w14:paraId="72CBA36C" w14:textId="77777777" w:rsidTr="00D526F0">
        <w:trPr>
          <w:trHeight w:val="300"/>
        </w:trPr>
        <w:tc>
          <w:tcPr>
            <w:tcW w:w="2200" w:type="dxa"/>
            <w:shd w:val="clear" w:color="FFFFFF" w:fill="FFFFFF"/>
            <w:vAlign w:val="bottom"/>
            <w:hideMark/>
          </w:tcPr>
          <w:p w14:paraId="62B038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D866B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8C937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195.700,00</w:t>
            </w:r>
          </w:p>
        </w:tc>
        <w:tc>
          <w:tcPr>
            <w:tcW w:w="1640" w:type="dxa"/>
            <w:shd w:val="clear" w:color="FFFFFF" w:fill="FFFFFF"/>
            <w:vAlign w:val="bottom"/>
            <w:hideMark/>
          </w:tcPr>
          <w:p w14:paraId="6A5926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FFFFFF" w:fill="FFFFFF"/>
            <w:vAlign w:val="bottom"/>
            <w:hideMark/>
          </w:tcPr>
          <w:p w14:paraId="792058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- 3,07</w:t>
            </w:r>
          </w:p>
        </w:tc>
        <w:tc>
          <w:tcPr>
            <w:tcW w:w="1800" w:type="dxa"/>
            <w:shd w:val="clear" w:color="FFFFFF" w:fill="FFFFFF"/>
            <w:vAlign w:val="bottom"/>
            <w:hideMark/>
          </w:tcPr>
          <w:p w14:paraId="68ED4D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189.700,00</w:t>
            </w:r>
          </w:p>
        </w:tc>
      </w:tr>
      <w:tr w:rsidR="002121E6" w:rsidRPr="002121E6" w14:paraId="12C1A437" w14:textId="77777777" w:rsidTr="00D526F0">
        <w:trPr>
          <w:trHeight w:val="300"/>
        </w:trPr>
        <w:tc>
          <w:tcPr>
            <w:tcW w:w="2200" w:type="dxa"/>
            <w:shd w:val="clear" w:color="auto" w:fill="auto"/>
            <w:vAlign w:val="bottom"/>
            <w:hideMark/>
          </w:tcPr>
          <w:p w14:paraId="094951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CCF6C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C7BD6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195.700,00</w:t>
            </w:r>
          </w:p>
        </w:tc>
        <w:tc>
          <w:tcPr>
            <w:tcW w:w="1640" w:type="dxa"/>
            <w:shd w:val="clear" w:color="auto" w:fill="auto"/>
            <w:vAlign w:val="bottom"/>
            <w:hideMark/>
          </w:tcPr>
          <w:p w14:paraId="55EDC7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w:t>
            </w:r>
          </w:p>
        </w:tc>
        <w:tc>
          <w:tcPr>
            <w:tcW w:w="1060" w:type="dxa"/>
            <w:shd w:val="clear" w:color="auto" w:fill="auto"/>
            <w:vAlign w:val="bottom"/>
            <w:hideMark/>
          </w:tcPr>
          <w:p w14:paraId="1E0797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- 3,07</w:t>
            </w:r>
          </w:p>
        </w:tc>
        <w:tc>
          <w:tcPr>
            <w:tcW w:w="1800" w:type="dxa"/>
            <w:shd w:val="clear" w:color="auto" w:fill="auto"/>
            <w:vAlign w:val="bottom"/>
            <w:hideMark/>
          </w:tcPr>
          <w:p w14:paraId="244554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189.700,00</w:t>
            </w:r>
          </w:p>
        </w:tc>
      </w:tr>
      <w:tr w:rsidR="002121E6" w:rsidRPr="002121E6" w14:paraId="5862A865" w14:textId="77777777" w:rsidTr="00D526F0">
        <w:trPr>
          <w:trHeight w:val="300"/>
        </w:trPr>
        <w:tc>
          <w:tcPr>
            <w:tcW w:w="2200" w:type="dxa"/>
            <w:shd w:val="clear" w:color="auto" w:fill="auto"/>
            <w:vAlign w:val="bottom"/>
            <w:hideMark/>
          </w:tcPr>
          <w:p w14:paraId="29C5893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A2D64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A7D65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66.100,00</w:t>
            </w:r>
          </w:p>
        </w:tc>
        <w:tc>
          <w:tcPr>
            <w:tcW w:w="1640" w:type="dxa"/>
            <w:shd w:val="clear" w:color="auto" w:fill="auto"/>
            <w:vAlign w:val="bottom"/>
            <w:hideMark/>
          </w:tcPr>
          <w:p w14:paraId="17A2E9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w:t>
            </w:r>
          </w:p>
        </w:tc>
        <w:tc>
          <w:tcPr>
            <w:tcW w:w="1060" w:type="dxa"/>
            <w:shd w:val="clear" w:color="auto" w:fill="auto"/>
            <w:vAlign w:val="bottom"/>
            <w:hideMark/>
          </w:tcPr>
          <w:p w14:paraId="5FD266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10,59</w:t>
            </w:r>
          </w:p>
        </w:tc>
        <w:tc>
          <w:tcPr>
            <w:tcW w:w="1800" w:type="dxa"/>
            <w:shd w:val="clear" w:color="auto" w:fill="auto"/>
            <w:vAlign w:val="bottom"/>
            <w:hideMark/>
          </w:tcPr>
          <w:p w14:paraId="25B97F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73.100,00</w:t>
            </w:r>
          </w:p>
        </w:tc>
      </w:tr>
      <w:tr w:rsidR="002121E6" w:rsidRPr="002121E6" w14:paraId="30AF3294" w14:textId="77777777" w:rsidTr="00D526F0">
        <w:trPr>
          <w:trHeight w:val="300"/>
        </w:trPr>
        <w:tc>
          <w:tcPr>
            <w:tcW w:w="2200" w:type="dxa"/>
            <w:shd w:val="clear" w:color="auto" w:fill="auto"/>
            <w:vAlign w:val="bottom"/>
            <w:hideMark/>
          </w:tcPr>
          <w:p w14:paraId="5BE301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EB04C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C82E6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103.600,00</w:t>
            </w:r>
          </w:p>
        </w:tc>
        <w:tc>
          <w:tcPr>
            <w:tcW w:w="1640" w:type="dxa"/>
            <w:shd w:val="clear" w:color="auto" w:fill="auto"/>
            <w:vAlign w:val="bottom"/>
            <w:hideMark/>
          </w:tcPr>
          <w:p w14:paraId="04D479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- 7.500,00</w:t>
            </w:r>
          </w:p>
        </w:tc>
        <w:tc>
          <w:tcPr>
            <w:tcW w:w="1060" w:type="dxa"/>
            <w:shd w:val="clear" w:color="auto" w:fill="auto"/>
            <w:vAlign w:val="bottom"/>
            <w:hideMark/>
          </w:tcPr>
          <w:p w14:paraId="6637DE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- 7,24</w:t>
            </w:r>
          </w:p>
        </w:tc>
        <w:tc>
          <w:tcPr>
            <w:tcW w:w="1800" w:type="dxa"/>
            <w:shd w:val="clear" w:color="auto" w:fill="auto"/>
            <w:vAlign w:val="bottom"/>
            <w:hideMark/>
          </w:tcPr>
          <w:p w14:paraId="085144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96.100,00</w:t>
            </w:r>
          </w:p>
        </w:tc>
      </w:tr>
      <w:tr w:rsidR="002121E6" w:rsidRPr="002121E6" w14:paraId="12A6AA3B" w14:textId="77777777" w:rsidTr="00D526F0">
        <w:trPr>
          <w:trHeight w:val="300"/>
        </w:trPr>
        <w:tc>
          <w:tcPr>
            <w:tcW w:w="2200" w:type="dxa"/>
            <w:shd w:val="clear" w:color="auto" w:fill="auto"/>
            <w:vAlign w:val="bottom"/>
            <w:hideMark/>
          </w:tcPr>
          <w:p w14:paraId="4C341F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696F9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8DD59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w:t>
            </w:r>
          </w:p>
        </w:tc>
        <w:tc>
          <w:tcPr>
            <w:tcW w:w="1640" w:type="dxa"/>
            <w:shd w:val="clear" w:color="auto" w:fill="auto"/>
            <w:vAlign w:val="bottom"/>
            <w:hideMark/>
          </w:tcPr>
          <w:p w14:paraId="0EC699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- 5.500,00</w:t>
            </w:r>
          </w:p>
        </w:tc>
        <w:tc>
          <w:tcPr>
            <w:tcW w:w="1060" w:type="dxa"/>
            <w:shd w:val="clear" w:color="auto" w:fill="auto"/>
            <w:vAlign w:val="bottom"/>
            <w:hideMark/>
          </w:tcPr>
          <w:p w14:paraId="73F587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- 21,15</w:t>
            </w:r>
          </w:p>
        </w:tc>
        <w:tc>
          <w:tcPr>
            <w:tcW w:w="1800" w:type="dxa"/>
            <w:shd w:val="clear" w:color="auto" w:fill="auto"/>
            <w:vAlign w:val="bottom"/>
            <w:hideMark/>
          </w:tcPr>
          <w:p w14:paraId="2D64E4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20.500,00</w:t>
            </w:r>
          </w:p>
        </w:tc>
      </w:tr>
      <w:tr w:rsidR="002121E6" w:rsidRPr="002121E6" w14:paraId="1A2FDEFD" w14:textId="77777777" w:rsidTr="00D526F0">
        <w:trPr>
          <w:trHeight w:val="585"/>
        </w:trPr>
        <w:tc>
          <w:tcPr>
            <w:tcW w:w="2200" w:type="dxa"/>
            <w:shd w:val="clear" w:color="E1E1FF" w:fill="E1E1FF"/>
            <w:vAlign w:val="bottom"/>
            <w:hideMark/>
          </w:tcPr>
          <w:p w14:paraId="1EDD4E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A107504</w:t>
            </w:r>
          </w:p>
        </w:tc>
        <w:tc>
          <w:tcPr>
            <w:tcW w:w="5800" w:type="dxa"/>
            <w:shd w:val="clear" w:color="E1E1FF" w:fill="E1E1FF"/>
            <w:vAlign w:val="bottom"/>
            <w:hideMark/>
          </w:tcPr>
          <w:p w14:paraId="2B29F4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DJEČJEG KAZALIŠTA BRANKA MIHALJEVIĆA</w:t>
            </w:r>
          </w:p>
        </w:tc>
        <w:tc>
          <w:tcPr>
            <w:tcW w:w="1640" w:type="dxa"/>
            <w:shd w:val="clear" w:color="E1E1FF" w:fill="E1E1FF"/>
            <w:vAlign w:val="bottom"/>
            <w:hideMark/>
          </w:tcPr>
          <w:p w14:paraId="03A21F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w:t>
            </w:r>
          </w:p>
        </w:tc>
        <w:tc>
          <w:tcPr>
            <w:tcW w:w="1640" w:type="dxa"/>
            <w:shd w:val="clear" w:color="E1E1FF" w:fill="E1E1FF"/>
            <w:vAlign w:val="bottom"/>
            <w:hideMark/>
          </w:tcPr>
          <w:p w14:paraId="7DAD39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E1E1FF" w:fill="E1E1FF"/>
            <w:vAlign w:val="bottom"/>
            <w:hideMark/>
          </w:tcPr>
          <w:p w14:paraId="79888E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- 23,08</w:t>
            </w:r>
          </w:p>
        </w:tc>
        <w:tc>
          <w:tcPr>
            <w:tcW w:w="1800" w:type="dxa"/>
            <w:shd w:val="clear" w:color="E1E1FF" w:fill="E1E1FF"/>
            <w:vAlign w:val="bottom"/>
            <w:hideMark/>
          </w:tcPr>
          <w:p w14:paraId="06DE53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3E966F5C" w14:textId="77777777" w:rsidTr="00D526F0">
        <w:trPr>
          <w:trHeight w:val="585"/>
        </w:trPr>
        <w:tc>
          <w:tcPr>
            <w:tcW w:w="2200" w:type="dxa"/>
            <w:shd w:val="clear" w:color="B9E9FF" w:fill="B9E9FF"/>
            <w:vAlign w:val="bottom"/>
            <w:hideMark/>
          </w:tcPr>
          <w:p w14:paraId="398A54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0AC901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5C56CA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w:t>
            </w:r>
          </w:p>
        </w:tc>
        <w:tc>
          <w:tcPr>
            <w:tcW w:w="1640" w:type="dxa"/>
            <w:shd w:val="clear" w:color="B9E9FF" w:fill="B9E9FF"/>
            <w:vAlign w:val="bottom"/>
            <w:hideMark/>
          </w:tcPr>
          <w:p w14:paraId="0898C1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B9E9FF" w:fill="B9E9FF"/>
            <w:vAlign w:val="bottom"/>
            <w:hideMark/>
          </w:tcPr>
          <w:p w14:paraId="674DC2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- 23,08</w:t>
            </w:r>
          </w:p>
        </w:tc>
        <w:tc>
          <w:tcPr>
            <w:tcW w:w="1800" w:type="dxa"/>
            <w:shd w:val="clear" w:color="B9E9FF" w:fill="B9E9FF"/>
            <w:vAlign w:val="bottom"/>
            <w:hideMark/>
          </w:tcPr>
          <w:p w14:paraId="2D3753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120D5DDE" w14:textId="77777777" w:rsidTr="00D526F0">
        <w:trPr>
          <w:trHeight w:val="585"/>
        </w:trPr>
        <w:tc>
          <w:tcPr>
            <w:tcW w:w="2200" w:type="dxa"/>
            <w:shd w:val="clear" w:color="FEDE01" w:fill="FEDE01"/>
            <w:vAlign w:val="bottom"/>
            <w:hideMark/>
          </w:tcPr>
          <w:p w14:paraId="2C3AE3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6A31DA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159C22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w:t>
            </w:r>
          </w:p>
        </w:tc>
        <w:tc>
          <w:tcPr>
            <w:tcW w:w="1640" w:type="dxa"/>
            <w:shd w:val="clear" w:color="FEDE01" w:fill="FEDE01"/>
            <w:vAlign w:val="bottom"/>
            <w:hideMark/>
          </w:tcPr>
          <w:p w14:paraId="21D26F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FEDE01" w:fill="FEDE01"/>
            <w:vAlign w:val="bottom"/>
            <w:hideMark/>
          </w:tcPr>
          <w:p w14:paraId="21184F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- 23,08</w:t>
            </w:r>
          </w:p>
        </w:tc>
        <w:tc>
          <w:tcPr>
            <w:tcW w:w="1800" w:type="dxa"/>
            <w:shd w:val="clear" w:color="FEDE01" w:fill="FEDE01"/>
            <w:vAlign w:val="bottom"/>
            <w:hideMark/>
          </w:tcPr>
          <w:p w14:paraId="3CAB48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0523CDEC" w14:textId="77777777" w:rsidTr="00D526F0">
        <w:trPr>
          <w:trHeight w:val="300"/>
        </w:trPr>
        <w:tc>
          <w:tcPr>
            <w:tcW w:w="2200" w:type="dxa"/>
            <w:shd w:val="clear" w:color="FFFFFF" w:fill="FFFFFF"/>
            <w:vAlign w:val="bottom"/>
            <w:hideMark/>
          </w:tcPr>
          <w:p w14:paraId="25D6D5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DC0F7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EE413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w:t>
            </w:r>
          </w:p>
        </w:tc>
        <w:tc>
          <w:tcPr>
            <w:tcW w:w="1640" w:type="dxa"/>
            <w:shd w:val="clear" w:color="FFFFFF" w:fill="FFFFFF"/>
            <w:vAlign w:val="bottom"/>
            <w:hideMark/>
          </w:tcPr>
          <w:p w14:paraId="7ED047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FFFFFF" w:fill="FFFFFF"/>
            <w:vAlign w:val="bottom"/>
            <w:hideMark/>
          </w:tcPr>
          <w:p w14:paraId="175E28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- 23,08</w:t>
            </w:r>
          </w:p>
        </w:tc>
        <w:tc>
          <w:tcPr>
            <w:tcW w:w="1800" w:type="dxa"/>
            <w:shd w:val="clear" w:color="FFFFFF" w:fill="FFFFFF"/>
            <w:vAlign w:val="bottom"/>
            <w:hideMark/>
          </w:tcPr>
          <w:p w14:paraId="12348D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123E696" w14:textId="77777777" w:rsidTr="00D526F0">
        <w:trPr>
          <w:trHeight w:val="300"/>
        </w:trPr>
        <w:tc>
          <w:tcPr>
            <w:tcW w:w="2200" w:type="dxa"/>
            <w:shd w:val="clear" w:color="auto" w:fill="auto"/>
            <w:vAlign w:val="bottom"/>
            <w:hideMark/>
          </w:tcPr>
          <w:p w14:paraId="499F99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0ACAB1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1CFB7D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w:t>
            </w:r>
          </w:p>
        </w:tc>
        <w:tc>
          <w:tcPr>
            <w:tcW w:w="1640" w:type="dxa"/>
            <w:shd w:val="clear" w:color="auto" w:fill="auto"/>
            <w:vAlign w:val="bottom"/>
            <w:hideMark/>
          </w:tcPr>
          <w:p w14:paraId="76FE67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auto" w:fill="auto"/>
            <w:vAlign w:val="bottom"/>
            <w:hideMark/>
          </w:tcPr>
          <w:p w14:paraId="18D9CF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- 23,08</w:t>
            </w:r>
          </w:p>
        </w:tc>
        <w:tc>
          <w:tcPr>
            <w:tcW w:w="1800" w:type="dxa"/>
            <w:shd w:val="clear" w:color="auto" w:fill="auto"/>
            <w:vAlign w:val="bottom"/>
            <w:hideMark/>
          </w:tcPr>
          <w:p w14:paraId="76F35C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E65C79F" w14:textId="77777777" w:rsidTr="00D526F0">
        <w:trPr>
          <w:trHeight w:val="300"/>
        </w:trPr>
        <w:tc>
          <w:tcPr>
            <w:tcW w:w="2200" w:type="dxa"/>
            <w:shd w:val="clear" w:color="auto" w:fill="auto"/>
            <w:vAlign w:val="bottom"/>
            <w:hideMark/>
          </w:tcPr>
          <w:p w14:paraId="09520A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2B5DE3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4BF9F0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w:t>
            </w:r>
          </w:p>
        </w:tc>
        <w:tc>
          <w:tcPr>
            <w:tcW w:w="1640" w:type="dxa"/>
            <w:shd w:val="clear" w:color="auto" w:fill="auto"/>
            <w:vAlign w:val="bottom"/>
            <w:hideMark/>
          </w:tcPr>
          <w:p w14:paraId="4E8525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w:t>
            </w:r>
          </w:p>
        </w:tc>
        <w:tc>
          <w:tcPr>
            <w:tcW w:w="1060" w:type="dxa"/>
            <w:shd w:val="clear" w:color="auto" w:fill="auto"/>
            <w:vAlign w:val="bottom"/>
            <w:hideMark/>
          </w:tcPr>
          <w:p w14:paraId="64EA29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- 23,08</w:t>
            </w:r>
          </w:p>
        </w:tc>
        <w:tc>
          <w:tcPr>
            <w:tcW w:w="1800" w:type="dxa"/>
            <w:shd w:val="clear" w:color="auto" w:fill="auto"/>
            <w:vAlign w:val="bottom"/>
            <w:hideMark/>
          </w:tcPr>
          <w:p w14:paraId="064ACB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67F06BF5" w14:textId="77777777" w:rsidTr="00D526F0">
        <w:trPr>
          <w:trHeight w:val="585"/>
        </w:trPr>
        <w:tc>
          <w:tcPr>
            <w:tcW w:w="2200" w:type="dxa"/>
            <w:shd w:val="clear" w:color="C1C1FF" w:fill="C1C1FF"/>
            <w:vAlign w:val="bottom"/>
            <w:hideMark/>
          </w:tcPr>
          <w:p w14:paraId="21A814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1076</w:t>
            </w:r>
          </w:p>
        </w:tc>
        <w:tc>
          <w:tcPr>
            <w:tcW w:w="5800" w:type="dxa"/>
            <w:shd w:val="clear" w:color="C1C1FF" w:fill="C1C1FF"/>
            <w:vAlign w:val="bottom"/>
            <w:hideMark/>
          </w:tcPr>
          <w:p w14:paraId="482C0D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PROGRAMSKA DJELATNOST DJEČJEG KAZALIŠTA</w:t>
            </w:r>
          </w:p>
        </w:tc>
        <w:tc>
          <w:tcPr>
            <w:tcW w:w="1640" w:type="dxa"/>
            <w:shd w:val="clear" w:color="C1C1FF" w:fill="C1C1FF"/>
            <w:vAlign w:val="bottom"/>
            <w:hideMark/>
          </w:tcPr>
          <w:p w14:paraId="5D0802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656.800,00</w:t>
            </w:r>
          </w:p>
        </w:tc>
        <w:tc>
          <w:tcPr>
            <w:tcW w:w="1640" w:type="dxa"/>
            <w:shd w:val="clear" w:color="C1C1FF" w:fill="C1C1FF"/>
            <w:vAlign w:val="bottom"/>
            <w:hideMark/>
          </w:tcPr>
          <w:p w14:paraId="175EFC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58.000,00</w:t>
            </w:r>
          </w:p>
        </w:tc>
        <w:tc>
          <w:tcPr>
            <w:tcW w:w="1060" w:type="dxa"/>
            <w:shd w:val="clear" w:color="C1C1FF" w:fill="C1C1FF"/>
            <w:vAlign w:val="bottom"/>
            <w:hideMark/>
          </w:tcPr>
          <w:p w14:paraId="32032E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8,83</w:t>
            </w:r>
          </w:p>
        </w:tc>
        <w:tc>
          <w:tcPr>
            <w:tcW w:w="1800" w:type="dxa"/>
            <w:shd w:val="clear" w:color="C1C1FF" w:fill="C1C1FF"/>
            <w:vAlign w:val="bottom"/>
            <w:hideMark/>
          </w:tcPr>
          <w:p w14:paraId="3F20C9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714.800,00</w:t>
            </w:r>
          </w:p>
        </w:tc>
      </w:tr>
      <w:tr w:rsidR="002121E6" w:rsidRPr="002121E6" w14:paraId="3BAF881C" w14:textId="77777777" w:rsidTr="00D526F0">
        <w:trPr>
          <w:trHeight w:val="585"/>
        </w:trPr>
        <w:tc>
          <w:tcPr>
            <w:tcW w:w="2200" w:type="dxa"/>
            <w:shd w:val="clear" w:color="E1E1FF" w:fill="E1E1FF"/>
            <w:vAlign w:val="bottom"/>
            <w:hideMark/>
          </w:tcPr>
          <w:p w14:paraId="0D6A79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A107601</w:t>
            </w:r>
          </w:p>
        </w:tc>
        <w:tc>
          <w:tcPr>
            <w:tcW w:w="5800" w:type="dxa"/>
            <w:shd w:val="clear" w:color="E1E1FF" w:fill="E1E1FF"/>
            <w:vAlign w:val="bottom"/>
            <w:hideMark/>
          </w:tcPr>
          <w:p w14:paraId="48C172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PROGRAMSKA DJELATNOST DJEČJEG KAZALIŠTA BRANKA MIHALJEVIĆA</w:t>
            </w:r>
          </w:p>
        </w:tc>
        <w:tc>
          <w:tcPr>
            <w:tcW w:w="1640" w:type="dxa"/>
            <w:shd w:val="clear" w:color="E1E1FF" w:fill="E1E1FF"/>
            <w:vAlign w:val="bottom"/>
            <w:hideMark/>
          </w:tcPr>
          <w:p w14:paraId="4055C7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453.000,00</w:t>
            </w:r>
          </w:p>
        </w:tc>
        <w:tc>
          <w:tcPr>
            <w:tcW w:w="1640" w:type="dxa"/>
            <w:shd w:val="clear" w:color="E1E1FF" w:fill="E1E1FF"/>
            <w:vAlign w:val="bottom"/>
            <w:hideMark/>
          </w:tcPr>
          <w:p w14:paraId="35D244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58.000,00</w:t>
            </w:r>
          </w:p>
        </w:tc>
        <w:tc>
          <w:tcPr>
            <w:tcW w:w="1060" w:type="dxa"/>
            <w:shd w:val="clear" w:color="E1E1FF" w:fill="E1E1FF"/>
            <w:vAlign w:val="bottom"/>
            <w:hideMark/>
          </w:tcPr>
          <w:p w14:paraId="5EA535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w:t>
            </w:r>
          </w:p>
        </w:tc>
        <w:tc>
          <w:tcPr>
            <w:tcW w:w="1800" w:type="dxa"/>
            <w:shd w:val="clear" w:color="E1E1FF" w:fill="E1E1FF"/>
            <w:vAlign w:val="bottom"/>
            <w:hideMark/>
          </w:tcPr>
          <w:p w14:paraId="02F994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511.000,00</w:t>
            </w:r>
          </w:p>
        </w:tc>
      </w:tr>
      <w:tr w:rsidR="002121E6" w:rsidRPr="002121E6" w14:paraId="166DD19F" w14:textId="77777777" w:rsidTr="00D526F0">
        <w:trPr>
          <w:trHeight w:val="585"/>
        </w:trPr>
        <w:tc>
          <w:tcPr>
            <w:tcW w:w="2200" w:type="dxa"/>
            <w:shd w:val="clear" w:color="B9E9FF" w:fill="B9E9FF"/>
            <w:vAlign w:val="bottom"/>
            <w:hideMark/>
          </w:tcPr>
          <w:p w14:paraId="580578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64E458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271FE6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453.000,00</w:t>
            </w:r>
          </w:p>
        </w:tc>
        <w:tc>
          <w:tcPr>
            <w:tcW w:w="1640" w:type="dxa"/>
            <w:shd w:val="clear" w:color="B9E9FF" w:fill="B9E9FF"/>
            <w:vAlign w:val="bottom"/>
            <w:hideMark/>
          </w:tcPr>
          <w:p w14:paraId="0DD2AF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58.000,00</w:t>
            </w:r>
          </w:p>
        </w:tc>
        <w:tc>
          <w:tcPr>
            <w:tcW w:w="1060" w:type="dxa"/>
            <w:shd w:val="clear" w:color="B9E9FF" w:fill="B9E9FF"/>
            <w:vAlign w:val="bottom"/>
            <w:hideMark/>
          </w:tcPr>
          <w:p w14:paraId="66A95C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w:t>
            </w:r>
          </w:p>
        </w:tc>
        <w:tc>
          <w:tcPr>
            <w:tcW w:w="1800" w:type="dxa"/>
            <w:shd w:val="clear" w:color="B9E9FF" w:fill="B9E9FF"/>
            <w:vAlign w:val="bottom"/>
            <w:hideMark/>
          </w:tcPr>
          <w:p w14:paraId="0A4BBB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511.000,00</w:t>
            </w:r>
          </w:p>
        </w:tc>
      </w:tr>
      <w:tr w:rsidR="002121E6" w:rsidRPr="002121E6" w14:paraId="5114E8BA" w14:textId="77777777" w:rsidTr="00D526F0">
        <w:trPr>
          <w:trHeight w:val="300"/>
        </w:trPr>
        <w:tc>
          <w:tcPr>
            <w:tcW w:w="2200" w:type="dxa"/>
            <w:shd w:val="clear" w:color="FEDE01" w:fill="FEDE01"/>
            <w:vAlign w:val="bottom"/>
            <w:hideMark/>
          </w:tcPr>
          <w:p w14:paraId="0E0F8E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5E1CC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262DD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EDE01" w:fill="FEDE01"/>
            <w:vAlign w:val="bottom"/>
            <w:hideMark/>
          </w:tcPr>
          <w:p w14:paraId="65CBC0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w:t>
            </w:r>
          </w:p>
        </w:tc>
        <w:tc>
          <w:tcPr>
            <w:tcW w:w="1060" w:type="dxa"/>
            <w:shd w:val="clear" w:color="FEDE01" w:fill="FEDE01"/>
            <w:vAlign w:val="bottom"/>
            <w:hideMark/>
          </w:tcPr>
          <w:p w14:paraId="549FB8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w:t>
            </w:r>
          </w:p>
        </w:tc>
        <w:tc>
          <w:tcPr>
            <w:tcW w:w="1800" w:type="dxa"/>
            <w:shd w:val="clear" w:color="FEDE01" w:fill="FEDE01"/>
            <w:vAlign w:val="bottom"/>
            <w:hideMark/>
          </w:tcPr>
          <w:p w14:paraId="0E7F9F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128.000,00</w:t>
            </w:r>
          </w:p>
        </w:tc>
      </w:tr>
      <w:tr w:rsidR="002121E6" w:rsidRPr="002121E6" w14:paraId="7338A27C" w14:textId="77777777" w:rsidTr="00D526F0">
        <w:trPr>
          <w:trHeight w:val="300"/>
        </w:trPr>
        <w:tc>
          <w:tcPr>
            <w:tcW w:w="2200" w:type="dxa"/>
            <w:shd w:val="clear" w:color="FFFFFF" w:fill="FFFFFF"/>
            <w:vAlign w:val="bottom"/>
            <w:hideMark/>
          </w:tcPr>
          <w:p w14:paraId="2A30FB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42435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C2242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79559A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w:t>
            </w:r>
          </w:p>
        </w:tc>
        <w:tc>
          <w:tcPr>
            <w:tcW w:w="1060" w:type="dxa"/>
            <w:shd w:val="clear" w:color="FFFFFF" w:fill="FFFFFF"/>
            <w:vAlign w:val="bottom"/>
            <w:hideMark/>
          </w:tcPr>
          <w:p w14:paraId="6402B8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w:t>
            </w:r>
          </w:p>
        </w:tc>
        <w:tc>
          <w:tcPr>
            <w:tcW w:w="1800" w:type="dxa"/>
            <w:shd w:val="clear" w:color="FFFFFF" w:fill="FFFFFF"/>
            <w:vAlign w:val="bottom"/>
            <w:hideMark/>
          </w:tcPr>
          <w:p w14:paraId="5765B0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128.000,00</w:t>
            </w:r>
          </w:p>
        </w:tc>
      </w:tr>
      <w:tr w:rsidR="002121E6" w:rsidRPr="002121E6" w14:paraId="7741E3A5" w14:textId="77777777" w:rsidTr="00D526F0">
        <w:trPr>
          <w:trHeight w:val="300"/>
        </w:trPr>
        <w:tc>
          <w:tcPr>
            <w:tcW w:w="2200" w:type="dxa"/>
            <w:shd w:val="clear" w:color="auto" w:fill="auto"/>
            <w:vAlign w:val="bottom"/>
            <w:hideMark/>
          </w:tcPr>
          <w:p w14:paraId="5EBE58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75AA3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B2E1B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32CF34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28.000,00</w:t>
            </w:r>
          </w:p>
        </w:tc>
        <w:tc>
          <w:tcPr>
            <w:tcW w:w="1060" w:type="dxa"/>
            <w:shd w:val="clear" w:color="auto" w:fill="auto"/>
            <w:vAlign w:val="bottom"/>
            <w:hideMark/>
          </w:tcPr>
          <w:p w14:paraId="521E20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w:t>
            </w:r>
          </w:p>
        </w:tc>
        <w:tc>
          <w:tcPr>
            <w:tcW w:w="1800" w:type="dxa"/>
            <w:shd w:val="clear" w:color="auto" w:fill="auto"/>
            <w:vAlign w:val="bottom"/>
            <w:hideMark/>
          </w:tcPr>
          <w:p w14:paraId="68DCBC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128.000,00</w:t>
            </w:r>
          </w:p>
        </w:tc>
      </w:tr>
      <w:tr w:rsidR="002121E6" w:rsidRPr="002121E6" w14:paraId="600E7FF1" w14:textId="77777777" w:rsidTr="00D526F0">
        <w:trPr>
          <w:trHeight w:val="300"/>
        </w:trPr>
        <w:tc>
          <w:tcPr>
            <w:tcW w:w="2200" w:type="dxa"/>
            <w:shd w:val="clear" w:color="auto" w:fill="auto"/>
            <w:vAlign w:val="bottom"/>
            <w:hideMark/>
          </w:tcPr>
          <w:p w14:paraId="35C71F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30629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E6098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2AB638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w:t>
            </w:r>
          </w:p>
        </w:tc>
        <w:tc>
          <w:tcPr>
            <w:tcW w:w="1060" w:type="dxa"/>
            <w:shd w:val="clear" w:color="auto" w:fill="auto"/>
            <w:vAlign w:val="bottom"/>
            <w:hideMark/>
          </w:tcPr>
          <w:p w14:paraId="2BB03F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w:t>
            </w:r>
          </w:p>
        </w:tc>
        <w:tc>
          <w:tcPr>
            <w:tcW w:w="1800" w:type="dxa"/>
            <w:shd w:val="clear" w:color="auto" w:fill="auto"/>
            <w:vAlign w:val="bottom"/>
            <w:hideMark/>
          </w:tcPr>
          <w:p w14:paraId="238929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128.000,00</w:t>
            </w:r>
          </w:p>
        </w:tc>
      </w:tr>
      <w:tr w:rsidR="002121E6" w:rsidRPr="002121E6" w14:paraId="0BAD5BF9" w14:textId="77777777" w:rsidTr="00D526F0">
        <w:trPr>
          <w:trHeight w:val="585"/>
        </w:trPr>
        <w:tc>
          <w:tcPr>
            <w:tcW w:w="2200" w:type="dxa"/>
            <w:shd w:val="clear" w:color="FEDE01" w:fill="FEDE01"/>
            <w:vAlign w:val="bottom"/>
            <w:hideMark/>
          </w:tcPr>
          <w:p w14:paraId="274F2F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23EA5B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70B266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273.000,00</w:t>
            </w:r>
          </w:p>
        </w:tc>
        <w:tc>
          <w:tcPr>
            <w:tcW w:w="1640" w:type="dxa"/>
            <w:shd w:val="clear" w:color="FEDE01" w:fill="FEDE01"/>
            <w:vAlign w:val="bottom"/>
            <w:hideMark/>
          </w:tcPr>
          <w:p w14:paraId="070479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FEDE01" w:fill="FEDE01"/>
            <w:vAlign w:val="bottom"/>
            <w:hideMark/>
          </w:tcPr>
          <w:p w14:paraId="51B7B2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10,99</w:t>
            </w:r>
          </w:p>
        </w:tc>
        <w:tc>
          <w:tcPr>
            <w:tcW w:w="1800" w:type="dxa"/>
            <w:shd w:val="clear" w:color="FEDE01" w:fill="FEDE01"/>
            <w:vAlign w:val="bottom"/>
            <w:hideMark/>
          </w:tcPr>
          <w:p w14:paraId="0F3552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303.000,00</w:t>
            </w:r>
          </w:p>
        </w:tc>
      </w:tr>
      <w:tr w:rsidR="002121E6" w:rsidRPr="002121E6" w14:paraId="43DD12FF" w14:textId="77777777" w:rsidTr="00D526F0">
        <w:trPr>
          <w:trHeight w:val="300"/>
        </w:trPr>
        <w:tc>
          <w:tcPr>
            <w:tcW w:w="2200" w:type="dxa"/>
            <w:shd w:val="clear" w:color="FFFFFF" w:fill="FFFFFF"/>
            <w:vAlign w:val="bottom"/>
            <w:hideMark/>
          </w:tcPr>
          <w:p w14:paraId="14AE04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2DD26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9108D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273.000,00</w:t>
            </w:r>
          </w:p>
        </w:tc>
        <w:tc>
          <w:tcPr>
            <w:tcW w:w="1640" w:type="dxa"/>
            <w:shd w:val="clear" w:color="FFFFFF" w:fill="FFFFFF"/>
            <w:vAlign w:val="bottom"/>
            <w:hideMark/>
          </w:tcPr>
          <w:p w14:paraId="7B08FA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FFFFFF" w:fill="FFFFFF"/>
            <w:vAlign w:val="bottom"/>
            <w:hideMark/>
          </w:tcPr>
          <w:p w14:paraId="226E42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10,99</w:t>
            </w:r>
          </w:p>
        </w:tc>
        <w:tc>
          <w:tcPr>
            <w:tcW w:w="1800" w:type="dxa"/>
            <w:shd w:val="clear" w:color="FFFFFF" w:fill="FFFFFF"/>
            <w:vAlign w:val="bottom"/>
            <w:hideMark/>
          </w:tcPr>
          <w:p w14:paraId="7AEBD1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303.000,00</w:t>
            </w:r>
          </w:p>
        </w:tc>
      </w:tr>
      <w:tr w:rsidR="002121E6" w:rsidRPr="002121E6" w14:paraId="51767EFE" w14:textId="77777777" w:rsidTr="00D526F0">
        <w:trPr>
          <w:trHeight w:val="300"/>
        </w:trPr>
        <w:tc>
          <w:tcPr>
            <w:tcW w:w="2200" w:type="dxa"/>
            <w:shd w:val="clear" w:color="auto" w:fill="auto"/>
            <w:vAlign w:val="bottom"/>
            <w:hideMark/>
          </w:tcPr>
          <w:p w14:paraId="132E92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CC998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CFC8B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273.000,00</w:t>
            </w:r>
          </w:p>
        </w:tc>
        <w:tc>
          <w:tcPr>
            <w:tcW w:w="1640" w:type="dxa"/>
            <w:shd w:val="clear" w:color="auto" w:fill="auto"/>
            <w:vAlign w:val="bottom"/>
            <w:hideMark/>
          </w:tcPr>
          <w:p w14:paraId="5F843B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auto" w:fill="auto"/>
            <w:vAlign w:val="bottom"/>
            <w:hideMark/>
          </w:tcPr>
          <w:p w14:paraId="6EF641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10,99</w:t>
            </w:r>
          </w:p>
        </w:tc>
        <w:tc>
          <w:tcPr>
            <w:tcW w:w="1800" w:type="dxa"/>
            <w:shd w:val="clear" w:color="auto" w:fill="auto"/>
            <w:vAlign w:val="bottom"/>
            <w:hideMark/>
          </w:tcPr>
          <w:p w14:paraId="7832D7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303.000,00</w:t>
            </w:r>
          </w:p>
        </w:tc>
      </w:tr>
      <w:tr w:rsidR="002121E6" w:rsidRPr="002121E6" w14:paraId="27D20F9E" w14:textId="77777777" w:rsidTr="00D526F0">
        <w:trPr>
          <w:trHeight w:val="300"/>
        </w:trPr>
        <w:tc>
          <w:tcPr>
            <w:tcW w:w="2200" w:type="dxa"/>
            <w:shd w:val="clear" w:color="auto" w:fill="auto"/>
            <w:vAlign w:val="bottom"/>
            <w:hideMark/>
          </w:tcPr>
          <w:p w14:paraId="49F2AA6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D80A40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B21CC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28.000,00</w:t>
            </w:r>
          </w:p>
        </w:tc>
        <w:tc>
          <w:tcPr>
            <w:tcW w:w="1640" w:type="dxa"/>
            <w:shd w:val="clear" w:color="auto" w:fill="auto"/>
            <w:vAlign w:val="bottom"/>
            <w:hideMark/>
          </w:tcPr>
          <w:p w14:paraId="6AC084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76B4B1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71,43</w:t>
            </w:r>
          </w:p>
        </w:tc>
        <w:tc>
          <w:tcPr>
            <w:tcW w:w="1800" w:type="dxa"/>
            <w:shd w:val="clear" w:color="auto" w:fill="auto"/>
            <w:vAlign w:val="bottom"/>
            <w:hideMark/>
          </w:tcPr>
          <w:p w14:paraId="0CFED8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48.000,00</w:t>
            </w:r>
          </w:p>
        </w:tc>
      </w:tr>
      <w:tr w:rsidR="002121E6" w:rsidRPr="002121E6" w14:paraId="17EF3B14" w14:textId="77777777" w:rsidTr="00D526F0">
        <w:trPr>
          <w:trHeight w:val="300"/>
        </w:trPr>
        <w:tc>
          <w:tcPr>
            <w:tcW w:w="2200" w:type="dxa"/>
            <w:shd w:val="clear" w:color="auto" w:fill="auto"/>
            <w:vAlign w:val="bottom"/>
            <w:hideMark/>
          </w:tcPr>
          <w:p w14:paraId="40ADF3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C7172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74EE7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245.000,00</w:t>
            </w:r>
          </w:p>
        </w:tc>
        <w:tc>
          <w:tcPr>
            <w:tcW w:w="1640" w:type="dxa"/>
            <w:shd w:val="clear" w:color="auto" w:fill="auto"/>
            <w:vAlign w:val="bottom"/>
            <w:hideMark/>
          </w:tcPr>
          <w:p w14:paraId="090325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060" w:type="dxa"/>
            <w:shd w:val="clear" w:color="auto" w:fill="auto"/>
            <w:vAlign w:val="bottom"/>
            <w:hideMark/>
          </w:tcPr>
          <w:p w14:paraId="58C4A3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4,08</w:t>
            </w:r>
          </w:p>
        </w:tc>
        <w:tc>
          <w:tcPr>
            <w:tcW w:w="1800" w:type="dxa"/>
            <w:shd w:val="clear" w:color="auto" w:fill="auto"/>
            <w:vAlign w:val="bottom"/>
            <w:hideMark/>
          </w:tcPr>
          <w:p w14:paraId="0AB334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255.000,00</w:t>
            </w:r>
          </w:p>
        </w:tc>
      </w:tr>
      <w:tr w:rsidR="002121E6" w:rsidRPr="002121E6" w14:paraId="5AF0A9EA" w14:textId="77777777" w:rsidTr="00D526F0">
        <w:trPr>
          <w:trHeight w:val="300"/>
        </w:trPr>
        <w:tc>
          <w:tcPr>
            <w:tcW w:w="2200" w:type="dxa"/>
            <w:shd w:val="clear" w:color="FEDE01" w:fill="FEDE01"/>
            <w:vAlign w:val="bottom"/>
            <w:hideMark/>
          </w:tcPr>
          <w:p w14:paraId="4FBA1C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31F54F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2B09D8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EDE01" w:fill="FEDE01"/>
            <w:vAlign w:val="bottom"/>
            <w:hideMark/>
          </w:tcPr>
          <w:p w14:paraId="33B247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96775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107FF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12D6B749" w14:textId="77777777" w:rsidTr="00D526F0">
        <w:trPr>
          <w:trHeight w:val="300"/>
        </w:trPr>
        <w:tc>
          <w:tcPr>
            <w:tcW w:w="2200" w:type="dxa"/>
            <w:shd w:val="clear" w:color="FFFFFF" w:fill="FFFFFF"/>
            <w:vAlign w:val="bottom"/>
            <w:hideMark/>
          </w:tcPr>
          <w:p w14:paraId="5DB358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469B9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706E9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FFFFF" w:fill="FFFFFF"/>
            <w:vAlign w:val="bottom"/>
            <w:hideMark/>
          </w:tcPr>
          <w:p w14:paraId="4F488B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D1F70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A3A1F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0F5A747E" w14:textId="77777777" w:rsidTr="00D526F0">
        <w:trPr>
          <w:trHeight w:val="300"/>
        </w:trPr>
        <w:tc>
          <w:tcPr>
            <w:tcW w:w="2200" w:type="dxa"/>
            <w:shd w:val="clear" w:color="auto" w:fill="auto"/>
            <w:vAlign w:val="bottom"/>
            <w:hideMark/>
          </w:tcPr>
          <w:p w14:paraId="524219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CE597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EE79B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auto" w:fill="auto"/>
            <w:vAlign w:val="bottom"/>
            <w:hideMark/>
          </w:tcPr>
          <w:p w14:paraId="364A70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0CE29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017E2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77B32960" w14:textId="77777777" w:rsidTr="00D526F0">
        <w:trPr>
          <w:trHeight w:val="300"/>
        </w:trPr>
        <w:tc>
          <w:tcPr>
            <w:tcW w:w="2200" w:type="dxa"/>
            <w:shd w:val="clear" w:color="auto" w:fill="auto"/>
            <w:vAlign w:val="bottom"/>
            <w:hideMark/>
          </w:tcPr>
          <w:p w14:paraId="1C33CD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A647AC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BC5C2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7CBF11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48FC20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- 25,00</w:t>
            </w:r>
          </w:p>
        </w:tc>
        <w:tc>
          <w:tcPr>
            <w:tcW w:w="1800" w:type="dxa"/>
            <w:shd w:val="clear" w:color="auto" w:fill="auto"/>
            <w:vAlign w:val="bottom"/>
            <w:hideMark/>
          </w:tcPr>
          <w:p w14:paraId="0B708B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2FAF77E4" w14:textId="77777777" w:rsidTr="00D526F0">
        <w:trPr>
          <w:trHeight w:val="300"/>
        </w:trPr>
        <w:tc>
          <w:tcPr>
            <w:tcW w:w="2200" w:type="dxa"/>
            <w:shd w:val="clear" w:color="auto" w:fill="auto"/>
            <w:vAlign w:val="bottom"/>
            <w:hideMark/>
          </w:tcPr>
          <w:p w14:paraId="2F4744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C20BE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F4AC1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21ED44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060" w:type="dxa"/>
            <w:shd w:val="clear" w:color="auto" w:fill="auto"/>
            <w:vAlign w:val="bottom"/>
            <w:hideMark/>
          </w:tcPr>
          <w:p w14:paraId="266BD0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w:t>
            </w:r>
          </w:p>
        </w:tc>
        <w:tc>
          <w:tcPr>
            <w:tcW w:w="1800" w:type="dxa"/>
            <w:shd w:val="clear" w:color="auto" w:fill="auto"/>
            <w:vAlign w:val="bottom"/>
            <w:hideMark/>
          </w:tcPr>
          <w:p w14:paraId="112411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7A2BC9F0" w14:textId="77777777" w:rsidTr="00D526F0">
        <w:trPr>
          <w:trHeight w:val="585"/>
        </w:trPr>
        <w:tc>
          <w:tcPr>
            <w:tcW w:w="2200" w:type="dxa"/>
            <w:shd w:val="clear" w:color="E1E1FF" w:fill="E1E1FF"/>
            <w:vAlign w:val="bottom"/>
            <w:hideMark/>
          </w:tcPr>
          <w:p w14:paraId="799740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T107601</w:t>
            </w:r>
          </w:p>
        </w:tc>
        <w:tc>
          <w:tcPr>
            <w:tcW w:w="5800" w:type="dxa"/>
            <w:shd w:val="clear" w:color="E1E1FF" w:fill="E1E1FF"/>
            <w:vAlign w:val="bottom"/>
            <w:hideMark/>
          </w:tcPr>
          <w:p w14:paraId="3AA332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SLUK</w:t>
            </w:r>
          </w:p>
        </w:tc>
        <w:tc>
          <w:tcPr>
            <w:tcW w:w="1640" w:type="dxa"/>
            <w:shd w:val="clear" w:color="E1E1FF" w:fill="E1E1FF"/>
            <w:vAlign w:val="bottom"/>
            <w:hideMark/>
          </w:tcPr>
          <w:p w14:paraId="21D8D1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203.800,00</w:t>
            </w:r>
          </w:p>
        </w:tc>
        <w:tc>
          <w:tcPr>
            <w:tcW w:w="1640" w:type="dxa"/>
            <w:shd w:val="clear" w:color="E1E1FF" w:fill="E1E1FF"/>
            <w:vAlign w:val="bottom"/>
            <w:hideMark/>
          </w:tcPr>
          <w:p w14:paraId="15E445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141CD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4743B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203.800,00</w:t>
            </w:r>
          </w:p>
        </w:tc>
      </w:tr>
      <w:tr w:rsidR="002121E6" w:rsidRPr="002121E6" w14:paraId="2C0CB58F" w14:textId="77777777" w:rsidTr="00D526F0">
        <w:trPr>
          <w:trHeight w:val="585"/>
        </w:trPr>
        <w:tc>
          <w:tcPr>
            <w:tcW w:w="2200" w:type="dxa"/>
            <w:shd w:val="clear" w:color="B9E9FF" w:fill="B9E9FF"/>
            <w:vAlign w:val="bottom"/>
            <w:hideMark/>
          </w:tcPr>
          <w:p w14:paraId="7CEEEA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749519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170CF3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203.800,00</w:t>
            </w:r>
          </w:p>
        </w:tc>
        <w:tc>
          <w:tcPr>
            <w:tcW w:w="1640" w:type="dxa"/>
            <w:shd w:val="clear" w:color="B9E9FF" w:fill="B9E9FF"/>
            <w:vAlign w:val="bottom"/>
            <w:hideMark/>
          </w:tcPr>
          <w:p w14:paraId="66F93B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27065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2CE36E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203.800,00</w:t>
            </w:r>
          </w:p>
        </w:tc>
      </w:tr>
      <w:tr w:rsidR="002121E6" w:rsidRPr="002121E6" w14:paraId="1746EA62" w14:textId="77777777" w:rsidTr="00D526F0">
        <w:trPr>
          <w:trHeight w:val="300"/>
        </w:trPr>
        <w:tc>
          <w:tcPr>
            <w:tcW w:w="2200" w:type="dxa"/>
            <w:shd w:val="clear" w:color="FEDE01" w:fill="FEDE01"/>
            <w:vAlign w:val="bottom"/>
            <w:hideMark/>
          </w:tcPr>
          <w:p w14:paraId="7E9DF1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C34C8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FEB76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76.800,00</w:t>
            </w:r>
          </w:p>
        </w:tc>
        <w:tc>
          <w:tcPr>
            <w:tcW w:w="1640" w:type="dxa"/>
            <w:shd w:val="clear" w:color="FEDE01" w:fill="FEDE01"/>
            <w:vAlign w:val="bottom"/>
            <w:hideMark/>
          </w:tcPr>
          <w:p w14:paraId="6722C7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C3E7B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415E6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76.800,00</w:t>
            </w:r>
          </w:p>
        </w:tc>
      </w:tr>
      <w:tr w:rsidR="002121E6" w:rsidRPr="002121E6" w14:paraId="060AD926" w14:textId="77777777" w:rsidTr="00D526F0">
        <w:trPr>
          <w:trHeight w:val="300"/>
        </w:trPr>
        <w:tc>
          <w:tcPr>
            <w:tcW w:w="2200" w:type="dxa"/>
            <w:shd w:val="clear" w:color="FFFFFF" w:fill="FFFFFF"/>
            <w:vAlign w:val="bottom"/>
            <w:hideMark/>
          </w:tcPr>
          <w:p w14:paraId="169A5E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B1EED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C9209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76.800,00</w:t>
            </w:r>
          </w:p>
        </w:tc>
        <w:tc>
          <w:tcPr>
            <w:tcW w:w="1640" w:type="dxa"/>
            <w:shd w:val="clear" w:color="FFFFFF" w:fill="FFFFFF"/>
            <w:vAlign w:val="bottom"/>
            <w:hideMark/>
          </w:tcPr>
          <w:p w14:paraId="798452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45F51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7C470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76.800,00</w:t>
            </w:r>
          </w:p>
        </w:tc>
      </w:tr>
      <w:tr w:rsidR="002121E6" w:rsidRPr="002121E6" w14:paraId="3FC59BEE" w14:textId="77777777" w:rsidTr="00D526F0">
        <w:trPr>
          <w:trHeight w:val="300"/>
        </w:trPr>
        <w:tc>
          <w:tcPr>
            <w:tcW w:w="2200" w:type="dxa"/>
            <w:shd w:val="clear" w:color="auto" w:fill="auto"/>
            <w:vAlign w:val="bottom"/>
            <w:hideMark/>
          </w:tcPr>
          <w:p w14:paraId="69392C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15B86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F3FE0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76.800,00</w:t>
            </w:r>
          </w:p>
        </w:tc>
        <w:tc>
          <w:tcPr>
            <w:tcW w:w="1640" w:type="dxa"/>
            <w:shd w:val="clear" w:color="auto" w:fill="auto"/>
            <w:vAlign w:val="bottom"/>
            <w:hideMark/>
          </w:tcPr>
          <w:p w14:paraId="108818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02003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72E21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76.800,00</w:t>
            </w:r>
          </w:p>
        </w:tc>
      </w:tr>
      <w:tr w:rsidR="002121E6" w:rsidRPr="002121E6" w14:paraId="5C054053" w14:textId="77777777" w:rsidTr="00D526F0">
        <w:trPr>
          <w:trHeight w:val="300"/>
        </w:trPr>
        <w:tc>
          <w:tcPr>
            <w:tcW w:w="2200" w:type="dxa"/>
            <w:shd w:val="clear" w:color="auto" w:fill="auto"/>
            <w:vAlign w:val="bottom"/>
            <w:hideMark/>
          </w:tcPr>
          <w:p w14:paraId="1AFBD6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A4D7D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9E731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555ECB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0AE14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16287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0E93BCC7" w14:textId="77777777" w:rsidTr="00D526F0">
        <w:trPr>
          <w:trHeight w:val="300"/>
        </w:trPr>
        <w:tc>
          <w:tcPr>
            <w:tcW w:w="2200" w:type="dxa"/>
            <w:shd w:val="clear" w:color="auto" w:fill="auto"/>
            <w:vAlign w:val="bottom"/>
            <w:hideMark/>
          </w:tcPr>
          <w:p w14:paraId="508196F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688F0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E81FA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w:t>
            </w:r>
          </w:p>
        </w:tc>
        <w:tc>
          <w:tcPr>
            <w:tcW w:w="1640" w:type="dxa"/>
            <w:shd w:val="clear" w:color="auto" w:fill="auto"/>
            <w:vAlign w:val="bottom"/>
            <w:hideMark/>
          </w:tcPr>
          <w:p w14:paraId="7B6F90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20CB3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C5E73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w:t>
            </w:r>
          </w:p>
        </w:tc>
      </w:tr>
      <w:tr w:rsidR="002121E6" w:rsidRPr="002121E6" w14:paraId="157F58F8" w14:textId="77777777" w:rsidTr="00D526F0">
        <w:trPr>
          <w:trHeight w:val="300"/>
        </w:trPr>
        <w:tc>
          <w:tcPr>
            <w:tcW w:w="2200" w:type="dxa"/>
            <w:shd w:val="clear" w:color="auto" w:fill="auto"/>
            <w:vAlign w:val="bottom"/>
            <w:hideMark/>
          </w:tcPr>
          <w:p w14:paraId="54BDD3F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178A0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BB1B0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4AC852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20B39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39F68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37C4140F" w14:textId="77777777" w:rsidTr="00D526F0">
        <w:trPr>
          <w:trHeight w:val="300"/>
        </w:trPr>
        <w:tc>
          <w:tcPr>
            <w:tcW w:w="2200" w:type="dxa"/>
            <w:shd w:val="clear" w:color="auto" w:fill="auto"/>
            <w:vAlign w:val="bottom"/>
            <w:hideMark/>
          </w:tcPr>
          <w:p w14:paraId="5184DB5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0DF0D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8206E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63.800,00</w:t>
            </w:r>
          </w:p>
        </w:tc>
        <w:tc>
          <w:tcPr>
            <w:tcW w:w="1640" w:type="dxa"/>
            <w:shd w:val="clear" w:color="auto" w:fill="auto"/>
            <w:vAlign w:val="bottom"/>
            <w:hideMark/>
          </w:tcPr>
          <w:p w14:paraId="4F476A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1C76A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A4C2F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63.800,00</w:t>
            </w:r>
          </w:p>
        </w:tc>
      </w:tr>
      <w:tr w:rsidR="002121E6" w:rsidRPr="002121E6" w14:paraId="472657FB" w14:textId="77777777" w:rsidTr="00D526F0">
        <w:trPr>
          <w:trHeight w:val="585"/>
        </w:trPr>
        <w:tc>
          <w:tcPr>
            <w:tcW w:w="2200" w:type="dxa"/>
            <w:shd w:val="clear" w:color="FEDE01" w:fill="FEDE01"/>
            <w:vAlign w:val="bottom"/>
            <w:hideMark/>
          </w:tcPr>
          <w:p w14:paraId="78425B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24B9D4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082516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123.000,00</w:t>
            </w:r>
          </w:p>
        </w:tc>
        <w:tc>
          <w:tcPr>
            <w:tcW w:w="1640" w:type="dxa"/>
            <w:shd w:val="clear" w:color="FEDE01" w:fill="FEDE01"/>
            <w:vAlign w:val="bottom"/>
            <w:hideMark/>
          </w:tcPr>
          <w:p w14:paraId="11E7E8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8DC9F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2EA72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123.000,00</w:t>
            </w:r>
          </w:p>
        </w:tc>
      </w:tr>
      <w:tr w:rsidR="002121E6" w:rsidRPr="002121E6" w14:paraId="18385AED" w14:textId="77777777" w:rsidTr="00D526F0">
        <w:trPr>
          <w:trHeight w:val="300"/>
        </w:trPr>
        <w:tc>
          <w:tcPr>
            <w:tcW w:w="2200" w:type="dxa"/>
            <w:shd w:val="clear" w:color="FFFFFF" w:fill="FFFFFF"/>
            <w:vAlign w:val="bottom"/>
            <w:hideMark/>
          </w:tcPr>
          <w:p w14:paraId="250A0A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D3A2F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C3086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123.000,00</w:t>
            </w:r>
          </w:p>
        </w:tc>
        <w:tc>
          <w:tcPr>
            <w:tcW w:w="1640" w:type="dxa"/>
            <w:shd w:val="clear" w:color="FFFFFF" w:fill="FFFFFF"/>
            <w:vAlign w:val="bottom"/>
            <w:hideMark/>
          </w:tcPr>
          <w:p w14:paraId="3CB200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3D6C8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1DA21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123.000,00</w:t>
            </w:r>
          </w:p>
        </w:tc>
      </w:tr>
      <w:tr w:rsidR="002121E6" w:rsidRPr="002121E6" w14:paraId="68ADA631" w14:textId="77777777" w:rsidTr="00D526F0">
        <w:trPr>
          <w:trHeight w:val="300"/>
        </w:trPr>
        <w:tc>
          <w:tcPr>
            <w:tcW w:w="2200" w:type="dxa"/>
            <w:shd w:val="clear" w:color="auto" w:fill="auto"/>
            <w:vAlign w:val="bottom"/>
            <w:hideMark/>
          </w:tcPr>
          <w:p w14:paraId="4504EE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94AB5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20F6C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123.000,00</w:t>
            </w:r>
          </w:p>
        </w:tc>
        <w:tc>
          <w:tcPr>
            <w:tcW w:w="1640" w:type="dxa"/>
            <w:shd w:val="clear" w:color="auto" w:fill="auto"/>
            <w:vAlign w:val="bottom"/>
            <w:hideMark/>
          </w:tcPr>
          <w:p w14:paraId="54C791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72C08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F5631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123.000,00</w:t>
            </w:r>
          </w:p>
        </w:tc>
      </w:tr>
      <w:tr w:rsidR="002121E6" w:rsidRPr="002121E6" w14:paraId="7A02BACD" w14:textId="77777777" w:rsidTr="00D526F0">
        <w:trPr>
          <w:trHeight w:val="300"/>
        </w:trPr>
        <w:tc>
          <w:tcPr>
            <w:tcW w:w="2200" w:type="dxa"/>
            <w:shd w:val="clear" w:color="auto" w:fill="auto"/>
            <w:vAlign w:val="bottom"/>
            <w:hideMark/>
          </w:tcPr>
          <w:p w14:paraId="68CD9C7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32F9367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DAB18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47D977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CD864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49A2E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1ECD7449" w14:textId="77777777" w:rsidTr="00D526F0">
        <w:trPr>
          <w:trHeight w:val="300"/>
        </w:trPr>
        <w:tc>
          <w:tcPr>
            <w:tcW w:w="2200" w:type="dxa"/>
            <w:shd w:val="clear" w:color="auto" w:fill="auto"/>
            <w:vAlign w:val="bottom"/>
            <w:hideMark/>
          </w:tcPr>
          <w:p w14:paraId="55C5312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8FA6C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A2B9A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5DBD7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DEBA0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379B2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B49E5D6" w14:textId="77777777" w:rsidTr="00D526F0">
        <w:trPr>
          <w:trHeight w:val="300"/>
        </w:trPr>
        <w:tc>
          <w:tcPr>
            <w:tcW w:w="2200" w:type="dxa"/>
            <w:shd w:val="clear" w:color="auto" w:fill="auto"/>
            <w:vAlign w:val="bottom"/>
            <w:hideMark/>
          </w:tcPr>
          <w:p w14:paraId="4AF2DA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1ACB3C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978C4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w:t>
            </w:r>
          </w:p>
        </w:tc>
        <w:tc>
          <w:tcPr>
            <w:tcW w:w="1640" w:type="dxa"/>
            <w:shd w:val="clear" w:color="auto" w:fill="auto"/>
            <w:vAlign w:val="bottom"/>
            <w:hideMark/>
          </w:tcPr>
          <w:p w14:paraId="6913CD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7AE74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AC825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w:t>
            </w:r>
          </w:p>
        </w:tc>
      </w:tr>
      <w:tr w:rsidR="002121E6" w:rsidRPr="002121E6" w14:paraId="059DE237" w14:textId="77777777" w:rsidTr="00D526F0">
        <w:trPr>
          <w:trHeight w:val="300"/>
        </w:trPr>
        <w:tc>
          <w:tcPr>
            <w:tcW w:w="2200" w:type="dxa"/>
            <w:shd w:val="clear" w:color="auto" w:fill="auto"/>
            <w:vAlign w:val="bottom"/>
            <w:hideMark/>
          </w:tcPr>
          <w:p w14:paraId="4D0317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AABBA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91D48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36734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96639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1C034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56E105D" w14:textId="77777777" w:rsidTr="00D526F0">
        <w:trPr>
          <w:trHeight w:val="300"/>
        </w:trPr>
        <w:tc>
          <w:tcPr>
            <w:tcW w:w="2200" w:type="dxa"/>
            <w:shd w:val="clear" w:color="FEDE01" w:fill="FEDE01"/>
            <w:vAlign w:val="bottom"/>
            <w:hideMark/>
          </w:tcPr>
          <w:p w14:paraId="14FBF8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5.1.2</w:t>
            </w:r>
          </w:p>
        </w:tc>
        <w:tc>
          <w:tcPr>
            <w:tcW w:w="5800" w:type="dxa"/>
            <w:shd w:val="clear" w:color="FEDE01" w:fill="FEDE01"/>
            <w:vAlign w:val="bottom"/>
            <w:hideMark/>
          </w:tcPr>
          <w:p w14:paraId="218779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 - PRORAČUNSKI KORISNICI</w:t>
            </w:r>
          </w:p>
        </w:tc>
        <w:tc>
          <w:tcPr>
            <w:tcW w:w="1640" w:type="dxa"/>
            <w:shd w:val="clear" w:color="FEDE01" w:fill="FEDE01"/>
            <w:vAlign w:val="bottom"/>
            <w:hideMark/>
          </w:tcPr>
          <w:p w14:paraId="654357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c>
          <w:tcPr>
            <w:tcW w:w="1640" w:type="dxa"/>
            <w:shd w:val="clear" w:color="FEDE01" w:fill="FEDE01"/>
            <w:vAlign w:val="bottom"/>
            <w:hideMark/>
          </w:tcPr>
          <w:p w14:paraId="638E2A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00518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E91AB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143D694A" w14:textId="77777777" w:rsidTr="00D526F0">
        <w:trPr>
          <w:trHeight w:val="300"/>
        </w:trPr>
        <w:tc>
          <w:tcPr>
            <w:tcW w:w="2200" w:type="dxa"/>
            <w:shd w:val="clear" w:color="FFFFFF" w:fill="FFFFFF"/>
            <w:vAlign w:val="bottom"/>
            <w:hideMark/>
          </w:tcPr>
          <w:p w14:paraId="1A76B4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6E713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9D64E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c>
          <w:tcPr>
            <w:tcW w:w="1640" w:type="dxa"/>
            <w:shd w:val="clear" w:color="FFFFFF" w:fill="FFFFFF"/>
            <w:vAlign w:val="bottom"/>
            <w:hideMark/>
          </w:tcPr>
          <w:p w14:paraId="2D9DD3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AC013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5BECF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2E951C14" w14:textId="77777777" w:rsidTr="00D526F0">
        <w:trPr>
          <w:trHeight w:val="300"/>
        </w:trPr>
        <w:tc>
          <w:tcPr>
            <w:tcW w:w="2200" w:type="dxa"/>
            <w:shd w:val="clear" w:color="auto" w:fill="auto"/>
            <w:vAlign w:val="bottom"/>
            <w:hideMark/>
          </w:tcPr>
          <w:p w14:paraId="12FCE9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B9A18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1998E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c>
          <w:tcPr>
            <w:tcW w:w="1640" w:type="dxa"/>
            <w:shd w:val="clear" w:color="auto" w:fill="auto"/>
            <w:vAlign w:val="bottom"/>
            <w:hideMark/>
          </w:tcPr>
          <w:p w14:paraId="6AFDA8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040F5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712FD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695B5722" w14:textId="77777777" w:rsidTr="00D526F0">
        <w:trPr>
          <w:trHeight w:val="300"/>
        </w:trPr>
        <w:tc>
          <w:tcPr>
            <w:tcW w:w="2200" w:type="dxa"/>
            <w:shd w:val="clear" w:color="auto" w:fill="auto"/>
            <w:vAlign w:val="bottom"/>
            <w:hideMark/>
          </w:tcPr>
          <w:p w14:paraId="296304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6BC2EF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C63D6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D292C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F95F9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78877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BA250AD" w14:textId="77777777" w:rsidTr="00D526F0">
        <w:trPr>
          <w:trHeight w:val="300"/>
        </w:trPr>
        <w:tc>
          <w:tcPr>
            <w:tcW w:w="2200" w:type="dxa"/>
            <w:shd w:val="clear" w:color="auto" w:fill="auto"/>
            <w:vAlign w:val="bottom"/>
            <w:hideMark/>
          </w:tcPr>
          <w:p w14:paraId="702AA3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EDB7B6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51A80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640" w:type="dxa"/>
            <w:shd w:val="clear" w:color="auto" w:fill="auto"/>
            <w:vAlign w:val="bottom"/>
            <w:hideMark/>
          </w:tcPr>
          <w:p w14:paraId="54B9E2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A3E5C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56195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r>
      <w:tr w:rsidR="002121E6" w:rsidRPr="002121E6" w14:paraId="27C75320" w14:textId="77777777" w:rsidTr="00D526F0">
        <w:trPr>
          <w:trHeight w:val="300"/>
        </w:trPr>
        <w:tc>
          <w:tcPr>
            <w:tcW w:w="2200" w:type="dxa"/>
            <w:shd w:val="clear" w:color="C1C1FF" w:fill="C1C1FF"/>
            <w:vAlign w:val="bottom"/>
            <w:hideMark/>
          </w:tcPr>
          <w:p w14:paraId="2CFDE0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1077</w:t>
            </w:r>
          </w:p>
        </w:tc>
        <w:tc>
          <w:tcPr>
            <w:tcW w:w="5800" w:type="dxa"/>
            <w:shd w:val="clear" w:color="C1C1FF" w:fill="C1C1FF"/>
            <w:vAlign w:val="bottom"/>
            <w:hideMark/>
          </w:tcPr>
          <w:p w14:paraId="228EFF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OPREMANJE DJEČJEG KAZALIŠTA</w:t>
            </w:r>
          </w:p>
        </w:tc>
        <w:tc>
          <w:tcPr>
            <w:tcW w:w="1640" w:type="dxa"/>
            <w:shd w:val="clear" w:color="C1C1FF" w:fill="C1C1FF"/>
            <w:vAlign w:val="bottom"/>
            <w:hideMark/>
          </w:tcPr>
          <w:p w14:paraId="62E095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55.100,00</w:t>
            </w:r>
          </w:p>
        </w:tc>
        <w:tc>
          <w:tcPr>
            <w:tcW w:w="1640" w:type="dxa"/>
            <w:shd w:val="clear" w:color="C1C1FF" w:fill="C1C1FF"/>
            <w:vAlign w:val="bottom"/>
            <w:hideMark/>
          </w:tcPr>
          <w:p w14:paraId="5CC7B6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12.700,00</w:t>
            </w:r>
          </w:p>
        </w:tc>
        <w:tc>
          <w:tcPr>
            <w:tcW w:w="1060" w:type="dxa"/>
            <w:shd w:val="clear" w:color="C1C1FF" w:fill="C1C1FF"/>
            <w:vAlign w:val="bottom"/>
            <w:hideMark/>
          </w:tcPr>
          <w:p w14:paraId="74BC3C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23,05</w:t>
            </w:r>
          </w:p>
        </w:tc>
        <w:tc>
          <w:tcPr>
            <w:tcW w:w="1800" w:type="dxa"/>
            <w:shd w:val="clear" w:color="C1C1FF" w:fill="C1C1FF"/>
            <w:vAlign w:val="bottom"/>
            <w:hideMark/>
          </w:tcPr>
          <w:p w14:paraId="746027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67.800,00</w:t>
            </w:r>
          </w:p>
        </w:tc>
      </w:tr>
      <w:tr w:rsidR="002121E6" w:rsidRPr="002121E6" w14:paraId="23901C68" w14:textId="77777777" w:rsidTr="00D526F0">
        <w:trPr>
          <w:trHeight w:val="300"/>
        </w:trPr>
        <w:tc>
          <w:tcPr>
            <w:tcW w:w="2200" w:type="dxa"/>
            <w:shd w:val="clear" w:color="E1E1FF" w:fill="E1E1FF"/>
            <w:vAlign w:val="bottom"/>
            <w:hideMark/>
          </w:tcPr>
          <w:p w14:paraId="24CCC3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A107701</w:t>
            </w:r>
          </w:p>
        </w:tc>
        <w:tc>
          <w:tcPr>
            <w:tcW w:w="5800" w:type="dxa"/>
            <w:shd w:val="clear" w:color="E1E1FF" w:fill="E1E1FF"/>
            <w:vAlign w:val="bottom"/>
            <w:hideMark/>
          </w:tcPr>
          <w:p w14:paraId="5E6293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NABAVA OPREME ZA RAD DJEČJEG KAZALIŠTA</w:t>
            </w:r>
          </w:p>
        </w:tc>
        <w:tc>
          <w:tcPr>
            <w:tcW w:w="1640" w:type="dxa"/>
            <w:shd w:val="clear" w:color="E1E1FF" w:fill="E1E1FF"/>
            <w:vAlign w:val="bottom"/>
            <w:hideMark/>
          </w:tcPr>
          <w:p w14:paraId="06B5D3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55.100,00</w:t>
            </w:r>
          </w:p>
        </w:tc>
        <w:tc>
          <w:tcPr>
            <w:tcW w:w="1640" w:type="dxa"/>
            <w:shd w:val="clear" w:color="E1E1FF" w:fill="E1E1FF"/>
            <w:vAlign w:val="bottom"/>
            <w:hideMark/>
          </w:tcPr>
          <w:p w14:paraId="086FB8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12.700,00</w:t>
            </w:r>
          </w:p>
        </w:tc>
        <w:tc>
          <w:tcPr>
            <w:tcW w:w="1060" w:type="dxa"/>
            <w:shd w:val="clear" w:color="E1E1FF" w:fill="E1E1FF"/>
            <w:vAlign w:val="bottom"/>
            <w:hideMark/>
          </w:tcPr>
          <w:p w14:paraId="41011C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23,05</w:t>
            </w:r>
          </w:p>
        </w:tc>
        <w:tc>
          <w:tcPr>
            <w:tcW w:w="1800" w:type="dxa"/>
            <w:shd w:val="clear" w:color="E1E1FF" w:fill="E1E1FF"/>
            <w:vAlign w:val="bottom"/>
            <w:hideMark/>
          </w:tcPr>
          <w:p w14:paraId="62A9B4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67.800,00</w:t>
            </w:r>
          </w:p>
        </w:tc>
      </w:tr>
      <w:tr w:rsidR="002121E6" w:rsidRPr="002121E6" w14:paraId="05A29287" w14:textId="77777777" w:rsidTr="00D526F0">
        <w:trPr>
          <w:trHeight w:val="585"/>
        </w:trPr>
        <w:tc>
          <w:tcPr>
            <w:tcW w:w="2200" w:type="dxa"/>
            <w:shd w:val="clear" w:color="B9E9FF" w:fill="B9E9FF"/>
            <w:vAlign w:val="bottom"/>
            <w:hideMark/>
          </w:tcPr>
          <w:p w14:paraId="6A9E8F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6001A8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3AB32E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55.100,00</w:t>
            </w:r>
          </w:p>
        </w:tc>
        <w:tc>
          <w:tcPr>
            <w:tcW w:w="1640" w:type="dxa"/>
            <w:shd w:val="clear" w:color="B9E9FF" w:fill="B9E9FF"/>
            <w:vAlign w:val="bottom"/>
            <w:hideMark/>
          </w:tcPr>
          <w:p w14:paraId="071A4D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12.700,00</w:t>
            </w:r>
          </w:p>
        </w:tc>
        <w:tc>
          <w:tcPr>
            <w:tcW w:w="1060" w:type="dxa"/>
            <w:shd w:val="clear" w:color="B9E9FF" w:fill="B9E9FF"/>
            <w:vAlign w:val="bottom"/>
            <w:hideMark/>
          </w:tcPr>
          <w:p w14:paraId="172A3F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23,05</w:t>
            </w:r>
          </w:p>
        </w:tc>
        <w:tc>
          <w:tcPr>
            <w:tcW w:w="1800" w:type="dxa"/>
            <w:shd w:val="clear" w:color="B9E9FF" w:fill="B9E9FF"/>
            <w:vAlign w:val="bottom"/>
            <w:hideMark/>
          </w:tcPr>
          <w:p w14:paraId="4AD5C2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67.800,00</w:t>
            </w:r>
          </w:p>
        </w:tc>
      </w:tr>
      <w:tr w:rsidR="002121E6" w:rsidRPr="002121E6" w14:paraId="6115570E" w14:textId="77777777" w:rsidTr="00D526F0">
        <w:trPr>
          <w:trHeight w:val="300"/>
        </w:trPr>
        <w:tc>
          <w:tcPr>
            <w:tcW w:w="2200" w:type="dxa"/>
            <w:shd w:val="clear" w:color="FEDE01" w:fill="FEDE01"/>
            <w:vAlign w:val="bottom"/>
            <w:hideMark/>
          </w:tcPr>
          <w:p w14:paraId="48DBF5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966DD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A3F52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23.700,00</w:t>
            </w:r>
          </w:p>
        </w:tc>
        <w:tc>
          <w:tcPr>
            <w:tcW w:w="1640" w:type="dxa"/>
            <w:shd w:val="clear" w:color="FEDE01" w:fill="FEDE01"/>
            <w:vAlign w:val="bottom"/>
            <w:hideMark/>
          </w:tcPr>
          <w:p w14:paraId="2A5376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EE60F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AEE3F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23.700,00</w:t>
            </w:r>
          </w:p>
        </w:tc>
      </w:tr>
      <w:tr w:rsidR="002121E6" w:rsidRPr="002121E6" w14:paraId="55D2AFBC" w14:textId="77777777" w:rsidTr="00D526F0">
        <w:trPr>
          <w:trHeight w:val="300"/>
        </w:trPr>
        <w:tc>
          <w:tcPr>
            <w:tcW w:w="2200" w:type="dxa"/>
            <w:shd w:val="clear" w:color="FFFFFF" w:fill="FFFFFF"/>
            <w:vAlign w:val="bottom"/>
            <w:hideMark/>
          </w:tcPr>
          <w:p w14:paraId="0AB996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CCB60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134B2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23.700,00</w:t>
            </w:r>
          </w:p>
        </w:tc>
        <w:tc>
          <w:tcPr>
            <w:tcW w:w="1640" w:type="dxa"/>
            <w:shd w:val="clear" w:color="FFFFFF" w:fill="FFFFFF"/>
            <w:vAlign w:val="bottom"/>
            <w:hideMark/>
          </w:tcPr>
          <w:p w14:paraId="0DB490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30A98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89ACD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23.700,00</w:t>
            </w:r>
          </w:p>
        </w:tc>
      </w:tr>
      <w:tr w:rsidR="002121E6" w:rsidRPr="002121E6" w14:paraId="3B87AD21" w14:textId="77777777" w:rsidTr="00D526F0">
        <w:trPr>
          <w:trHeight w:val="300"/>
        </w:trPr>
        <w:tc>
          <w:tcPr>
            <w:tcW w:w="2200" w:type="dxa"/>
            <w:shd w:val="clear" w:color="auto" w:fill="auto"/>
            <w:vAlign w:val="bottom"/>
            <w:hideMark/>
          </w:tcPr>
          <w:p w14:paraId="0EAC99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E8445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357DE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23.700,00</w:t>
            </w:r>
          </w:p>
        </w:tc>
        <w:tc>
          <w:tcPr>
            <w:tcW w:w="1640" w:type="dxa"/>
            <w:shd w:val="clear" w:color="auto" w:fill="auto"/>
            <w:vAlign w:val="bottom"/>
            <w:hideMark/>
          </w:tcPr>
          <w:p w14:paraId="5CED81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E9CEF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59837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23.700,00</w:t>
            </w:r>
          </w:p>
        </w:tc>
      </w:tr>
      <w:tr w:rsidR="002121E6" w:rsidRPr="002121E6" w14:paraId="6E6E382B" w14:textId="77777777" w:rsidTr="00D526F0">
        <w:trPr>
          <w:trHeight w:val="300"/>
        </w:trPr>
        <w:tc>
          <w:tcPr>
            <w:tcW w:w="2200" w:type="dxa"/>
            <w:shd w:val="clear" w:color="auto" w:fill="auto"/>
            <w:vAlign w:val="bottom"/>
            <w:hideMark/>
          </w:tcPr>
          <w:p w14:paraId="5F09910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0D0E4C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78A648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23.700,00</w:t>
            </w:r>
          </w:p>
        </w:tc>
        <w:tc>
          <w:tcPr>
            <w:tcW w:w="1640" w:type="dxa"/>
            <w:shd w:val="clear" w:color="auto" w:fill="auto"/>
            <w:vAlign w:val="bottom"/>
            <w:hideMark/>
          </w:tcPr>
          <w:p w14:paraId="1E2C5E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72712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0F83D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23.700,00</w:t>
            </w:r>
          </w:p>
        </w:tc>
      </w:tr>
      <w:tr w:rsidR="002121E6" w:rsidRPr="002121E6" w14:paraId="2286F07B" w14:textId="77777777" w:rsidTr="00D526F0">
        <w:trPr>
          <w:trHeight w:val="585"/>
        </w:trPr>
        <w:tc>
          <w:tcPr>
            <w:tcW w:w="2200" w:type="dxa"/>
            <w:shd w:val="clear" w:color="FEDE01" w:fill="FEDE01"/>
            <w:vAlign w:val="bottom"/>
            <w:hideMark/>
          </w:tcPr>
          <w:p w14:paraId="156DCB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3.9.1</w:t>
            </w:r>
          </w:p>
        </w:tc>
        <w:tc>
          <w:tcPr>
            <w:tcW w:w="5800" w:type="dxa"/>
            <w:shd w:val="clear" w:color="FEDE01" w:fill="FEDE01"/>
            <w:vAlign w:val="bottom"/>
            <w:hideMark/>
          </w:tcPr>
          <w:p w14:paraId="301553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PO POSEBNIM PROPISIMA - PRORAČUNSKI KORISNICI</w:t>
            </w:r>
          </w:p>
        </w:tc>
        <w:tc>
          <w:tcPr>
            <w:tcW w:w="1640" w:type="dxa"/>
            <w:shd w:val="clear" w:color="FEDE01" w:fill="FEDE01"/>
            <w:vAlign w:val="bottom"/>
            <w:hideMark/>
          </w:tcPr>
          <w:p w14:paraId="3D22D2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17.400,00</w:t>
            </w:r>
          </w:p>
        </w:tc>
        <w:tc>
          <w:tcPr>
            <w:tcW w:w="1640" w:type="dxa"/>
            <w:shd w:val="clear" w:color="FEDE01" w:fill="FEDE01"/>
            <w:vAlign w:val="bottom"/>
            <w:hideMark/>
          </w:tcPr>
          <w:p w14:paraId="7BF958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12.700,00</w:t>
            </w:r>
          </w:p>
        </w:tc>
        <w:tc>
          <w:tcPr>
            <w:tcW w:w="1060" w:type="dxa"/>
            <w:shd w:val="clear" w:color="FEDE01" w:fill="FEDE01"/>
            <w:vAlign w:val="bottom"/>
            <w:hideMark/>
          </w:tcPr>
          <w:p w14:paraId="27B846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72,99</w:t>
            </w:r>
          </w:p>
        </w:tc>
        <w:tc>
          <w:tcPr>
            <w:tcW w:w="1800" w:type="dxa"/>
            <w:shd w:val="clear" w:color="FEDE01" w:fill="FEDE01"/>
            <w:vAlign w:val="bottom"/>
            <w:hideMark/>
          </w:tcPr>
          <w:p w14:paraId="636B32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30.100,00</w:t>
            </w:r>
          </w:p>
        </w:tc>
      </w:tr>
      <w:tr w:rsidR="002121E6" w:rsidRPr="002121E6" w14:paraId="6E7BE2E1" w14:textId="77777777" w:rsidTr="00D526F0">
        <w:trPr>
          <w:trHeight w:val="300"/>
        </w:trPr>
        <w:tc>
          <w:tcPr>
            <w:tcW w:w="2200" w:type="dxa"/>
            <w:shd w:val="clear" w:color="FFFFFF" w:fill="FFFFFF"/>
            <w:vAlign w:val="bottom"/>
            <w:hideMark/>
          </w:tcPr>
          <w:p w14:paraId="2DC454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FE6FC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B78BC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17.400,00</w:t>
            </w:r>
          </w:p>
        </w:tc>
        <w:tc>
          <w:tcPr>
            <w:tcW w:w="1640" w:type="dxa"/>
            <w:shd w:val="clear" w:color="FFFFFF" w:fill="FFFFFF"/>
            <w:vAlign w:val="bottom"/>
            <w:hideMark/>
          </w:tcPr>
          <w:p w14:paraId="21EF44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12.700,00</w:t>
            </w:r>
          </w:p>
        </w:tc>
        <w:tc>
          <w:tcPr>
            <w:tcW w:w="1060" w:type="dxa"/>
            <w:shd w:val="clear" w:color="FFFFFF" w:fill="FFFFFF"/>
            <w:vAlign w:val="bottom"/>
            <w:hideMark/>
          </w:tcPr>
          <w:p w14:paraId="73231E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72,99</w:t>
            </w:r>
          </w:p>
        </w:tc>
        <w:tc>
          <w:tcPr>
            <w:tcW w:w="1800" w:type="dxa"/>
            <w:shd w:val="clear" w:color="FFFFFF" w:fill="FFFFFF"/>
            <w:vAlign w:val="bottom"/>
            <w:hideMark/>
          </w:tcPr>
          <w:p w14:paraId="254BF8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30.100,00</w:t>
            </w:r>
          </w:p>
        </w:tc>
      </w:tr>
      <w:tr w:rsidR="002121E6" w:rsidRPr="002121E6" w14:paraId="598F25DA" w14:textId="77777777" w:rsidTr="00D526F0">
        <w:trPr>
          <w:trHeight w:val="300"/>
        </w:trPr>
        <w:tc>
          <w:tcPr>
            <w:tcW w:w="2200" w:type="dxa"/>
            <w:shd w:val="clear" w:color="auto" w:fill="auto"/>
            <w:vAlign w:val="bottom"/>
            <w:hideMark/>
          </w:tcPr>
          <w:p w14:paraId="21BBD5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DF8F6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30D80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17.400,00</w:t>
            </w:r>
          </w:p>
        </w:tc>
        <w:tc>
          <w:tcPr>
            <w:tcW w:w="1640" w:type="dxa"/>
            <w:shd w:val="clear" w:color="auto" w:fill="auto"/>
            <w:vAlign w:val="bottom"/>
            <w:hideMark/>
          </w:tcPr>
          <w:p w14:paraId="080F2A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12.700,00</w:t>
            </w:r>
          </w:p>
        </w:tc>
        <w:tc>
          <w:tcPr>
            <w:tcW w:w="1060" w:type="dxa"/>
            <w:shd w:val="clear" w:color="auto" w:fill="auto"/>
            <w:vAlign w:val="bottom"/>
            <w:hideMark/>
          </w:tcPr>
          <w:p w14:paraId="48E2D6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72,99</w:t>
            </w:r>
          </w:p>
        </w:tc>
        <w:tc>
          <w:tcPr>
            <w:tcW w:w="1800" w:type="dxa"/>
            <w:shd w:val="clear" w:color="auto" w:fill="auto"/>
            <w:vAlign w:val="bottom"/>
            <w:hideMark/>
          </w:tcPr>
          <w:p w14:paraId="414044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30.100,00</w:t>
            </w:r>
          </w:p>
        </w:tc>
      </w:tr>
      <w:tr w:rsidR="002121E6" w:rsidRPr="002121E6" w14:paraId="503EFDB5" w14:textId="77777777" w:rsidTr="00D526F0">
        <w:trPr>
          <w:trHeight w:val="300"/>
        </w:trPr>
        <w:tc>
          <w:tcPr>
            <w:tcW w:w="2200" w:type="dxa"/>
            <w:shd w:val="clear" w:color="auto" w:fill="auto"/>
            <w:vAlign w:val="bottom"/>
            <w:hideMark/>
          </w:tcPr>
          <w:p w14:paraId="63AC04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5943AF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14AA45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17.400,00</w:t>
            </w:r>
          </w:p>
        </w:tc>
        <w:tc>
          <w:tcPr>
            <w:tcW w:w="1640" w:type="dxa"/>
            <w:shd w:val="clear" w:color="auto" w:fill="auto"/>
            <w:vAlign w:val="bottom"/>
            <w:hideMark/>
          </w:tcPr>
          <w:p w14:paraId="633119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12.700,00</w:t>
            </w:r>
          </w:p>
        </w:tc>
        <w:tc>
          <w:tcPr>
            <w:tcW w:w="1060" w:type="dxa"/>
            <w:shd w:val="clear" w:color="auto" w:fill="auto"/>
            <w:vAlign w:val="bottom"/>
            <w:hideMark/>
          </w:tcPr>
          <w:p w14:paraId="6DBC5E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72,99</w:t>
            </w:r>
          </w:p>
        </w:tc>
        <w:tc>
          <w:tcPr>
            <w:tcW w:w="1800" w:type="dxa"/>
            <w:shd w:val="clear" w:color="auto" w:fill="auto"/>
            <w:vAlign w:val="bottom"/>
            <w:hideMark/>
          </w:tcPr>
          <w:p w14:paraId="6E7316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30.100,00</w:t>
            </w:r>
          </w:p>
        </w:tc>
      </w:tr>
      <w:tr w:rsidR="002121E6" w:rsidRPr="002121E6" w14:paraId="4615A801" w14:textId="77777777" w:rsidTr="00D526F0">
        <w:trPr>
          <w:trHeight w:val="300"/>
        </w:trPr>
        <w:tc>
          <w:tcPr>
            <w:tcW w:w="2200" w:type="dxa"/>
            <w:shd w:val="clear" w:color="FEDE01" w:fill="FEDE01"/>
            <w:vAlign w:val="bottom"/>
            <w:hideMark/>
          </w:tcPr>
          <w:p w14:paraId="1B97E1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2CC5B3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37945F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640" w:type="dxa"/>
            <w:shd w:val="clear" w:color="FEDE01" w:fill="FEDE01"/>
            <w:vAlign w:val="bottom"/>
            <w:hideMark/>
          </w:tcPr>
          <w:p w14:paraId="5210E6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D78B9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B7E44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5E994D23" w14:textId="77777777" w:rsidTr="00D526F0">
        <w:trPr>
          <w:trHeight w:val="300"/>
        </w:trPr>
        <w:tc>
          <w:tcPr>
            <w:tcW w:w="2200" w:type="dxa"/>
            <w:shd w:val="clear" w:color="FFFFFF" w:fill="FFFFFF"/>
            <w:vAlign w:val="bottom"/>
            <w:hideMark/>
          </w:tcPr>
          <w:p w14:paraId="47DB04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83E2B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41475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640" w:type="dxa"/>
            <w:shd w:val="clear" w:color="FFFFFF" w:fill="FFFFFF"/>
            <w:vAlign w:val="bottom"/>
            <w:hideMark/>
          </w:tcPr>
          <w:p w14:paraId="5FEC69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BA656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754E3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276F2DF1" w14:textId="77777777" w:rsidTr="00D526F0">
        <w:trPr>
          <w:trHeight w:val="300"/>
        </w:trPr>
        <w:tc>
          <w:tcPr>
            <w:tcW w:w="2200" w:type="dxa"/>
            <w:shd w:val="clear" w:color="auto" w:fill="auto"/>
            <w:vAlign w:val="bottom"/>
            <w:hideMark/>
          </w:tcPr>
          <w:p w14:paraId="3A3118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88F39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9AAE0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640" w:type="dxa"/>
            <w:shd w:val="clear" w:color="auto" w:fill="auto"/>
            <w:vAlign w:val="bottom"/>
            <w:hideMark/>
          </w:tcPr>
          <w:p w14:paraId="2B8196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58489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88A94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5FDC8957" w14:textId="77777777" w:rsidTr="00D526F0">
        <w:trPr>
          <w:trHeight w:val="300"/>
        </w:trPr>
        <w:tc>
          <w:tcPr>
            <w:tcW w:w="2200" w:type="dxa"/>
            <w:shd w:val="clear" w:color="auto" w:fill="auto"/>
            <w:vAlign w:val="bottom"/>
            <w:hideMark/>
          </w:tcPr>
          <w:p w14:paraId="6F4248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5CEACB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686E4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c>
          <w:tcPr>
            <w:tcW w:w="1640" w:type="dxa"/>
            <w:shd w:val="clear" w:color="auto" w:fill="auto"/>
            <w:vAlign w:val="bottom"/>
            <w:hideMark/>
          </w:tcPr>
          <w:p w14:paraId="700188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5DFEF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AE936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r>
      <w:tr w:rsidR="002121E6" w:rsidRPr="002121E6" w14:paraId="702C424D" w14:textId="77777777" w:rsidTr="00D526F0">
        <w:trPr>
          <w:trHeight w:val="585"/>
        </w:trPr>
        <w:tc>
          <w:tcPr>
            <w:tcW w:w="2200" w:type="dxa"/>
            <w:shd w:val="clear" w:color="FEDE01" w:fill="FEDE01"/>
            <w:vAlign w:val="bottom"/>
            <w:hideMark/>
          </w:tcPr>
          <w:p w14:paraId="2A8DBB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6.5.</w:t>
            </w:r>
          </w:p>
        </w:tc>
        <w:tc>
          <w:tcPr>
            <w:tcW w:w="5800" w:type="dxa"/>
            <w:shd w:val="clear" w:color="FEDE01" w:fill="FEDE01"/>
            <w:vAlign w:val="bottom"/>
            <w:hideMark/>
          </w:tcPr>
          <w:p w14:paraId="1A584E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nefinancijske imovine i naknade štete - PRORAČUNSKI KORISNICI</w:t>
            </w:r>
          </w:p>
        </w:tc>
        <w:tc>
          <w:tcPr>
            <w:tcW w:w="1640" w:type="dxa"/>
            <w:shd w:val="clear" w:color="FEDE01" w:fill="FEDE01"/>
            <w:vAlign w:val="bottom"/>
            <w:hideMark/>
          </w:tcPr>
          <w:p w14:paraId="48C834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EDE01" w:fill="FEDE01"/>
            <w:vAlign w:val="bottom"/>
            <w:hideMark/>
          </w:tcPr>
          <w:p w14:paraId="439F88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A54B2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E5A7A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72A8DB96" w14:textId="77777777" w:rsidTr="00D526F0">
        <w:trPr>
          <w:trHeight w:val="300"/>
        </w:trPr>
        <w:tc>
          <w:tcPr>
            <w:tcW w:w="2200" w:type="dxa"/>
            <w:shd w:val="clear" w:color="FFFFFF" w:fill="FFFFFF"/>
            <w:vAlign w:val="bottom"/>
            <w:hideMark/>
          </w:tcPr>
          <w:p w14:paraId="6CF865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058F9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059D5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FFFFF" w:fill="FFFFFF"/>
            <w:vAlign w:val="bottom"/>
            <w:hideMark/>
          </w:tcPr>
          <w:p w14:paraId="5172CF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C801F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A3B5E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1C7D3792" w14:textId="77777777" w:rsidTr="00D526F0">
        <w:trPr>
          <w:trHeight w:val="300"/>
        </w:trPr>
        <w:tc>
          <w:tcPr>
            <w:tcW w:w="2200" w:type="dxa"/>
            <w:shd w:val="clear" w:color="auto" w:fill="auto"/>
            <w:vAlign w:val="bottom"/>
            <w:hideMark/>
          </w:tcPr>
          <w:p w14:paraId="52FCF8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DDD40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C07AE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auto" w:fill="auto"/>
            <w:vAlign w:val="bottom"/>
            <w:hideMark/>
          </w:tcPr>
          <w:p w14:paraId="0DBC5E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E70DE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B0B53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2F5F8A3F" w14:textId="77777777" w:rsidTr="00D526F0">
        <w:trPr>
          <w:trHeight w:val="300"/>
        </w:trPr>
        <w:tc>
          <w:tcPr>
            <w:tcW w:w="2200" w:type="dxa"/>
            <w:shd w:val="clear" w:color="auto" w:fill="auto"/>
            <w:vAlign w:val="bottom"/>
            <w:hideMark/>
          </w:tcPr>
          <w:p w14:paraId="0AC9917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1DE494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77AD70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53C84E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67955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7BED7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65516185" w14:textId="77777777" w:rsidTr="00D526F0">
        <w:trPr>
          <w:trHeight w:val="300"/>
        </w:trPr>
        <w:tc>
          <w:tcPr>
            <w:tcW w:w="2200" w:type="dxa"/>
            <w:shd w:val="clear" w:color="0000CE" w:fill="0000CE"/>
            <w:vAlign w:val="bottom"/>
            <w:hideMark/>
          </w:tcPr>
          <w:p w14:paraId="7F4766CE"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20406</w:t>
            </w:r>
          </w:p>
        </w:tc>
        <w:tc>
          <w:tcPr>
            <w:tcW w:w="5800" w:type="dxa"/>
            <w:shd w:val="clear" w:color="0000CE" w:fill="0000CE"/>
            <w:vAlign w:val="bottom"/>
            <w:hideMark/>
          </w:tcPr>
          <w:p w14:paraId="713FD775"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GRADSKE GALERIJE OSIJEK</w:t>
            </w:r>
          </w:p>
        </w:tc>
        <w:tc>
          <w:tcPr>
            <w:tcW w:w="1640" w:type="dxa"/>
            <w:shd w:val="clear" w:color="0000CE" w:fill="0000CE"/>
            <w:vAlign w:val="bottom"/>
            <w:hideMark/>
          </w:tcPr>
          <w:p w14:paraId="39398FA0"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1.139.400,00</w:t>
            </w:r>
          </w:p>
        </w:tc>
        <w:tc>
          <w:tcPr>
            <w:tcW w:w="1640" w:type="dxa"/>
            <w:shd w:val="clear" w:color="0000CE" w:fill="0000CE"/>
            <w:vAlign w:val="bottom"/>
            <w:hideMark/>
          </w:tcPr>
          <w:p w14:paraId="7047CB28"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85.005,00</w:t>
            </w:r>
          </w:p>
        </w:tc>
        <w:tc>
          <w:tcPr>
            <w:tcW w:w="1060" w:type="dxa"/>
            <w:shd w:val="clear" w:color="0000CE" w:fill="0000CE"/>
            <w:vAlign w:val="bottom"/>
            <w:hideMark/>
          </w:tcPr>
          <w:p w14:paraId="0D49BC2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7,46</w:t>
            </w:r>
          </w:p>
        </w:tc>
        <w:tc>
          <w:tcPr>
            <w:tcW w:w="1800" w:type="dxa"/>
            <w:shd w:val="clear" w:color="0000CE" w:fill="0000CE"/>
            <w:vAlign w:val="bottom"/>
            <w:hideMark/>
          </w:tcPr>
          <w:p w14:paraId="60C449D5"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1.224.405,00</w:t>
            </w:r>
          </w:p>
        </w:tc>
      </w:tr>
      <w:tr w:rsidR="002121E6" w:rsidRPr="002121E6" w14:paraId="038D9F17" w14:textId="77777777" w:rsidTr="00D526F0">
        <w:trPr>
          <w:trHeight w:val="300"/>
        </w:trPr>
        <w:tc>
          <w:tcPr>
            <w:tcW w:w="2200" w:type="dxa"/>
            <w:shd w:val="clear" w:color="C1C1FF" w:fill="C1C1FF"/>
            <w:vAlign w:val="bottom"/>
            <w:hideMark/>
          </w:tcPr>
          <w:p w14:paraId="7E170F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1078</w:t>
            </w:r>
          </w:p>
        </w:tc>
        <w:tc>
          <w:tcPr>
            <w:tcW w:w="5800" w:type="dxa"/>
            <w:shd w:val="clear" w:color="C1C1FF" w:fill="C1C1FF"/>
            <w:vAlign w:val="bottom"/>
            <w:hideMark/>
          </w:tcPr>
          <w:p w14:paraId="55C5CE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REDOVNA DJELATNOST GRADSKIH GALERIJA</w:t>
            </w:r>
          </w:p>
        </w:tc>
        <w:tc>
          <w:tcPr>
            <w:tcW w:w="1640" w:type="dxa"/>
            <w:shd w:val="clear" w:color="C1C1FF" w:fill="C1C1FF"/>
            <w:vAlign w:val="bottom"/>
            <w:hideMark/>
          </w:tcPr>
          <w:p w14:paraId="209CDD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859.745,00</w:t>
            </w:r>
          </w:p>
        </w:tc>
        <w:tc>
          <w:tcPr>
            <w:tcW w:w="1640" w:type="dxa"/>
            <w:shd w:val="clear" w:color="C1C1FF" w:fill="C1C1FF"/>
            <w:vAlign w:val="bottom"/>
            <w:hideMark/>
          </w:tcPr>
          <w:p w14:paraId="3CF412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58.939,00</w:t>
            </w:r>
          </w:p>
        </w:tc>
        <w:tc>
          <w:tcPr>
            <w:tcW w:w="1060" w:type="dxa"/>
            <w:shd w:val="clear" w:color="C1C1FF" w:fill="C1C1FF"/>
            <w:vAlign w:val="bottom"/>
            <w:hideMark/>
          </w:tcPr>
          <w:p w14:paraId="7A6A12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6,86</w:t>
            </w:r>
          </w:p>
        </w:tc>
        <w:tc>
          <w:tcPr>
            <w:tcW w:w="1800" w:type="dxa"/>
            <w:shd w:val="clear" w:color="C1C1FF" w:fill="C1C1FF"/>
            <w:vAlign w:val="bottom"/>
            <w:hideMark/>
          </w:tcPr>
          <w:p w14:paraId="525E37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918.684,00</w:t>
            </w:r>
          </w:p>
        </w:tc>
      </w:tr>
      <w:tr w:rsidR="002121E6" w:rsidRPr="002121E6" w14:paraId="700FD3B2" w14:textId="77777777" w:rsidTr="00D526F0">
        <w:trPr>
          <w:trHeight w:val="300"/>
        </w:trPr>
        <w:tc>
          <w:tcPr>
            <w:tcW w:w="2200" w:type="dxa"/>
            <w:shd w:val="clear" w:color="E1E1FF" w:fill="E1E1FF"/>
            <w:vAlign w:val="bottom"/>
            <w:hideMark/>
          </w:tcPr>
          <w:p w14:paraId="6B1CDC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A107801</w:t>
            </w:r>
          </w:p>
        </w:tc>
        <w:tc>
          <w:tcPr>
            <w:tcW w:w="5800" w:type="dxa"/>
            <w:shd w:val="clear" w:color="E1E1FF" w:fill="E1E1FF"/>
            <w:vAlign w:val="bottom"/>
            <w:hideMark/>
          </w:tcPr>
          <w:p w14:paraId="4D4E39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PLAĆE GRADSKIH GALERIJA</w:t>
            </w:r>
          </w:p>
        </w:tc>
        <w:tc>
          <w:tcPr>
            <w:tcW w:w="1640" w:type="dxa"/>
            <w:shd w:val="clear" w:color="E1E1FF" w:fill="E1E1FF"/>
            <w:vAlign w:val="bottom"/>
            <w:hideMark/>
          </w:tcPr>
          <w:p w14:paraId="4D0F04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372.270,00</w:t>
            </w:r>
          </w:p>
        </w:tc>
        <w:tc>
          <w:tcPr>
            <w:tcW w:w="1640" w:type="dxa"/>
            <w:shd w:val="clear" w:color="E1E1FF" w:fill="E1E1FF"/>
            <w:vAlign w:val="bottom"/>
            <w:hideMark/>
          </w:tcPr>
          <w:p w14:paraId="54379E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- 5.021,00</w:t>
            </w:r>
          </w:p>
        </w:tc>
        <w:tc>
          <w:tcPr>
            <w:tcW w:w="1060" w:type="dxa"/>
            <w:shd w:val="clear" w:color="E1E1FF" w:fill="E1E1FF"/>
            <w:vAlign w:val="bottom"/>
            <w:hideMark/>
          </w:tcPr>
          <w:p w14:paraId="74DB0F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- 1,35</w:t>
            </w:r>
          </w:p>
        </w:tc>
        <w:tc>
          <w:tcPr>
            <w:tcW w:w="1800" w:type="dxa"/>
            <w:shd w:val="clear" w:color="E1E1FF" w:fill="E1E1FF"/>
            <w:vAlign w:val="bottom"/>
            <w:hideMark/>
          </w:tcPr>
          <w:p w14:paraId="12DE2A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367.249,00</w:t>
            </w:r>
          </w:p>
        </w:tc>
      </w:tr>
      <w:tr w:rsidR="002121E6" w:rsidRPr="002121E6" w14:paraId="774E4822" w14:textId="77777777" w:rsidTr="00D526F0">
        <w:trPr>
          <w:trHeight w:val="585"/>
        </w:trPr>
        <w:tc>
          <w:tcPr>
            <w:tcW w:w="2200" w:type="dxa"/>
            <w:shd w:val="clear" w:color="B9E9FF" w:fill="B9E9FF"/>
            <w:vAlign w:val="bottom"/>
            <w:hideMark/>
          </w:tcPr>
          <w:p w14:paraId="2A3943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71EEF9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77D3F1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372.270,00</w:t>
            </w:r>
          </w:p>
        </w:tc>
        <w:tc>
          <w:tcPr>
            <w:tcW w:w="1640" w:type="dxa"/>
            <w:shd w:val="clear" w:color="B9E9FF" w:fill="B9E9FF"/>
            <w:vAlign w:val="bottom"/>
            <w:hideMark/>
          </w:tcPr>
          <w:p w14:paraId="18D967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- 5.021,00</w:t>
            </w:r>
          </w:p>
        </w:tc>
        <w:tc>
          <w:tcPr>
            <w:tcW w:w="1060" w:type="dxa"/>
            <w:shd w:val="clear" w:color="B9E9FF" w:fill="B9E9FF"/>
            <w:vAlign w:val="bottom"/>
            <w:hideMark/>
          </w:tcPr>
          <w:p w14:paraId="676B47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- 1,35</w:t>
            </w:r>
          </w:p>
        </w:tc>
        <w:tc>
          <w:tcPr>
            <w:tcW w:w="1800" w:type="dxa"/>
            <w:shd w:val="clear" w:color="B9E9FF" w:fill="B9E9FF"/>
            <w:vAlign w:val="bottom"/>
            <w:hideMark/>
          </w:tcPr>
          <w:p w14:paraId="19A558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367.249,00</w:t>
            </w:r>
          </w:p>
        </w:tc>
      </w:tr>
      <w:tr w:rsidR="002121E6" w:rsidRPr="002121E6" w14:paraId="503B526F" w14:textId="77777777" w:rsidTr="00D526F0">
        <w:trPr>
          <w:trHeight w:val="300"/>
        </w:trPr>
        <w:tc>
          <w:tcPr>
            <w:tcW w:w="2200" w:type="dxa"/>
            <w:shd w:val="clear" w:color="FEDE01" w:fill="FEDE01"/>
            <w:vAlign w:val="bottom"/>
            <w:hideMark/>
          </w:tcPr>
          <w:p w14:paraId="11322F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D4B57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E5A85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372.270,00</w:t>
            </w:r>
          </w:p>
        </w:tc>
        <w:tc>
          <w:tcPr>
            <w:tcW w:w="1640" w:type="dxa"/>
            <w:shd w:val="clear" w:color="FEDE01" w:fill="FEDE01"/>
            <w:vAlign w:val="bottom"/>
            <w:hideMark/>
          </w:tcPr>
          <w:p w14:paraId="51C50F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- 5.021,00</w:t>
            </w:r>
          </w:p>
        </w:tc>
        <w:tc>
          <w:tcPr>
            <w:tcW w:w="1060" w:type="dxa"/>
            <w:shd w:val="clear" w:color="FEDE01" w:fill="FEDE01"/>
            <w:vAlign w:val="bottom"/>
            <w:hideMark/>
          </w:tcPr>
          <w:p w14:paraId="0FF1CE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- 1,35</w:t>
            </w:r>
          </w:p>
        </w:tc>
        <w:tc>
          <w:tcPr>
            <w:tcW w:w="1800" w:type="dxa"/>
            <w:shd w:val="clear" w:color="FEDE01" w:fill="FEDE01"/>
            <w:vAlign w:val="bottom"/>
            <w:hideMark/>
          </w:tcPr>
          <w:p w14:paraId="4A87A1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367.249,00</w:t>
            </w:r>
          </w:p>
        </w:tc>
      </w:tr>
      <w:tr w:rsidR="002121E6" w:rsidRPr="002121E6" w14:paraId="40E07964" w14:textId="77777777" w:rsidTr="00D526F0">
        <w:trPr>
          <w:trHeight w:val="300"/>
        </w:trPr>
        <w:tc>
          <w:tcPr>
            <w:tcW w:w="2200" w:type="dxa"/>
            <w:shd w:val="clear" w:color="FFFFFF" w:fill="FFFFFF"/>
            <w:vAlign w:val="bottom"/>
            <w:hideMark/>
          </w:tcPr>
          <w:p w14:paraId="0ED641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CA7D2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D40A8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372.270,00</w:t>
            </w:r>
          </w:p>
        </w:tc>
        <w:tc>
          <w:tcPr>
            <w:tcW w:w="1640" w:type="dxa"/>
            <w:shd w:val="clear" w:color="FFFFFF" w:fill="FFFFFF"/>
            <w:vAlign w:val="bottom"/>
            <w:hideMark/>
          </w:tcPr>
          <w:p w14:paraId="14813E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- 5.021,00</w:t>
            </w:r>
          </w:p>
        </w:tc>
        <w:tc>
          <w:tcPr>
            <w:tcW w:w="1060" w:type="dxa"/>
            <w:shd w:val="clear" w:color="FFFFFF" w:fill="FFFFFF"/>
            <w:vAlign w:val="bottom"/>
            <w:hideMark/>
          </w:tcPr>
          <w:p w14:paraId="3D4DB1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- 1,35</w:t>
            </w:r>
          </w:p>
        </w:tc>
        <w:tc>
          <w:tcPr>
            <w:tcW w:w="1800" w:type="dxa"/>
            <w:shd w:val="clear" w:color="FFFFFF" w:fill="FFFFFF"/>
            <w:vAlign w:val="bottom"/>
            <w:hideMark/>
          </w:tcPr>
          <w:p w14:paraId="68A299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367.249,00</w:t>
            </w:r>
          </w:p>
        </w:tc>
      </w:tr>
      <w:tr w:rsidR="002121E6" w:rsidRPr="002121E6" w14:paraId="2DCBBDE2" w14:textId="77777777" w:rsidTr="00D526F0">
        <w:trPr>
          <w:trHeight w:val="300"/>
        </w:trPr>
        <w:tc>
          <w:tcPr>
            <w:tcW w:w="2200" w:type="dxa"/>
            <w:shd w:val="clear" w:color="auto" w:fill="auto"/>
            <w:vAlign w:val="bottom"/>
            <w:hideMark/>
          </w:tcPr>
          <w:p w14:paraId="7E9DB7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38E44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03E933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372.270,00</w:t>
            </w:r>
          </w:p>
        </w:tc>
        <w:tc>
          <w:tcPr>
            <w:tcW w:w="1640" w:type="dxa"/>
            <w:shd w:val="clear" w:color="auto" w:fill="auto"/>
            <w:vAlign w:val="bottom"/>
            <w:hideMark/>
          </w:tcPr>
          <w:p w14:paraId="2470A5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- 5.021,00</w:t>
            </w:r>
          </w:p>
        </w:tc>
        <w:tc>
          <w:tcPr>
            <w:tcW w:w="1060" w:type="dxa"/>
            <w:shd w:val="clear" w:color="auto" w:fill="auto"/>
            <w:vAlign w:val="bottom"/>
            <w:hideMark/>
          </w:tcPr>
          <w:p w14:paraId="108CF2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- 1,35</w:t>
            </w:r>
          </w:p>
        </w:tc>
        <w:tc>
          <w:tcPr>
            <w:tcW w:w="1800" w:type="dxa"/>
            <w:shd w:val="clear" w:color="auto" w:fill="auto"/>
            <w:vAlign w:val="bottom"/>
            <w:hideMark/>
          </w:tcPr>
          <w:p w14:paraId="0A4FAD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367.249,00</w:t>
            </w:r>
          </w:p>
        </w:tc>
      </w:tr>
      <w:tr w:rsidR="002121E6" w:rsidRPr="002121E6" w14:paraId="7DDBC38A" w14:textId="77777777" w:rsidTr="00D526F0">
        <w:trPr>
          <w:trHeight w:val="300"/>
        </w:trPr>
        <w:tc>
          <w:tcPr>
            <w:tcW w:w="2200" w:type="dxa"/>
            <w:shd w:val="clear" w:color="auto" w:fill="auto"/>
            <w:vAlign w:val="bottom"/>
            <w:hideMark/>
          </w:tcPr>
          <w:p w14:paraId="7C405F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C91B2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C6E13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319.326,00</w:t>
            </w:r>
          </w:p>
        </w:tc>
        <w:tc>
          <w:tcPr>
            <w:tcW w:w="1640" w:type="dxa"/>
            <w:shd w:val="clear" w:color="auto" w:fill="auto"/>
            <w:vAlign w:val="bottom"/>
            <w:hideMark/>
          </w:tcPr>
          <w:p w14:paraId="75F613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- 4.091,00</w:t>
            </w:r>
          </w:p>
        </w:tc>
        <w:tc>
          <w:tcPr>
            <w:tcW w:w="1060" w:type="dxa"/>
            <w:shd w:val="clear" w:color="auto" w:fill="auto"/>
            <w:vAlign w:val="bottom"/>
            <w:hideMark/>
          </w:tcPr>
          <w:p w14:paraId="7C577A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- 1,28</w:t>
            </w:r>
          </w:p>
        </w:tc>
        <w:tc>
          <w:tcPr>
            <w:tcW w:w="1800" w:type="dxa"/>
            <w:shd w:val="clear" w:color="auto" w:fill="auto"/>
            <w:vAlign w:val="bottom"/>
            <w:hideMark/>
          </w:tcPr>
          <w:p w14:paraId="4310FD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315.235,00</w:t>
            </w:r>
          </w:p>
        </w:tc>
      </w:tr>
      <w:tr w:rsidR="002121E6" w:rsidRPr="002121E6" w14:paraId="66688175" w14:textId="77777777" w:rsidTr="00D526F0">
        <w:trPr>
          <w:trHeight w:val="300"/>
        </w:trPr>
        <w:tc>
          <w:tcPr>
            <w:tcW w:w="2200" w:type="dxa"/>
            <w:shd w:val="clear" w:color="auto" w:fill="auto"/>
            <w:vAlign w:val="bottom"/>
            <w:hideMark/>
          </w:tcPr>
          <w:p w14:paraId="72E983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036AE8E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377537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52.944,00</w:t>
            </w:r>
          </w:p>
        </w:tc>
        <w:tc>
          <w:tcPr>
            <w:tcW w:w="1640" w:type="dxa"/>
            <w:shd w:val="clear" w:color="auto" w:fill="auto"/>
            <w:vAlign w:val="bottom"/>
            <w:hideMark/>
          </w:tcPr>
          <w:p w14:paraId="26F1B1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- 930,00</w:t>
            </w:r>
          </w:p>
        </w:tc>
        <w:tc>
          <w:tcPr>
            <w:tcW w:w="1060" w:type="dxa"/>
            <w:shd w:val="clear" w:color="auto" w:fill="auto"/>
            <w:vAlign w:val="bottom"/>
            <w:hideMark/>
          </w:tcPr>
          <w:p w14:paraId="2132D4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- 1,76</w:t>
            </w:r>
          </w:p>
        </w:tc>
        <w:tc>
          <w:tcPr>
            <w:tcW w:w="1800" w:type="dxa"/>
            <w:shd w:val="clear" w:color="auto" w:fill="auto"/>
            <w:vAlign w:val="bottom"/>
            <w:hideMark/>
          </w:tcPr>
          <w:p w14:paraId="3607DA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52.014,00</w:t>
            </w:r>
          </w:p>
        </w:tc>
      </w:tr>
      <w:tr w:rsidR="002121E6" w:rsidRPr="002121E6" w14:paraId="355A3D80" w14:textId="77777777" w:rsidTr="00D526F0">
        <w:trPr>
          <w:trHeight w:val="585"/>
        </w:trPr>
        <w:tc>
          <w:tcPr>
            <w:tcW w:w="2200" w:type="dxa"/>
            <w:shd w:val="clear" w:color="E1E1FF" w:fill="E1E1FF"/>
            <w:vAlign w:val="bottom"/>
            <w:hideMark/>
          </w:tcPr>
          <w:p w14:paraId="523B61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A107802</w:t>
            </w:r>
          </w:p>
        </w:tc>
        <w:tc>
          <w:tcPr>
            <w:tcW w:w="5800" w:type="dxa"/>
            <w:shd w:val="clear" w:color="E1E1FF" w:fill="E1E1FF"/>
            <w:vAlign w:val="bottom"/>
            <w:hideMark/>
          </w:tcPr>
          <w:p w14:paraId="4B0A4A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 GRADSKIH GALERIJA</w:t>
            </w:r>
          </w:p>
        </w:tc>
        <w:tc>
          <w:tcPr>
            <w:tcW w:w="1640" w:type="dxa"/>
            <w:shd w:val="clear" w:color="E1E1FF" w:fill="E1E1FF"/>
            <w:vAlign w:val="bottom"/>
            <w:hideMark/>
          </w:tcPr>
          <w:p w14:paraId="64D1CD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17.475,00</w:t>
            </w:r>
          </w:p>
        </w:tc>
        <w:tc>
          <w:tcPr>
            <w:tcW w:w="1640" w:type="dxa"/>
            <w:shd w:val="clear" w:color="E1E1FF" w:fill="E1E1FF"/>
            <w:vAlign w:val="bottom"/>
            <w:hideMark/>
          </w:tcPr>
          <w:p w14:paraId="5FCB83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74.575,00</w:t>
            </w:r>
          </w:p>
        </w:tc>
        <w:tc>
          <w:tcPr>
            <w:tcW w:w="1060" w:type="dxa"/>
            <w:shd w:val="clear" w:color="E1E1FF" w:fill="E1E1FF"/>
            <w:vAlign w:val="bottom"/>
            <w:hideMark/>
          </w:tcPr>
          <w:p w14:paraId="1D8AD8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426,75</w:t>
            </w:r>
          </w:p>
        </w:tc>
        <w:tc>
          <w:tcPr>
            <w:tcW w:w="1800" w:type="dxa"/>
            <w:shd w:val="clear" w:color="E1E1FF" w:fill="E1E1FF"/>
            <w:vAlign w:val="bottom"/>
            <w:hideMark/>
          </w:tcPr>
          <w:p w14:paraId="72B218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92.050,00</w:t>
            </w:r>
          </w:p>
        </w:tc>
      </w:tr>
      <w:tr w:rsidR="002121E6" w:rsidRPr="002121E6" w14:paraId="1F094AD6" w14:textId="77777777" w:rsidTr="00D526F0">
        <w:trPr>
          <w:trHeight w:val="585"/>
        </w:trPr>
        <w:tc>
          <w:tcPr>
            <w:tcW w:w="2200" w:type="dxa"/>
            <w:shd w:val="clear" w:color="B9E9FF" w:fill="B9E9FF"/>
            <w:vAlign w:val="bottom"/>
            <w:hideMark/>
          </w:tcPr>
          <w:p w14:paraId="61F62B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3C00B1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1A9BD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17.475,00</w:t>
            </w:r>
          </w:p>
        </w:tc>
        <w:tc>
          <w:tcPr>
            <w:tcW w:w="1640" w:type="dxa"/>
            <w:shd w:val="clear" w:color="B9E9FF" w:fill="B9E9FF"/>
            <w:vAlign w:val="bottom"/>
            <w:hideMark/>
          </w:tcPr>
          <w:p w14:paraId="67C69B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74.575,00</w:t>
            </w:r>
          </w:p>
        </w:tc>
        <w:tc>
          <w:tcPr>
            <w:tcW w:w="1060" w:type="dxa"/>
            <w:shd w:val="clear" w:color="B9E9FF" w:fill="B9E9FF"/>
            <w:vAlign w:val="bottom"/>
            <w:hideMark/>
          </w:tcPr>
          <w:p w14:paraId="495005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426,75</w:t>
            </w:r>
          </w:p>
        </w:tc>
        <w:tc>
          <w:tcPr>
            <w:tcW w:w="1800" w:type="dxa"/>
            <w:shd w:val="clear" w:color="B9E9FF" w:fill="B9E9FF"/>
            <w:vAlign w:val="bottom"/>
            <w:hideMark/>
          </w:tcPr>
          <w:p w14:paraId="1DE2C0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92.050,00</w:t>
            </w:r>
          </w:p>
        </w:tc>
      </w:tr>
      <w:tr w:rsidR="002121E6" w:rsidRPr="002121E6" w14:paraId="0CC1620B" w14:textId="77777777" w:rsidTr="00D526F0">
        <w:trPr>
          <w:trHeight w:val="300"/>
        </w:trPr>
        <w:tc>
          <w:tcPr>
            <w:tcW w:w="2200" w:type="dxa"/>
            <w:shd w:val="clear" w:color="FEDE01" w:fill="FEDE01"/>
            <w:vAlign w:val="bottom"/>
            <w:hideMark/>
          </w:tcPr>
          <w:p w14:paraId="4288B9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23B81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FEC49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17.475,00</w:t>
            </w:r>
          </w:p>
        </w:tc>
        <w:tc>
          <w:tcPr>
            <w:tcW w:w="1640" w:type="dxa"/>
            <w:shd w:val="clear" w:color="FEDE01" w:fill="FEDE01"/>
            <w:vAlign w:val="bottom"/>
            <w:hideMark/>
          </w:tcPr>
          <w:p w14:paraId="76C810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74.575,00</w:t>
            </w:r>
          </w:p>
        </w:tc>
        <w:tc>
          <w:tcPr>
            <w:tcW w:w="1060" w:type="dxa"/>
            <w:shd w:val="clear" w:color="FEDE01" w:fill="FEDE01"/>
            <w:vAlign w:val="bottom"/>
            <w:hideMark/>
          </w:tcPr>
          <w:p w14:paraId="7437F2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426,75</w:t>
            </w:r>
          </w:p>
        </w:tc>
        <w:tc>
          <w:tcPr>
            <w:tcW w:w="1800" w:type="dxa"/>
            <w:shd w:val="clear" w:color="FEDE01" w:fill="FEDE01"/>
            <w:vAlign w:val="bottom"/>
            <w:hideMark/>
          </w:tcPr>
          <w:p w14:paraId="216723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92.050,00</w:t>
            </w:r>
          </w:p>
        </w:tc>
      </w:tr>
      <w:tr w:rsidR="002121E6" w:rsidRPr="002121E6" w14:paraId="010FFBAC" w14:textId="77777777" w:rsidTr="00D526F0">
        <w:trPr>
          <w:trHeight w:val="300"/>
        </w:trPr>
        <w:tc>
          <w:tcPr>
            <w:tcW w:w="2200" w:type="dxa"/>
            <w:shd w:val="clear" w:color="FFFFFF" w:fill="FFFFFF"/>
            <w:vAlign w:val="bottom"/>
            <w:hideMark/>
          </w:tcPr>
          <w:p w14:paraId="71DAEE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6EF23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F3DAD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17.475,00</w:t>
            </w:r>
          </w:p>
        </w:tc>
        <w:tc>
          <w:tcPr>
            <w:tcW w:w="1640" w:type="dxa"/>
            <w:shd w:val="clear" w:color="FFFFFF" w:fill="FFFFFF"/>
            <w:vAlign w:val="bottom"/>
            <w:hideMark/>
          </w:tcPr>
          <w:p w14:paraId="0C3E26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74.575,00</w:t>
            </w:r>
          </w:p>
        </w:tc>
        <w:tc>
          <w:tcPr>
            <w:tcW w:w="1060" w:type="dxa"/>
            <w:shd w:val="clear" w:color="FFFFFF" w:fill="FFFFFF"/>
            <w:vAlign w:val="bottom"/>
            <w:hideMark/>
          </w:tcPr>
          <w:p w14:paraId="475852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426,75</w:t>
            </w:r>
          </w:p>
        </w:tc>
        <w:tc>
          <w:tcPr>
            <w:tcW w:w="1800" w:type="dxa"/>
            <w:shd w:val="clear" w:color="FFFFFF" w:fill="FFFFFF"/>
            <w:vAlign w:val="bottom"/>
            <w:hideMark/>
          </w:tcPr>
          <w:p w14:paraId="225063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92.050,00</w:t>
            </w:r>
          </w:p>
        </w:tc>
      </w:tr>
      <w:tr w:rsidR="002121E6" w:rsidRPr="002121E6" w14:paraId="39EB1184" w14:textId="77777777" w:rsidTr="00D526F0">
        <w:trPr>
          <w:trHeight w:val="300"/>
        </w:trPr>
        <w:tc>
          <w:tcPr>
            <w:tcW w:w="2200" w:type="dxa"/>
            <w:shd w:val="clear" w:color="auto" w:fill="auto"/>
            <w:vAlign w:val="bottom"/>
            <w:hideMark/>
          </w:tcPr>
          <w:p w14:paraId="5D36A2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3F442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CB8D1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10.675,00</w:t>
            </w:r>
          </w:p>
        </w:tc>
        <w:tc>
          <w:tcPr>
            <w:tcW w:w="1640" w:type="dxa"/>
            <w:shd w:val="clear" w:color="auto" w:fill="auto"/>
            <w:vAlign w:val="bottom"/>
            <w:hideMark/>
          </w:tcPr>
          <w:p w14:paraId="794BB1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060" w:type="dxa"/>
            <w:shd w:val="clear" w:color="auto" w:fill="auto"/>
            <w:vAlign w:val="bottom"/>
            <w:hideMark/>
          </w:tcPr>
          <w:p w14:paraId="67F71C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702,58</w:t>
            </w:r>
          </w:p>
        </w:tc>
        <w:tc>
          <w:tcPr>
            <w:tcW w:w="1800" w:type="dxa"/>
            <w:shd w:val="clear" w:color="auto" w:fill="auto"/>
            <w:vAlign w:val="bottom"/>
            <w:hideMark/>
          </w:tcPr>
          <w:p w14:paraId="0E1AEC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85.675,00</w:t>
            </w:r>
          </w:p>
        </w:tc>
      </w:tr>
      <w:tr w:rsidR="002121E6" w:rsidRPr="002121E6" w14:paraId="3CD0EC3D" w14:textId="77777777" w:rsidTr="00D526F0">
        <w:trPr>
          <w:trHeight w:val="300"/>
        </w:trPr>
        <w:tc>
          <w:tcPr>
            <w:tcW w:w="2200" w:type="dxa"/>
            <w:shd w:val="clear" w:color="auto" w:fill="auto"/>
            <w:vAlign w:val="bottom"/>
            <w:hideMark/>
          </w:tcPr>
          <w:p w14:paraId="0A0BCB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0184D95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6093C2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10.675,00</w:t>
            </w:r>
          </w:p>
        </w:tc>
        <w:tc>
          <w:tcPr>
            <w:tcW w:w="1640" w:type="dxa"/>
            <w:shd w:val="clear" w:color="auto" w:fill="auto"/>
            <w:vAlign w:val="bottom"/>
            <w:hideMark/>
          </w:tcPr>
          <w:p w14:paraId="1F9174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060" w:type="dxa"/>
            <w:shd w:val="clear" w:color="auto" w:fill="auto"/>
            <w:vAlign w:val="bottom"/>
            <w:hideMark/>
          </w:tcPr>
          <w:p w14:paraId="2A2527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702,58</w:t>
            </w:r>
          </w:p>
        </w:tc>
        <w:tc>
          <w:tcPr>
            <w:tcW w:w="1800" w:type="dxa"/>
            <w:shd w:val="clear" w:color="auto" w:fill="auto"/>
            <w:vAlign w:val="bottom"/>
            <w:hideMark/>
          </w:tcPr>
          <w:p w14:paraId="6E7941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85.675,00</w:t>
            </w:r>
          </w:p>
        </w:tc>
      </w:tr>
      <w:tr w:rsidR="002121E6" w:rsidRPr="002121E6" w14:paraId="55440862" w14:textId="77777777" w:rsidTr="00D526F0">
        <w:trPr>
          <w:trHeight w:val="300"/>
        </w:trPr>
        <w:tc>
          <w:tcPr>
            <w:tcW w:w="2200" w:type="dxa"/>
            <w:shd w:val="clear" w:color="auto" w:fill="auto"/>
            <w:vAlign w:val="bottom"/>
            <w:hideMark/>
          </w:tcPr>
          <w:p w14:paraId="3603A5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4F586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A4314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w:t>
            </w:r>
          </w:p>
        </w:tc>
        <w:tc>
          <w:tcPr>
            <w:tcW w:w="1640" w:type="dxa"/>
            <w:shd w:val="clear" w:color="auto" w:fill="auto"/>
            <w:vAlign w:val="bottom"/>
            <w:hideMark/>
          </w:tcPr>
          <w:p w14:paraId="1A7AA6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- 425,00</w:t>
            </w:r>
          </w:p>
        </w:tc>
        <w:tc>
          <w:tcPr>
            <w:tcW w:w="1060" w:type="dxa"/>
            <w:shd w:val="clear" w:color="auto" w:fill="auto"/>
            <w:vAlign w:val="bottom"/>
            <w:hideMark/>
          </w:tcPr>
          <w:p w14:paraId="6E5054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- 6,25</w:t>
            </w:r>
          </w:p>
        </w:tc>
        <w:tc>
          <w:tcPr>
            <w:tcW w:w="1800" w:type="dxa"/>
            <w:shd w:val="clear" w:color="auto" w:fill="auto"/>
            <w:vAlign w:val="bottom"/>
            <w:hideMark/>
          </w:tcPr>
          <w:p w14:paraId="1AC010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6.375,00</w:t>
            </w:r>
          </w:p>
        </w:tc>
      </w:tr>
      <w:tr w:rsidR="002121E6" w:rsidRPr="002121E6" w14:paraId="75C731AF" w14:textId="77777777" w:rsidTr="00D526F0">
        <w:trPr>
          <w:trHeight w:val="300"/>
        </w:trPr>
        <w:tc>
          <w:tcPr>
            <w:tcW w:w="2200" w:type="dxa"/>
            <w:shd w:val="clear" w:color="auto" w:fill="auto"/>
            <w:vAlign w:val="bottom"/>
            <w:hideMark/>
          </w:tcPr>
          <w:p w14:paraId="2E02741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F2B693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2F6F85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6.800,00</w:t>
            </w:r>
          </w:p>
        </w:tc>
        <w:tc>
          <w:tcPr>
            <w:tcW w:w="1640" w:type="dxa"/>
            <w:shd w:val="clear" w:color="auto" w:fill="auto"/>
            <w:vAlign w:val="bottom"/>
            <w:hideMark/>
          </w:tcPr>
          <w:p w14:paraId="646BB1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- 425,00</w:t>
            </w:r>
          </w:p>
        </w:tc>
        <w:tc>
          <w:tcPr>
            <w:tcW w:w="1060" w:type="dxa"/>
            <w:shd w:val="clear" w:color="auto" w:fill="auto"/>
            <w:vAlign w:val="bottom"/>
            <w:hideMark/>
          </w:tcPr>
          <w:p w14:paraId="1294D4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- 6,25</w:t>
            </w:r>
          </w:p>
        </w:tc>
        <w:tc>
          <w:tcPr>
            <w:tcW w:w="1800" w:type="dxa"/>
            <w:shd w:val="clear" w:color="auto" w:fill="auto"/>
            <w:vAlign w:val="bottom"/>
            <w:hideMark/>
          </w:tcPr>
          <w:p w14:paraId="72B71C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6.375,00</w:t>
            </w:r>
          </w:p>
        </w:tc>
      </w:tr>
      <w:tr w:rsidR="002121E6" w:rsidRPr="002121E6" w14:paraId="3A0E4BC3" w14:textId="77777777" w:rsidTr="00D526F0">
        <w:trPr>
          <w:trHeight w:val="300"/>
        </w:trPr>
        <w:tc>
          <w:tcPr>
            <w:tcW w:w="2200" w:type="dxa"/>
            <w:shd w:val="clear" w:color="E1E1FF" w:fill="E1E1FF"/>
            <w:vAlign w:val="bottom"/>
            <w:hideMark/>
          </w:tcPr>
          <w:p w14:paraId="75C9FE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A107803</w:t>
            </w:r>
          </w:p>
        </w:tc>
        <w:tc>
          <w:tcPr>
            <w:tcW w:w="5800" w:type="dxa"/>
            <w:shd w:val="clear" w:color="E1E1FF" w:fill="E1E1FF"/>
            <w:vAlign w:val="bottom"/>
            <w:hideMark/>
          </w:tcPr>
          <w:p w14:paraId="6147DF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GRADSKIH GALERIJA</w:t>
            </w:r>
          </w:p>
        </w:tc>
        <w:tc>
          <w:tcPr>
            <w:tcW w:w="1640" w:type="dxa"/>
            <w:shd w:val="clear" w:color="E1E1FF" w:fill="E1E1FF"/>
            <w:vAlign w:val="bottom"/>
            <w:hideMark/>
          </w:tcPr>
          <w:p w14:paraId="1D55A5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468.000,00</w:t>
            </w:r>
          </w:p>
        </w:tc>
        <w:tc>
          <w:tcPr>
            <w:tcW w:w="1640" w:type="dxa"/>
            <w:shd w:val="clear" w:color="E1E1FF" w:fill="E1E1FF"/>
            <w:vAlign w:val="bottom"/>
            <w:hideMark/>
          </w:tcPr>
          <w:p w14:paraId="79B88A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w:t>
            </w:r>
          </w:p>
        </w:tc>
        <w:tc>
          <w:tcPr>
            <w:tcW w:w="1060" w:type="dxa"/>
            <w:shd w:val="clear" w:color="E1E1FF" w:fill="E1E1FF"/>
            <w:vAlign w:val="bottom"/>
            <w:hideMark/>
          </w:tcPr>
          <w:p w14:paraId="379923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w:t>
            </w:r>
          </w:p>
        </w:tc>
        <w:tc>
          <w:tcPr>
            <w:tcW w:w="1800" w:type="dxa"/>
            <w:shd w:val="clear" w:color="E1E1FF" w:fill="E1E1FF"/>
            <w:vAlign w:val="bottom"/>
            <w:hideMark/>
          </w:tcPr>
          <w:p w14:paraId="090258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457.000,00</w:t>
            </w:r>
          </w:p>
        </w:tc>
      </w:tr>
      <w:tr w:rsidR="002121E6" w:rsidRPr="002121E6" w14:paraId="0AD36264" w14:textId="77777777" w:rsidTr="00D526F0">
        <w:trPr>
          <w:trHeight w:val="585"/>
        </w:trPr>
        <w:tc>
          <w:tcPr>
            <w:tcW w:w="2200" w:type="dxa"/>
            <w:shd w:val="clear" w:color="B9E9FF" w:fill="B9E9FF"/>
            <w:vAlign w:val="bottom"/>
            <w:hideMark/>
          </w:tcPr>
          <w:p w14:paraId="517D51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4FB351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2D5924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468.000,00</w:t>
            </w:r>
          </w:p>
        </w:tc>
        <w:tc>
          <w:tcPr>
            <w:tcW w:w="1640" w:type="dxa"/>
            <w:shd w:val="clear" w:color="B9E9FF" w:fill="B9E9FF"/>
            <w:vAlign w:val="bottom"/>
            <w:hideMark/>
          </w:tcPr>
          <w:p w14:paraId="4FD9C3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w:t>
            </w:r>
          </w:p>
        </w:tc>
        <w:tc>
          <w:tcPr>
            <w:tcW w:w="1060" w:type="dxa"/>
            <w:shd w:val="clear" w:color="B9E9FF" w:fill="B9E9FF"/>
            <w:vAlign w:val="bottom"/>
            <w:hideMark/>
          </w:tcPr>
          <w:p w14:paraId="7040FF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w:t>
            </w:r>
          </w:p>
        </w:tc>
        <w:tc>
          <w:tcPr>
            <w:tcW w:w="1800" w:type="dxa"/>
            <w:shd w:val="clear" w:color="B9E9FF" w:fill="B9E9FF"/>
            <w:vAlign w:val="bottom"/>
            <w:hideMark/>
          </w:tcPr>
          <w:p w14:paraId="08A05B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457.000,00</w:t>
            </w:r>
          </w:p>
        </w:tc>
      </w:tr>
      <w:tr w:rsidR="002121E6" w:rsidRPr="002121E6" w14:paraId="374BEF33" w14:textId="77777777" w:rsidTr="00D526F0">
        <w:trPr>
          <w:trHeight w:val="300"/>
        </w:trPr>
        <w:tc>
          <w:tcPr>
            <w:tcW w:w="2200" w:type="dxa"/>
            <w:shd w:val="clear" w:color="FEDE01" w:fill="FEDE01"/>
            <w:vAlign w:val="bottom"/>
            <w:hideMark/>
          </w:tcPr>
          <w:p w14:paraId="6A7252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ED0C6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A6127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468.000,00</w:t>
            </w:r>
          </w:p>
        </w:tc>
        <w:tc>
          <w:tcPr>
            <w:tcW w:w="1640" w:type="dxa"/>
            <w:shd w:val="clear" w:color="FEDE01" w:fill="FEDE01"/>
            <w:vAlign w:val="bottom"/>
            <w:hideMark/>
          </w:tcPr>
          <w:p w14:paraId="2C23A3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w:t>
            </w:r>
          </w:p>
        </w:tc>
        <w:tc>
          <w:tcPr>
            <w:tcW w:w="1060" w:type="dxa"/>
            <w:shd w:val="clear" w:color="FEDE01" w:fill="FEDE01"/>
            <w:vAlign w:val="bottom"/>
            <w:hideMark/>
          </w:tcPr>
          <w:p w14:paraId="6E5531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w:t>
            </w:r>
          </w:p>
        </w:tc>
        <w:tc>
          <w:tcPr>
            <w:tcW w:w="1800" w:type="dxa"/>
            <w:shd w:val="clear" w:color="FEDE01" w:fill="FEDE01"/>
            <w:vAlign w:val="bottom"/>
            <w:hideMark/>
          </w:tcPr>
          <w:p w14:paraId="55519E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457.000,00</w:t>
            </w:r>
          </w:p>
        </w:tc>
      </w:tr>
      <w:tr w:rsidR="002121E6" w:rsidRPr="002121E6" w14:paraId="76BA0656" w14:textId="77777777" w:rsidTr="00D526F0">
        <w:trPr>
          <w:trHeight w:val="300"/>
        </w:trPr>
        <w:tc>
          <w:tcPr>
            <w:tcW w:w="2200" w:type="dxa"/>
            <w:shd w:val="clear" w:color="FFFFFF" w:fill="FFFFFF"/>
            <w:vAlign w:val="bottom"/>
            <w:hideMark/>
          </w:tcPr>
          <w:p w14:paraId="77245B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8D0A3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721D9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178.000,00</w:t>
            </w:r>
          </w:p>
        </w:tc>
        <w:tc>
          <w:tcPr>
            <w:tcW w:w="1640" w:type="dxa"/>
            <w:shd w:val="clear" w:color="FFFFFF" w:fill="FFFFFF"/>
            <w:vAlign w:val="bottom"/>
            <w:hideMark/>
          </w:tcPr>
          <w:p w14:paraId="3896CD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FFFFFF" w:fill="FFFFFF"/>
            <w:vAlign w:val="bottom"/>
            <w:hideMark/>
          </w:tcPr>
          <w:p w14:paraId="0C4DDC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1,12</w:t>
            </w:r>
          </w:p>
        </w:tc>
        <w:tc>
          <w:tcPr>
            <w:tcW w:w="1800" w:type="dxa"/>
            <w:shd w:val="clear" w:color="FFFFFF" w:fill="FFFFFF"/>
            <w:vAlign w:val="bottom"/>
            <w:hideMark/>
          </w:tcPr>
          <w:p w14:paraId="220D63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2960E933" w14:textId="77777777" w:rsidTr="00D526F0">
        <w:trPr>
          <w:trHeight w:val="300"/>
        </w:trPr>
        <w:tc>
          <w:tcPr>
            <w:tcW w:w="2200" w:type="dxa"/>
            <w:shd w:val="clear" w:color="auto" w:fill="auto"/>
            <w:vAlign w:val="bottom"/>
            <w:hideMark/>
          </w:tcPr>
          <w:p w14:paraId="5991F5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F8F63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AFA87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178.000,00</w:t>
            </w:r>
          </w:p>
        </w:tc>
        <w:tc>
          <w:tcPr>
            <w:tcW w:w="1640" w:type="dxa"/>
            <w:shd w:val="clear" w:color="auto" w:fill="auto"/>
            <w:vAlign w:val="bottom"/>
            <w:hideMark/>
          </w:tcPr>
          <w:p w14:paraId="082BDB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auto" w:fill="auto"/>
            <w:vAlign w:val="bottom"/>
            <w:hideMark/>
          </w:tcPr>
          <w:p w14:paraId="159B9C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1,12</w:t>
            </w:r>
          </w:p>
        </w:tc>
        <w:tc>
          <w:tcPr>
            <w:tcW w:w="1800" w:type="dxa"/>
            <w:shd w:val="clear" w:color="auto" w:fill="auto"/>
            <w:vAlign w:val="bottom"/>
            <w:hideMark/>
          </w:tcPr>
          <w:p w14:paraId="0DBD11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792426FB" w14:textId="77777777" w:rsidTr="00D526F0">
        <w:trPr>
          <w:trHeight w:val="300"/>
        </w:trPr>
        <w:tc>
          <w:tcPr>
            <w:tcW w:w="2200" w:type="dxa"/>
            <w:shd w:val="clear" w:color="auto" w:fill="auto"/>
            <w:vAlign w:val="bottom"/>
            <w:hideMark/>
          </w:tcPr>
          <w:p w14:paraId="05DF09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87A0B9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D1A99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07FF6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817EA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8964D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A7F77FF" w14:textId="77777777" w:rsidTr="00D526F0">
        <w:trPr>
          <w:trHeight w:val="300"/>
        </w:trPr>
        <w:tc>
          <w:tcPr>
            <w:tcW w:w="2200" w:type="dxa"/>
            <w:shd w:val="clear" w:color="auto" w:fill="auto"/>
            <w:vAlign w:val="bottom"/>
            <w:hideMark/>
          </w:tcPr>
          <w:p w14:paraId="7AF85EB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556BC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B8FCC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105.000,00</w:t>
            </w:r>
          </w:p>
        </w:tc>
        <w:tc>
          <w:tcPr>
            <w:tcW w:w="1640" w:type="dxa"/>
            <w:shd w:val="clear" w:color="auto" w:fill="auto"/>
            <w:vAlign w:val="bottom"/>
            <w:hideMark/>
          </w:tcPr>
          <w:p w14:paraId="26B46D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72E9AC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- 4,76</w:t>
            </w:r>
          </w:p>
        </w:tc>
        <w:tc>
          <w:tcPr>
            <w:tcW w:w="1800" w:type="dxa"/>
            <w:shd w:val="clear" w:color="auto" w:fill="auto"/>
            <w:vAlign w:val="bottom"/>
            <w:hideMark/>
          </w:tcPr>
          <w:p w14:paraId="0989E7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39DA7762" w14:textId="77777777" w:rsidTr="00D526F0">
        <w:trPr>
          <w:trHeight w:val="300"/>
        </w:trPr>
        <w:tc>
          <w:tcPr>
            <w:tcW w:w="2200" w:type="dxa"/>
            <w:shd w:val="clear" w:color="auto" w:fill="auto"/>
            <w:vAlign w:val="bottom"/>
            <w:hideMark/>
          </w:tcPr>
          <w:p w14:paraId="572B24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D2D3BD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B5E08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73.000,00</w:t>
            </w:r>
          </w:p>
        </w:tc>
        <w:tc>
          <w:tcPr>
            <w:tcW w:w="1640" w:type="dxa"/>
            <w:shd w:val="clear" w:color="auto" w:fill="auto"/>
            <w:vAlign w:val="bottom"/>
            <w:hideMark/>
          </w:tcPr>
          <w:p w14:paraId="216D0C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w:t>
            </w:r>
          </w:p>
        </w:tc>
        <w:tc>
          <w:tcPr>
            <w:tcW w:w="1060" w:type="dxa"/>
            <w:shd w:val="clear" w:color="auto" w:fill="auto"/>
            <w:vAlign w:val="bottom"/>
            <w:hideMark/>
          </w:tcPr>
          <w:p w14:paraId="6F7811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9,59</w:t>
            </w:r>
          </w:p>
        </w:tc>
        <w:tc>
          <w:tcPr>
            <w:tcW w:w="1800" w:type="dxa"/>
            <w:shd w:val="clear" w:color="auto" w:fill="auto"/>
            <w:vAlign w:val="bottom"/>
            <w:hideMark/>
          </w:tcPr>
          <w:p w14:paraId="6C454E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r>
      <w:tr w:rsidR="002121E6" w:rsidRPr="002121E6" w14:paraId="29B02702" w14:textId="77777777" w:rsidTr="00D526F0">
        <w:trPr>
          <w:trHeight w:val="300"/>
        </w:trPr>
        <w:tc>
          <w:tcPr>
            <w:tcW w:w="2200" w:type="dxa"/>
            <w:shd w:val="clear" w:color="auto" w:fill="auto"/>
            <w:vAlign w:val="bottom"/>
            <w:hideMark/>
          </w:tcPr>
          <w:p w14:paraId="0D22AB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60B60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D7F67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BB475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503CB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D9E36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3969E42" w14:textId="77777777" w:rsidTr="00D526F0">
        <w:trPr>
          <w:trHeight w:val="300"/>
        </w:trPr>
        <w:tc>
          <w:tcPr>
            <w:tcW w:w="2200" w:type="dxa"/>
            <w:shd w:val="clear" w:color="FFFFFF" w:fill="FFFFFF"/>
            <w:vAlign w:val="bottom"/>
            <w:hideMark/>
          </w:tcPr>
          <w:p w14:paraId="65D539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017C2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A8785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290.000,00</w:t>
            </w:r>
          </w:p>
        </w:tc>
        <w:tc>
          <w:tcPr>
            <w:tcW w:w="1640" w:type="dxa"/>
            <w:shd w:val="clear" w:color="FFFFFF" w:fill="FFFFFF"/>
            <w:vAlign w:val="bottom"/>
            <w:hideMark/>
          </w:tcPr>
          <w:p w14:paraId="6C14CB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- 13.000,00</w:t>
            </w:r>
          </w:p>
        </w:tc>
        <w:tc>
          <w:tcPr>
            <w:tcW w:w="1060" w:type="dxa"/>
            <w:shd w:val="clear" w:color="FFFFFF" w:fill="FFFFFF"/>
            <w:vAlign w:val="bottom"/>
            <w:hideMark/>
          </w:tcPr>
          <w:p w14:paraId="74C28D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- 4,48</w:t>
            </w:r>
          </w:p>
        </w:tc>
        <w:tc>
          <w:tcPr>
            <w:tcW w:w="1800" w:type="dxa"/>
            <w:shd w:val="clear" w:color="FFFFFF" w:fill="FFFFFF"/>
            <w:vAlign w:val="bottom"/>
            <w:hideMark/>
          </w:tcPr>
          <w:p w14:paraId="66AC1B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277.000,00</w:t>
            </w:r>
          </w:p>
        </w:tc>
      </w:tr>
      <w:tr w:rsidR="002121E6" w:rsidRPr="002121E6" w14:paraId="4CEE0EA2" w14:textId="77777777" w:rsidTr="00D526F0">
        <w:trPr>
          <w:trHeight w:val="300"/>
        </w:trPr>
        <w:tc>
          <w:tcPr>
            <w:tcW w:w="2200" w:type="dxa"/>
            <w:shd w:val="clear" w:color="auto" w:fill="auto"/>
            <w:vAlign w:val="bottom"/>
            <w:hideMark/>
          </w:tcPr>
          <w:p w14:paraId="744230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A44E5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017CC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auto" w:fill="auto"/>
            <w:vAlign w:val="bottom"/>
            <w:hideMark/>
          </w:tcPr>
          <w:p w14:paraId="1C0E3C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auto" w:fill="auto"/>
            <w:vAlign w:val="bottom"/>
            <w:hideMark/>
          </w:tcPr>
          <w:p w14:paraId="69282C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w:t>
            </w:r>
          </w:p>
        </w:tc>
        <w:tc>
          <w:tcPr>
            <w:tcW w:w="1800" w:type="dxa"/>
            <w:shd w:val="clear" w:color="auto" w:fill="auto"/>
            <w:vAlign w:val="bottom"/>
            <w:hideMark/>
          </w:tcPr>
          <w:p w14:paraId="45363D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42.000,00</w:t>
            </w:r>
          </w:p>
        </w:tc>
      </w:tr>
      <w:tr w:rsidR="002121E6" w:rsidRPr="002121E6" w14:paraId="0A5B1D34" w14:textId="77777777" w:rsidTr="00D526F0">
        <w:trPr>
          <w:trHeight w:val="300"/>
        </w:trPr>
        <w:tc>
          <w:tcPr>
            <w:tcW w:w="2200" w:type="dxa"/>
            <w:shd w:val="clear" w:color="auto" w:fill="auto"/>
            <w:vAlign w:val="bottom"/>
            <w:hideMark/>
          </w:tcPr>
          <w:p w14:paraId="63B42D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252A51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794C5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716EED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060" w:type="dxa"/>
            <w:shd w:val="clear" w:color="auto" w:fill="auto"/>
            <w:vAlign w:val="bottom"/>
            <w:hideMark/>
          </w:tcPr>
          <w:p w14:paraId="4793BE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w:t>
            </w:r>
          </w:p>
        </w:tc>
        <w:tc>
          <w:tcPr>
            <w:tcW w:w="1800" w:type="dxa"/>
            <w:shd w:val="clear" w:color="auto" w:fill="auto"/>
            <w:vAlign w:val="bottom"/>
            <w:hideMark/>
          </w:tcPr>
          <w:p w14:paraId="09EDFE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42.000,00</w:t>
            </w:r>
          </w:p>
        </w:tc>
      </w:tr>
      <w:tr w:rsidR="002121E6" w:rsidRPr="002121E6" w14:paraId="12329BCB" w14:textId="77777777" w:rsidTr="00D526F0">
        <w:trPr>
          <w:trHeight w:val="300"/>
        </w:trPr>
        <w:tc>
          <w:tcPr>
            <w:tcW w:w="2200" w:type="dxa"/>
            <w:shd w:val="clear" w:color="auto" w:fill="auto"/>
            <w:vAlign w:val="bottom"/>
            <w:hideMark/>
          </w:tcPr>
          <w:p w14:paraId="647C14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07331B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4EBE5C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640" w:type="dxa"/>
            <w:shd w:val="clear" w:color="auto" w:fill="auto"/>
            <w:vAlign w:val="bottom"/>
            <w:hideMark/>
          </w:tcPr>
          <w:p w14:paraId="77E494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w:t>
            </w:r>
          </w:p>
        </w:tc>
        <w:tc>
          <w:tcPr>
            <w:tcW w:w="1060" w:type="dxa"/>
            <w:shd w:val="clear" w:color="auto" w:fill="auto"/>
            <w:vAlign w:val="bottom"/>
            <w:hideMark/>
          </w:tcPr>
          <w:p w14:paraId="1722E4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w:t>
            </w:r>
          </w:p>
        </w:tc>
        <w:tc>
          <w:tcPr>
            <w:tcW w:w="1800" w:type="dxa"/>
            <w:shd w:val="clear" w:color="auto" w:fill="auto"/>
            <w:vAlign w:val="bottom"/>
            <w:hideMark/>
          </w:tcPr>
          <w:p w14:paraId="309654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235.000,00</w:t>
            </w:r>
          </w:p>
        </w:tc>
      </w:tr>
      <w:tr w:rsidR="002121E6" w:rsidRPr="002121E6" w14:paraId="13452024" w14:textId="77777777" w:rsidTr="00D526F0">
        <w:trPr>
          <w:trHeight w:val="300"/>
        </w:trPr>
        <w:tc>
          <w:tcPr>
            <w:tcW w:w="2200" w:type="dxa"/>
            <w:shd w:val="clear" w:color="auto" w:fill="auto"/>
            <w:vAlign w:val="bottom"/>
            <w:hideMark/>
          </w:tcPr>
          <w:p w14:paraId="3A8F70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BD4CEC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1E0CC1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6A6AB0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- 15.000,00</w:t>
            </w:r>
          </w:p>
        </w:tc>
        <w:tc>
          <w:tcPr>
            <w:tcW w:w="1060" w:type="dxa"/>
            <w:shd w:val="clear" w:color="auto" w:fill="auto"/>
            <w:vAlign w:val="bottom"/>
            <w:hideMark/>
          </w:tcPr>
          <w:p w14:paraId="19FDC8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w:t>
            </w:r>
          </w:p>
        </w:tc>
        <w:tc>
          <w:tcPr>
            <w:tcW w:w="1800" w:type="dxa"/>
            <w:shd w:val="clear" w:color="auto" w:fill="auto"/>
            <w:vAlign w:val="bottom"/>
            <w:hideMark/>
          </w:tcPr>
          <w:p w14:paraId="38042D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135.000,00</w:t>
            </w:r>
          </w:p>
        </w:tc>
      </w:tr>
      <w:tr w:rsidR="002121E6" w:rsidRPr="002121E6" w14:paraId="2D8AA447" w14:textId="77777777" w:rsidTr="00D526F0">
        <w:trPr>
          <w:trHeight w:val="300"/>
        </w:trPr>
        <w:tc>
          <w:tcPr>
            <w:tcW w:w="2200" w:type="dxa"/>
            <w:shd w:val="clear" w:color="auto" w:fill="auto"/>
            <w:vAlign w:val="bottom"/>
            <w:hideMark/>
          </w:tcPr>
          <w:p w14:paraId="5DEEB8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452</w:t>
            </w:r>
          </w:p>
        </w:tc>
        <w:tc>
          <w:tcPr>
            <w:tcW w:w="5800" w:type="dxa"/>
            <w:shd w:val="clear" w:color="auto" w:fill="auto"/>
            <w:vAlign w:val="bottom"/>
            <w:hideMark/>
          </w:tcPr>
          <w:p w14:paraId="2A39509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postrojenjima i opremi</w:t>
            </w:r>
          </w:p>
        </w:tc>
        <w:tc>
          <w:tcPr>
            <w:tcW w:w="1640" w:type="dxa"/>
            <w:shd w:val="clear" w:color="auto" w:fill="auto"/>
            <w:vAlign w:val="bottom"/>
            <w:hideMark/>
          </w:tcPr>
          <w:p w14:paraId="73D65B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018D57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65E51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B6B46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64B01352" w14:textId="77777777" w:rsidTr="00D526F0">
        <w:trPr>
          <w:trHeight w:val="300"/>
        </w:trPr>
        <w:tc>
          <w:tcPr>
            <w:tcW w:w="2200" w:type="dxa"/>
            <w:shd w:val="clear" w:color="E1E1FF" w:fill="E1E1FF"/>
            <w:vAlign w:val="bottom"/>
            <w:hideMark/>
          </w:tcPr>
          <w:p w14:paraId="3ACD10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A107804</w:t>
            </w:r>
          </w:p>
        </w:tc>
        <w:tc>
          <w:tcPr>
            <w:tcW w:w="5800" w:type="dxa"/>
            <w:shd w:val="clear" w:color="E1E1FF" w:fill="E1E1FF"/>
            <w:vAlign w:val="bottom"/>
            <w:hideMark/>
          </w:tcPr>
          <w:p w14:paraId="67EC78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GRADSKIH GALERIJA</w:t>
            </w:r>
          </w:p>
        </w:tc>
        <w:tc>
          <w:tcPr>
            <w:tcW w:w="1640" w:type="dxa"/>
            <w:shd w:val="clear" w:color="E1E1FF" w:fill="E1E1FF"/>
            <w:vAlign w:val="bottom"/>
            <w:hideMark/>
          </w:tcPr>
          <w:p w14:paraId="75D01A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E1E1FF" w:fill="E1E1FF"/>
            <w:vAlign w:val="bottom"/>
            <w:hideMark/>
          </w:tcPr>
          <w:p w14:paraId="4B93D7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385,00</w:t>
            </w:r>
          </w:p>
        </w:tc>
        <w:tc>
          <w:tcPr>
            <w:tcW w:w="1060" w:type="dxa"/>
            <w:shd w:val="clear" w:color="E1E1FF" w:fill="E1E1FF"/>
            <w:vAlign w:val="bottom"/>
            <w:hideMark/>
          </w:tcPr>
          <w:p w14:paraId="01B900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19,25</w:t>
            </w:r>
          </w:p>
        </w:tc>
        <w:tc>
          <w:tcPr>
            <w:tcW w:w="1800" w:type="dxa"/>
            <w:shd w:val="clear" w:color="E1E1FF" w:fill="E1E1FF"/>
            <w:vAlign w:val="bottom"/>
            <w:hideMark/>
          </w:tcPr>
          <w:p w14:paraId="3156A9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2.385,00</w:t>
            </w:r>
          </w:p>
        </w:tc>
      </w:tr>
      <w:tr w:rsidR="002121E6" w:rsidRPr="002121E6" w14:paraId="0C255F47" w14:textId="77777777" w:rsidTr="00D526F0">
        <w:trPr>
          <w:trHeight w:val="585"/>
        </w:trPr>
        <w:tc>
          <w:tcPr>
            <w:tcW w:w="2200" w:type="dxa"/>
            <w:shd w:val="clear" w:color="B9E9FF" w:fill="B9E9FF"/>
            <w:vAlign w:val="bottom"/>
            <w:hideMark/>
          </w:tcPr>
          <w:p w14:paraId="51E220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6B05EE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5D978A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B9E9FF" w:fill="B9E9FF"/>
            <w:vAlign w:val="bottom"/>
            <w:hideMark/>
          </w:tcPr>
          <w:p w14:paraId="19A3B4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385,00</w:t>
            </w:r>
          </w:p>
        </w:tc>
        <w:tc>
          <w:tcPr>
            <w:tcW w:w="1060" w:type="dxa"/>
            <w:shd w:val="clear" w:color="B9E9FF" w:fill="B9E9FF"/>
            <w:vAlign w:val="bottom"/>
            <w:hideMark/>
          </w:tcPr>
          <w:p w14:paraId="383E4A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19,25</w:t>
            </w:r>
          </w:p>
        </w:tc>
        <w:tc>
          <w:tcPr>
            <w:tcW w:w="1800" w:type="dxa"/>
            <w:shd w:val="clear" w:color="B9E9FF" w:fill="B9E9FF"/>
            <w:vAlign w:val="bottom"/>
            <w:hideMark/>
          </w:tcPr>
          <w:p w14:paraId="48C6C2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2.385,00</w:t>
            </w:r>
          </w:p>
        </w:tc>
      </w:tr>
      <w:tr w:rsidR="002121E6" w:rsidRPr="002121E6" w14:paraId="21B3D4E8" w14:textId="77777777" w:rsidTr="00D526F0">
        <w:trPr>
          <w:trHeight w:val="300"/>
        </w:trPr>
        <w:tc>
          <w:tcPr>
            <w:tcW w:w="2200" w:type="dxa"/>
            <w:shd w:val="clear" w:color="FEDE01" w:fill="FEDE01"/>
            <w:vAlign w:val="bottom"/>
            <w:hideMark/>
          </w:tcPr>
          <w:p w14:paraId="10C4D0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980AB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84218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FEDE01" w:fill="FEDE01"/>
            <w:vAlign w:val="bottom"/>
            <w:hideMark/>
          </w:tcPr>
          <w:p w14:paraId="6AA9AC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385,00</w:t>
            </w:r>
          </w:p>
        </w:tc>
        <w:tc>
          <w:tcPr>
            <w:tcW w:w="1060" w:type="dxa"/>
            <w:shd w:val="clear" w:color="FEDE01" w:fill="FEDE01"/>
            <w:vAlign w:val="bottom"/>
            <w:hideMark/>
          </w:tcPr>
          <w:p w14:paraId="0A4EE6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19,25</w:t>
            </w:r>
          </w:p>
        </w:tc>
        <w:tc>
          <w:tcPr>
            <w:tcW w:w="1800" w:type="dxa"/>
            <w:shd w:val="clear" w:color="FEDE01" w:fill="FEDE01"/>
            <w:vAlign w:val="bottom"/>
            <w:hideMark/>
          </w:tcPr>
          <w:p w14:paraId="0FDCB9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2.385,00</w:t>
            </w:r>
          </w:p>
        </w:tc>
      </w:tr>
      <w:tr w:rsidR="002121E6" w:rsidRPr="002121E6" w14:paraId="2FF791F1" w14:textId="77777777" w:rsidTr="00D526F0">
        <w:trPr>
          <w:trHeight w:val="300"/>
        </w:trPr>
        <w:tc>
          <w:tcPr>
            <w:tcW w:w="2200" w:type="dxa"/>
            <w:shd w:val="clear" w:color="FFFFFF" w:fill="FFFFFF"/>
            <w:vAlign w:val="bottom"/>
            <w:hideMark/>
          </w:tcPr>
          <w:p w14:paraId="0AFB90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FD290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BEF0A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FFFFFF" w:fill="FFFFFF"/>
            <w:vAlign w:val="bottom"/>
            <w:hideMark/>
          </w:tcPr>
          <w:p w14:paraId="1C751D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385,00</w:t>
            </w:r>
          </w:p>
        </w:tc>
        <w:tc>
          <w:tcPr>
            <w:tcW w:w="1060" w:type="dxa"/>
            <w:shd w:val="clear" w:color="FFFFFF" w:fill="FFFFFF"/>
            <w:vAlign w:val="bottom"/>
            <w:hideMark/>
          </w:tcPr>
          <w:p w14:paraId="53F363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19,25</w:t>
            </w:r>
          </w:p>
        </w:tc>
        <w:tc>
          <w:tcPr>
            <w:tcW w:w="1800" w:type="dxa"/>
            <w:shd w:val="clear" w:color="FFFFFF" w:fill="FFFFFF"/>
            <w:vAlign w:val="bottom"/>
            <w:hideMark/>
          </w:tcPr>
          <w:p w14:paraId="3B2FB3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2.385,00</w:t>
            </w:r>
          </w:p>
        </w:tc>
      </w:tr>
      <w:tr w:rsidR="002121E6" w:rsidRPr="002121E6" w14:paraId="24935748" w14:textId="77777777" w:rsidTr="00D526F0">
        <w:trPr>
          <w:trHeight w:val="300"/>
        </w:trPr>
        <w:tc>
          <w:tcPr>
            <w:tcW w:w="2200" w:type="dxa"/>
            <w:shd w:val="clear" w:color="auto" w:fill="auto"/>
            <w:vAlign w:val="bottom"/>
            <w:hideMark/>
          </w:tcPr>
          <w:p w14:paraId="47A690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5C0964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6F4EAA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640" w:type="dxa"/>
            <w:shd w:val="clear" w:color="auto" w:fill="auto"/>
            <w:vAlign w:val="bottom"/>
            <w:hideMark/>
          </w:tcPr>
          <w:p w14:paraId="37E22C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385,00</w:t>
            </w:r>
          </w:p>
        </w:tc>
        <w:tc>
          <w:tcPr>
            <w:tcW w:w="1060" w:type="dxa"/>
            <w:shd w:val="clear" w:color="auto" w:fill="auto"/>
            <w:vAlign w:val="bottom"/>
            <w:hideMark/>
          </w:tcPr>
          <w:p w14:paraId="7AC77E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19,25</w:t>
            </w:r>
          </w:p>
        </w:tc>
        <w:tc>
          <w:tcPr>
            <w:tcW w:w="1800" w:type="dxa"/>
            <w:shd w:val="clear" w:color="auto" w:fill="auto"/>
            <w:vAlign w:val="bottom"/>
            <w:hideMark/>
          </w:tcPr>
          <w:p w14:paraId="5247B9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2.385,00</w:t>
            </w:r>
          </w:p>
        </w:tc>
      </w:tr>
      <w:tr w:rsidR="002121E6" w:rsidRPr="002121E6" w14:paraId="7D877E3F" w14:textId="77777777" w:rsidTr="00D526F0">
        <w:trPr>
          <w:trHeight w:val="300"/>
        </w:trPr>
        <w:tc>
          <w:tcPr>
            <w:tcW w:w="2200" w:type="dxa"/>
            <w:shd w:val="clear" w:color="auto" w:fill="auto"/>
            <w:vAlign w:val="bottom"/>
            <w:hideMark/>
          </w:tcPr>
          <w:p w14:paraId="43882F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5A8149D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2CFB2B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3ABBF3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385,00</w:t>
            </w:r>
          </w:p>
        </w:tc>
        <w:tc>
          <w:tcPr>
            <w:tcW w:w="1060" w:type="dxa"/>
            <w:shd w:val="clear" w:color="auto" w:fill="auto"/>
            <w:vAlign w:val="bottom"/>
            <w:hideMark/>
          </w:tcPr>
          <w:p w14:paraId="577524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19,25</w:t>
            </w:r>
          </w:p>
        </w:tc>
        <w:tc>
          <w:tcPr>
            <w:tcW w:w="1800" w:type="dxa"/>
            <w:shd w:val="clear" w:color="auto" w:fill="auto"/>
            <w:vAlign w:val="bottom"/>
            <w:hideMark/>
          </w:tcPr>
          <w:p w14:paraId="43FDE0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2.385,00</w:t>
            </w:r>
          </w:p>
        </w:tc>
      </w:tr>
      <w:tr w:rsidR="002121E6" w:rsidRPr="002121E6" w14:paraId="24F5A8A3" w14:textId="77777777" w:rsidTr="00D526F0">
        <w:trPr>
          <w:trHeight w:val="585"/>
        </w:trPr>
        <w:tc>
          <w:tcPr>
            <w:tcW w:w="2200" w:type="dxa"/>
            <w:shd w:val="clear" w:color="C1C1FF" w:fill="C1C1FF"/>
            <w:vAlign w:val="bottom"/>
            <w:hideMark/>
          </w:tcPr>
          <w:p w14:paraId="520328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1079</w:t>
            </w:r>
          </w:p>
        </w:tc>
        <w:tc>
          <w:tcPr>
            <w:tcW w:w="5800" w:type="dxa"/>
            <w:shd w:val="clear" w:color="C1C1FF" w:fill="C1C1FF"/>
            <w:vAlign w:val="bottom"/>
            <w:hideMark/>
          </w:tcPr>
          <w:p w14:paraId="5E3D57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PROGRAMSKA DJELATNOST GRADSKIH GALERIJA</w:t>
            </w:r>
          </w:p>
        </w:tc>
        <w:tc>
          <w:tcPr>
            <w:tcW w:w="1640" w:type="dxa"/>
            <w:shd w:val="clear" w:color="C1C1FF" w:fill="C1C1FF"/>
            <w:vAlign w:val="bottom"/>
            <w:hideMark/>
          </w:tcPr>
          <w:p w14:paraId="72633D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279.655,00</w:t>
            </w:r>
          </w:p>
        </w:tc>
        <w:tc>
          <w:tcPr>
            <w:tcW w:w="1640" w:type="dxa"/>
            <w:shd w:val="clear" w:color="C1C1FF" w:fill="C1C1FF"/>
            <w:vAlign w:val="bottom"/>
            <w:hideMark/>
          </w:tcPr>
          <w:p w14:paraId="64468A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26.066,00</w:t>
            </w:r>
          </w:p>
        </w:tc>
        <w:tc>
          <w:tcPr>
            <w:tcW w:w="1060" w:type="dxa"/>
            <w:shd w:val="clear" w:color="C1C1FF" w:fill="C1C1FF"/>
            <w:vAlign w:val="bottom"/>
            <w:hideMark/>
          </w:tcPr>
          <w:p w14:paraId="012952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9,32</w:t>
            </w:r>
          </w:p>
        </w:tc>
        <w:tc>
          <w:tcPr>
            <w:tcW w:w="1800" w:type="dxa"/>
            <w:shd w:val="clear" w:color="C1C1FF" w:fill="C1C1FF"/>
            <w:vAlign w:val="bottom"/>
            <w:hideMark/>
          </w:tcPr>
          <w:p w14:paraId="295E62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305.721,00</w:t>
            </w:r>
          </w:p>
        </w:tc>
      </w:tr>
      <w:tr w:rsidR="002121E6" w:rsidRPr="002121E6" w14:paraId="41B68FD9" w14:textId="77777777" w:rsidTr="00D526F0">
        <w:trPr>
          <w:trHeight w:val="585"/>
        </w:trPr>
        <w:tc>
          <w:tcPr>
            <w:tcW w:w="2200" w:type="dxa"/>
            <w:shd w:val="clear" w:color="E1E1FF" w:fill="E1E1FF"/>
            <w:vAlign w:val="bottom"/>
            <w:hideMark/>
          </w:tcPr>
          <w:p w14:paraId="7F5335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A107901</w:t>
            </w:r>
          </w:p>
        </w:tc>
        <w:tc>
          <w:tcPr>
            <w:tcW w:w="5800" w:type="dxa"/>
            <w:shd w:val="clear" w:color="E1E1FF" w:fill="E1E1FF"/>
            <w:vAlign w:val="bottom"/>
            <w:hideMark/>
          </w:tcPr>
          <w:p w14:paraId="364839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PROGRAMSKA DJELATNOST GRADSKIH GALERIJA</w:t>
            </w:r>
          </w:p>
        </w:tc>
        <w:tc>
          <w:tcPr>
            <w:tcW w:w="1640" w:type="dxa"/>
            <w:shd w:val="clear" w:color="E1E1FF" w:fill="E1E1FF"/>
            <w:vAlign w:val="bottom"/>
            <w:hideMark/>
          </w:tcPr>
          <w:p w14:paraId="0BC52E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279.655,00</w:t>
            </w:r>
          </w:p>
        </w:tc>
        <w:tc>
          <w:tcPr>
            <w:tcW w:w="1640" w:type="dxa"/>
            <w:shd w:val="clear" w:color="E1E1FF" w:fill="E1E1FF"/>
            <w:vAlign w:val="bottom"/>
            <w:hideMark/>
          </w:tcPr>
          <w:p w14:paraId="269BEA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26.066,00</w:t>
            </w:r>
          </w:p>
        </w:tc>
        <w:tc>
          <w:tcPr>
            <w:tcW w:w="1060" w:type="dxa"/>
            <w:shd w:val="clear" w:color="E1E1FF" w:fill="E1E1FF"/>
            <w:vAlign w:val="bottom"/>
            <w:hideMark/>
          </w:tcPr>
          <w:p w14:paraId="4685D9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9,32</w:t>
            </w:r>
          </w:p>
        </w:tc>
        <w:tc>
          <w:tcPr>
            <w:tcW w:w="1800" w:type="dxa"/>
            <w:shd w:val="clear" w:color="E1E1FF" w:fill="E1E1FF"/>
            <w:vAlign w:val="bottom"/>
            <w:hideMark/>
          </w:tcPr>
          <w:p w14:paraId="17FC36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305.721,00</w:t>
            </w:r>
          </w:p>
        </w:tc>
      </w:tr>
      <w:tr w:rsidR="002121E6" w:rsidRPr="002121E6" w14:paraId="23C0DE22" w14:textId="77777777" w:rsidTr="00D526F0">
        <w:trPr>
          <w:trHeight w:val="585"/>
        </w:trPr>
        <w:tc>
          <w:tcPr>
            <w:tcW w:w="2200" w:type="dxa"/>
            <w:shd w:val="clear" w:color="B9E9FF" w:fill="B9E9FF"/>
            <w:vAlign w:val="bottom"/>
            <w:hideMark/>
          </w:tcPr>
          <w:p w14:paraId="13B940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44E143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10DF48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279.655,00</w:t>
            </w:r>
          </w:p>
        </w:tc>
        <w:tc>
          <w:tcPr>
            <w:tcW w:w="1640" w:type="dxa"/>
            <w:shd w:val="clear" w:color="B9E9FF" w:fill="B9E9FF"/>
            <w:vAlign w:val="bottom"/>
            <w:hideMark/>
          </w:tcPr>
          <w:p w14:paraId="60E934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26.066,00</w:t>
            </w:r>
          </w:p>
        </w:tc>
        <w:tc>
          <w:tcPr>
            <w:tcW w:w="1060" w:type="dxa"/>
            <w:shd w:val="clear" w:color="B9E9FF" w:fill="B9E9FF"/>
            <w:vAlign w:val="bottom"/>
            <w:hideMark/>
          </w:tcPr>
          <w:p w14:paraId="6D982B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9,32</w:t>
            </w:r>
          </w:p>
        </w:tc>
        <w:tc>
          <w:tcPr>
            <w:tcW w:w="1800" w:type="dxa"/>
            <w:shd w:val="clear" w:color="B9E9FF" w:fill="B9E9FF"/>
            <w:vAlign w:val="bottom"/>
            <w:hideMark/>
          </w:tcPr>
          <w:p w14:paraId="01BBFC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305.721,00</w:t>
            </w:r>
          </w:p>
        </w:tc>
      </w:tr>
      <w:tr w:rsidR="002121E6" w:rsidRPr="002121E6" w14:paraId="03B56126" w14:textId="77777777" w:rsidTr="00D526F0">
        <w:trPr>
          <w:trHeight w:val="300"/>
        </w:trPr>
        <w:tc>
          <w:tcPr>
            <w:tcW w:w="2200" w:type="dxa"/>
            <w:shd w:val="clear" w:color="FEDE01" w:fill="FEDE01"/>
            <w:vAlign w:val="bottom"/>
            <w:hideMark/>
          </w:tcPr>
          <w:p w14:paraId="391671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D059B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B2F03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191.655,00</w:t>
            </w:r>
          </w:p>
        </w:tc>
        <w:tc>
          <w:tcPr>
            <w:tcW w:w="1640" w:type="dxa"/>
            <w:shd w:val="clear" w:color="FEDE01" w:fill="FEDE01"/>
            <w:vAlign w:val="bottom"/>
            <w:hideMark/>
          </w:tcPr>
          <w:p w14:paraId="65A1DF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16.061,00</w:t>
            </w:r>
          </w:p>
        </w:tc>
        <w:tc>
          <w:tcPr>
            <w:tcW w:w="1060" w:type="dxa"/>
            <w:shd w:val="clear" w:color="FEDE01" w:fill="FEDE01"/>
            <w:vAlign w:val="bottom"/>
            <w:hideMark/>
          </w:tcPr>
          <w:p w14:paraId="0E11D3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8,38</w:t>
            </w:r>
          </w:p>
        </w:tc>
        <w:tc>
          <w:tcPr>
            <w:tcW w:w="1800" w:type="dxa"/>
            <w:shd w:val="clear" w:color="FEDE01" w:fill="FEDE01"/>
            <w:vAlign w:val="bottom"/>
            <w:hideMark/>
          </w:tcPr>
          <w:p w14:paraId="5CE978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207.716,00</w:t>
            </w:r>
          </w:p>
        </w:tc>
      </w:tr>
      <w:tr w:rsidR="002121E6" w:rsidRPr="002121E6" w14:paraId="65CE265F" w14:textId="77777777" w:rsidTr="00D526F0">
        <w:trPr>
          <w:trHeight w:val="300"/>
        </w:trPr>
        <w:tc>
          <w:tcPr>
            <w:tcW w:w="2200" w:type="dxa"/>
            <w:shd w:val="clear" w:color="FFFFFF" w:fill="FFFFFF"/>
            <w:vAlign w:val="bottom"/>
            <w:hideMark/>
          </w:tcPr>
          <w:p w14:paraId="605CA4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D2951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52AC5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166.655,00</w:t>
            </w:r>
          </w:p>
        </w:tc>
        <w:tc>
          <w:tcPr>
            <w:tcW w:w="1640" w:type="dxa"/>
            <w:shd w:val="clear" w:color="FFFFFF" w:fill="FFFFFF"/>
            <w:vAlign w:val="bottom"/>
            <w:hideMark/>
          </w:tcPr>
          <w:p w14:paraId="24F2FD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16.061,00</w:t>
            </w:r>
          </w:p>
        </w:tc>
        <w:tc>
          <w:tcPr>
            <w:tcW w:w="1060" w:type="dxa"/>
            <w:shd w:val="clear" w:color="FFFFFF" w:fill="FFFFFF"/>
            <w:vAlign w:val="bottom"/>
            <w:hideMark/>
          </w:tcPr>
          <w:p w14:paraId="18FB86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9,64</w:t>
            </w:r>
          </w:p>
        </w:tc>
        <w:tc>
          <w:tcPr>
            <w:tcW w:w="1800" w:type="dxa"/>
            <w:shd w:val="clear" w:color="FFFFFF" w:fill="FFFFFF"/>
            <w:vAlign w:val="bottom"/>
            <w:hideMark/>
          </w:tcPr>
          <w:p w14:paraId="0469B1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182.716,00</w:t>
            </w:r>
          </w:p>
        </w:tc>
      </w:tr>
      <w:tr w:rsidR="002121E6" w:rsidRPr="002121E6" w14:paraId="1AFD7DC6" w14:textId="77777777" w:rsidTr="00D526F0">
        <w:trPr>
          <w:trHeight w:val="300"/>
        </w:trPr>
        <w:tc>
          <w:tcPr>
            <w:tcW w:w="2200" w:type="dxa"/>
            <w:shd w:val="clear" w:color="auto" w:fill="auto"/>
            <w:vAlign w:val="bottom"/>
            <w:hideMark/>
          </w:tcPr>
          <w:p w14:paraId="30A2FF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83B33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221AD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166.655,00</w:t>
            </w:r>
          </w:p>
        </w:tc>
        <w:tc>
          <w:tcPr>
            <w:tcW w:w="1640" w:type="dxa"/>
            <w:shd w:val="clear" w:color="auto" w:fill="auto"/>
            <w:vAlign w:val="bottom"/>
            <w:hideMark/>
          </w:tcPr>
          <w:p w14:paraId="310AAB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16.061,00</w:t>
            </w:r>
          </w:p>
        </w:tc>
        <w:tc>
          <w:tcPr>
            <w:tcW w:w="1060" w:type="dxa"/>
            <w:shd w:val="clear" w:color="auto" w:fill="auto"/>
            <w:vAlign w:val="bottom"/>
            <w:hideMark/>
          </w:tcPr>
          <w:p w14:paraId="0167BB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9,64</w:t>
            </w:r>
          </w:p>
        </w:tc>
        <w:tc>
          <w:tcPr>
            <w:tcW w:w="1800" w:type="dxa"/>
            <w:shd w:val="clear" w:color="auto" w:fill="auto"/>
            <w:vAlign w:val="bottom"/>
            <w:hideMark/>
          </w:tcPr>
          <w:p w14:paraId="038185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182.716,00</w:t>
            </w:r>
          </w:p>
        </w:tc>
      </w:tr>
      <w:tr w:rsidR="002121E6" w:rsidRPr="002121E6" w14:paraId="3222D04E" w14:textId="77777777" w:rsidTr="00D526F0">
        <w:trPr>
          <w:trHeight w:val="300"/>
        </w:trPr>
        <w:tc>
          <w:tcPr>
            <w:tcW w:w="2200" w:type="dxa"/>
            <w:shd w:val="clear" w:color="auto" w:fill="auto"/>
            <w:vAlign w:val="bottom"/>
            <w:hideMark/>
          </w:tcPr>
          <w:p w14:paraId="09CECB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D622C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A41E8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5.155,00</w:t>
            </w:r>
          </w:p>
        </w:tc>
        <w:tc>
          <w:tcPr>
            <w:tcW w:w="1640" w:type="dxa"/>
            <w:shd w:val="clear" w:color="auto" w:fill="auto"/>
            <w:vAlign w:val="bottom"/>
            <w:hideMark/>
          </w:tcPr>
          <w:p w14:paraId="6D7D6D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- 4.045,00</w:t>
            </w:r>
          </w:p>
        </w:tc>
        <w:tc>
          <w:tcPr>
            <w:tcW w:w="1060" w:type="dxa"/>
            <w:shd w:val="clear" w:color="auto" w:fill="auto"/>
            <w:vAlign w:val="bottom"/>
            <w:hideMark/>
          </w:tcPr>
          <w:p w14:paraId="7FD3C0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- 78,47</w:t>
            </w:r>
          </w:p>
        </w:tc>
        <w:tc>
          <w:tcPr>
            <w:tcW w:w="1800" w:type="dxa"/>
            <w:shd w:val="clear" w:color="auto" w:fill="auto"/>
            <w:vAlign w:val="bottom"/>
            <w:hideMark/>
          </w:tcPr>
          <w:p w14:paraId="799A5E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1.110,00</w:t>
            </w:r>
          </w:p>
        </w:tc>
      </w:tr>
      <w:tr w:rsidR="002121E6" w:rsidRPr="002121E6" w14:paraId="1A3C9BD5" w14:textId="77777777" w:rsidTr="00D526F0">
        <w:trPr>
          <w:trHeight w:val="300"/>
        </w:trPr>
        <w:tc>
          <w:tcPr>
            <w:tcW w:w="2200" w:type="dxa"/>
            <w:shd w:val="clear" w:color="auto" w:fill="auto"/>
            <w:vAlign w:val="bottom"/>
            <w:hideMark/>
          </w:tcPr>
          <w:p w14:paraId="7C9E14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5795CB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89C5E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32.000,00</w:t>
            </w:r>
          </w:p>
        </w:tc>
        <w:tc>
          <w:tcPr>
            <w:tcW w:w="1640" w:type="dxa"/>
            <w:shd w:val="clear" w:color="auto" w:fill="auto"/>
            <w:vAlign w:val="bottom"/>
            <w:hideMark/>
          </w:tcPr>
          <w:p w14:paraId="11EFF8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060" w:type="dxa"/>
            <w:shd w:val="clear" w:color="auto" w:fill="auto"/>
            <w:vAlign w:val="bottom"/>
            <w:hideMark/>
          </w:tcPr>
          <w:p w14:paraId="3E14E4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1800" w:type="dxa"/>
            <w:shd w:val="clear" w:color="auto" w:fill="auto"/>
            <w:vAlign w:val="bottom"/>
            <w:hideMark/>
          </w:tcPr>
          <w:p w14:paraId="4292F1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33.000,00</w:t>
            </w:r>
          </w:p>
        </w:tc>
      </w:tr>
      <w:tr w:rsidR="002121E6" w:rsidRPr="002121E6" w14:paraId="136D71DD" w14:textId="77777777" w:rsidTr="00D526F0">
        <w:trPr>
          <w:trHeight w:val="300"/>
        </w:trPr>
        <w:tc>
          <w:tcPr>
            <w:tcW w:w="2200" w:type="dxa"/>
            <w:shd w:val="clear" w:color="auto" w:fill="auto"/>
            <w:vAlign w:val="bottom"/>
            <w:hideMark/>
          </w:tcPr>
          <w:p w14:paraId="2232ED7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6CD5C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F70EB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120.500,00</w:t>
            </w:r>
          </w:p>
        </w:tc>
        <w:tc>
          <w:tcPr>
            <w:tcW w:w="1640" w:type="dxa"/>
            <w:shd w:val="clear" w:color="auto" w:fill="auto"/>
            <w:vAlign w:val="bottom"/>
            <w:hideMark/>
          </w:tcPr>
          <w:p w14:paraId="0A0267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9.500,00</w:t>
            </w:r>
          </w:p>
        </w:tc>
        <w:tc>
          <w:tcPr>
            <w:tcW w:w="1060" w:type="dxa"/>
            <w:shd w:val="clear" w:color="auto" w:fill="auto"/>
            <w:vAlign w:val="bottom"/>
            <w:hideMark/>
          </w:tcPr>
          <w:p w14:paraId="195766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7,88</w:t>
            </w:r>
          </w:p>
        </w:tc>
        <w:tc>
          <w:tcPr>
            <w:tcW w:w="1800" w:type="dxa"/>
            <w:shd w:val="clear" w:color="auto" w:fill="auto"/>
            <w:vAlign w:val="bottom"/>
            <w:hideMark/>
          </w:tcPr>
          <w:p w14:paraId="4909AE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w:t>
            </w:r>
          </w:p>
        </w:tc>
      </w:tr>
      <w:tr w:rsidR="002121E6" w:rsidRPr="002121E6" w14:paraId="405F45A5" w14:textId="77777777" w:rsidTr="00D526F0">
        <w:trPr>
          <w:trHeight w:val="300"/>
        </w:trPr>
        <w:tc>
          <w:tcPr>
            <w:tcW w:w="2200" w:type="dxa"/>
            <w:shd w:val="clear" w:color="auto" w:fill="auto"/>
            <w:vAlign w:val="bottom"/>
            <w:hideMark/>
          </w:tcPr>
          <w:p w14:paraId="68B5E4C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2515A6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4A9482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3E54FD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c>
          <w:tcPr>
            <w:tcW w:w="1060" w:type="dxa"/>
            <w:shd w:val="clear" w:color="auto" w:fill="auto"/>
            <w:vAlign w:val="bottom"/>
            <w:hideMark/>
          </w:tcPr>
          <w:p w14:paraId="5D92EE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w:t>
            </w:r>
          </w:p>
        </w:tc>
        <w:tc>
          <w:tcPr>
            <w:tcW w:w="1800" w:type="dxa"/>
            <w:shd w:val="clear" w:color="auto" w:fill="auto"/>
            <w:vAlign w:val="bottom"/>
            <w:hideMark/>
          </w:tcPr>
          <w:p w14:paraId="68D14C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w:t>
            </w:r>
          </w:p>
        </w:tc>
      </w:tr>
      <w:tr w:rsidR="002121E6" w:rsidRPr="002121E6" w14:paraId="487F6B0D" w14:textId="77777777" w:rsidTr="00D526F0">
        <w:trPr>
          <w:trHeight w:val="300"/>
        </w:trPr>
        <w:tc>
          <w:tcPr>
            <w:tcW w:w="2200" w:type="dxa"/>
            <w:shd w:val="clear" w:color="auto" w:fill="auto"/>
            <w:vAlign w:val="bottom"/>
            <w:hideMark/>
          </w:tcPr>
          <w:p w14:paraId="21FFAA4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83334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F80C7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5A8292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2.106,00</w:t>
            </w:r>
          </w:p>
        </w:tc>
        <w:tc>
          <w:tcPr>
            <w:tcW w:w="1060" w:type="dxa"/>
            <w:shd w:val="clear" w:color="auto" w:fill="auto"/>
            <w:vAlign w:val="bottom"/>
            <w:hideMark/>
          </w:tcPr>
          <w:p w14:paraId="5E33B7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70,20</w:t>
            </w:r>
          </w:p>
        </w:tc>
        <w:tc>
          <w:tcPr>
            <w:tcW w:w="1800" w:type="dxa"/>
            <w:shd w:val="clear" w:color="auto" w:fill="auto"/>
            <w:vAlign w:val="bottom"/>
            <w:hideMark/>
          </w:tcPr>
          <w:p w14:paraId="012376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5.106,00</w:t>
            </w:r>
          </w:p>
        </w:tc>
      </w:tr>
      <w:tr w:rsidR="002121E6" w:rsidRPr="002121E6" w14:paraId="55E7CBFF" w14:textId="77777777" w:rsidTr="00D526F0">
        <w:trPr>
          <w:trHeight w:val="300"/>
        </w:trPr>
        <w:tc>
          <w:tcPr>
            <w:tcW w:w="2200" w:type="dxa"/>
            <w:shd w:val="clear" w:color="FFFFFF" w:fill="FFFFFF"/>
            <w:vAlign w:val="bottom"/>
            <w:hideMark/>
          </w:tcPr>
          <w:p w14:paraId="5B3AB9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6DFB8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FC5A5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640" w:type="dxa"/>
            <w:shd w:val="clear" w:color="FFFFFF" w:fill="FFFFFF"/>
            <w:vAlign w:val="bottom"/>
            <w:hideMark/>
          </w:tcPr>
          <w:p w14:paraId="5C6163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F365B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361B1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14F0580F" w14:textId="77777777" w:rsidTr="00D526F0">
        <w:trPr>
          <w:trHeight w:val="300"/>
        </w:trPr>
        <w:tc>
          <w:tcPr>
            <w:tcW w:w="2200" w:type="dxa"/>
            <w:shd w:val="clear" w:color="auto" w:fill="auto"/>
            <w:vAlign w:val="bottom"/>
            <w:hideMark/>
          </w:tcPr>
          <w:p w14:paraId="3889C8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8CCB9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10092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640" w:type="dxa"/>
            <w:shd w:val="clear" w:color="auto" w:fill="auto"/>
            <w:vAlign w:val="bottom"/>
            <w:hideMark/>
          </w:tcPr>
          <w:p w14:paraId="0E0094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75D7D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8AECC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5F9C01AA" w14:textId="77777777" w:rsidTr="00D526F0">
        <w:trPr>
          <w:trHeight w:val="300"/>
        </w:trPr>
        <w:tc>
          <w:tcPr>
            <w:tcW w:w="2200" w:type="dxa"/>
            <w:shd w:val="clear" w:color="auto" w:fill="auto"/>
            <w:vAlign w:val="bottom"/>
            <w:hideMark/>
          </w:tcPr>
          <w:p w14:paraId="636EE7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30A79E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96E4B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075050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F1D64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5AE6D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5A59EEA8" w14:textId="77777777" w:rsidTr="00D526F0">
        <w:trPr>
          <w:trHeight w:val="300"/>
        </w:trPr>
        <w:tc>
          <w:tcPr>
            <w:tcW w:w="2200" w:type="dxa"/>
            <w:shd w:val="clear" w:color="FEDE01" w:fill="FEDE01"/>
            <w:vAlign w:val="bottom"/>
            <w:hideMark/>
          </w:tcPr>
          <w:p w14:paraId="7EF8CF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2A4499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24C4D2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EDE01" w:fill="FEDE01"/>
            <w:vAlign w:val="bottom"/>
            <w:hideMark/>
          </w:tcPr>
          <w:p w14:paraId="2DD41A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10.005,00</w:t>
            </w:r>
          </w:p>
        </w:tc>
        <w:tc>
          <w:tcPr>
            <w:tcW w:w="1060" w:type="dxa"/>
            <w:shd w:val="clear" w:color="FEDE01" w:fill="FEDE01"/>
            <w:vAlign w:val="bottom"/>
            <w:hideMark/>
          </w:tcPr>
          <w:p w14:paraId="3D0D96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50,03</w:t>
            </w:r>
          </w:p>
        </w:tc>
        <w:tc>
          <w:tcPr>
            <w:tcW w:w="1800" w:type="dxa"/>
            <w:shd w:val="clear" w:color="FEDE01" w:fill="FEDE01"/>
            <w:vAlign w:val="bottom"/>
            <w:hideMark/>
          </w:tcPr>
          <w:p w14:paraId="4D5895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30.005,00</w:t>
            </w:r>
          </w:p>
        </w:tc>
      </w:tr>
      <w:tr w:rsidR="002121E6" w:rsidRPr="002121E6" w14:paraId="6AD61A41" w14:textId="77777777" w:rsidTr="00D526F0">
        <w:trPr>
          <w:trHeight w:val="300"/>
        </w:trPr>
        <w:tc>
          <w:tcPr>
            <w:tcW w:w="2200" w:type="dxa"/>
            <w:shd w:val="clear" w:color="FFFFFF" w:fill="FFFFFF"/>
            <w:vAlign w:val="bottom"/>
            <w:hideMark/>
          </w:tcPr>
          <w:p w14:paraId="472576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35132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D1A8D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FFFFF" w:fill="FFFFFF"/>
            <w:vAlign w:val="bottom"/>
            <w:hideMark/>
          </w:tcPr>
          <w:p w14:paraId="5EB723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5.086,00</w:t>
            </w:r>
          </w:p>
        </w:tc>
        <w:tc>
          <w:tcPr>
            <w:tcW w:w="1060" w:type="dxa"/>
            <w:shd w:val="clear" w:color="FFFFFF" w:fill="FFFFFF"/>
            <w:vAlign w:val="bottom"/>
            <w:hideMark/>
          </w:tcPr>
          <w:p w14:paraId="32EA9A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25,43</w:t>
            </w:r>
          </w:p>
        </w:tc>
        <w:tc>
          <w:tcPr>
            <w:tcW w:w="1800" w:type="dxa"/>
            <w:shd w:val="clear" w:color="FFFFFF" w:fill="FFFFFF"/>
            <w:vAlign w:val="bottom"/>
            <w:hideMark/>
          </w:tcPr>
          <w:p w14:paraId="6D3A26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25.086,00</w:t>
            </w:r>
          </w:p>
        </w:tc>
      </w:tr>
      <w:tr w:rsidR="002121E6" w:rsidRPr="002121E6" w14:paraId="385D010F" w14:textId="77777777" w:rsidTr="00D526F0">
        <w:trPr>
          <w:trHeight w:val="300"/>
        </w:trPr>
        <w:tc>
          <w:tcPr>
            <w:tcW w:w="2200" w:type="dxa"/>
            <w:shd w:val="clear" w:color="auto" w:fill="auto"/>
            <w:vAlign w:val="bottom"/>
            <w:hideMark/>
          </w:tcPr>
          <w:p w14:paraId="32BA0E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6BBB0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97D22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208FE1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5.086,00</w:t>
            </w:r>
          </w:p>
        </w:tc>
        <w:tc>
          <w:tcPr>
            <w:tcW w:w="1060" w:type="dxa"/>
            <w:shd w:val="clear" w:color="auto" w:fill="auto"/>
            <w:vAlign w:val="bottom"/>
            <w:hideMark/>
          </w:tcPr>
          <w:p w14:paraId="4AC42B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25,43</w:t>
            </w:r>
          </w:p>
        </w:tc>
        <w:tc>
          <w:tcPr>
            <w:tcW w:w="1800" w:type="dxa"/>
            <w:shd w:val="clear" w:color="auto" w:fill="auto"/>
            <w:vAlign w:val="bottom"/>
            <w:hideMark/>
          </w:tcPr>
          <w:p w14:paraId="62C4F0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25.086,00</w:t>
            </w:r>
          </w:p>
        </w:tc>
      </w:tr>
      <w:tr w:rsidR="002121E6" w:rsidRPr="002121E6" w14:paraId="67FB0298" w14:textId="77777777" w:rsidTr="00D526F0">
        <w:trPr>
          <w:trHeight w:val="300"/>
        </w:trPr>
        <w:tc>
          <w:tcPr>
            <w:tcW w:w="2200" w:type="dxa"/>
            <w:shd w:val="clear" w:color="auto" w:fill="auto"/>
            <w:vAlign w:val="bottom"/>
            <w:hideMark/>
          </w:tcPr>
          <w:p w14:paraId="62FE614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3E7EA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3263D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640" w:type="dxa"/>
            <w:shd w:val="clear" w:color="auto" w:fill="auto"/>
            <w:vAlign w:val="bottom"/>
            <w:hideMark/>
          </w:tcPr>
          <w:p w14:paraId="6D15A2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w:t>
            </w:r>
          </w:p>
        </w:tc>
        <w:tc>
          <w:tcPr>
            <w:tcW w:w="1060" w:type="dxa"/>
            <w:shd w:val="clear" w:color="auto" w:fill="auto"/>
            <w:vAlign w:val="bottom"/>
            <w:hideMark/>
          </w:tcPr>
          <w:p w14:paraId="71FF17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6240B8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E3D0A96" w14:textId="77777777" w:rsidTr="00D526F0">
        <w:trPr>
          <w:trHeight w:val="300"/>
        </w:trPr>
        <w:tc>
          <w:tcPr>
            <w:tcW w:w="2200" w:type="dxa"/>
            <w:shd w:val="clear" w:color="auto" w:fill="auto"/>
            <w:vAlign w:val="bottom"/>
            <w:hideMark/>
          </w:tcPr>
          <w:p w14:paraId="239F71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6CAD9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F0EF8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1C53C7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50A8B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97E5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33148DE8" w14:textId="77777777" w:rsidTr="00D526F0">
        <w:trPr>
          <w:trHeight w:val="300"/>
        </w:trPr>
        <w:tc>
          <w:tcPr>
            <w:tcW w:w="2200" w:type="dxa"/>
            <w:shd w:val="clear" w:color="auto" w:fill="auto"/>
            <w:vAlign w:val="bottom"/>
            <w:hideMark/>
          </w:tcPr>
          <w:p w14:paraId="76CBE4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7154A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6E3EC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00E923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- 104,00</w:t>
            </w:r>
          </w:p>
        </w:tc>
        <w:tc>
          <w:tcPr>
            <w:tcW w:w="1060" w:type="dxa"/>
            <w:shd w:val="clear" w:color="auto" w:fill="auto"/>
            <w:vAlign w:val="bottom"/>
            <w:hideMark/>
          </w:tcPr>
          <w:p w14:paraId="0B0FC0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- 1,04</w:t>
            </w:r>
          </w:p>
        </w:tc>
        <w:tc>
          <w:tcPr>
            <w:tcW w:w="1800" w:type="dxa"/>
            <w:shd w:val="clear" w:color="auto" w:fill="auto"/>
            <w:vAlign w:val="bottom"/>
            <w:hideMark/>
          </w:tcPr>
          <w:p w14:paraId="766245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9.896,00</w:t>
            </w:r>
          </w:p>
        </w:tc>
      </w:tr>
      <w:tr w:rsidR="002121E6" w:rsidRPr="002121E6" w14:paraId="5BA91E78" w14:textId="77777777" w:rsidTr="00D526F0">
        <w:trPr>
          <w:trHeight w:val="300"/>
        </w:trPr>
        <w:tc>
          <w:tcPr>
            <w:tcW w:w="2200" w:type="dxa"/>
            <w:shd w:val="clear" w:color="auto" w:fill="auto"/>
            <w:vAlign w:val="bottom"/>
            <w:hideMark/>
          </w:tcPr>
          <w:p w14:paraId="3694C9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50829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521E2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200A42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9.190,00</w:t>
            </w:r>
          </w:p>
        </w:tc>
        <w:tc>
          <w:tcPr>
            <w:tcW w:w="1060" w:type="dxa"/>
            <w:shd w:val="clear" w:color="auto" w:fill="auto"/>
            <w:vAlign w:val="bottom"/>
            <w:hideMark/>
          </w:tcPr>
          <w:p w14:paraId="44ADF9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919,00</w:t>
            </w:r>
          </w:p>
        </w:tc>
        <w:tc>
          <w:tcPr>
            <w:tcW w:w="1800" w:type="dxa"/>
            <w:shd w:val="clear" w:color="auto" w:fill="auto"/>
            <w:vAlign w:val="bottom"/>
            <w:hideMark/>
          </w:tcPr>
          <w:p w14:paraId="614CD5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10.190,00</w:t>
            </w:r>
          </w:p>
        </w:tc>
      </w:tr>
      <w:tr w:rsidR="002121E6" w:rsidRPr="002121E6" w14:paraId="2A6C9A2E" w14:textId="77777777" w:rsidTr="00D526F0">
        <w:trPr>
          <w:trHeight w:val="300"/>
        </w:trPr>
        <w:tc>
          <w:tcPr>
            <w:tcW w:w="2200" w:type="dxa"/>
            <w:shd w:val="clear" w:color="FFFFFF" w:fill="FFFFFF"/>
            <w:vAlign w:val="bottom"/>
            <w:hideMark/>
          </w:tcPr>
          <w:p w14:paraId="0202CD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09DA3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A8F01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5B2F75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4.919,00</w:t>
            </w:r>
          </w:p>
        </w:tc>
        <w:tc>
          <w:tcPr>
            <w:tcW w:w="1060" w:type="dxa"/>
            <w:shd w:val="clear" w:color="FFFFFF" w:fill="FFFFFF"/>
            <w:vAlign w:val="bottom"/>
            <w:hideMark/>
          </w:tcPr>
          <w:p w14:paraId="46B993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584A03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4.919,00</w:t>
            </w:r>
          </w:p>
        </w:tc>
      </w:tr>
      <w:tr w:rsidR="002121E6" w:rsidRPr="002121E6" w14:paraId="4C3E5914" w14:textId="77777777" w:rsidTr="00D526F0">
        <w:trPr>
          <w:trHeight w:val="300"/>
        </w:trPr>
        <w:tc>
          <w:tcPr>
            <w:tcW w:w="2200" w:type="dxa"/>
            <w:shd w:val="clear" w:color="auto" w:fill="auto"/>
            <w:vAlign w:val="bottom"/>
            <w:hideMark/>
          </w:tcPr>
          <w:p w14:paraId="236392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E0975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BFFE1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28516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4.919,00</w:t>
            </w:r>
          </w:p>
        </w:tc>
        <w:tc>
          <w:tcPr>
            <w:tcW w:w="1060" w:type="dxa"/>
            <w:shd w:val="clear" w:color="auto" w:fill="auto"/>
            <w:vAlign w:val="bottom"/>
            <w:hideMark/>
          </w:tcPr>
          <w:p w14:paraId="76B3DE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D5AB7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4.919,00</w:t>
            </w:r>
          </w:p>
        </w:tc>
      </w:tr>
      <w:tr w:rsidR="002121E6" w:rsidRPr="002121E6" w14:paraId="1CA49412" w14:textId="77777777" w:rsidTr="00D526F0">
        <w:trPr>
          <w:trHeight w:val="300"/>
        </w:trPr>
        <w:tc>
          <w:tcPr>
            <w:tcW w:w="2200" w:type="dxa"/>
            <w:shd w:val="clear" w:color="auto" w:fill="auto"/>
            <w:vAlign w:val="bottom"/>
            <w:hideMark/>
          </w:tcPr>
          <w:p w14:paraId="0EEC3B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7AB7CB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8DC7B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D875D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4.919,00</w:t>
            </w:r>
          </w:p>
        </w:tc>
        <w:tc>
          <w:tcPr>
            <w:tcW w:w="1060" w:type="dxa"/>
            <w:shd w:val="clear" w:color="auto" w:fill="auto"/>
            <w:vAlign w:val="bottom"/>
            <w:hideMark/>
          </w:tcPr>
          <w:p w14:paraId="3D26E0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78677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4.919,00</w:t>
            </w:r>
          </w:p>
        </w:tc>
      </w:tr>
      <w:tr w:rsidR="002121E6" w:rsidRPr="002121E6" w14:paraId="3FF7D41F" w14:textId="77777777" w:rsidTr="00D526F0">
        <w:trPr>
          <w:trHeight w:val="300"/>
        </w:trPr>
        <w:tc>
          <w:tcPr>
            <w:tcW w:w="2200" w:type="dxa"/>
            <w:shd w:val="clear" w:color="FEDE01" w:fill="FEDE01"/>
            <w:vAlign w:val="bottom"/>
            <w:hideMark/>
          </w:tcPr>
          <w:p w14:paraId="70D12D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23BB87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6C5673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w:t>
            </w:r>
          </w:p>
        </w:tc>
        <w:tc>
          <w:tcPr>
            <w:tcW w:w="1640" w:type="dxa"/>
            <w:shd w:val="clear" w:color="FEDE01" w:fill="FEDE01"/>
            <w:vAlign w:val="bottom"/>
            <w:hideMark/>
          </w:tcPr>
          <w:p w14:paraId="4B9DE5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38820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84591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w:t>
            </w:r>
          </w:p>
        </w:tc>
      </w:tr>
      <w:tr w:rsidR="002121E6" w:rsidRPr="002121E6" w14:paraId="2D5D9041" w14:textId="77777777" w:rsidTr="00D526F0">
        <w:trPr>
          <w:trHeight w:val="300"/>
        </w:trPr>
        <w:tc>
          <w:tcPr>
            <w:tcW w:w="2200" w:type="dxa"/>
            <w:shd w:val="clear" w:color="FFFFFF" w:fill="FFFFFF"/>
            <w:vAlign w:val="bottom"/>
            <w:hideMark/>
          </w:tcPr>
          <w:p w14:paraId="219170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3A4CD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46E2A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w:t>
            </w:r>
          </w:p>
        </w:tc>
        <w:tc>
          <w:tcPr>
            <w:tcW w:w="1640" w:type="dxa"/>
            <w:shd w:val="clear" w:color="FFFFFF" w:fill="FFFFFF"/>
            <w:vAlign w:val="bottom"/>
            <w:hideMark/>
          </w:tcPr>
          <w:p w14:paraId="516EF9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9735E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9F3E9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w:t>
            </w:r>
          </w:p>
        </w:tc>
      </w:tr>
      <w:tr w:rsidR="002121E6" w:rsidRPr="002121E6" w14:paraId="5BA842B6" w14:textId="77777777" w:rsidTr="00D526F0">
        <w:trPr>
          <w:trHeight w:val="300"/>
        </w:trPr>
        <w:tc>
          <w:tcPr>
            <w:tcW w:w="2200" w:type="dxa"/>
            <w:shd w:val="clear" w:color="auto" w:fill="auto"/>
            <w:vAlign w:val="bottom"/>
            <w:hideMark/>
          </w:tcPr>
          <w:p w14:paraId="7973D0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B0806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DFDB0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w:t>
            </w:r>
          </w:p>
        </w:tc>
        <w:tc>
          <w:tcPr>
            <w:tcW w:w="1640" w:type="dxa"/>
            <w:shd w:val="clear" w:color="auto" w:fill="auto"/>
            <w:vAlign w:val="bottom"/>
            <w:hideMark/>
          </w:tcPr>
          <w:p w14:paraId="787642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BD203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2EBD0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w:t>
            </w:r>
          </w:p>
        </w:tc>
      </w:tr>
      <w:tr w:rsidR="002121E6" w:rsidRPr="002121E6" w14:paraId="792582F8" w14:textId="77777777" w:rsidTr="00D526F0">
        <w:trPr>
          <w:trHeight w:val="300"/>
        </w:trPr>
        <w:tc>
          <w:tcPr>
            <w:tcW w:w="2200" w:type="dxa"/>
            <w:shd w:val="clear" w:color="auto" w:fill="auto"/>
            <w:vAlign w:val="bottom"/>
            <w:hideMark/>
          </w:tcPr>
          <w:p w14:paraId="61141AD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B571C1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7DEC5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85BE7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5.349,00</w:t>
            </w:r>
          </w:p>
        </w:tc>
        <w:tc>
          <w:tcPr>
            <w:tcW w:w="1060" w:type="dxa"/>
            <w:shd w:val="clear" w:color="auto" w:fill="auto"/>
            <w:vAlign w:val="bottom"/>
            <w:hideMark/>
          </w:tcPr>
          <w:p w14:paraId="78D92B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E590B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5.349,00</w:t>
            </w:r>
          </w:p>
        </w:tc>
      </w:tr>
      <w:tr w:rsidR="002121E6" w:rsidRPr="002121E6" w14:paraId="54D12C39" w14:textId="77777777" w:rsidTr="00D526F0">
        <w:trPr>
          <w:trHeight w:val="300"/>
        </w:trPr>
        <w:tc>
          <w:tcPr>
            <w:tcW w:w="2200" w:type="dxa"/>
            <w:shd w:val="clear" w:color="auto" w:fill="auto"/>
            <w:vAlign w:val="bottom"/>
            <w:hideMark/>
          </w:tcPr>
          <w:p w14:paraId="2F1E4E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8B04F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EDFF6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640" w:type="dxa"/>
            <w:shd w:val="clear" w:color="auto" w:fill="auto"/>
            <w:vAlign w:val="bottom"/>
            <w:hideMark/>
          </w:tcPr>
          <w:p w14:paraId="50F999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- 14.569,00</w:t>
            </w:r>
          </w:p>
        </w:tc>
        <w:tc>
          <w:tcPr>
            <w:tcW w:w="1060" w:type="dxa"/>
            <w:shd w:val="clear" w:color="auto" w:fill="auto"/>
            <w:vAlign w:val="bottom"/>
            <w:hideMark/>
          </w:tcPr>
          <w:p w14:paraId="1280E6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- 24,28</w:t>
            </w:r>
          </w:p>
        </w:tc>
        <w:tc>
          <w:tcPr>
            <w:tcW w:w="1800" w:type="dxa"/>
            <w:shd w:val="clear" w:color="auto" w:fill="auto"/>
            <w:vAlign w:val="bottom"/>
            <w:hideMark/>
          </w:tcPr>
          <w:p w14:paraId="7605BA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45.431,00</w:t>
            </w:r>
          </w:p>
        </w:tc>
      </w:tr>
      <w:tr w:rsidR="002121E6" w:rsidRPr="002121E6" w14:paraId="301D5813" w14:textId="77777777" w:rsidTr="00D526F0">
        <w:trPr>
          <w:trHeight w:val="300"/>
        </w:trPr>
        <w:tc>
          <w:tcPr>
            <w:tcW w:w="2200" w:type="dxa"/>
            <w:shd w:val="clear" w:color="auto" w:fill="auto"/>
            <w:vAlign w:val="bottom"/>
            <w:hideMark/>
          </w:tcPr>
          <w:p w14:paraId="779A71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7B060F0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327C06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5AFFAC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9.220,00</w:t>
            </w:r>
          </w:p>
        </w:tc>
        <w:tc>
          <w:tcPr>
            <w:tcW w:w="1060" w:type="dxa"/>
            <w:shd w:val="clear" w:color="auto" w:fill="auto"/>
            <w:vAlign w:val="bottom"/>
            <w:hideMark/>
          </w:tcPr>
          <w:p w14:paraId="1D84F8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153,67</w:t>
            </w:r>
          </w:p>
        </w:tc>
        <w:tc>
          <w:tcPr>
            <w:tcW w:w="1800" w:type="dxa"/>
            <w:shd w:val="clear" w:color="auto" w:fill="auto"/>
            <w:vAlign w:val="bottom"/>
            <w:hideMark/>
          </w:tcPr>
          <w:p w14:paraId="1148C7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15.220,00</w:t>
            </w:r>
          </w:p>
        </w:tc>
      </w:tr>
      <w:tr w:rsidR="002121E6" w:rsidRPr="002121E6" w14:paraId="4A9C9B2D" w14:textId="77777777" w:rsidTr="00D526F0">
        <w:trPr>
          <w:trHeight w:val="300"/>
        </w:trPr>
        <w:tc>
          <w:tcPr>
            <w:tcW w:w="2200" w:type="dxa"/>
            <w:shd w:val="clear" w:color="auto" w:fill="auto"/>
            <w:vAlign w:val="bottom"/>
            <w:hideMark/>
          </w:tcPr>
          <w:p w14:paraId="70C8AC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D9009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9CCCF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640" w:type="dxa"/>
            <w:shd w:val="clear" w:color="auto" w:fill="auto"/>
            <w:vAlign w:val="bottom"/>
            <w:hideMark/>
          </w:tcPr>
          <w:p w14:paraId="414445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33B2A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DE34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0209BF82" w14:textId="77777777" w:rsidTr="00D526F0">
        <w:trPr>
          <w:trHeight w:val="300"/>
        </w:trPr>
        <w:tc>
          <w:tcPr>
            <w:tcW w:w="2200" w:type="dxa"/>
            <w:shd w:val="clear" w:color="0000CE" w:fill="0000CE"/>
            <w:vAlign w:val="bottom"/>
            <w:hideMark/>
          </w:tcPr>
          <w:p w14:paraId="74F9ED1A"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20407</w:t>
            </w:r>
          </w:p>
        </w:tc>
        <w:tc>
          <w:tcPr>
            <w:tcW w:w="5800" w:type="dxa"/>
            <w:shd w:val="clear" w:color="0000CE" w:fill="0000CE"/>
            <w:vAlign w:val="bottom"/>
            <w:hideMark/>
          </w:tcPr>
          <w:p w14:paraId="330A03E5"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KULTURNI CENTAR OSIJEK</w:t>
            </w:r>
          </w:p>
        </w:tc>
        <w:tc>
          <w:tcPr>
            <w:tcW w:w="1640" w:type="dxa"/>
            <w:shd w:val="clear" w:color="0000CE" w:fill="0000CE"/>
            <w:vAlign w:val="bottom"/>
            <w:hideMark/>
          </w:tcPr>
          <w:p w14:paraId="22442F00"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4.313.545,00</w:t>
            </w:r>
          </w:p>
        </w:tc>
        <w:tc>
          <w:tcPr>
            <w:tcW w:w="1640" w:type="dxa"/>
            <w:shd w:val="clear" w:color="0000CE" w:fill="0000CE"/>
            <w:vAlign w:val="bottom"/>
            <w:hideMark/>
          </w:tcPr>
          <w:p w14:paraId="2CCBDF6E"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484.417,00</w:t>
            </w:r>
          </w:p>
        </w:tc>
        <w:tc>
          <w:tcPr>
            <w:tcW w:w="1060" w:type="dxa"/>
            <w:shd w:val="clear" w:color="0000CE" w:fill="0000CE"/>
            <w:vAlign w:val="bottom"/>
            <w:hideMark/>
          </w:tcPr>
          <w:p w14:paraId="24473CEE"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11,23</w:t>
            </w:r>
          </w:p>
        </w:tc>
        <w:tc>
          <w:tcPr>
            <w:tcW w:w="1800" w:type="dxa"/>
            <w:shd w:val="clear" w:color="0000CE" w:fill="0000CE"/>
            <w:vAlign w:val="bottom"/>
            <w:hideMark/>
          </w:tcPr>
          <w:p w14:paraId="5BF93241"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4.797.962,00</w:t>
            </w:r>
          </w:p>
        </w:tc>
      </w:tr>
      <w:tr w:rsidR="002121E6" w:rsidRPr="002121E6" w14:paraId="28BA8E34" w14:textId="77777777" w:rsidTr="00D526F0">
        <w:trPr>
          <w:trHeight w:val="585"/>
        </w:trPr>
        <w:tc>
          <w:tcPr>
            <w:tcW w:w="2200" w:type="dxa"/>
            <w:shd w:val="clear" w:color="C1C1FF" w:fill="C1C1FF"/>
            <w:vAlign w:val="bottom"/>
            <w:hideMark/>
          </w:tcPr>
          <w:p w14:paraId="4B0494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1073</w:t>
            </w:r>
          </w:p>
        </w:tc>
        <w:tc>
          <w:tcPr>
            <w:tcW w:w="5800" w:type="dxa"/>
            <w:shd w:val="clear" w:color="C1C1FF" w:fill="C1C1FF"/>
            <w:vAlign w:val="bottom"/>
            <w:hideMark/>
          </w:tcPr>
          <w:p w14:paraId="09B553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REDOVNA DJELATNOST KULTURNOG CENTAR OSIJEK</w:t>
            </w:r>
          </w:p>
        </w:tc>
        <w:tc>
          <w:tcPr>
            <w:tcW w:w="1640" w:type="dxa"/>
            <w:shd w:val="clear" w:color="C1C1FF" w:fill="C1C1FF"/>
            <w:vAlign w:val="bottom"/>
            <w:hideMark/>
          </w:tcPr>
          <w:p w14:paraId="0C5C94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1.214.395,00</w:t>
            </w:r>
          </w:p>
        </w:tc>
        <w:tc>
          <w:tcPr>
            <w:tcW w:w="1640" w:type="dxa"/>
            <w:shd w:val="clear" w:color="C1C1FF" w:fill="C1C1FF"/>
            <w:vAlign w:val="bottom"/>
            <w:hideMark/>
          </w:tcPr>
          <w:p w14:paraId="56BD83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65.630,00</w:t>
            </w:r>
          </w:p>
        </w:tc>
        <w:tc>
          <w:tcPr>
            <w:tcW w:w="1060" w:type="dxa"/>
            <w:shd w:val="clear" w:color="C1C1FF" w:fill="C1C1FF"/>
            <w:vAlign w:val="bottom"/>
            <w:hideMark/>
          </w:tcPr>
          <w:p w14:paraId="3F5B6E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5,40</w:t>
            </w:r>
          </w:p>
        </w:tc>
        <w:tc>
          <w:tcPr>
            <w:tcW w:w="1800" w:type="dxa"/>
            <w:shd w:val="clear" w:color="C1C1FF" w:fill="C1C1FF"/>
            <w:vAlign w:val="bottom"/>
            <w:hideMark/>
          </w:tcPr>
          <w:p w14:paraId="31A1D6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1.280.025,00</w:t>
            </w:r>
          </w:p>
        </w:tc>
      </w:tr>
      <w:tr w:rsidR="002121E6" w:rsidRPr="002121E6" w14:paraId="58956673" w14:textId="77777777" w:rsidTr="00D526F0">
        <w:trPr>
          <w:trHeight w:val="585"/>
        </w:trPr>
        <w:tc>
          <w:tcPr>
            <w:tcW w:w="2200" w:type="dxa"/>
            <w:shd w:val="clear" w:color="E1E1FF" w:fill="E1E1FF"/>
            <w:vAlign w:val="bottom"/>
            <w:hideMark/>
          </w:tcPr>
          <w:p w14:paraId="17EE33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A107301</w:t>
            </w:r>
          </w:p>
        </w:tc>
        <w:tc>
          <w:tcPr>
            <w:tcW w:w="5800" w:type="dxa"/>
            <w:shd w:val="clear" w:color="E1E1FF" w:fill="E1E1FF"/>
            <w:vAlign w:val="bottom"/>
            <w:hideMark/>
          </w:tcPr>
          <w:p w14:paraId="284A55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PLAĆE KULTURNOG CENTRA OSIJEK</w:t>
            </w:r>
          </w:p>
        </w:tc>
        <w:tc>
          <w:tcPr>
            <w:tcW w:w="1640" w:type="dxa"/>
            <w:shd w:val="clear" w:color="E1E1FF" w:fill="E1E1FF"/>
            <w:vAlign w:val="bottom"/>
            <w:hideMark/>
          </w:tcPr>
          <w:p w14:paraId="46BA14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704.645,00</w:t>
            </w:r>
          </w:p>
        </w:tc>
        <w:tc>
          <w:tcPr>
            <w:tcW w:w="1640" w:type="dxa"/>
            <w:shd w:val="clear" w:color="E1E1FF" w:fill="E1E1FF"/>
            <w:vAlign w:val="bottom"/>
            <w:hideMark/>
          </w:tcPr>
          <w:p w14:paraId="6BB6F6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58.230,00</w:t>
            </w:r>
          </w:p>
        </w:tc>
        <w:tc>
          <w:tcPr>
            <w:tcW w:w="1060" w:type="dxa"/>
            <w:shd w:val="clear" w:color="E1E1FF" w:fill="E1E1FF"/>
            <w:vAlign w:val="bottom"/>
            <w:hideMark/>
          </w:tcPr>
          <w:p w14:paraId="6526EF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w:t>
            </w:r>
          </w:p>
        </w:tc>
        <w:tc>
          <w:tcPr>
            <w:tcW w:w="1800" w:type="dxa"/>
            <w:shd w:val="clear" w:color="E1E1FF" w:fill="E1E1FF"/>
            <w:vAlign w:val="bottom"/>
            <w:hideMark/>
          </w:tcPr>
          <w:p w14:paraId="21C9DF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762.875,00</w:t>
            </w:r>
          </w:p>
        </w:tc>
      </w:tr>
      <w:tr w:rsidR="002121E6" w:rsidRPr="002121E6" w14:paraId="15417449" w14:textId="77777777" w:rsidTr="00D526F0">
        <w:trPr>
          <w:trHeight w:val="585"/>
        </w:trPr>
        <w:tc>
          <w:tcPr>
            <w:tcW w:w="2200" w:type="dxa"/>
            <w:shd w:val="clear" w:color="B9E9FF" w:fill="B9E9FF"/>
            <w:vAlign w:val="bottom"/>
            <w:hideMark/>
          </w:tcPr>
          <w:p w14:paraId="76883B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6368CC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46775A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704.645,00</w:t>
            </w:r>
          </w:p>
        </w:tc>
        <w:tc>
          <w:tcPr>
            <w:tcW w:w="1640" w:type="dxa"/>
            <w:shd w:val="clear" w:color="B9E9FF" w:fill="B9E9FF"/>
            <w:vAlign w:val="bottom"/>
            <w:hideMark/>
          </w:tcPr>
          <w:p w14:paraId="6BE03E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58.230,00</w:t>
            </w:r>
          </w:p>
        </w:tc>
        <w:tc>
          <w:tcPr>
            <w:tcW w:w="1060" w:type="dxa"/>
            <w:shd w:val="clear" w:color="B9E9FF" w:fill="B9E9FF"/>
            <w:vAlign w:val="bottom"/>
            <w:hideMark/>
          </w:tcPr>
          <w:p w14:paraId="14DCD9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w:t>
            </w:r>
          </w:p>
        </w:tc>
        <w:tc>
          <w:tcPr>
            <w:tcW w:w="1800" w:type="dxa"/>
            <w:shd w:val="clear" w:color="B9E9FF" w:fill="B9E9FF"/>
            <w:vAlign w:val="bottom"/>
            <w:hideMark/>
          </w:tcPr>
          <w:p w14:paraId="77911E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762.875,00</w:t>
            </w:r>
          </w:p>
        </w:tc>
      </w:tr>
      <w:tr w:rsidR="002121E6" w:rsidRPr="002121E6" w14:paraId="4167BD0F" w14:textId="77777777" w:rsidTr="00D526F0">
        <w:trPr>
          <w:trHeight w:val="300"/>
        </w:trPr>
        <w:tc>
          <w:tcPr>
            <w:tcW w:w="2200" w:type="dxa"/>
            <w:shd w:val="clear" w:color="FEDE01" w:fill="FEDE01"/>
            <w:vAlign w:val="bottom"/>
            <w:hideMark/>
          </w:tcPr>
          <w:p w14:paraId="0B16C6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3C9D5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11F91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704.645,00</w:t>
            </w:r>
          </w:p>
        </w:tc>
        <w:tc>
          <w:tcPr>
            <w:tcW w:w="1640" w:type="dxa"/>
            <w:shd w:val="clear" w:color="FEDE01" w:fill="FEDE01"/>
            <w:vAlign w:val="bottom"/>
            <w:hideMark/>
          </w:tcPr>
          <w:p w14:paraId="631517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35.200,00</w:t>
            </w:r>
          </w:p>
        </w:tc>
        <w:tc>
          <w:tcPr>
            <w:tcW w:w="1060" w:type="dxa"/>
            <w:shd w:val="clear" w:color="FEDE01" w:fill="FEDE01"/>
            <w:vAlign w:val="bottom"/>
            <w:hideMark/>
          </w:tcPr>
          <w:p w14:paraId="3B345B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w:t>
            </w:r>
          </w:p>
        </w:tc>
        <w:tc>
          <w:tcPr>
            <w:tcW w:w="1800" w:type="dxa"/>
            <w:shd w:val="clear" w:color="FEDE01" w:fill="FEDE01"/>
            <w:vAlign w:val="bottom"/>
            <w:hideMark/>
          </w:tcPr>
          <w:p w14:paraId="62A725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739.845,00</w:t>
            </w:r>
          </w:p>
        </w:tc>
      </w:tr>
      <w:tr w:rsidR="002121E6" w:rsidRPr="002121E6" w14:paraId="29D3F02E" w14:textId="77777777" w:rsidTr="00D526F0">
        <w:trPr>
          <w:trHeight w:val="300"/>
        </w:trPr>
        <w:tc>
          <w:tcPr>
            <w:tcW w:w="2200" w:type="dxa"/>
            <w:shd w:val="clear" w:color="FFFFFF" w:fill="FFFFFF"/>
            <w:vAlign w:val="bottom"/>
            <w:hideMark/>
          </w:tcPr>
          <w:p w14:paraId="43CCC3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182BF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0066A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704.645,00</w:t>
            </w:r>
          </w:p>
        </w:tc>
        <w:tc>
          <w:tcPr>
            <w:tcW w:w="1640" w:type="dxa"/>
            <w:shd w:val="clear" w:color="FFFFFF" w:fill="FFFFFF"/>
            <w:vAlign w:val="bottom"/>
            <w:hideMark/>
          </w:tcPr>
          <w:p w14:paraId="01376B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35.200,00</w:t>
            </w:r>
          </w:p>
        </w:tc>
        <w:tc>
          <w:tcPr>
            <w:tcW w:w="1060" w:type="dxa"/>
            <w:shd w:val="clear" w:color="FFFFFF" w:fill="FFFFFF"/>
            <w:vAlign w:val="bottom"/>
            <w:hideMark/>
          </w:tcPr>
          <w:p w14:paraId="461C5D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w:t>
            </w:r>
          </w:p>
        </w:tc>
        <w:tc>
          <w:tcPr>
            <w:tcW w:w="1800" w:type="dxa"/>
            <w:shd w:val="clear" w:color="FFFFFF" w:fill="FFFFFF"/>
            <w:vAlign w:val="bottom"/>
            <w:hideMark/>
          </w:tcPr>
          <w:p w14:paraId="4949A8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739.845,00</w:t>
            </w:r>
          </w:p>
        </w:tc>
      </w:tr>
      <w:tr w:rsidR="002121E6" w:rsidRPr="002121E6" w14:paraId="69DDE4D6" w14:textId="77777777" w:rsidTr="00D526F0">
        <w:trPr>
          <w:trHeight w:val="300"/>
        </w:trPr>
        <w:tc>
          <w:tcPr>
            <w:tcW w:w="2200" w:type="dxa"/>
            <w:shd w:val="clear" w:color="auto" w:fill="auto"/>
            <w:vAlign w:val="bottom"/>
            <w:hideMark/>
          </w:tcPr>
          <w:p w14:paraId="42B1EF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3F2D87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0C6D7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704.645,00</w:t>
            </w:r>
          </w:p>
        </w:tc>
        <w:tc>
          <w:tcPr>
            <w:tcW w:w="1640" w:type="dxa"/>
            <w:shd w:val="clear" w:color="auto" w:fill="auto"/>
            <w:vAlign w:val="bottom"/>
            <w:hideMark/>
          </w:tcPr>
          <w:p w14:paraId="77523D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35.200,00</w:t>
            </w:r>
          </w:p>
        </w:tc>
        <w:tc>
          <w:tcPr>
            <w:tcW w:w="1060" w:type="dxa"/>
            <w:shd w:val="clear" w:color="auto" w:fill="auto"/>
            <w:vAlign w:val="bottom"/>
            <w:hideMark/>
          </w:tcPr>
          <w:p w14:paraId="2918AE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w:t>
            </w:r>
          </w:p>
        </w:tc>
        <w:tc>
          <w:tcPr>
            <w:tcW w:w="1800" w:type="dxa"/>
            <w:shd w:val="clear" w:color="auto" w:fill="auto"/>
            <w:vAlign w:val="bottom"/>
            <w:hideMark/>
          </w:tcPr>
          <w:p w14:paraId="32E72E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739.845,00</w:t>
            </w:r>
          </w:p>
        </w:tc>
      </w:tr>
      <w:tr w:rsidR="002121E6" w:rsidRPr="002121E6" w14:paraId="48FBBC28" w14:textId="77777777" w:rsidTr="00D526F0">
        <w:trPr>
          <w:trHeight w:val="300"/>
        </w:trPr>
        <w:tc>
          <w:tcPr>
            <w:tcW w:w="2200" w:type="dxa"/>
            <w:shd w:val="clear" w:color="auto" w:fill="auto"/>
            <w:vAlign w:val="bottom"/>
            <w:hideMark/>
          </w:tcPr>
          <w:p w14:paraId="00A0D0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460AC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7BB6CD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604.800,00</w:t>
            </w:r>
          </w:p>
        </w:tc>
        <w:tc>
          <w:tcPr>
            <w:tcW w:w="1640" w:type="dxa"/>
            <w:shd w:val="clear" w:color="auto" w:fill="auto"/>
            <w:vAlign w:val="bottom"/>
            <w:hideMark/>
          </w:tcPr>
          <w:p w14:paraId="2EF9FA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35.200,00</w:t>
            </w:r>
          </w:p>
        </w:tc>
        <w:tc>
          <w:tcPr>
            <w:tcW w:w="1060" w:type="dxa"/>
            <w:shd w:val="clear" w:color="auto" w:fill="auto"/>
            <w:vAlign w:val="bottom"/>
            <w:hideMark/>
          </w:tcPr>
          <w:p w14:paraId="46F9AA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5,82</w:t>
            </w:r>
          </w:p>
        </w:tc>
        <w:tc>
          <w:tcPr>
            <w:tcW w:w="1800" w:type="dxa"/>
            <w:shd w:val="clear" w:color="auto" w:fill="auto"/>
            <w:vAlign w:val="bottom"/>
            <w:hideMark/>
          </w:tcPr>
          <w:p w14:paraId="730CB1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640.000,00</w:t>
            </w:r>
          </w:p>
        </w:tc>
      </w:tr>
      <w:tr w:rsidR="002121E6" w:rsidRPr="002121E6" w14:paraId="7A711EB8" w14:textId="77777777" w:rsidTr="00D526F0">
        <w:trPr>
          <w:trHeight w:val="300"/>
        </w:trPr>
        <w:tc>
          <w:tcPr>
            <w:tcW w:w="2200" w:type="dxa"/>
            <w:shd w:val="clear" w:color="auto" w:fill="auto"/>
            <w:vAlign w:val="bottom"/>
            <w:hideMark/>
          </w:tcPr>
          <w:p w14:paraId="7C6E1F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27C9A9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E896D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99.845,00</w:t>
            </w:r>
          </w:p>
        </w:tc>
        <w:tc>
          <w:tcPr>
            <w:tcW w:w="1640" w:type="dxa"/>
            <w:shd w:val="clear" w:color="auto" w:fill="auto"/>
            <w:vAlign w:val="bottom"/>
            <w:hideMark/>
          </w:tcPr>
          <w:p w14:paraId="792E1D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1C93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84216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99.845,00</w:t>
            </w:r>
          </w:p>
        </w:tc>
      </w:tr>
      <w:tr w:rsidR="002121E6" w:rsidRPr="002121E6" w14:paraId="37332ECA" w14:textId="77777777" w:rsidTr="00D526F0">
        <w:trPr>
          <w:trHeight w:val="300"/>
        </w:trPr>
        <w:tc>
          <w:tcPr>
            <w:tcW w:w="2200" w:type="dxa"/>
            <w:shd w:val="clear" w:color="FEDE01" w:fill="FEDE01"/>
            <w:vAlign w:val="bottom"/>
            <w:hideMark/>
          </w:tcPr>
          <w:p w14:paraId="60B462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033ED9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1D2E59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162CC0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23.030,00</w:t>
            </w:r>
          </w:p>
        </w:tc>
        <w:tc>
          <w:tcPr>
            <w:tcW w:w="1060" w:type="dxa"/>
            <w:shd w:val="clear" w:color="FEDE01" w:fill="FEDE01"/>
            <w:vAlign w:val="bottom"/>
            <w:hideMark/>
          </w:tcPr>
          <w:p w14:paraId="4DDDD0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518D5C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23.030,00</w:t>
            </w:r>
          </w:p>
        </w:tc>
      </w:tr>
      <w:tr w:rsidR="002121E6" w:rsidRPr="002121E6" w14:paraId="1DD70098" w14:textId="77777777" w:rsidTr="00D526F0">
        <w:trPr>
          <w:trHeight w:val="300"/>
        </w:trPr>
        <w:tc>
          <w:tcPr>
            <w:tcW w:w="2200" w:type="dxa"/>
            <w:shd w:val="clear" w:color="FFFFFF" w:fill="FFFFFF"/>
            <w:vAlign w:val="bottom"/>
            <w:hideMark/>
          </w:tcPr>
          <w:p w14:paraId="4196DF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4140B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FFC5E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FB71A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23.030,00</w:t>
            </w:r>
          </w:p>
        </w:tc>
        <w:tc>
          <w:tcPr>
            <w:tcW w:w="1060" w:type="dxa"/>
            <w:shd w:val="clear" w:color="FFFFFF" w:fill="FFFFFF"/>
            <w:vAlign w:val="bottom"/>
            <w:hideMark/>
          </w:tcPr>
          <w:p w14:paraId="1E78F0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20A610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23.030,00</w:t>
            </w:r>
          </w:p>
        </w:tc>
      </w:tr>
      <w:tr w:rsidR="002121E6" w:rsidRPr="002121E6" w14:paraId="1C172F10" w14:textId="77777777" w:rsidTr="00D526F0">
        <w:trPr>
          <w:trHeight w:val="300"/>
        </w:trPr>
        <w:tc>
          <w:tcPr>
            <w:tcW w:w="2200" w:type="dxa"/>
            <w:shd w:val="clear" w:color="auto" w:fill="auto"/>
            <w:vAlign w:val="bottom"/>
            <w:hideMark/>
          </w:tcPr>
          <w:p w14:paraId="5C3E80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4CA86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8A0E8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005E0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23.030,00</w:t>
            </w:r>
          </w:p>
        </w:tc>
        <w:tc>
          <w:tcPr>
            <w:tcW w:w="1060" w:type="dxa"/>
            <w:shd w:val="clear" w:color="auto" w:fill="auto"/>
            <w:vAlign w:val="bottom"/>
            <w:hideMark/>
          </w:tcPr>
          <w:p w14:paraId="5C7259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29D99A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23.030,00</w:t>
            </w:r>
          </w:p>
        </w:tc>
      </w:tr>
      <w:tr w:rsidR="002121E6" w:rsidRPr="002121E6" w14:paraId="2A6C7307" w14:textId="77777777" w:rsidTr="00D526F0">
        <w:trPr>
          <w:trHeight w:val="300"/>
        </w:trPr>
        <w:tc>
          <w:tcPr>
            <w:tcW w:w="2200" w:type="dxa"/>
            <w:shd w:val="clear" w:color="auto" w:fill="auto"/>
            <w:vAlign w:val="bottom"/>
            <w:hideMark/>
          </w:tcPr>
          <w:p w14:paraId="4075285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9988B6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C2908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D424E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18.420,00</w:t>
            </w:r>
          </w:p>
        </w:tc>
        <w:tc>
          <w:tcPr>
            <w:tcW w:w="1060" w:type="dxa"/>
            <w:shd w:val="clear" w:color="auto" w:fill="auto"/>
            <w:vAlign w:val="bottom"/>
            <w:hideMark/>
          </w:tcPr>
          <w:p w14:paraId="23C2A6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D7C73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18.420,00</w:t>
            </w:r>
          </w:p>
        </w:tc>
      </w:tr>
      <w:tr w:rsidR="002121E6" w:rsidRPr="002121E6" w14:paraId="11B194F7" w14:textId="77777777" w:rsidTr="00D526F0">
        <w:trPr>
          <w:trHeight w:val="300"/>
        </w:trPr>
        <w:tc>
          <w:tcPr>
            <w:tcW w:w="2200" w:type="dxa"/>
            <w:shd w:val="clear" w:color="auto" w:fill="auto"/>
            <w:vAlign w:val="bottom"/>
            <w:hideMark/>
          </w:tcPr>
          <w:p w14:paraId="1D85AC7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2C36DB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F9C12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1706C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4.610,00</w:t>
            </w:r>
          </w:p>
        </w:tc>
        <w:tc>
          <w:tcPr>
            <w:tcW w:w="1060" w:type="dxa"/>
            <w:shd w:val="clear" w:color="auto" w:fill="auto"/>
            <w:vAlign w:val="bottom"/>
            <w:hideMark/>
          </w:tcPr>
          <w:p w14:paraId="40EF31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3424D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4.610,00</w:t>
            </w:r>
          </w:p>
        </w:tc>
      </w:tr>
      <w:tr w:rsidR="002121E6" w:rsidRPr="002121E6" w14:paraId="41A0FD9D" w14:textId="77777777" w:rsidTr="00D526F0">
        <w:trPr>
          <w:trHeight w:val="585"/>
        </w:trPr>
        <w:tc>
          <w:tcPr>
            <w:tcW w:w="2200" w:type="dxa"/>
            <w:shd w:val="clear" w:color="E1E1FF" w:fill="E1E1FF"/>
            <w:vAlign w:val="bottom"/>
            <w:hideMark/>
          </w:tcPr>
          <w:p w14:paraId="64AC89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A107302</w:t>
            </w:r>
          </w:p>
        </w:tc>
        <w:tc>
          <w:tcPr>
            <w:tcW w:w="5800" w:type="dxa"/>
            <w:shd w:val="clear" w:color="E1E1FF" w:fill="E1E1FF"/>
            <w:vAlign w:val="bottom"/>
            <w:hideMark/>
          </w:tcPr>
          <w:p w14:paraId="4A1EB9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 KULTURNOG CENTRA OSIJEK</w:t>
            </w:r>
          </w:p>
        </w:tc>
        <w:tc>
          <w:tcPr>
            <w:tcW w:w="1640" w:type="dxa"/>
            <w:shd w:val="clear" w:color="E1E1FF" w:fill="E1E1FF"/>
            <w:vAlign w:val="bottom"/>
            <w:hideMark/>
          </w:tcPr>
          <w:p w14:paraId="17BE97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50.150,00</w:t>
            </w:r>
          </w:p>
        </w:tc>
        <w:tc>
          <w:tcPr>
            <w:tcW w:w="1640" w:type="dxa"/>
            <w:shd w:val="clear" w:color="E1E1FF" w:fill="E1E1FF"/>
            <w:vAlign w:val="bottom"/>
            <w:hideMark/>
          </w:tcPr>
          <w:p w14:paraId="05D341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w:t>
            </w:r>
          </w:p>
        </w:tc>
        <w:tc>
          <w:tcPr>
            <w:tcW w:w="1060" w:type="dxa"/>
            <w:shd w:val="clear" w:color="E1E1FF" w:fill="E1E1FF"/>
            <w:vAlign w:val="bottom"/>
            <w:hideMark/>
          </w:tcPr>
          <w:p w14:paraId="149638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4,79</w:t>
            </w:r>
          </w:p>
        </w:tc>
        <w:tc>
          <w:tcPr>
            <w:tcW w:w="1800" w:type="dxa"/>
            <w:shd w:val="clear" w:color="E1E1FF" w:fill="E1E1FF"/>
            <w:vAlign w:val="bottom"/>
            <w:hideMark/>
          </w:tcPr>
          <w:p w14:paraId="620A56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52.550,00</w:t>
            </w:r>
          </w:p>
        </w:tc>
      </w:tr>
      <w:tr w:rsidR="002121E6" w:rsidRPr="002121E6" w14:paraId="2871C815" w14:textId="77777777" w:rsidTr="00D526F0">
        <w:trPr>
          <w:trHeight w:val="585"/>
        </w:trPr>
        <w:tc>
          <w:tcPr>
            <w:tcW w:w="2200" w:type="dxa"/>
            <w:shd w:val="clear" w:color="B9E9FF" w:fill="B9E9FF"/>
            <w:vAlign w:val="bottom"/>
            <w:hideMark/>
          </w:tcPr>
          <w:p w14:paraId="582E4E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037BA0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38CAE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50.150,00</w:t>
            </w:r>
          </w:p>
        </w:tc>
        <w:tc>
          <w:tcPr>
            <w:tcW w:w="1640" w:type="dxa"/>
            <w:shd w:val="clear" w:color="B9E9FF" w:fill="B9E9FF"/>
            <w:vAlign w:val="bottom"/>
            <w:hideMark/>
          </w:tcPr>
          <w:p w14:paraId="5BB5D8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w:t>
            </w:r>
          </w:p>
        </w:tc>
        <w:tc>
          <w:tcPr>
            <w:tcW w:w="1060" w:type="dxa"/>
            <w:shd w:val="clear" w:color="B9E9FF" w:fill="B9E9FF"/>
            <w:vAlign w:val="bottom"/>
            <w:hideMark/>
          </w:tcPr>
          <w:p w14:paraId="6A4889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4,79</w:t>
            </w:r>
          </w:p>
        </w:tc>
        <w:tc>
          <w:tcPr>
            <w:tcW w:w="1800" w:type="dxa"/>
            <w:shd w:val="clear" w:color="B9E9FF" w:fill="B9E9FF"/>
            <w:vAlign w:val="bottom"/>
            <w:hideMark/>
          </w:tcPr>
          <w:p w14:paraId="7BE201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52.550,00</w:t>
            </w:r>
          </w:p>
        </w:tc>
      </w:tr>
      <w:tr w:rsidR="002121E6" w:rsidRPr="002121E6" w14:paraId="0BE6A730" w14:textId="77777777" w:rsidTr="00D526F0">
        <w:trPr>
          <w:trHeight w:val="300"/>
        </w:trPr>
        <w:tc>
          <w:tcPr>
            <w:tcW w:w="2200" w:type="dxa"/>
            <w:shd w:val="clear" w:color="FEDE01" w:fill="FEDE01"/>
            <w:vAlign w:val="bottom"/>
            <w:hideMark/>
          </w:tcPr>
          <w:p w14:paraId="30158A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56B2A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B4824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50.150,00</w:t>
            </w:r>
          </w:p>
        </w:tc>
        <w:tc>
          <w:tcPr>
            <w:tcW w:w="1640" w:type="dxa"/>
            <w:shd w:val="clear" w:color="FEDE01" w:fill="FEDE01"/>
            <w:vAlign w:val="bottom"/>
            <w:hideMark/>
          </w:tcPr>
          <w:p w14:paraId="59ADB2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w:t>
            </w:r>
          </w:p>
        </w:tc>
        <w:tc>
          <w:tcPr>
            <w:tcW w:w="1060" w:type="dxa"/>
            <w:shd w:val="clear" w:color="FEDE01" w:fill="FEDE01"/>
            <w:vAlign w:val="bottom"/>
            <w:hideMark/>
          </w:tcPr>
          <w:p w14:paraId="779CE4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4,79</w:t>
            </w:r>
          </w:p>
        </w:tc>
        <w:tc>
          <w:tcPr>
            <w:tcW w:w="1800" w:type="dxa"/>
            <w:shd w:val="clear" w:color="FEDE01" w:fill="FEDE01"/>
            <w:vAlign w:val="bottom"/>
            <w:hideMark/>
          </w:tcPr>
          <w:p w14:paraId="58F6B7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52.550,00</w:t>
            </w:r>
          </w:p>
        </w:tc>
      </w:tr>
      <w:tr w:rsidR="002121E6" w:rsidRPr="002121E6" w14:paraId="79B24E65" w14:textId="77777777" w:rsidTr="00D526F0">
        <w:trPr>
          <w:trHeight w:val="300"/>
        </w:trPr>
        <w:tc>
          <w:tcPr>
            <w:tcW w:w="2200" w:type="dxa"/>
            <w:shd w:val="clear" w:color="FFFFFF" w:fill="FFFFFF"/>
            <w:vAlign w:val="bottom"/>
            <w:hideMark/>
          </w:tcPr>
          <w:p w14:paraId="2AA89B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16EE1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5BF12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50.150,00</w:t>
            </w:r>
          </w:p>
        </w:tc>
        <w:tc>
          <w:tcPr>
            <w:tcW w:w="1640" w:type="dxa"/>
            <w:shd w:val="clear" w:color="FFFFFF" w:fill="FFFFFF"/>
            <w:vAlign w:val="bottom"/>
            <w:hideMark/>
          </w:tcPr>
          <w:p w14:paraId="7E2AA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w:t>
            </w:r>
          </w:p>
        </w:tc>
        <w:tc>
          <w:tcPr>
            <w:tcW w:w="1060" w:type="dxa"/>
            <w:shd w:val="clear" w:color="FFFFFF" w:fill="FFFFFF"/>
            <w:vAlign w:val="bottom"/>
            <w:hideMark/>
          </w:tcPr>
          <w:p w14:paraId="45FEB6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4,79</w:t>
            </w:r>
          </w:p>
        </w:tc>
        <w:tc>
          <w:tcPr>
            <w:tcW w:w="1800" w:type="dxa"/>
            <w:shd w:val="clear" w:color="FFFFFF" w:fill="FFFFFF"/>
            <w:vAlign w:val="bottom"/>
            <w:hideMark/>
          </w:tcPr>
          <w:p w14:paraId="57A896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52.550,00</w:t>
            </w:r>
          </w:p>
        </w:tc>
      </w:tr>
      <w:tr w:rsidR="002121E6" w:rsidRPr="002121E6" w14:paraId="17AA6B91" w14:textId="77777777" w:rsidTr="00D526F0">
        <w:trPr>
          <w:trHeight w:val="300"/>
        </w:trPr>
        <w:tc>
          <w:tcPr>
            <w:tcW w:w="2200" w:type="dxa"/>
            <w:shd w:val="clear" w:color="auto" w:fill="auto"/>
            <w:vAlign w:val="bottom"/>
            <w:hideMark/>
          </w:tcPr>
          <w:p w14:paraId="48766C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22010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33618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36.800,00</w:t>
            </w:r>
          </w:p>
        </w:tc>
        <w:tc>
          <w:tcPr>
            <w:tcW w:w="1640" w:type="dxa"/>
            <w:shd w:val="clear" w:color="auto" w:fill="auto"/>
            <w:vAlign w:val="bottom"/>
            <w:hideMark/>
          </w:tcPr>
          <w:p w14:paraId="6D48A7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5.400,00</w:t>
            </w:r>
          </w:p>
        </w:tc>
        <w:tc>
          <w:tcPr>
            <w:tcW w:w="1060" w:type="dxa"/>
            <w:shd w:val="clear" w:color="auto" w:fill="auto"/>
            <w:vAlign w:val="bottom"/>
            <w:hideMark/>
          </w:tcPr>
          <w:p w14:paraId="174E87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14,67</w:t>
            </w:r>
          </w:p>
        </w:tc>
        <w:tc>
          <w:tcPr>
            <w:tcW w:w="1800" w:type="dxa"/>
            <w:shd w:val="clear" w:color="auto" w:fill="auto"/>
            <w:vAlign w:val="bottom"/>
            <w:hideMark/>
          </w:tcPr>
          <w:p w14:paraId="3AA2EE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42.200,00</w:t>
            </w:r>
          </w:p>
        </w:tc>
      </w:tr>
      <w:tr w:rsidR="002121E6" w:rsidRPr="002121E6" w14:paraId="6011F932" w14:textId="77777777" w:rsidTr="00D526F0">
        <w:trPr>
          <w:trHeight w:val="300"/>
        </w:trPr>
        <w:tc>
          <w:tcPr>
            <w:tcW w:w="2200" w:type="dxa"/>
            <w:shd w:val="clear" w:color="auto" w:fill="auto"/>
            <w:vAlign w:val="bottom"/>
            <w:hideMark/>
          </w:tcPr>
          <w:p w14:paraId="7FED468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4CB8AE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640085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36.800,00</w:t>
            </w:r>
          </w:p>
        </w:tc>
        <w:tc>
          <w:tcPr>
            <w:tcW w:w="1640" w:type="dxa"/>
            <w:shd w:val="clear" w:color="auto" w:fill="auto"/>
            <w:vAlign w:val="bottom"/>
            <w:hideMark/>
          </w:tcPr>
          <w:p w14:paraId="030563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5.400,00</w:t>
            </w:r>
          </w:p>
        </w:tc>
        <w:tc>
          <w:tcPr>
            <w:tcW w:w="1060" w:type="dxa"/>
            <w:shd w:val="clear" w:color="auto" w:fill="auto"/>
            <w:vAlign w:val="bottom"/>
            <w:hideMark/>
          </w:tcPr>
          <w:p w14:paraId="00BDC7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14,67</w:t>
            </w:r>
          </w:p>
        </w:tc>
        <w:tc>
          <w:tcPr>
            <w:tcW w:w="1800" w:type="dxa"/>
            <w:shd w:val="clear" w:color="auto" w:fill="auto"/>
            <w:vAlign w:val="bottom"/>
            <w:hideMark/>
          </w:tcPr>
          <w:p w14:paraId="0BA8A6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42.200,00</w:t>
            </w:r>
          </w:p>
        </w:tc>
      </w:tr>
      <w:tr w:rsidR="002121E6" w:rsidRPr="002121E6" w14:paraId="242CF14C" w14:textId="77777777" w:rsidTr="00D526F0">
        <w:trPr>
          <w:trHeight w:val="300"/>
        </w:trPr>
        <w:tc>
          <w:tcPr>
            <w:tcW w:w="2200" w:type="dxa"/>
            <w:shd w:val="clear" w:color="auto" w:fill="auto"/>
            <w:vAlign w:val="bottom"/>
            <w:hideMark/>
          </w:tcPr>
          <w:p w14:paraId="2C91DD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2FE3B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E4642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13.350,00</w:t>
            </w:r>
          </w:p>
        </w:tc>
        <w:tc>
          <w:tcPr>
            <w:tcW w:w="1640" w:type="dxa"/>
            <w:shd w:val="clear" w:color="auto" w:fill="auto"/>
            <w:vAlign w:val="bottom"/>
            <w:hideMark/>
          </w:tcPr>
          <w:p w14:paraId="086BA9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w:t>
            </w:r>
          </w:p>
        </w:tc>
        <w:tc>
          <w:tcPr>
            <w:tcW w:w="1060" w:type="dxa"/>
            <w:shd w:val="clear" w:color="auto" w:fill="auto"/>
            <w:vAlign w:val="bottom"/>
            <w:hideMark/>
          </w:tcPr>
          <w:p w14:paraId="2544CA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- 22,47</w:t>
            </w:r>
          </w:p>
        </w:tc>
        <w:tc>
          <w:tcPr>
            <w:tcW w:w="1800" w:type="dxa"/>
            <w:shd w:val="clear" w:color="auto" w:fill="auto"/>
            <w:vAlign w:val="bottom"/>
            <w:hideMark/>
          </w:tcPr>
          <w:p w14:paraId="5B13DD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10.350,00</w:t>
            </w:r>
          </w:p>
        </w:tc>
      </w:tr>
      <w:tr w:rsidR="002121E6" w:rsidRPr="002121E6" w14:paraId="3D566067" w14:textId="77777777" w:rsidTr="00D526F0">
        <w:trPr>
          <w:trHeight w:val="300"/>
        </w:trPr>
        <w:tc>
          <w:tcPr>
            <w:tcW w:w="2200" w:type="dxa"/>
            <w:shd w:val="clear" w:color="auto" w:fill="auto"/>
            <w:vAlign w:val="bottom"/>
            <w:hideMark/>
          </w:tcPr>
          <w:p w14:paraId="6B31BF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E8142D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6FEE5C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13.350,00</w:t>
            </w:r>
          </w:p>
        </w:tc>
        <w:tc>
          <w:tcPr>
            <w:tcW w:w="1640" w:type="dxa"/>
            <w:shd w:val="clear" w:color="auto" w:fill="auto"/>
            <w:vAlign w:val="bottom"/>
            <w:hideMark/>
          </w:tcPr>
          <w:p w14:paraId="266209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w:t>
            </w:r>
          </w:p>
        </w:tc>
        <w:tc>
          <w:tcPr>
            <w:tcW w:w="1060" w:type="dxa"/>
            <w:shd w:val="clear" w:color="auto" w:fill="auto"/>
            <w:vAlign w:val="bottom"/>
            <w:hideMark/>
          </w:tcPr>
          <w:p w14:paraId="1A138A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- 22,47</w:t>
            </w:r>
          </w:p>
        </w:tc>
        <w:tc>
          <w:tcPr>
            <w:tcW w:w="1800" w:type="dxa"/>
            <w:shd w:val="clear" w:color="auto" w:fill="auto"/>
            <w:vAlign w:val="bottom"/>
            <w:hideMark/>
          </w:tcPr>
          <w:p w14:paraId="7AA8EB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10.350,00</w:t>
            </w:r>
          </w:p>
        </w:tc>
      </w:tr>
      <w:tr w:rsidR="002121E6" w:rsidRPr="002121E6" w14:paraId="4AB51258" w14:textId="77777777" w:rsidTr="00D526F0">
        <w:trPr>
          <w:trHeight w:val="585"/>
        </w:trPr>
        <w:tc>
          <w:tcPr>
            <w:tcW w:w="2200" w:type="dxa"/>
            <w:shd w:val="clear" w:color="E1E1FF" w:fill="E1E1FF"/>
            <w:vAlign w:val="bottom"/>
            <w:hideMark/>
          </w:tcPr>
          <w:p w14:paraId="35BD1B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A107303</w:t>
            </w:r>
          </w:p>
        </w:tc>
        <w:tc>
          <w:tcPr>
            <w:tcW w:w="5800" w:type="dxa"/>
            <w:shd w:val="clear" w:color="E1E1FF" w:fill="E1E1FF"/>
            <w:vAlign w:val="bottom"/>
            <w:hideMark/>
          </w:tcPr>
          <w:p w14:paraId="32C273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KULTURNOG CENTRA OSIJEK</w:t>
            </w:r>
          </w:p>
        </w:tc>
        <w:tc>
          <w:tcPr>
            <w:tcW w:w="1640" w:type="dxa"/>
            <w:shd w:val="clear" w:color="E1E1FF" w:fill="E1E1FF"/>
            <w:vAlign w:val="bottom"/>
            <w:hideMark/>
          </w:tcPr>
          <w:p w14:paraId="68CB14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454.600,00</w:t>
            </w:r>
          </w:p>
        </w:tc>
        <w:tc>
          <w:tcPr>
            <w:tcW w:w="1640" w:type="dxa"/>
            <w:shd w:val="clear" w:color="E1E1FF" w:fill="E1E1FF"/>
            <w:vAlign w:val="bottom"/>
            <w:hideMark/>
          </w:tcPr>
          <w:p w14:paraId="51DD13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E1E1FF" w:fill="E1E1FF"/>
            <w:vAlign w:val="bottom"/>
            <w:hideMark/>
          </w:tcPr>
          <w:p w14:paraId="293CB3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w:t>
            </w:r>
          </w:p>
        </w:tc>
        <w:tc>
          <w:tcPr>
            <w:tcW w:w="1800" w:type="dxa"/>
            <w:shd w:val="clear" w:color="E1E1FF" w:fill="E1E1FF"/>
            <w:vAlign w:val="bottom"/>
            <w:hideMark/>
          </w:tcPr>
          <w:p w14:paraId="18BDF6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459.600,00</w:t>
            </w:r>
          </w:p>
        </w:tc>
      </w:tr>
      <w:tr w:rsidR="002121E6" w:rsidRPr="002121E6" w14:paraId="5B1FECDD" w14:textId="77777777" w:rsidTr="00D526F0">
        <w:trPr>
          <w:trHeight w:val="585"/>
        </w:trPr>
        <w:tc>
          <w:tcPr>
            <w:tcW w:w="2200" w:type="dxa"/>
            <w:shd w:val="clear" w:color="B9E9FF" w:fill="B9E9FF"/>
            <w:vAlign w:val="bottom"/>
            <w:hideMark/>
          </w:tcPr>
          <w:p w14:paraId="1F8D96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15D0D9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82EE7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454.600,00</w:t>
            </w:r>
          </w:p>
        </w:tc>
        <w:tc>
          <w:tcPr>
            <w:tcW w:w="1640" w:type="dxa"/>
            <w:shd w:val="clear" w:color="B9E9FF" w:fill="B9E9FF"/>
            <w:vAlign w:val="bottom"/>
            <w:hideMark/>
          </w:tcPr>
          <w:p w14:paraId="0A76CD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B9E9FF" w:fill="B9E9FF"/>
            <w:vAlign w:val="bottom"/>
            <w:hideMark/>
          </w:tcPr>
          <w:p w14:paraId="0ABFB5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w:t>
            </w:r>
          </w:p>
        </w:tc>
        <w:tc>
          <w:tcPr>
            <w:tcW w:w="1800" w:type="dxa"/>
            <w:shd w:val="clear" w:color="B9E9FF" w:fill="B9E9FF"/>
            <w:vAlign w:val="bottom"/>
            <w:hideMark/>
          </w:tcPr>
          <w:p w14:paraId="77A6F5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459.600,00</w:t>
            </w:r>
          </w:p>
        </w:tc>
      </w:tr>
      <w:tr w:rsidR="002121E6" w:rsidRPr="002121E6" w14:paraId="1F508D21" w14:textId="77777777" w:rsidTr="00D526F0">
        <w:trPr>
          <w:trHeight w:val="300"/>
        </w:trPr>
        <w:tc>
          <w:tcPr>
            <w:tcW w:w="2200" w:type="dxa"/>
            <w:shd w:val="clear" w:color="FEDE01" w:fill="FEDE01"/>
            <w:vAlign w:val="bottom"/>
            <w:hideMark/>
          </w:tcPr>
          <w:p w14:paraId="72CED2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375CC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9345D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454.600,00</w:t>
            </w:r>
          </w:p>
        </w:tc>
        <w:tc>
          <w:tcPr>
            <w:tcW w:w="1640" w:type="dxa"/>
            <w:shd w:val="clear" w:color="FEDE01" w:fill="FEDE01"/>
            <w:vAlign w:val="bottom"/>
            <w:hideMark/>
          </w:tcPr>
          <w:p w14:paraId="48F552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EDE01" w:fill="FEDE01"/>
            <w:vAlign w:val="bottom"/>
            <w:hideMark/>
          </w:tcPr>
          <w:p w14:paraId="06724F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w:t>
            </w:r>
          </w:p>
        </w:tc>
        <w:tc>
          <w:tcPr>
            <w:tcW w:w="1800" w:type="dxa"/>
            <w:shd w:val="clear" w:color="FEDE01" w:fill="FEDE01"/>
            <w:vAlign w:val="bottom"/>
            <w:hideMark/>
          </w:tcPr>
          <w:p w14:paraId="6A5378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459.600,00</w:t>
            </w:r>
          </w:p>
        </w:tc>
      </w:tr>
      <w:tr w:rsidR="002121E6" w:rsidRPr="002121E6" w14:paraId="4433B27A" w14:textId="77777777" w:rsidTr="00D526F0">
        <w:trPr>
          <w:trHeight w:val="300"/>
        </w:trPr>
        <w:tc>
          <w:tcPr>
            <w:tcW w:w="2200" w:type="dxa"/>
            <w:shd w:val="clear" w:color="FFFFFF" w:fill="FFFFFF"/>
            <w:vAlign w:val="bottom"/>
            <w:hideMark/>
          </w:tcPr>
          <w:p w14:paraId="7042F2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35CCA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9CC84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454.600,00</w:t>
            </w:r>
          </w:p>
        </w:tc>
        <w:tc>
          <w:tcPr>
            <w:tcW w:w="1640" w:type="dxa"/>
            <w:shd w:val="clear" w:color="FFFFFF" w:fill="FFFFFF"/>
            <w:vAlign w:val="bottom"/>
            <w:hideMark/>
          </w:tcPr>
          <w:p w14:paraId="25F811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FFFFF" w:fill="FFFFFF"/>
            <w:vAlign w:val="bottom"/>
            <w:hideMark/>
          </w:tcPr>
          <w:p w14:paraId="38D4D8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w:t>
            </w:r>
          </w:p>
        </w:tc>
        <w:tc>
          <w:tcPr>
            <w:tcW w:w="1800" w:type="dxa"/>
            <w:shd w:val="clear" w:color="FFFFFF" w:fill="FFFFFF"/>
            <w:vAlign w:val="bottom"/>
            <w:hideMark/>
          </w:tcPr>
          <w:p w14:paraId="587965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459.600,00</w:t>
            </w:r>
          </w:p>
        </w:tc>
      </w:tr>
      <w:tr w:rsidR="002121E6" w:rsidRPr="002121E6" w14:paraId="4AC4F67D" w14:textId="77777777" w:rsidTr="00D526F0">
        <w:trPr>
          <w:trHeight w:val="300"/>
        </w:trPr>
        <w:tc>
          <w:tcPr>
            <w:tcW w:w="2200" w:type="dxa"/>
            <w:shd w:val="clear" w:color="auto" w:fill="auto"/>
            <w:vAlign w:val="bottom"/>
            <w:hideMark/>
          </w:tcPr>
          <w:p w14:paraId="0E52C3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82481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B868C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454.600,00</w:t>
            </w:r>
          </w:p>
        </w:tc>
        <w:tc>
          <w:tcPr>
            <w:tcW w:w="1640" w:type="dxa"/>
            <w:shd w:val="clear" w:color="auto" w:fill="auto"/>
            <w:vAlign w:val="bottom"/>
            <w:hideMark/>
          </w:tcPr>
          <w:p w14:paraId="03CE39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auto" w:fill="auto"/>
            <w:vAlign w:val="bottom"/>
            <w:hideMark/>
          </w:tcPr>
          <w:p w14:paraId="1970BB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w:t>
            </w:r>
          </w:p>
        </w:tc>
        <w:tc>
          <w:tcPr>
            <w:tcW w:w="1800" w:type="dxa"/>
            <w:shd w:val="clear" w:color="auto" w:fill="auto"/>
            <w:vAlign w:val="bottom"/>
            <w:hideMark/>
          </w:tcPr>
          <w:p w14:paraId="14DF04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459.600,00</w:t>
            </w:r>
          </w:p>
        </w:tc>
      </w:tr>
      <w:tr w:rsidR="002121E6" w:rsidRPr="002121E6" w14:paraId="675A1C68" w14:textId="77777777" w:rsidTr="00D526F0">
        <w:trPr>
          <w:trHeight w:val="300"/>
        </w:trPr>
        <w:tc>
          <w:tcPr>
            <w:tcW w:w="2200" w:type="dxa"/>
            <w:shd w:val="clear" w:color="auto" w:fill="auto"/>
            <w:vAlign w:val="bottom"/>
            <w:hideMark/>
          </w:tcPr>
          <w:p w14:paraId="0130E59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BE587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F8A82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3FAB02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1E8855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166,67</w:t>
            </w:r>
          </w:p>
        </w:tc>
        <w:tc>
          <w:tcPr>
            <w:tcW w:w="1800" w:type="dxa"/>
            <w:shd w:val="clear" w:color="auto" w:fill="auto"/>
            <w:vAlign w:val="bottom"/>
            <w:hideMark/>
          </w:tcPr>
          <w:p w14:paraId="6F31DF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r>
      <w:tr w:rsidR="002121E6" w:rsidRPr="002121E6" w14:paraId="71886685" w14:textId="77777777" w:rsidTr="00D526F0">
        <w:trPr>
          <w:trHeight w:val="300"/>
        </w:trPr>
        <w:tc>
          <w:tcPr>
            <w:tcW w:w="2200" w:type="dxa"/>
            <w:shd w:val="clear" w:color="auto" w:fill="auto"/>
            <w:vAlign w:val="bottom"/>
            <w:hideMark/>
          </w:tcPr>
          <w:p w14:paraId="0700A91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F645D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85694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137.800,00</w:t>
            </w:r>
          </w:p>
        </w:tc>
        <w:tc>
          <w:tcPr>
            <w:tcW w:w="1640" w:type="dxa"/>
            <w:shd w:val="clear" w:color="auto" w:fill="auto"/>
            <w:vAlign w:val="bottom"/>
            <w:hideMark/>
          </w:tcPr>
          <w:p w14:paraId="7C79E2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AE7C2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82DD6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137.800,00</w:t>
            </w:r>
          </w:p>
        </w:tc>
      </w:tr>
      <w:tr w:rsidR="002121E6" w:rsidRPr="002121E6" w14:paraId="281C5125" w14:textId="77777777" w:rsidTr="00D526F0">
        <w:trPr>
          <w:trHeight w:val="300"/>
        </w:trPr>
        <w:tc>
          <w:tcPr>
            <w:tcW w:w="2200" w:type="dxa"/>
            <w:shd w:val="clear" w:color="auto" w:fill="auto"/>
            <w:vAlign w:val="bottom"/>
            <w:hideMark/>
          </w:tcPr>
          <w:p w14:paraId="18D1E25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6E6194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46466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303.800,00</w:t>
            </w:r>
          </w:p>
        </w:tc>
        <w:tc>
          <w:tcPr>
            <w:tcW w:w="1640" w:type="dxa"/>
            <w:shd w:val="clear" w:color="auto" w:fill="auto"/>
            <w:vAlign w:val="bottom"/>
            <w:hideMark/>
          </w:tcPr>
          <w:p w14:paraId="1AB18F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8CFFE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E72E0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303.800,00</w:t>
            </w:r>
          </w:p>
        </w:tc>
      </w:tr>
      <w:tr w:rsidR="002121E6" w:rsidRPr="002121E6" w14:paraId="366E9DD4" w14:textId="77777777" w:rsidTr="00D526F0">
        <w:trPr>
          <w:trHeight w:val="300"/>
        </w:trPr>
        <w:tc>
          <w:tcPr>
            <w:tcW w:w="2200" w:type="dxa"/>
            <w:shd w:val="clear" w:color="auto" w:fill="auto"/>
            <w:vAlign w:val="bottom"/>
            <w:hideMark/>
          </w:tcPr>
          <w:p w14:paraId="6161B17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BE1DE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320A3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36255E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9E57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F9872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25724D30" w14:textId="77777777" w:rsidTr="00D526F0">
        <w:trPr>
          <w:trHeight w:val="585"/>
        </w:trPr>
        <w:tc>
          <w:tcPr>
            <w:tcW w:w="2200" w:type="dxa"/>
            <w:shd w:val="clear" w:color="E1E1FF" w:fill="E1E1FF"/>
            <w:vAlign w:val="bottom"/>
            <w:hideMark/>
          </w:tcPr>
          <w:p w14:paraId="4CA9A0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A107304</w:t>
            </w:r>
          </w:p>
        </w:tc>
        <w:tc>
          <w:tcPr>
            <w:tcW w:w="5800" w:type="dxa"/>
            <w:shd w:val="clear" w:color="E1E1FF" w:fill="E1E1FF"/>
            <w:vAlign w:val="bottom"/>
            <w:hideMark/>
          </w:tcPr>
          <w:p w14:paraId="2279DB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KULTURNOG CENTRA OSIJEK</w:t>
            </w:r>
          </w:p>
        </w:tc>
        <w:tc>
          <w:tcPr>
            <w:tcW w:w="1640" w:type="dxa"/>
            <w:shd w:val="clear" w:color="E1E1FF" w:fill="E1E1FF"/>
            <w:vAlign w:val="bottom"/>
            <w:hideMark/>
          </w:tcPr>
          <w:p w14:paraId="37D9A9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E1E1FF" w:fill="E1E1FF"/>
            <w:vAlign w:val="bottom"/>
            <w:hideMark/>
          </w:tcPr>
          <w:p w14:paraId="345246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536B54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7990C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3EFFD02E" w14:textId="77777777" w:rsidTr="00D526F0">
        <w:trPr>
          <w:trHeight w:val="585"/>
        </w:trPr>
        <w:tc>
          <w:tcPr>
            <w:tcW w:w="2200" w:type="dxa"/>
            <w:shd w:val="clear" w:color="B9E9FF" w:fill="B9E9FF"/>
            <w:vAlign w:val="bottom"/>
            <w:hideMark/>
          </w:tcPr>
          <w:p w14:paraId="2D07FB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263759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346C73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B9E9FF" w:fill="B9E9FF"/>
            <w:vAlign w:val="bottom"/>
            <w:hideMark/>
          </w:tcPr>
          <w:p w14:paraId="3F8740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42B0E3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70BE9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3621DD0A" w14:textId="77777777" w:rsidTr="00D526F0">
        <w:trPr>
          <w:trHeight w:val="300"/>
        </w:trPr>
        <w:tc>
          <w:tcPr>
            <w:tcW w:w="2200" w:type="dxa"/>
            <w:shd w:val="clear" w:color="FEDE01" w:fill="FEDE01"/>
            <w:vAlign w:val="bottom"/>
            <w:hideMark/>
          </w:tcPr>
          <w:p w14:paraId="76E25A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4BDF3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64454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EDE01" w:fill="FEDE01"/>
            <w:vAlign w:val="bottom"/>
            <w:hideMark/>
          </w:tcPr>
          <w:p w14:paraId="6678AD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E9974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01A90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0F87B8E1" w14:textId="77777777" w:rsidTr="00D526F0">
        <w:trPr>
          <w:trHeight w:val="300"/>
        </w:trPr>
        <w:tc>
          <w:tcPr>
            <w:tcW w:w="2200" w:type="dxa"/>
            <w:shd w:val="clear" w:color="FFFFFF" w:fill="FFFFFF"/>
            <w:vAlign w:val="bottom"/>
            <w:hideMark/>
          </w:tcPr>
          <w:p w14:paraId="4C298F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1738E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928CC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FFFFFF" w:fill="FFFFFF"/>
            <w:vAlign w:val="bottom"/>
            <w:hideMark/>
          </w:tcPr>
          <w:p w14:paraId="2D3BAC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55BCA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D68FB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48B70827" w14:textId="77777777" w:rsidTr="00D526F0">
        <w:trPr>
          <w:trHeight w:val="300"/>
        </w:trPr>
        <w:tc>
          <w:tcPr>
            <w:tcW w:w="2200" w:type="dxa"/>
            <w:shd w:val="clear" w:color="auto" w:fill="auto"/>
            <w:vAlign w:val="bottom"/>
            <w:hideMark/>
          </w:tcPr>
          <w:p w14:paraId="64CC42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0B32C7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360AB0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640" w:type="dxa"/>
            <w:shd w:val="clear" w:color="auto" w:fill="auto"/>
            <w:vAlign w:val="bottom"/>
            <w:hideMark/>
          </w:tcPr>
          <w:p w14:paraId="531D93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09FC9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D01CA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24DAC598" w14:textId="77777777" w:rsidTr="00D526F0">
        <w:trPr>
          <w:trHeight w:val="300"/>
        </w:trPr>
        <w:tc>
          <w:tcPr>
            <w:tcW w:w="2200" w:type="dxa"/>
            <w:shd w:val="clear" w:color="auto" w:fill="auto"/>
            <w:vAlign w:val="bottom"/>
            <w:hideMark/>
          </w:tcPr>
          <w:p w14:paraId="30C0A34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6945805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2A5A3C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62DEA6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2B12A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1A869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7A22AEE8" w14:textId="77777777" w:rsidTr="00D526F0">
        <w:trPr>
          <w:trHeight w:val="585"/>
        </w:trPr>
        <w:tc>
          <w:tcPr>
            <w:tcW w:w="2200" w:type="dxa"/>
            <w:shd w:val="clear" w:color="C1C1FF" w:fill="C1C1FF"/>
            <w:vAlign w:val="bottom"/>
            <w:hideMark/>
          </w:tcPr>
          <w:p w14:paraId="77DB30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1074</w:t>
            </w:r>
          </w:p>
        </w:tc>
        <w:tc>
          <w:tcPr>
            <w:tcW w:w="5800" w:type="dxa"/>
            <w:shd w:val="clear" w:color="C1C1FF" w:fill="C1C1FF"/>
            <w:vAlign w:val="bottom"/>
            <w:hideMark/>
          </w:tcPr>
          <w:p w14:paraId="2ECE9E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PROGRAMSKA DJELATNOST KULTURNOG CENTRA OSIJEK</w:t>
            </w:r>
          </w:p>
        </w:tc>
        <w:tc>
          <w:tcPr>
            <w:tcW w:w="1640" w:type="dxa"/>
            <w:shd w:val="clear" w:color="C1C1FF" w:fill="C1C1FF"/>
            <w:vAlign w:val="bottom"/>
            <w:hideMark/>
          </w:tcPr>
          <w:p w14:paraId="47A7C2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2.789.150,00</w:t>
            </w:r>
          </w:p>
        </w:tc>
        <w:tc>
          <w:tcPr>
            <w:tcW w:w="1640" w:type="dxa"/>
            <w:shd w:val="clear" w:color="C1C1FF" w:fill="C1C1FF"/>
            <w:vAlign w:val="bottom"/>
            <w:hideMark/>
          </w:tcPr>
          <w:p w14:paraId="09E458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328.787,00</w:t>
            </w:r>
          </w:p>
        </w:tc>
        <w:tc>
          <w:tcPr>
            <w:tcW w:w="1060" w:type="dxa"/>
            <w:shd w:val="clear" w:color="C1C1FF" w:fill="C1C1FF"/>
            <w:vAlign w:val="bottom"/>
            <w:hideMark/>
          </w:tcPr>
          <w:p w14:paraId="181BE8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11,79</w:t>
            </w:r>
          </w:p>
        </w:tc>
        <w:tc>
          <w:tcPr>
            <w:tcW w:w="1800" w:type="dxa"/>
            <w:shd w:val="clear" w:color="C1C1FF" w:fill="C1C1FF"/>
            <w:vAlign w:val="bottom"/>
            <w:hideMark/>
          </w:tcPr>
          <w:p w14:paraId="01C192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3.117.937,00</w:t>
            </w:r>
          </w:p>
        </w:tc>
      </w:tr>
      <w:tr w:rsidR="002121E6" w:rsidRPr="002121E6" w14:paraId="245FE738" w14:textId="77777777" w:rsidTr="00D526F0">
        <w:trPr>
          <w:trHeight w:val="585"/>
        </w:trPr>
        <w:tc>
          <w:tcPr>
            <w:tcW w:w="2200" w:type="dxa"/>
            <w:shd w:val="clear" w:color="E1E1FF" w:fill="E1E1FF"/>
            <w:vAlign w:val="bottom"/>
            <w:hideMark/>
          </w:tcPr>
          <w:p w14:paraId="1F9CEF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A107401</w:t>
            </w:r>
          </w:p>
        </w:tc>
        <w:tc>
          <w:tcPr>
            <w:tcW w:w="5800" w:type="dxa"/>
            <w:shd w:val="clear" w:color="E1E1FF" w:fill="E1E1FF"/>
            <w:vAlign w:val="bottom"/>
            <w:hideMark/>
          </w:tcPr>
          <w:p w14:paraId="62A182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PROGRAMSKA DJELATNOST KULTURNOG CENTRA OSIJEK</w:t>
            </w:r>
          </w:p>
        </w:tc>
        <w:tc>
          <w:tcPr>
            <w:tcW w:w="1640" w:type="dxa"/>
            <w:shd w:val="clear" w:color="E1E1FF" w:fill="E1E1FF"/>
            <w:vAlign w:val="bottom"/>
            <w:hideMark/>
          </w:tcPr>
          <w:p w14:paraId="691A22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511.435,00</w:t>
            </w:r>
          </w:p>
        </w:tc>
        <w:tc>
          <w:tcPr>
            <w:tcW w:w="1640" w:type="dxa"/>
            <w:shd w:val="clear" w:color="E1E1FF" w:fill="E1E1FF"/>
            <w:vAlign w:val="bottom"/>
            <w:hideMark/>
          </w:tcPr>
          <w:p w14:paraId="2AA0F8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293.377,00</w:t>
            </w:r>
          </w:p>
        </w:tc>
        <w:tc>
          <w:tcPr>
            <w:tcW w:w="1060" w:type="dxa"/>
            <w:shd w:val="clear" w:color="E1E1FF" w:fill="E1E1FF"/>
            <w:vAlign w:val="bottom"/>
            <w:hideMark/>
          </w:tcPr>
          <w:p w14:paraId="7C7B33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57,36</w:t>
            </w:r>
          </w:p>
        </w:tc>
        <w:tc>
          <w:tcPr>
            <w:tcW w:w="1800" w:type="dxa"/>
            <w:shd w:val="clear" w:color="E1E1FF" w:fill="E1E1FF"/>
            <w:vAlign w:val="bottom"/>
            <w:hideMark/>
          </w:tcPr>
          <w:p w14:paraId="1D8222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804.812,00</w:t>
            </w:r>
          </w:p>
        </w:tc>
      </w:tr>
      <w:tr w:rsidR="002121E6" w:rsidRPr="002121E6" w14:paraId="01D5E0F5" w14:textId="77777777" w:rsidTr="00D526F0">
        <w:trPr>
          <w:trHeight w:val="585"/>
        </w:trPr>
        <w:tc>
          <w:tcPr>
            <w:tcW w:w="2200" w:type="dxa"/>
            <w:shd w:val="clear" w:color="B9E9FF" w:fill="B9E9FF"/>
            <w:vAlign w:val="bottom"/>
            <w:hideMark/>
          </w:tcPr>
          <w:p w14:paraId="0E361B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4CBD39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12643C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511.435,00</w:t>
            </w:r>
          </w:p>
        </w:tc>
        <w:tc>
          <w:tcPr>
            <w:tcW w:w="1640" w:type="dxa"/>
            <w:shd w:val="clear" w:color="B9E9FF" w:fill="B9E9FF"/>
            <w:vAlign w:val="bottom"/>
            <w:hideMark/>
          </w:tcPr>
          <w:p w14:paraId="2A672B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293.377,00</w:t>
            </w:r>
          </w:p>
        </w:tc>
        <w:tc>
          <w:tcPr>
            <w:tcW w:w="1060" w:type="dxa"/>
            <w:shd w:val="clear" w:color="B9E9FF" w:fill="B9E9FF"/>
            <w:vAlign w:val="bottom"/>
            <w:hideMark/>
          </w:tcPr>
          <w:p w14:paraId="530085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57,36</w:t>
            </w:r>
          </w:p>
        </w:tc>
        <w:tc>
          <w:tcPr>
            <w:tcW w:w="1800" w:type="dxa"/>
            <w:shd w:val="clear" w:color="B9E9FF" w:fill="B9E9FF"/>
            <w:vAlign w:val="bottom"/>
            <w:hideMark/>
          </w:tcPr>
          <w:p w14:paraId="55FDBA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804.812,00</w:t>
            </w:r>
          </w:p>
        </w:tc>
      </w:tr>
      <w:tr w:rsidR="002121E6" w:rsidRPr="002121E6" w14:paraId="20BFB324" w14:textId="77777777" w:rsidTr="00D526F0">
        <w:trPr>
          <w:trHeight w:val="300"/>
        </w:trPr>
        <w:tc>
          <w:tcPr>
            <w:tcW w:w="2200" w:type="dxa"/>
            <w:shd w:val="clear" w:color="FEDE01" w:fill="FEDE01"/>
            <w:vAlign w:val="bottom"/>
            <w:hideMark/>
          </w:tcPr>
          <w:p w14:paraId="0523BE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75576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4BB12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446.435,00</w:t>
            </w:r>
          </w:p>
        </w:tc>
        <w:tc>
          <w:tcPr>
            <w:tcW w:w="1640" w:type="dxa"/>
            <w:shd w:val="clear" w:color="FEDE01" w:fill="FEDE01"/>
            <w:vAlign w:val="bottom"/>
            <w:hideMark/>
          </w:tcPr>
          <w:p w14:paraId="07C9E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136.000,00</w:t>
            </w:r>
          </w:p>
        </w:tc>
        <w:tc>
          <w:tcPr>
            <w:tcW w:w="1060" w:type="dxa"/>
            <w:shd w:val="clear" w:color="FEDE01" w:fill="FEDE01"/>
            <w:vAlign w:val="bottom"/>
            <w:hideMark/>
          </w:tcPr>
          <w:p w14:paraId="674649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30,46</w:t>
            </w:r>
          </w:p>
        </w:tc>
        <w:tc>
          <w:tcPr>
            <w:tcW w:w="1800" w:type="dxa"/>
            <w:shd w:val="clear" w:color="FEDE01" w:fill="FEDE01"/>
            <w:vAlign w:val="bottom"/>
            <w:hideMark/>
          </w:tcPr>
          <w:p w14:paraId="0E6DAE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582.435,00</w:t>
            </w:r>
          </w:p>
        </w:tc>
      </w:tr>
      <w:tr w:rsidR="002121E6" w:rsidRPr="002121E6" w14:paraId="2C7E5E4F" w14:textId="77777777" w:rsidTr="00D526F0">
        <w:trPr>
          <w:trHeight w:val="300"/>
        </w:trPr>
        <w:tc>
          <w:tcPr>
            <w:tcW w:w="2200" w:type="dxa"/>
            <w:shd w:val="clear" w:color="FFFFFF" w:fill="FFFFFF"/>
            <w:vAlign w:val="bottom"/>
            <w:hideMark/>
          </w:tcPr>
          <w:p w14:paraId="754827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C2B8E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DF4A9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446.435,00</w:t>
            </w:r>
          </w:p>
        </w:tc>
        <w:tc>
          <w:tcPr>
            <w:tcW w:w="1640" w:type="dxa"/>
            <w:shd w:val="clear" w:color="FFFFFF" w:fill="FFFFFF"/>
            <w:vAlign w:val="bottom"/>
            <w:hideMark/>
          </w:tcPr>
          <w:p w14:paraId="0E113F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136.000,00</w:t>
            </w:r>
          </w:p>
        </w:tc>
        <w:tc>
          <w:tcPr>
            <w:tcW w:w="1060" w:type="dxa"/>
            <w:shd w:val="clear" w:color="FFFFFF" w:fill="FFFFFF"/>
            <w:vAlign w:val="bottom"/>
            <w:hideMark/>
          </w:tcPr>
          <w:p w14:paraId="46C79E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30,46</w:t>
            </w:r>
          </w:p>
        </w:tc>
        <w:tc>
          <w:tcPr>
            <w:tcW w:w="1800" w:type="dxa"/>
            <w:shd w:val="clear" w:color="FFFFFF" w:fill="FFFFFF"/>
            <w:vAlign w:val="bottom"/>
            <w:hideMark/>
          </w:tcPr>
          <w:p w14:paraId="73089D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582.435,00</w:t>
            </w:r>
          </w:p>
        </w:tc>
      </w:tr>
      <w:tr w:rsidR="002121E6" w:rsidRPr="002121E6" w14:paraId="4B363316" w14:textId="77777777" w:rsidTr="00D526F0">
        <w:trPr>
          <w:trHeight w:val="300"/>
        </w:trPr>
        <w:tc>
          <w:tcPr>
            <w:tcW w:w="2200" w:type="dxa"/>
            <w:shd w:val="clear" w:color="auto" w:fill="auto"/>
            <w:vAlign w:val="bottom"/>
            <w:hideMark/>
          </w:tcPr>
          <w:p w14:paraId="06F4BA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5B56D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C32A9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446.435,00</w:t>
            </w:r>
          </w:p>
        </w:tc>
        <w:tc>
          <w:tcPr>
            <w:tcW w:w="1640" w:type="dxa"/>
            <w:shd w:val="clear" w:color="auto" w:fill="auto"/>
            <w:vAlign w:val="bottom"/>
            <w:hideMark/>
          </w:tcPr>
          <w:p w14:paraId="4E9BF1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136.000,00</w:t>
            </w:r>
          </w:p>
        </w:tc>
        <w:tc>
          <w:tcPr>
            <w:tcW w:w="1060" w:type="dxa"/>
            <w:shd w:val="clear" w:color="auto" w:fill="auto"/>
            <w:vAlign w:val="bottom"/>
            <w:hideMark/>
          </w:tcPr>
          <w:p w14:paraId="4F9643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30,46</w:t>
            </w:r>
          </w:p>
        </w:tc>
        <w:tc>
          <w:tcPr>
            <w:tcW w:w="1800" w:type="dxa"/>
            <w:shd w:val="clear" w:color="auto" w:fill="auto"/>
            <w:vAlign w:val="bottom"/>
            <w:hideMark/>
          </w:tcPr>
          <w:p w14:paraId="52A627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582.435,00</w:t>
            </w:r>
          </w:p>
        </w:tc>
      </w:tr>
      <w:tr w:rsidR="002121E6" w:rsidRPr="002121E6" w14:paraId="6BD3AF9B" w14:textId="77777777" w:rsidTr="00D526F0">
        <w:trPr>
          <w:trHeight w:val="300"/>
        </w:trPr>
        <w:tc>
          <w:tcPr>
            <w:tcW w:w="2200" w:type="dxa"/>
            <w:shd w:val="clear" w:color="auto" w:fill="auto"/>
            <w:vAlign w:val="bottom"/>
            <w:hideMark/>
          </w:tcPr>
          <w:p w14:paraId="7952A0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1E00E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3B99D7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38.180,00</w:t>
            </w:r>
          </w:p>
        </w:tc>
        <w:tc>
          <w:tcPr>
            <w:tcW w:w="1640" w:type="dxa"/>
            <w:shd w:val="clear" w:color="auto" w:fill="auto"/>
            <w:vAlign w:val="bottom"/>
            <w:hideMark/>
          </w:tcPr>
          <w:p w14:paraId="17E402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213454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- 26,19</w:t>
            </w:r>
          </w:p>
        </w:tc>
        <w:tc>
          <w:tcPr>
            <w:tcW w:w="1800" w:type="dxa"/>
            <w:shd w:val="clear" w:color="auto" w:fill="auto"/>
            <w:vAlign w:val="bottom"/>
            <w:hideMark/>
          </w:tcPr>
          <w:p w14:paraId="6F8F69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28.180,00</w:t>
            </w:r>
          </w:p>
        </w:tc>
      </w:tr>
      <w:tr w:rsidR="002121E6" w:rsidRPr="002121E6" w14:paraId="621BC9EE" w14:textId="77777777" w:rsidTr="00D526F0">
        <w:trPr>
          <w:trHeight w:val="300"/>
        </w:trPr>
        <w:tc>
          <w:tcPr>
            <w:tcW w:w="2200" w:type="dxa"/>
            <w:shd w:val="clear" w:color="auto" w:fill="auto"/>
            <w:vAlign w:val="bottom"/>
            <w:hideMark/>
          </w:tcPr>
          <w:p w14:paraId="3304CC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A136E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69339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379.555,00</w:t>
            </w:r>
          </w:p>
        </w:tc>
        <w:tc>
          <w:tcPr>
            <w:tcW w:w="1640" w:type="dxa"/>
            <w:shd w:val="clear" w:color="auto" w:fill="auto"/>
            <w:vAlign w:val="bottom"/>
            <w:hideMark/>
          </w:tcPr>
          <w:p w14:paraId="491CBC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86.000,00</w:t>
            </w:r>
          </w:p>
        </w:tc>
        <w:tc>
          <w:tcPr>
            <w:tcW w:w="1060" w:type="dxa"/>
            <w:shd w:val="clear" w:color="auto" w:fill="auto"/>
            <w:vAlign w:val="bottom"/>
            <w:hideMark/>
          </w:tcPr>
          <w:p w14:paraId="6E8B48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22,66</w:t>
            </w:r>
          </w:p>
        </w:tc>
        <w:tc>
          <w:tcPr>
            <w:tcW w:w="1800" w:type="dxa"/>
            <w:shd w:val="clear" w:color="auto" w:fill="auto"/>
            <w:vAlign w:val="bottom"/>
            <w:hideMark/>
          </w:tcPr>
          <w:p w14:paraId="706808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465.555,00</w:t>
            </w:r>
          </w:p>
        </w:tc>
      </w:tr>
      <w:tr w:rsidR="002121E6" w:rsidRPr="002121E6" w14:paraId="45B71664" w14:textId="77777777" w:rsidTr="00D526F0">
        <w:trPr>
          <w:trHeight w:val="300"/>
        </w:trPr>
        <w:tc>
          <w:tcPr>
            <w:tcW w:w="2200" w:type="dxa"/>
            <w:shd w:val="clear" w:color="auto" w:fill="auto"/>
            <w:vAlign w:val="bottom"/>
            <w:hideMark/>
          </w:tcPr>
          <w:p w14:paraId="5F1E93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33188E8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50211C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640" w:type="dxa"/>
            <w:shd w:val="clear" w:color="auto" w:fill="auto"/>
            <w:vAlign w:val="bottom"/>
            <w:hideMark/>
          </w:tcPr>
          <w:p w14:paraId="213CEE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060" w:type="dxa"/>
            <w:shd w:val="clear" w:color="auto" w:fill="auto"/>
            <w:vAlign w:val="bottom"/>
            <w:hideMark/>
          </w:tcPr>
          <w:p w14:paraId="399629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875,00</w:t>
            </w:r>
          </w:p>
        </w:tc>
        <w:tc>
          <w:tcPr>
            <w:tcW w:w="1800" w:type="dxa"/>
            <w:shd w:val="clear" w:color="auto" w:fill="auto"/>
            <w:vAlign w:val="bottom"/>
            <w:hideMark/>
          </w:tcPr>
          <w:p w14:paraId="50B834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39.000,00</w:t>
            </w:r>
          </w:p>
        </w:tc>
      </w:tr>
      <w:tr w:rsidR="002121E6" w:rsidRPr="002121E6" w14:paraId="163F5118" w14:textId="77777777" w:rsidTr="00D526F0">
        <w:trPr>
          <w:trHeight w:val="300"/>
        </w:trPr>
        <w:tc>
          <w:tcPr>
            <w:tcW w:w="2200" w:type="dxa"/>
            <w:shd w:val="clear" w:color="auto" w:fill="auto"/>
            <w:vAlign w:val="bottom"/>
            <w:hideMark/>
          </w:tcPr>
          <w:p w14:paraId="1BE2C4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5AAC18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2CFE9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24.700,00</w:t>
            </w:r>
          </w:p>
        </w:tc>
        <w:tc>
          <w:tcPr>
            <w:tcW w:w="1640" w:type="dxa"/>
            <w:shd w:val="clear" w:color="auto" w:fill="auto"/>
            <w:vAlign w:val="bottom"/>
            <w:hideMark/>
          </w:tcPr>
          <w:p w14:paraId="5D4A5F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060" w:type="dxa"/>
            <w:shd w:val="clear" w:color="auto" w:fill="auto"/>
            <w:vAlign w:val="bottom"/>
            <w:hideMark/>
          </w:tcPr>
          <w:p w14:paraId="09360A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101,21</w:t>
            </w:r>
          </w:p>
        </w:tc>
        <w:tc>
          <w:tcPr>
            <w:tcW w:w="1800" w:type="dxa"/>
            <w:shd w:val="clear" w:color="auto" w:fill="auto"/>
            <w:vAlign w:val="bottom"/>
            <w:hideMark/>
          </w:tcPr>
          <w:p w14:paraId="794CE6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49.700,00</w:t>
            </w:r>
          </w:p>
        </w:tc>
      </w:tr>
      <w:tr w:rsidR="002121E6" w:rsidRPr="002121E6" w14:paraId="5F320A7D" w14:textId="77777777" w:rsidTr="00D526F0">
        <w:trPr>
          <w:trHeight w:val="300"/>
        </w:trPr>
        <w:tc>
          <w:tcPr>
            <w:tcW w:w="2200" w:type="dxa"/>
            <w:shd w:val="clear" w:color="FEDE01" w:fill="FEDE01"/>
            <w:vAlign w:val="bottom"/>
            <w:hideMark/>
          </w:tcPr>
          <w:p w14:paraId="1616BA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010502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383424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c>
          <w:tcPr>
            <w:tcW w:w="1640" w:type="dxa"/>
            <w:shd w:val="clear" w:color="FEDE01" w:fill="FEDE01"/>
            <w:vAlign w:val="bottom"/>
            <w:hideMark/>
          </w:tcPr>
          <w:p w14:paraId="437A2D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92.377,00</w:t>
            </w:r>
          </w:p>
        </w:tc>
        <w:tc>
          <w:tcPr>
            <w:tcW w:w="1060" w:type="dxa"/>
            <w:shd w:val="clear" w:color="FEDE01" w:fill="FEDE01"/>
            <w:vAlign w:val="bottom"/>
            <w:hideMark/>
          </w:tcPr>
          <w:p w14:paraId="41357D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142,12</w:t>
            </w:r>
          </w:p>
        </w:tc>
        <w:tc>
          <w:tcPr>
            <w:tcW w:w="1800" w:type="dxa"/>
            <w:shd w:val="clear" w:color="FEDE01" w:fill="FEDE01"/>
            <w:vAlign w:val="bottom"/>
            <w:hideMark/>
          </w:tcPr>
          <w:p w14:paraId="3C1726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157.377,00</w:t>
            </w:r>
          </w:p>
        </w:tc>
      </w:tr>
      <w:tr w:rsidR="002121E6" w:rsidRPr="002121E6" w14:paraId="0AE8FB66" w14:textId="77777777" w:rsidTr="00D526F0">
        <w:trPr>
          <w:trHeight w:val="300"/>
        </w:trPr>
        <w:tc>
          <w:tcPr>
            <w:tcW w:w="2200" w:type="dxa"/>
            <w:shd w:val="clear" w:color="FFFFFF" w:fill="FFFFFF"/>
            <w:vAlign w:val="bottom"/>
            <w:hideMark/>
          </w:tcPr>
          <w:p w14:paraId="1DC93D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C5C18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41C68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c>
          <w:tcPr>
            <w:tcW w:w="1640" w:type="dxa"/>
            <w:shd w:val="clear" w:color="FFFFFF" w:fill="FFFFFF"/>
            <w:vAlign w:val="bottom"/>
            <w:hideMark/>
          </w:tcPr>
          <w:p w14:paraId="50D982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92.377,00</w:t>
            </w:r>
          </w:p>
        </w:tc>
        <w:tc>
          <w:tcPr>
            <w:tcW w:w="1060" w:type="dxa"/>
            <w:shd w:val="clear" w:color="FFFFFF" w:fill="FFFFFF"/>
            <w:vAlign w:val="bottom"/>
            <w:hideMark/>
          </w:tcPr>
          <w:p w14:paraId="4360E1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142,12</w:t>
            </w:r>
          </w:p>
        </w:tc>
        <w:tc>
          <w:tcPr>
            <w:tcW w:w="1800" w:type="dxa"/>
            <w:shd w:val="clear" w:color="FFFFFF" w:fill="FFFFFF"/>
            <w:vAlign w:val="bottom"/>
            <w:hideMark/>
          </w:tcPr>
          <w:p w14:paraId="76AAA0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157.377,00</w:t>
            </w:r>
          </w:p>
        </w:tc>
      </w:tr>
      <w:tr w:rsidR="002121E6" w:rsidRPr="002121E6" w14:paraId="7A484498" w14:textId="77777777" w:rsidTr="00D526F0">
        <w:trPr>
          <w:trHeight w:val="300"/>
        </w:trPr>
        <w:tc>
          <w:tcPr>
            <w:tcW w:w="2200" w:type="dxa"/>
            <w:shd w:val="clear" w:color="auto" w:fill="auto"/>
            <w:vAlign w:val="bottom"/>
            <w:hideMark/>
          </w:tcPr>
          <w:p w14:paraId="270140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6202D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B789B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c>
          <w:tcPr>
            <w:tcW w:w="1640" w:type="dxa"/>
            <w:shd w:val="clear" w:color="auto" w:fill="auto"/>
            <w:vAlign w:val="bottom"/>
            <w:hideMark/>
          </w:tcPr>
          <w:p w14:paraId="6CF64E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92.377,00</w:t>
            </w:r>
          </w:p>
        </w:tc>
        <w:tc>
          <w:tcPr>
            <w:tcW w:w="1060" w:type="dxa"/>
            <w:shd w:val="clear" w:color="auto" w:fill="auto"/>
            <w:vAlign w:val="bottom"/>
            <w:hideMark/>
          </w:tcPr>
          <w:p w14:paraId="403E5D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142,12</w:t>
            </w:r>
          </w:p>
        </w:tc>
        <w:tc>
          <w:tcPr>
            <w:tcW w:w="1800" w:type="dxa"/>
            <w:shd w:val="clear" w:color="auto" w:fill="auto"/>
            <w:vAlign w:val="bottom"/>
            <w:hideMark/>
          </w:tcPr>
          <w:p w14:paraId="3391C5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157.377,00</w:t>
            </w:r>
          </w:p>
        </w:tc>
      </w:tr>
      <w:tr w:rsidR="002121E6" w:rsidRPr="002121E6" w14:paraId="54E3D48F" w14:textId="77777777" w:rsidTr="00D526F0">
        <w:trPr>
          <w:trHeight w:val="300"/>
        </w:trPr>
        <w:tc>
          <w:tcPr>
            <w:tcW w:w="2200" w:type="dxa"/>
            <w:shd w:val="clear" w:color="auto" w:fill="auto"/>
            <w:vAlign w:val="bottom"/>
            <w:hideMark/>
          </w:tcPr>
          <w:p w14:paraId="417C651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C3F168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B4FCD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F7D12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14.700,00</w:t>
            </w:r>
          </w:p>
        </w:tc>
        <w:tc>
          <w:tcPr>
            <w:tcW w:w="1060" w:type="dxa"/>
            <w:shd w:val="clear" w:color="auto" w:fill="auto"/>
            <w:vAlign w:val="bottom"/>
            <w:hideMark/>
          </w:tcPr>
          <w:p w14:paraId="3C2F22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73F5D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14.700,00</w:t>
            </w:r>
          </w:p>
        </w:tc>
      </w:tr>
      <w:tr w:rsidR="002121E6" w:rsidRPr="002121E6" w14:paraId="54934644" w14:textId="77777777" w:rsidTr="00D526F0">
        <w:trPr>
          <w:trHeight w:val="300"/>
        </w:trPr>
        <w:tc>
          <w:tcPr>
            <w:tcW w:w="2200" w:type="dxa"/>
            <w:shd w:val="clear" w:color="auto" w:fill="auto"/>
            <w:vAlign w:val="bottom"/>
            <w:hideMark/>
          </w:tcPr>
          <w:p w14:paraId="435E669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79367C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0D0045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5E70AF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3FBA2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79E07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4E2728EA" w14:textId="77777777" w:rsidTr="00D526F0">
        <w:trPr>
          <w:trHeight w:val="300"/>
        </w:trPr>
        <w:tc>
          <w:tcPr>
            <w:tcW w:w="2200" w:type="dxa"/>
            <w:shd w:val="clear" w:color="auto" w:fill="auto"/>
            <w:vAlign w:val="bottom"/>
            <w:hideMark/>
          </w:tcPr>
          <w:p w14:paraId="30FB8D7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D6E3A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8B738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640" w:type="dxa"/>
            <w:shd w:val="clear" w:color="auto" w:fill="auto"/>
            <w:vAlign w:val="bottom"/>
            <w:hideMark/>
          </w:tcPr>
          <w:p w14:paraId="37FF96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36.477,00</w:t>
            </w:r>
          </w:p>
        </w:tc>
        <w:tc>
          <w:tcPr>
            <w:tcW w:w="1060" w:type="dxa"/>
            <w:shd w:val="clear" w:color="auto" w:fill="auto"/>
            <w:vAlign w:val="bottom"/>
            <w:hideMark/>
          </w:tcPr>
          <w:p w14:paraId="634C5D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104,22</w:t>
            </w:r>
          </w:p>
        </w:tc>
        <w:tc>
          <w:tcPr>
            <w:tcW w:w="1800" w:type="dxa"/>
            <w:shd w:val="clear" w:color="auto" w:fill="auto"/>
            <w:vAlign w:val="bottom"/>
            <w:hideMark/>
          </w:tcPr>
          <w:p w14:paraId="039D8C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71.477,00</w:t>
            </w:r>
          </w:p>
        </w:tc>
      </w:tr>
      <w:tr w:rsidR="002121E6" w:rsidRPr="002121E6" w14:paraId="1B818025" w14:textId="77777777" w:rsidTr="00D526F0">
        <w:trPr>
          <w:trHeight w:val="300"/>
        </w:trPr>
        <w:tc>
          <w:tcPr>
            <w:tcW w:w="2200" w:type="dxa"/>
            <w:shd w:val="clear" w:color="auto" w:fill="auto"/>
            <w:vAlign w:val="bottom"/>
            <w:hideMark/>
          </w:tcPr>
          <w:p w14:paraId="4F596B5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34784D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063F91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FB1AD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21.200,00</w:t>
            </w:r>
          </w:p>
        </w:tc>
        <w:tc>
          <w:tcPr>
            <w:tcW w:w="1060" w:type="dxa"/>
            <w:shd w:val="clear" w:color="auto" w:fill="auto"/>
            <w:vAlign w:val="bottom"/>
            <w:hideMark/>
          </w:tcPr>
          <w:p w14:paraId="6E5C3F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40E81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21.200,00</w:t>
            </w:r>
          </w:p>
        </w:tc>
      </w:tr>
      <w:tr w:rsidR="002121E6" w:rsidRPr="002121E6" w14:paraId="085250D2" w14:textId="77777777" w:rsidTr="00D526F0">
        <w:trPr>
          <w:trHeight w:val="300"/>
        </w:trPr>
        <w:tc>
          <w:tcPr>
            <w:tcW w:w="2200" w:type="dxa"/>
            <w:shd w:val="clear" w:color="auto" w:fill="auto"/>
            <w:vAlign w:val="bottom"/>
            <w:hideMark/>
          </w:tcPr>
          <w:p w14:paraId="521DC3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AE726E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0CC01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D624A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060" w:type="dxa"/>
            <w:shd w:val="clear" w:color="auto" w:fill="auto"/>
            <w:vAlign w:val="bottom"/>
            <w:hideMark/>
          </w:tcPr>
          <w:p w14:paraId="1EE2B9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B019F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252E9AFD" w14:textId="77777777" w:rsidTr="00D526F0">
        <w:trPr>
          <w:trHeight w:val="600"/>
        </w:trPr>
        <w:tc>
          <w:tcPr>
            <w:tcW w:w="2200" w:type="dxa"/>
            <w:shd w:val="clear" w:color="FEDE01" w:fill="FEDE01"/>
            <w:vAlign w:val="bottom"/>
            <w:hideMark/>
          </w:tcPr>
          <w:p w14:paraId="58F33A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4.2.2</w:t>
            </w:r>
          </w:p>
        </w:tc>
        <w:tc>
          <w:tcPr>
            <w:tcW w:w="5800" w:type="dxa"/>
            <w:shd w:val="clear" w:color="FEDE01" w:fill="FEDE01"/>
            <w:vAlign w:val="bottom"/>
            <w:hideMark/>
          </w:tcPr>
          <w:p w14:paraId="060962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proračuna-PRORAČUNSKI KORISNICI</w:t>
            </w:r>
          </w:p>
        </w:tc>
        <w:tc>
          <w:tcPr>
            <w:tcW w:w="1640" w:type="dxa"/>
            <w:shd w:val="clear" w:color="FEDE01" w:fill="FEDE01"/>
            <w:vAlign w:val="bottom"/>
            <w:hideMark/>
          </w:tcPr>
          <w:p w14:paraId="311D14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439BA1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EDE01" w:fill="FEDE01"/>
            <w:vAlign w:val="bottom"/>
            <w:hideMark/>
          </w:tcPr>
          <w:p w14:paraId="44A173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00DC79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9F3C1BA" w14:textId="77777777" w:rsidTr="00D526F0">
        <w:trPr>
          <w:trHeight w:val="300"/>
        </w:trPr>
        <w:tc>
          <w:tcPr>
            <w:tcW w:w="2200" w:type="dxa"/>
            <w:shd w:val="clear" w:color="FFFFFF" w:fill="FFFFFF"/>
            <w:vAlign w:val="bottom"/>
            <w:hideMark/>
          </w:tcPr>
          <w:p w14:paraId="07FCB4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49906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DA08D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1350B2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FFFFF" w:fill="FFFFFF"/>
            <w:vAlign w:val="bottom"/>
            <w:hideMark/>
          </w:tcPr>
          <w:p w14:paraId="19D55C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295B2D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79F50945" w14:textId="77777777" w:rsidTr="00D526F0">
        <w:trPr>
          <w:trHeight w:val="300"/>
        </w:trPr>
        <w:tc>
          <w:tcPr>
            <w:tcW w:w="2200" w:type="dxa"/>
            <w:shd w:val="clear" w:color="auto" w:fill="auto"/>
            <w:vAlign w:val="bottom"/>
            <w:hideMark/>
          </w:tcPr>
          <w:p w14:paraId="075BD6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94BAB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6F27B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F8304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auto" w:fill="auto"/>
            <w:vAlign w:val="bottom"/>
            <w:hideMark/>
          </w:tcPr>
          <w:p w14:paraId="1056CE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D33DE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3C4D7BFC" w14:textId="77777777" w:rsidTr="00D526F0">
        <w:trPr>
          <w:trHeight w:val="300"/>
        </w:trPr>
        <w:tc>
          <w:tcPr>
            <w:tcW w:w="2200" w:type="dxa"/>
            <w:shd w:val="clear" w:color="auto" w:fill="auto"/>
            <w:vAlign w:val="bottom"/>
            <w:hideMark/>
          </w:tcPr>
          <w:p w14:paraId="48718BC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70C71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3620F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40BAE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6F27E1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7F1A4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4B3A3ED2" w14:textId="77777777" w:rsidTr="00D526F0">
        <w:trPr>
          <w:trHeight w:val="300"/>
        </w:trPr>
        <w:tc>
          <w:tcPr>
            <w:tcW w:w="2200" w:type="dxa"/>
            <w:shd w:val="clear" w:color="auto" w:fill="auto"/>
            <w:vAlign w:val="bottom"/>
            <w:hideMark/>
          </w:tcPr>
          <w:p w14:paraId="039A4F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1D5DF1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14DD17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0E608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060" w:type="dxa"/>
            <w:shd w:val="clear" w:color="auto" w:fill="auto"/>
            <w:vAlign w:val="bottom"/>
            <w:hideMark/>
          </w:tcPr>
          <w:p w14:paraId="13E5F2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79286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2D6501AE" w14:textId="77777777" w:rsidTr="00D526F0">
        <w:trPr>
          <w:trHeight w:val="300"/>
        </w:trPr>
        <w:tc>
          <w:tcPr>
            <w:tcW w:w="2200" w:type="dxa"/>
            <w:shd w:val="clear" w:color="auto" w:fill="auto"/>
            <w:vAlign w:val="bottom"/>
            <w:hideMark/>
          </w:tcPr>
          <w:p w14:paraId="1488DF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1E0AF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3C3A9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4530E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016F6E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AF252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405B3E68" w14:textId="77777777" w:rsidTr="00D526F0">
        <w:trPr>
          <w:trHeight w:val="300"/>
        </w:trPr>
        <w:tc>
          <w:tcPr>
            <w:tcW w:w="2200" w:type="dxa"/>
            <w:shd w:val="clear" w:color="FEDE01" w:fill="FEDE01"/>
            <w:vAlign w:val="bottom"/>
            <w:hideMark/>
          </w:tcPr>
          <w:p w14:paraId="16FE47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5.1.2</w:t>
            </w:r>
          </w:p>
        </w:tc>
        <w:tc>
          <w:tcPr>
            <w:tcW w:w="5800" w:type="dxa"/>
            <w:shd w:val="clear" w:color="FEDE01" w:fill="FEDE01"/>
            <w:vAlign w:val="bottom"/>
            <w:hideMark/>
          </w:tcPr>
          <w:p w14:paraId="340B5A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 - PRORAČUNSKI KORISNICI</w:t>
            </w:r>
          </w:p>
        </w:tc>
        <w:tc>
          <w:tcPr>
            <w:tcW w:w="1640" w:type="dxa"/>
            <w:shd w:val="clear" w:color="FEDE01" w:fill="FEDE01"/>
            <w:vAlign w:val="bottom"/>
            <w:hideMark/>
          </w:tcPr>
          <w:p w14:paraId="32A46E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693957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FEDE01" w:fill="FEDE01"/>
            <w:vAlign w:val="bottom"/>
            <w:hideMark/>
          </w:tcPr>
          <w:p w14:paraId="57CDCF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0D9C4D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1BD7E440" w14:textId="77777777" w:rsidTr="00D526F0">
        <w:trPr>
          <w:trHeight w:val="300"/>
        </w:trPr>
        <w:tc>
          <w:tcPr>
            <w:tcW w:w="2200" w:type="dxa"/>
            <w:shd w:val="clear" w:color="FFFFFF" w:fill="FFFFFF"/>
            <w:vAlign w:val="bottom"/>
            <w:hideMark/>
          </w:tcPr>
          <w:p w14:paraId="0775ED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22914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CFB87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886BA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FFFFFF" w:fill="FFFFFF"/>
            <w:vAlign w:val="bottom"/>
            <w:hideMark/>
          </w:tcPr>
          <w:p w14:paraId="539ACA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744526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1B72268F" w14:textId="77777777" w:rsidTr="00D526F0">
        <w:trPr>
          <w:trHeight w:val="300"/>
        </w:trPr>
        <w:tc>
          <w:tcPr>
            <w:tcW w:w="2200" w:type="dxa"/>
            <w:shd w:val="clear" w:color="auto" w:fill="auto"/>
            <w:vAlign w:val="bottom"/>
            <w:hideMark/>
          </w:tcPr>
          <w:p w14:paraId="445C1D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CF118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85108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07B562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auto" w:fill="auto"/>
            <w:vAlign w:val="bottom"/>
            <w:hideMark/>
          </w:tcPr>
          <w:p w14:paraId="549C22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04D5DC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1F5AD716" w14:textId="77777777" w:rsidTr="00D526F0">
        <w:trPr>
          <w:trHeight w:val="300"/>
        </w:trPr>
        <w:tc>
          <w:tcPr>
            <w:tcW w:w="2200" w:type="dxa"/>
            <w:shd w:val="clear" w:color="auto" w:fill="auto"/>
            <w:vAlign w:val="bottom"/>
            <w:hideMark/>
          </w:tcPr>
          <w:p w14:paraId="053DFD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63641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A882F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59E47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060" w:type="dxa"/>
            <w:shd w:val="clear" w:color="auto" w:fill="auto"/>
            <w:vAlign w:val="bottom"/>
            <w:hideMark/>
          </w:tcPr>
          <w:p w14:paraId="1418A2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01C0E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26CCA6ED" w14:textId="77777777" w:rsidTr="00D526F0">
        <w:trPr>
          <w:trHeight w:val="585"/>
        </w:trPr>
        <w:tc>
          <w:tcPr>
            <w:tcW w:w="2200" w:type="dxa"/>
            <w:shd w:val="clear" w:color="E1E1FF" w:fill="E1E1FF"/>
            <w:vAlign w:val="bottom"/>
            <w:hideMark/>
          </w:tcPr>
          <w:p w14:paraId="7AFA1E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T107401</w:t>
            </w:r>
          </w:p>
        </w:tc>
        <w:tc>
          <w:tcPr>
            <w:tcW w:w="5800" w:type="dxa"/>
            <w:shd w:val="clear" w:color="E1E1FF" w:fill="E1E1FF"/>
            <w:vAlign w:val="bottom"/>
            <w:hideMark/>
          </w:tcPr>
          <w:p w14:paraId="687CF7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ZEMLJA BEZ GRANICA</w:t>
            </w:r>
          </w:p>
        </w:tc>
        <w:tc>
          <w:tcPr>
            <w:tcW w:w="1640" w:type="dxa"/>
            <w:shd w:val="clear" w:color="E1E1FF" w:fill="E1E1FF"/>
            <w:vAlign w:val="bottom"/>
            <w:hideMark/>
          </w:tcPr>
          <w:p w14:paraId="1D39EA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E1E1FF" w:fill="E1E1FF"/>
            <w:vAlign w:val="bottom"/>
            <w:hideMark/>
          </w:tcPr>
          <w:p w14:paraId="51EFAB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29AFE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3F11BE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7D0AD6AC" w14:textId="77777777" w:rsidTr="00D526F0">
        <w:trPr>
          <w:trHeight w:val="585"/>
        </w:trPr>
        <w:tc>
          <w:tcPr>
            <w:tcW w:w="2200" w:type="dxa"/>
            <w:shd w:val="clear" w:color="B9E9FF" w:fill="B9E9FF"/>
            <w:vAlign w:val="bottom"/>
            <w:hideMark/>
          </w:tcPr>
          <w:p w14:paraId="142C8E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0C6EBA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EE8D4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B9E9FF" w:fill="B9E9FF"/>
            <w:vAlign w:val="bottom"/>
            <w:hideMark/>
          </w:tcPr>
          <w:p w14:paraId="153A38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592FB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22B7B7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754E9CD7" w14:textId="77777777" w:rsidTr="00D526F0">
        <w:trPr>
          <w:trHeight w:val="600"/>
        </w:trPr>
        <w:tc>
          <w:tcPr>
            <w:tcW w:w="2200" w:type="dxa"/>
            <w:shd w:val="clear" w:color="FEDE01" w:fill="FEDE01"/>
            <w:vAlign w:val="bottom"/>
            <w:hideMark/>
          </w:tcPr>
          <w:p w14:paraId="23DA74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4.2.2</w:t>
            </w:r>
          </w:p>
        </w:tc>
        <w:tc>
          <w:tcPr>
            <w:tcW w:w="5800" w:type="dxa"/>
            <w:shd w:val="clear" w:color="FEDE01" w:fill="FEDE01"/>
            <w:vAlign w:val="bottom"/>
            <w:hideMark/>
          </w:tcPr>
          <w:p w14:paraId="0EC2A0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proračuna-PRORAČUNSKI KORISNICI</w:t>
            </w:r>
          </w:p>
        </w:tc>
        <w:tc>
          <w:tcPr>
            <w:tcW w:w="1640" w:type="dxa"/>
            <w:shd w:val="clear" w:color="FEDE01" w:fill="FEDE01"/>
            <w:vAlign w:val="bottom"/>
            <w:hideMark/>
          </w:tcPr>
          <w:p w14:paraId="5BA364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FEDE01" w:fill="FEDE01"/>
            <w:vAlign w:val="bottom"/>
            <w:hideMark/>
          </w:tcPr>
          <w:p w14:paraId="264538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88BEF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B70E6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51DD2FB3" w14:textId="77777777" w:rsidTr="00D526F0">
        <w:trPr>
          <w:trHeight w:val="300"/>
        </w:trPr>
        <w:tc>
          <w:tcPr>
            <w:tcW w:w="2200" w:type="dxa"/>
            <w:shd w:val="clear" w:color="FFFFFF" w:fill="FFFFFF"/>
            <w:vAlign w:val="bottom"/>
            <w:hideMark/>
          </w:tcPr>
          <w:p w14:paraId="63E3D9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70B4F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802F6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FFFFFF" w:fill="FFFFFF"/>
            <w:vAlign w:val="bottom"/>
            <w:hideMark/>
          </w:tcPr>
          <w:p w14:paraId="34AAD4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8AB9B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A67F9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12A8CBDE" w14:textId="77777777" w:rsidTr="00D526F0">
        <w:trPr>
          <w:trHeight w:val="300"/>
        </w:trPr>
        <w:tc>
          <w:tcPr>
            <w:tcW w:w="2200" w:type="dxa"/>
            <w:shd w:val="clear" w:color="auto" w:fill="auto"/>
            <w:vAlign w:val="bottom"/>
            <w:hideMark/>
          </w:tcPr>
          <w:p w14:paraId="2D7BB6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E1809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B2BCD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auto" w:fill="auto"/>
            <w:vAlign w:val="bottom"/>
            <w:hideMark/>
          </w:tcPr>
          <w:p w14:paraId="5A8091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168D3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D787E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6A24D018" w14:textId="77777777" w:rsidTr="00D526F0">
        <w:trPr>
          <w:trHeight w:val="300"/>
        </w:trPr>
        <w:tc>
          <w:tcPr>
            <w:tcW w:w="2200" w:type="dxa"/>
            <w:shd w:val="clear" w:color="auto" w:fill="auto"/>
            <w:vAlign w:val="bottom"/>
            <w:hideMark/>
          </w:tcPr>
          <w:p w14:paraId="70A1D1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AFA6A4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3CB36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5EC17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D4102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21BA8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26A40D6" w14:textId="77777777" w:rsidTr="00D526F0">
        <w:trPr>
          <w:trHeight w:val="300"/>
        </w:trPr>
        <w:tc>
          <w:tcPr>
            <w:tcW w:w="2200" w:type="dxa"/>
            <w:shd w:val="clear" w:color="auto" w:fill="auto"/>
            <w:vAlign w:val="bottom"/>
            <w:hideMark/>
          </w:tcPr>
          <w:p w14:paraId="215011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7BAFF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BF772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5EEC58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C1558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A0239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2EE6ADDB" w14:textId="77777777" w:rsidTr="00D526F0">
        <w:trPr>
          <w:trHeight w:val="300"/>
        </w:trPr>
        <w:tc>
          <w:tcPr>
            <w:tcW w:w="2200" w:type="dxa"/>
            <w:shd w:val="clear" w:color="auto" w:fill="auto"/>
            <w:vAlign w:val="bottom"/>
            <w:hideMark/>
          </w:tcPr>
          <w:p w14:paraId="514640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0F13818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7A5BB20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AC904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CCC82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CA9F3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9F4B3D1" w14:textId="77777777" w:rsidTr="00D526F0">
        <w:trPr>
          <w:trHeight w:val="300"/>
        </w:trPr>
        <w:tc>
          <w:tcPr>
            <w:tcW w:w="2200" w:type="dxa"/>
            <w:shd w:val="clear" w:color="auto" w:fill="auto"/>
            <w:vAlign w:val="bottom"/>
            <w:hideMark/>
          </w:tcPr>
          <w:p w14:paraId="62A873D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370CB4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93465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A1844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01383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7A5AD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FBD74CA" w14:textId="77777777" w:rsidTr="00D526F0">
        <w:trPr>
          <w:trHeight w:val="585"/>
        </w:trPr>
        <w:tc>
          <w:tcPr>
            <w:tcW w:w="2200" w:type="dxa"/>
            <w:shd w:val="clear" w:color="E1E1FF" w:fill="E1E1FF"/>
            <w:vAlign w:val="bottom"/>
            <w:hideMark/>
          </w:tcPr>
          <w:p w14:paraId="0BA30F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T107402</w:t>
            </w:r>
          </w:p>
        </w:tc>
        <w:tc>
          <w:tcPr>
            <w:tcW w:w="5800" w:type="dxa"/>
            <w:shd w:val="clear" w:color="E1E1FF" w:fill="E1E1FF"/>
            <w:vAlign w:val="bottom"/>
            <w:hideMark/>
          </w:tcPr>
          <w:p w14:paraId="099857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EDERED</w:t>
            </w:r>
          </w:p>
        </w:tc>
        <w:tc>
          <w:tcPr>
            <w:tcW w:w="1640" w:type="dxa"/>
            <w:shd w:val="clear" w:color="E1E1FF" w:fill="E1E1FF"/>
            <w:vAlign w:val="bottom"/>
            <w:hideMark/>
          </w:tcPr>
          <w:p w14:paraId="3467B4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E1E1FF" w:fill="E1E1FF"/>
            <w:vAlign w:val="bottom"/>
            <w:hideMark/>
          </w:tcPr>
          <w:p w14:paraId="09771A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393235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56330E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4463DCCF" w14:textId="77777777" w:rsidTr="00D526F0">
        <w:trPr>
          <w:trHeight w:val="585"/>
        </w:trPr>
        <w:tc>
          <w:tcPr>
            <w:tcW w:w="2200" w:type="dxa"/>
            <w:shd w:val="clear" w:color="B9E9FF" w:fill="B9E9FF"/>
            <w:vAlign w:val="bottom"/>
            <w:hideMark/>
          </w:tcPr>
          <w:p w14:paraId="223659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1A192C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52DAD6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B9E9FF" w:fill="B9E9FF"/>
            <w:vAlign w:val="bottom"/>
            <w:hideMark/>
          </w:tcPr>
          <w:p w14:paraId="306A94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3C14A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2965E0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78186649" w14:textId="77777777" w:rsidTr="00D526F0">
        <w:trPr>
          <w:trHeight w:val="555"/>
        </w:trPr>
        <w:tc>
          <w:tcPr>
            <w:tcW w:w="2200" w:type="dxa"/>
            <w:shd w:val="clear" w:color="FEDE01" w:fill="FEDE01"/>
            <w:vAlign w:val="bottom"/>
            <w:hideMark/>
          </w:tcPr>
          <w:p w14:paraId="461AC0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4.2.2</w:t>
            </w:r>
          </w:p>
        </w:tc>
        <w:tc>
          <w:tcPr>
            <w:tcW w:w="5800" w:type="dxa"/>
            <w:shd w:val="clear" w:color="FEDE01" w:fill="FEDE01"/>
            <w:vAlign w:val="bottom"/>
            <w:hideMark/>
          </w:tcPr>
          <w:p w14:paraId="0B53E2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proračuna-PRORAČUNSKI KORISNICI</w:t>
            </w:r>
          </w:p>
        </w:tc>
        <w:tc>
          <w:tcPr>
            <w:tcW w:w="1640" w:type="dxa"/>
            <w:shd w:val="clear" w:color="FEDE01" w:fill="FEDE01"/>
            <w:vAlign w:val="bottom"/>
            <w:hideMark/>
          </w:tcPr>
          <w:p w14:paraId="2C2B9D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FEDE01" w:fill="FEDE01"/>
            <w:vAlign w:val="bottom"/>
            <w:hideMark/>
          </w:tcPr>
          <w:p w14:paraId="203C86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CEDA1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35828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55AE010F" w14:textId="77777777" w:rsidTr="00D526F0">
        <w:trPr>
          <w:trHeight w:val="300"/>
        </w:trPr>
        <w:tc>
          <w:tcPr>
            <w:tcW w:w="2200" w:type="dxa"/>
            <w:shd w:val="clear" w:color="FFFFFF" w:fill="FFFFFF"/>
            <w:vAlign w:val="bottom"/>
            <w:hideMark/>
          </w:tcPr>
          <w:p w14:paraId="5B1900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9276E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8C9BC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FFFFFF" w:fill="FFFFFF"/>
            <w:vAlign w:val="bottom"/>
            <w:hideMark/>
          </w:tcPr>
          <w:p w14:paraId="5E5C84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E614F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62648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11C34852" w14:textId="77777777" w:rsidTr="00D526F0">
        <w:trPr>
          <w:trHeight w:val="300"/>
        </w:trPr>
        <w:tc>
          <w:tcPr>
            <w:tcW w:w="2200" w:type="dxa"/>
            <w:shd w:val="clear" w:color="auto" w:fill="auto"/>
            <w:vAlign w:val="bottom"/>
            <w:hideMark/>
          </w:tcPr>
          <w:p w14:paraId="0F6B7F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A0476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84D85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c>
          <w:tcPr>
            <w:tcW w:w="1640" w:type="dxa"/>
            <w:shd w:val="clear" w:color="auto" w:fill="auto"/>
            <w:vAlign w:val="bottom"/>
            <w:hideMark/>
          </w:tcPr>
          <w:p w14:paraId="210C93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A8E4A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FBEB2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w:t>
            </w:r>
          </w:p>
        </w:tc>
      </w:tr>
      <w:tr w:rsidR="002121E6" w:rsidRPr="002121E6" w14:paraId="6F042CD7" w14:textId="77777777" w:rsidTr="00D526F0">
        <w:trPr>
          <w:trHeight w:val="300"/>
        </w:trPr>
        <w:tc>
          <w:tcPr>
            <w:tcW w:w="2200" w:type="dxa"/>
            <w:shd w:val="clear" w:color="auto" w:fill="auto"/>
            <w:vAlign w:val="bottom"/>
            <w:hideMark/>
          </w:tcPr>
          <w:p w14:paraId="0BBA201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E6E1C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14078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c>
          <w:tcPr>
            <w:tcW w:w="1640" w:type="dxa"/>
            <w:shd w:val="clear" w:color="auto" w:fill="auto"/>
            <w:vAlign w:val="bottom"/>
            <w:hideMark/>
          </w:tcPr>
          <w:p w14:paraId="016777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710A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0B65C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w:t>
            </w:r>
          </w:p>
        </w:tc>
      </w:tr>
      <w:tr w:rsidR="002121E6" w:rsidRPr="002121E6" w14:paraId="3EB22493" w14:textId="77777777" w:rsidTr="00D526F0">
        <w:trPr>
          <w:trHeight w:val="585"/>
        </w:trPr>
        <w:tc>
          <w:tcPr>
            <w:tcW w:w="2200" w:type="dxa"/>
            <w:shd w:val="clear" w:color="E1E1FF" w:fill="E1E1FF"/>
            <w:vAlign w:val="bottom"/>
            <w:hideMark/>
          </w:tcPr>
          <w:p w14:paraId="0E3928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T107403</w:t>
            </w:r>
          </w:p>
        </w:tc>
        <w:tc>
          <w:tcPr>
            <w:tcW w:w="5800" w:type="dxa"/>
            <w:shd w:val="clear" w:color="E1E1FF" w:fill="E1E1FF"/>
            <w:vAlign w:val="bottom"/>
            <w:hideMark/>
          </w:tcPr>
          <w:p w14:paraId="41C9CC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KALEIDOSKOP</w:t>
            </w:r>
          </w:p>
        </w:tc>
        <w:tc>
          <w:tcPr>
            <w:tcW w:w="1640" w:type="dxa"/>
            <w:shd w:val="clear" w:color="E1E1FF" w:fill="E1E1FF"/>
            <w:vAlign w:val="bottom"/>
            <w:hideMark/>
          </w:tcPr>
          <w:p w14:paraId="75C005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114.000,00</w:t>
            </w:r>
          </w:p>
        </w:tc>
        <w:tc>
          <w:tcPr>
            <w:tcW w:w="1640" w:type="dxa"/>
            <w:shd w:val="clear" w:color="E1E1FF" w:fill="E1E1FF"/>
            <w:vAlign w:val="bottom"/>
            <w:hideMark/>
          </w:tcPr>
          <w:p w14:paraId="62A33B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E1E1FF" w:fill="E1E1FF"/>
            <w:vAlign w:val="bottom"/>
            <w:hideMark/>
          </w:tcPr>
          <w:p w14:paraId="2B3499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26,32</w:t>
            </w:r>
          </w:p>
        </w:tc>
        <w:tc>
          <w:tcPr>
            <w:tcW w:w="1800" w:type="dxa"/>
            <w:shd w:val="clear" w:color="E1E1FF" w:fill="E1E1FF"/>
            <w:vAlign w:val="bottom"/>
            <w:hideMark/>
          </w:tcPr>
          <w:p w14:paraId="1BE1C0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144.000,00</w:t>
            </w:r>
          </w:p>
        </w:tc>
      </w:tr>
      <w:tr w:rsidR="002121E6" w:rsidRPr="002121E6" w14:paraId="611C71BF" w14:textId="77777777" w:rsidTr="00D526F0">
        <w:trPr>
          <w:trHeight w:val="585"/>
        </w:trPr>
        <w:tc>
          <w:tcPr>
            <w:tcW w:w="2200" w:type="dxa"/>
            <w:shd w:val="clear" w:color="B9E9FF" w:fill="B9E9FF"/>
            <w:vAlign w:val="bottom"/>
            <w:hideMark/>
          </w:tcPr>
          <w:p w14:paraId="533200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4040AA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BCDAE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114.000,00</w:t>
            </w:r>
          </w:p>
        </w:tc>
        <w:tc>
          <w:tcPr>
            <w:tcW w:w="1640" w:type="dxa"/>
            <w:shd w:val="clear" w:color="B9E9FF" w:fill="B9E9FF"/>
            <w:vAlign w:val="bottom"/>
            <w:hideMark/>
          </w:tcPr>
          <w:p w14:paraId="6CAB83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B9E9FF" w:fill="B9E9FF"/>
            <w:vAlign w:val="bottom"/>
            <w:hideMark/>
          </w:tcPr>
          <w:p w14:paraId="0AE523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26,32</w:t>
            </w:r>
          </w:p>
        </w:tc>
        <w:tc>
          <w:tcPr>
            <w:tcW w:w="1800" w:type="dxa"/>
            <w:shd w:val="clear" w:color="B9E9FF" w:fill="B9E9FF"/>
            <w:vAlign w:val="bottom"/>
            <w:hideMark/>
          </w:tcPr>
          <w:p w14:paraId="1391F2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144.000,00</w:t>
            </w:r>
          </w:p>
        </w:tc>
      </w:tr>
      <w:tr w:rsidR="002121E6" w:rsidRPr="002121E6" w14:paraId="3C00D1D0" w14:textId="77777777" w:rsidTr="00D526F0">
        <w:trPr>
          <w:trHeight w:val="300"/>
        </w:trPr>
        <w:tc>
          <w:tcPr>
            <w:tcW w:w="2200" w:type="dxa"/>
            <w:shd w:val="clear" w:color="FEDE01" w:fill="FEDE01"/>
            <w:vAlign w:val="bottom"/>
            <w:hideMark/>
          </w:tcPr>
          <w:p w14:paraId="1B448C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FE0E5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1C1FC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114.000,00</w:t>
            </w:r>
          </w:p>
        </w:tc>
        <w:tc>
          <w:tcPr>
            <w:tcW w:w="1640" w:type="dxa"/>
            <w:shd w:val="clear" w:color="FEDE01" w:fill="FEDE01"/>
            <w:vAlign w:val="bottom"/>
            <w:hideMark/>
          </w:tcPr>
          <w:p w14:paraId="6A035C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E12F1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7BE56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114.000,00</w:t>
            </w:r>
          </w:p>
        </w:tc>
      </w:tr>
      <w:tr w:rsidR="002121E6" w:rsidRPr="002121E6" w14:paraId="0D0680F0" w14:textId="77777777" w:rsidTr="00D526F0">
        <w:trPr>
          <w:trHeight w:val="300"/>
        </w:trPr>
        <w:tc>
          <w:tcPr>
            <w:tcW w:w="2200" w:type="dxa"/>
            <w:shd w:val="clear" w:color="FFFFFF" w:fill="FFFFFF"/>
            <w:vAlign w:val="bottom"/>
            <w:hideMark/>
          </w:tcPr>
          <w:p w14:paraId="067DE1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636E8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38A31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114.000,00</w:t>
            </w:r>
          </w:p>
        </w:tc>
        <w:tc>
          <w:tcPr>
            <w:tcW w:w="1640" w:type="dxa"/>
            <w:shd w:val="clear" w:color="FFFFFF" w:fill="FFFFFF"/>
            <w:vAlign w:val="bottom"/>
            <w:hideMark/>
          </w:tcPr>
          <w:p w14:paraId="07A4B1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42DFE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38128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114.000,00</w:t>
            </w:r>
          </w:p>
        </w:tc>
      </w:tr>
      <w:tr w:rsidR="002121E6" w:rsidRPr="002121E6" w14:paraId="624C5086" w14:textId="77777777" w:rsidTr="00D526F0">
        <w:trPr>
          <w:trHeight w:val="300"/>
        </w:trPr>
        <w:tc>
          <w:tcPr>
            <w:tcW w:w="2200" w:type="dxa"/>
            <w:shd w:val="clear" w:color="auto" w:fill="auto"/>
            <w:vAlign w:val="bottom"/>
            <w:hideMark/>
          </w:tcPr>
          <w:p w14:paraId="4D8D29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B7C8F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499F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114.000,00</w:t>
            </w:r>
          </w:p>
        </w:tc>
        <w:tc>
          <w:tcPr>
            <w:tcW w:w="1640" w:type="dxa"/>
            <w:shd w:val="clear" w:color="auto" w:fill="auto"/>
            <w:vAlign w:val="bottom"/>
            <w:hideMark/>
          </w:tcPr>
          <w:p w14:paraId="109CDD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CF113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7891D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114.000,00</w:t>
            </w:r>
          </w:p>
        </w:tc>
      </w:tr>
      <w:tr w:rsidR="002121E6" w:rsidRPr="002121E6" w14:paraId="7B8D2055" w14:textId="77777777" w:rsidTr="00D526F0">
        <w:trPr>
          <w:trHeight w:val="300"/>
        </w:trPr>
        <w:tc>
          <w:tcPr>
            <w:tcW w:w="2200" w:type="dxa"/>
            <w:shd w:val="clear" w:color="auto" w:fill="auto"/>
            <w:vAlign w:val="bottom"/>
            <w:hideMark/>
          </w:tcPr>
          <w:p w14:paraId="24BA14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1AD60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3515C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114.000,00</w:t>
            </w:r>
          </w:p>
        </w:tc>
        <w:tc>
          <w:tcPr>
            <w:tcW w:w="1640" w:type="dxa"/>
            <w:shd w:val="clear" w:color="auto" w:fill="auto"/>
            <w:vAlign w:val="bottom"/>
            <w:hideMark/>
          </w:tcPr>
          <w:p w14:paraId="235197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C2A44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C8092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114.000,00</w:t>
            </w:r>
          </w:p>
        </w:tc>
      </w:tr>
      <w:tr w:rsidR="002121E6" w:rsidRPr="002121E6" w14:paraId="013AB9D9" w14:textId="77777777" w:rsidTr="00D526F0">
        <w:trPr>
          <w:trHeight w:val="300"/>
        </w:trPr>
        <w:tc>
          <w:tcPr>
            <w:tcW w:w="2200" w:type="dxa"/>
            <w:shd w:val="clear" w:color="FEDE01" w:fill="FEDE01"/>
            <w:vAlign w:val="bottom"/>
            <w:hideMark/>
          </w:tcPr>
          <w:p w14:paraId="701E56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3.9.3.</w:t>
            </w:r>
          </w:p>
        </w:tc>
        <w:tc>
          <w:tcPr>
            <w:tcW w:w="5800" w:type="dxa"/>
            <w:shd w:val="clear" w:color="FEDE01" w:fill="FEDE01"/>
            <w:vAlign w:val="bottom"/>
            <w:hideMark/>
          </w:tcPr>
          <w:p w14:paraId="56F72B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sponzorstva - PRORAČUNSKI KORISNICI</w:t>
            </w:r>
          </w:p>
        </w:tc>
        <w:tc>
          <w:tcPr>
            <w:tcW w:w="1640" w:type="dxa"/>
            <w:shd w:val="clear" w:color="FEDE01" w:fill="FEDE01"/>
            <w:vAlign w:val="bottom"/>
            <w:hideMark/>
          </w:tcPr>
          <w:p w14:paraId="633ACE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621154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FEDE01" w:fill="FEDE01"/>
            <w:vAlign w:val="bottom"/>
            <w:hideMark/>
          </w:tcPr>
          <w:p w14:paraId="4DD256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193E2C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537EFDA0" w14:textId="77777777" w:rsidTr="00D526F0">
        <w:trPr>
          <w:trHeight w:val="300"/>
        </w:trPr>
        <w:tc>
          <w:tcPr>
            <w:tcW w:w="2200" w:type="dxa"/>
            <w:shd w:val="clear" w:color="FFFFFF" w:fill="FFFFFF"/>
            <w:vAlign w:val="bottom"/>
            <w:hideMark/>
          </w:tcPr>
          <w:p w14:paraId="44F87D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BF045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BA9AC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57593D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FFFFFF" w:fill="FFFFFF"/>
            <w:vAlign w:val="bottom"/>
            <w:hideMark/>
          </w:tcPr>
          <w:p w14:paraId="15AA7E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48CF4B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55C0FACD" w14:textId="77777777" w:rsidTr="00D526F0">
        <w:trPr>
          <w:trHeight w:val="300"/>
        </w:trPr>
        <w:tc>
          <w:tcPr>
            <w:tcW w:w="2200" w:type="dxa"/>
            <w:shd w:val="clear" w:color="auto" w:fill="auto"/>
            <w:vAlign w:val="bottom"/>
            <w:hideMark/>
          </w:tcPr>
          <w:p w14:paraId="49D4BD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16501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AEEAF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1D734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auto" w:fill="auto"/>
            <w:vAlign w:val="bottom"/>
            <w:hideMark/>
          </w:tcPr>
          <w:p w14:paraId="480AD8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315C8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07A921F1" w14:textId="77777777" w:rsidTr="00D526F0">
        <w:trPr>
          <w:trHeight w:val="300"/>
        </w:trPr>
        <w:tc>
          <w:tcPr>
            <w:tcW w:w="2200" w:type="dxa"/>
            <w:shd w:val="clear" w:color="auto" w:fill="auto"/>
            <w:vAlign w:val="bottom"/>
            <w:hideMark/>
          </w:tcPr>
          <w:p w14:paraId="676275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74CE49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BEAC0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7DCB0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586869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89358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38BFE8BC" w14:textId="77777777" w:rsidTr="00D526F0">
        <w:trPr>
          <w:trHeight w:val="585"/>
        </w:trPr>
        <w:tc>
          <w:tcPr>
            <w:tcW w:w="2200" w:type="dxa"/>
            <w:shd w:val="clear" w:color="E1E1FF" w:fill="E1E1FF"/>
            <w:vAlign w:val="bottom"/>
            <w:hideMark/>
          </w:tcPr>
          <w:p w14:paraId="7E87CB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T107404</w:t>
            </w:r>
          </w:p>
        </w:tc>
        <w:tc>
          <w:tcPr>
            <w:tcW w:w="5800" w:type="dxa"/>
            <w:shd w:val="clear" w:color="E1E1FF" w:fill="E1E1FF"/>
            <w:vAlign w:val="bottom"/>
            <w:hideMark/>
          </w:tcPr>
          <w:p w14:paraId="3A8D59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ROTOR</w:t>
            </w:r>
          </w:p>
        </w:tc>
        <w:tc>
          <w:tcPr>
            <w:tcW w:w="1640" w:type="dxa"/>
            <w:shd w:val="clear" w:color="E1E1FF" w:fill="E1E1FF"/>
            <w:vAlign w:val="bottom"/>
            <w:hideMark/>
          </w:tcPr>
          <w:p w14:paraId="5B9C2D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2.162.715,00</w:t>
            </w:r>
          </w:p>
        </w:tc>
        <w:tc>
          <w:tcPr>
            <w:tcW w:w="1640" w:type="dxa"/>
            <w:shd w:val="clear" w:color="E1E1FF" w:fill="E1E1FF"/>
            <w:vAlign w:val="bottom"/>
            <w:hideMark/>
          </w:tcPr>
          <w:p w14:paraId="118A02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67F9C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18A97A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2.162.715,00</w:t>
            </w:r>
          </w:p>
        </w:tc>
      </w:tr>
      <w:tr w:rsidR="002121E6" w:rsidRPr="002121E6" w14:paraId="5BA8FF4D" w14:textId="77777777" w:rsidTr="00D526F0">
        <w:trPr>
          <w:trHeight w:val="585"/>
        </w:trPr>
        <w:tc>
          <w:tcPr>
            <w:tcW w:w="2200" w:type="dxa"/>
            <w:shd w:val="clear" w:color="B9E9FF" w:fill="B9E9FF"/>
            <w:vAlign w:val="bottom"/>
            <w:hideMark/>
          </w:tcPr>
          <w:p w14:paraId="355041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62EC9C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2A32D5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2.162.715,00</w:t>
            </w:r>
          </w:p>
        </w:tc>
        <w:tc>
          <w:tcPr>
            <w:tcW w:w="1640" w:type="dxa"/>
            <w:shd w:val="clear" w:color="B9E9FF" w:fill="B9E9FF"/>
            <w:vAlign w:val="bottom"/>
            <w:hideMark/>
          </w:tcPr>
          <w:p w14:paraId="7B4228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340600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55DD4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2.162.715,00</w:t>
            </w:r>
          </w:p>
        </w:tc>
      </w:tr>
      <w:tr w:rsidR="002121E6" w:rsidRPr="002121E6" w14:paraId="4BD6438C" w14:textId="77777777" w:rsidTr="00D526F0">
        <w:trPr>
          <w:trHeight w:val="600"/>
        </w:trPr>
        <w:tc>
          <w:tcPr>
            <w:tcW w:w="2200" w:type="dxa"/>
            <w:shd w:val="clear" w:color="FEDE01" w:fill="FEDE01"/>
            <w:vAlign w:val="bottom"/>
            <w:hideMark/>
          </w:tcPr>
          <w:p w14:paraId="7D570F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1.1.4</w:t>
            </w:r>
          </w:p>
        </w:tc>
        <w:tc>
          <w:tcPr>
            <w:tcW w:w="5800" w:type="dxa"/>
            <w:shd w:val="clear" w:color="FEDE01" w:fill="FEDE01"/>
            <w:vAlign w:val="bottom"/>
            <w:hideMark/>
          </w:tcPr>
          <w:p w14:paraId="0FE95D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projekata-PRORAČUNSKI KORISNICI</w:t>
            </w:r>
          </w:p>
        </w:tc>
        <w:tc>
          <w:tcPr>
            <w:tcW w:w="1640" w:type="dxa"/>
            <w:shd w:val="clear" w:color="FEDE01" w:fill="FEDE01"/>
            <w:vAlign w:val="bottom"/>
            <w:hideMark/>
          </w:tcPr>
          <w:p w14:paraId="06A1F6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451.143,00</w:t>
            </w:r>
          </w:p>
        </w:tc>
        <w:tc>
          <w:tcPr>
            <w:tcW w:w="1640" w:type="dxa"/>
            <w:shd w:val="clear" w:color="FEDE01" w:fill="FEDE01"/>
            <w:vAlign w:val="bottom"/>
            <w:hideMark/>
          </w:tcPr>
          <w:p w14:paraId="0E6D53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33B19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D3EC3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451.143,00</w:t>
            </w:r>
          </w:p>
        </w:tc>
      </w:tr>
      <w:tr w:rsidR="002121E6" w:rsidRPr="002121E6" w14:paraId="2650D178" w14:textId="77777777" w:rsidTr="00D526F0">
        <w:trPr>
          <w:trHeight w:val="300"/>
        </w:trPr>
        <w:tc>
          <w:tcPr>
            <w:tcW w:w="2200" w:type="dxa"/>
            <w:shd w:val="clear" w:color="FFFFFF" w:fill="FFFFFF"/>
            <w:vAlign w:val="bottom"/>
            <w:hideMark/>
          </w:tcPr>
          <w:p w14:paraId="75EA3A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5C04B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D0A04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451.143,00</w:t>
            </w:r>
          </w:p>
        </w:tc>
        <w:tc>
          <w:tcPr>
            <w:tcW w:w="1640" w:type="dxa"/>
            <w:shd w:val="clear" w:color="FFFFFF" w:fill="FFFFFF"/>
            <w:vAlign w:val="bottom"/>
            <w:hideMark/>
          </w:tcPr>
          <w:p w14:paraId="745FA4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43E1A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D8019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451.143,00</w:t>
            </w:r>
          </w:p>
        </w:tc>
      </w:tr>
      <w:tr w:rsidR="002121E6" w:rsidRPr="002121E6" w14:paraId="36669190" w14:textId="77777777" w:rsidTr="00D526F0">
        <w:trPr>
          <w:trHeight w:val="300"/>
        </w:trPr>
        <w:tc>
          <w:tcPr>
            <w:tcW w:w="2200" w:type="dxa"/>
            <w:shd w:val="clear" w:color="auto" w:fill="auto"/>
            <w:vAlign w:val="bottom"/>
            <w:hideMark/>
          </w:tcPr>
          <w:p w14:paraId="0580B1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351ACB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00706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16.800,00</w:t>
            </w:r>
          </w:p>
        </w:tc>
        <w:tc>
          <w:tcPr>
            <w:tcW w:w="1640" w:type="dxa"/>
            <w:shd w:val="clear" w:color="auto" w:fill="auto"/>
            <w:vAlign w:val="bottom"/>
            <w:hideMark/>
          </w:tcPr>
          <w:p w14:paraId="0884B1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58C35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EEB5D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16.800,00</w:t>
            </w:r>
          </w:p>
        </w:tc>
      </w:tr>
      <w:tr w:rsidR="002121E6" w:rsidRPr="002121E6" w14:paraId="46A1DBB0" w14:textId="77777777" w:rsidTr="00D526F0">
        <w:trPr>
          <w:trHeight w:val="300"/>
        </w:trPr>
        <w:tc>
          <w:tcPr>
            <w:tcW w:w="2200" w:type="dxa"/>
            <w:shd w:val="clear" w:color="auto" w:fill="auto"/>
            <w:vAlign w:val="bottom"/>
            <w:hideMark/>
          </w:tcPr>
          <w:p w14:paraId="17EB053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E333EB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7EFA77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11.870,00</w:t>
            </w:r>
          </w:p>
        </w:tc>
        <w:tc>
          <w:tcPr>
            <w:tcW w:w="1640" w:type="dxa"/>
            <w:shd w:val="clear" w:color="auto" w:fill="auto"/>
            <w:vAlign w:val="bottom"/>
            <w:hideMark/>
          </w:tcPr>
          <w:p w14:paraId="69C86F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97BAB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86F08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11.870,00</w:t>
            </w:r>
          </w:p>
        </w:tc>
      </w:tr>
      <w:tr w:rsidR="002121E6" w:rsidRPr="002121E6" w14:paraId="0D842FA4" w14:textId="77777777" w:rsidTr="00D526F0">
        <w:trPr>
          <w:trHeight w:val="300"/>
        </w:trPr>
        <w:tc>
          <w:tcPr>
            <w:tcW w:w="2200" w:type="dxa"/>
            <w:shd w:val="clear" w:color="auto" w:fill="auto"/>
            <w:vAlign w:val="bottom"/>
            <w:hideMark/>
          </w:tcPr>
          <w:p w14:paraId="4A75D65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25AC94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8CBFA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4.930,00</w:t>
            </w:r>
          </w:p>
        </w:tc>
        <w:tc>
          <w:tcPr>
            <w:tcW w:w="1640" w:type="dxa"/>
            <w:shd w:val="clear" w:color="auto" w:fill="auto"/>
            <w:vAlign w:val="bottom"/>
            <w:hideMark/>
          </w:tcPr>
          <w:p w14:paraId="744F54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5D8F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A6847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4.930,00</w:t>
            </w:r>
          </w:p>
        </w:tc>
      </w:tr>
      <w:tr w:rsidR="002121E6" w:rsidRPr="002121E6" w14:paraId="281022EF" w14:textId="77777777" w:rsidTr="00D526F0">
        <w:trPr>
          <w:trHeight w:val="300"/>
        </w:trPr>
        <w:tc>
          <w:tcPr>
            <w:tcW w:w="2200" w:type="dxa"/>
            <w:shd w:val="clear" w:color="auto" w:fill="auto"/>
            <w:vAlign w:val="bottom"/>
            <w:hideMark/>
          </w:tcPr>
          <w:p w14:paraId="232451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3692A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498EB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374.723,00</w:t>
            </w:r>
          </w:p>
        </w:tc>
        <w:tc>
          <w:tcPr>
            <w:tcW w:w="1640" w:type="dxa"/>
            <w:shd w:val="clear" w:color="auto" w:fill="auto"/>
            <w:vAlign w:val="bottom"/>
            <w:hideMark/>
          </w:tcPr>
          <w:p w14:paraId="699617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E229A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08562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374.723,00</w:t>
            </w:r>
          </w:p>
        </w:tc>
      </w:tr>
      <w:tr w:rsidR="002121E6" w:rsidRPr="002121E6" w14:paraId="6262D04E" w14:textId="77777777" w:rsidTr="00D526F0">
        <w:trPr>
          <w:trHeight w:val="300"/>
        </w:trPr>
        <w:tc>
          <w:tcPr>
            <w:tcW w:w="2200" w:type="dxa"/>
            <w:shd w:val="clear" w:color="auto" w:fill="auto"/>
            <w:vAlign w:val="bottom"/>
            <w:hideMark/>
          </w:tcPr>
          <w:p w14:paraId="0E18EE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D90451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2B65A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66.600,00</w:t>
            </w:r>
          </w:p>
        </w:tc>
        <w:tc>
          <w:tcPr>
            <w:tcW w:w="1640" w:type="dxa"/>
            <w:shd w:val="clear" w:color="auto" w:fill="auto"/>
            <w:vAlign w:val="bottom"/>
            <w:hideMark/>
          </w:tcPr>
          <w:p w14:paraId="38ADF8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51272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FCCE4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66.600,00</w:t>
            </w:r>
          </w:p>
        </w:tc>
      </w:tr>
      <w:tr w:rsidR="002121E6" w:rsidRPr="002121E6" w14:paraId="18828A13" w14:textId="77777777" w:rsidTr="00D526F0">
        <w:trPr>
          <w:trHeight w:val="300"/>
        </w:trPr>
        <w:tc>
          <w:tcPr>
            <w:tcW w:w="2200" w:type="dxa"/>
            <w:shd w:val="clear" w:color="auto" w:fill="auto"/>
            <w:vAlign w:val="bottom"/>
            <w:hideMark/>
          </w:tcPr>
          <w:p w14:paraId="03DE23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C0371F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B389D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304.232,00</w:t>
            </w:r>
          </w:p>
        </w:tc>
        <w:tc>
          <w:tcPr>
            <w:tcW w:w="1640" w:type="dxa"/>
            <w:shd w:val="clear" w:color="auto" w:fill="auto"/>
            <w:vAlign w:val="bottom"/>
            <w:hideMark/>
          </w:tcPr>
          <w:p w14:paraId="3604BF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3AFA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4980E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304.232,00</w:t>
            </w:r>
          </w:p>
        </w:tc>
      </w:tr>
      <w:tr w:rsidR="002121E6" w:rsidRPr="002121E6" w14:paraId="1AA122A8" w14:textId="77777777" w:rsidTr="00D526F0">
        <w:trPr>
          <w:trHeight w:val="300"/>
        </w:trPr>
        <w:tc>
          <w:tcPr>
            <w:tcW w:w="2200" w:type="dxa"/>
            <w:shd w:val="clear" w:color="auto" w:fill="auto"/>
            <w:vAlign w:val="bottom"/>
            <w:hideMark/>
          </w:tcPr>
          <w:p w14:paraId="62F7AF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3202E7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14A2EF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1.739,00</w:t>
            </w:r>
          </w:p>
        </w:tc>
        <w:tc>
          <w:tcPr>
            <w:tcW w:w="1640" w:type="dxa"/>
            <w:shd w:val="clear" w:color="auto" w:fill="auto"/>
            <w:vAlign w:val="bottom"/>
            <w:hideMark/>
          </w:tcPr>
          <w:p w14:paraId="49DC5F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642AE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73C98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1.739,00</w:t>
            </w:r>
          </w:p>
        </w:tc>
      </w:tr>
      <w:tr w:rsidR="002121E6" w:rsidRPr="002121E6" w14:paraId="5B056A36" w14:textId="77777777" w:rsidTr="00D526F0">
        <w:trPr>
          <w:trHeight w:val="300"/>
        </w:trPr>
        <w:tc>
          <w:tcPr>
            <w:tcW w:w="2200" w:type="dxa"/>
            <w:shd w:val="clear" w:color="auto" w:fill="auto"/>
            <w:vAlign w:val="bottom"/>
            <w:hideMark/>
          </w:tcPr>
          <w:p w14:paraId="32BB3F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48F55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9D33F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2.152,00</w:t>
            </w:r>
          </w:p>
        </w:tc>
        <w:tc>
          <w:tcPr>
            <w:tcW w:w="1640" w:type="dxa"/>
            <w:shd w:val="clear" w:color="auto" w:fill="auto"/>
            <w:vAlign w:val="bottom"/>
            <w:hideMark/>
          </w:tcPr>
          <w:p w14:paraId="58277E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E35F3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6C768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2.152,00</w:t>
            </w:r>
          </w:p>
        </w:tc>
      </w:tr>
      <w:tr w:rsidR="002121E6" w:rsidRPr="002121E6" w14:paraId="70C04414" w14:textId="77777777" w:rsidTr="00D526F0">
        <w:trPr>
          <w:trHeight w:val="300"/>
        </w:trPr>
        <w:tc>
          <w:tcPr>
            <w:tcW w:w="2200" w:type="dxa"/>
            <w:shd w:val="clear" w:color="auto" w:fill="auto"/>
            <w:vAlign w:val="bottom"/>
            <w:hideMark/>
          </w:tcPr>
          <w:p w14:paraId="79C87A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1B0A95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000DA2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59.620,00</w:t>
            </w:r>
          </w:p>
        </w:tc>
        <w:tc>
          <w:tcPr>
            <w:tcW w:w="1640" w:type="dxa"/>
            <w:shd w:val="clear" w:color="auto" w:fill="auto"/>
            <w:vAlign w:val="bottom"/>
            <w:hideMark/>
          </w:tcPr>
          <w:p w14:paraId="262C77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2E8DD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A977D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59.620,00</w:t>
            </w:r>
          </w:p>
        </w:tc>
      </w:tr>
      <w:tr w:rsidR="002121E6" w:rsidRPr="002121E6" w14:paraId="13BC39A2" w14:textId="77777777" w:rsidTr="00D526F0">
        <w:trPr>
          <w:trHeight w:val="300"/>
        </w:trPr>
        <w:tc>
          <w:tcPr>
            <w:tcW w:w="2200" w:type="dxa"/>
            <w:shd w:val="clear" w:color="auto" w:fill="auto"/>
            <w:vAlign w:val="bottom"/>
            <w:hideMark/>
          </w:tcPr>
          <w:p w14:paraId="1B00B3D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500339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3C91F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59.620,00</w:t>
            </w:r>
          </w:p>
        </w:tc>
        <w:tc>
          <w:tcPr>
            <w:tcW w:w="1640" w:type="dxa"/>
            <w:shd w:val="clear" w:color="auto" w:fill="auto"/>
            <w:vAlign w:val="bottom"/>
            <w:hideMark/>
          </w:tcPr>
          <w:p w14:paraId="05CC0D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04050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E6069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59.620,00</w:t>
            </w:r>
          </w:p>
        </w:tc>
      </w:tr>
      <w:tr w:rsidR="002121E6" w:rsidRPr="002121E6" w14:paraId="0C31DFBD" w14:textId="77777777" w:rsidTr="00D526F0">
        <w:trPr>
          <w:trHeight w:val="300"/>
        </w:trPr>
        <w:tc>
          <w:tcPr>
            <w:tcW w:w="2200" w:type="dxa"/>
            <w:shd w:val="clear" w:color="FEDE01" w:fill="FEDE01"/>
            <w:vAlign w:val="bottom"/>
            <w:hideMark/>
          </w:tcPr>
          <w:p w14:paraId="36FBAD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703A1E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00ADE2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324.407,00</w:t>
            </w:r>
          </w:p>
        </w:tc>
        <w:tc>
          <w:tcPr>
            <w:tcW w:w="1640" w:type="dxa"/>
            <w:shd w:val="clear" w:color="FEDE01" w:fill="FEDE01"/>
            <w:vAlign w:val="bottom"/>
            <w:hideMark/>
          </w:tcPr>
          <w:p w14:paraId="29D973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62436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63A78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324.407,00</w:t>
            </w:r>
          </w:p>
        </w:tc>
      </w:tr>
      <w:tr w:rsidR="002121E6" w:rsidRPr="002121E6" w14:paraId="7A1C03C3" w14:textId="77777777" w:rsidTr="00D526F0">
        <w:trPr>
          <w:trHeight w:val="300"/>
        </w:trPr>
        <w:tc>
          <w:tcPr>
            <w:tcW w:w="2200" w:type="dxa"/>
            <w:shd w:val="clear" w:color="FFFFFF" w:fill="FFFFFF"/>
            <w:vAlign w:val="bottom"/>
            <w:hideMark/>
          </w:tcPr>
          <w:p w14:paraId="706116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7A68E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BB2FB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201.681,00</w:t>
            </w:r>
          </w:p>
        </w:tc>
        <w:tc>
          <w:tcPr>
            <w:tcW w:w="1640" w:type="dxa"/>
            <w:shd w:val="clear" w:color="FFFFFF" w:fill="FFFFFF"/>
            <w:vAlign w:val="bottom"/>
            <w:hideMark/>
          </w:tcPr>
          <w:p w14:paraId="0C79CD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7C262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73EAA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201.681,00</w:t>
            </w:r>
          </w:p>
        </w:tc>
      </w:tr>
      <w:tr w:rsidR="002121E6" w:rsidRPr="002121E6" w14:paraId="77637152" w14:textId="77777777" w:rsidTr="00D526F0">
        <w:trPr>
          <w:trHeight w:val="300"/>
        </w:trPr>
        <w:tc>
          <w:tcPr>
            <w:tcW w:w="2200" w:type="dxa"/>
            <w:shd w:val="clear" w:color="auto" w:fill="auto"/>
            <w:vAlign w:val="bottom"/>
            <w:hideMark/>
          </w:tcPr>
          <w:p w14:paraId="1FC941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6E5C0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7216F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20.460,00</w:t>
            </w:r>
          </w:p>
        </w:tc>
        <w:tc>
          <w:tcPr>
            <w:tcW w:w="1640" w:type="dxa"/>
            <w:shd w:val="clear" w:color="auto" w:fill="auto"/>
            <w:vAlign w:val="bottom"/>
            <w:hideMark/>
          </w:tcPr>
          <w:p w14:paraId="18B9C0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91956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C2660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20.460,00</w:t>
            </w:r>
          </w:p>
        </w:tc>
      </w:tr>
      <w:tr w:rsidR="002121E6" w:rsidRPr="002121E6" w14:paraId="78D585D0" w14:textId="77777777" w:rsidTr="00D526F0">
        <w:trPr>
          <w:trHeight w:val="300"/>
        </w:trPr>
        <w:tc>
          <w:tcPr>
            <w:tcW w:w="2200" w:type="dxa"/>
            <w:shd w:val="clear" w:color="auto" w:fill="auto"/>
            <w:vAlign w:val="bottom"/>
            <w:hideMark/>
          </w:tcPr>
          <w:p w14:paraId="3CFF45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8187E4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4EB175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17.600,00</w:t>
            </w:r>
          </w:p>
        </w:tc>
        <w:tc>
          <w:tcPr>
            <w:tcW w:w="1640" w:type="dxa"/>
            <w:shd w:val="clear" w:color="auto" w:fill="auto"/>
            <w:vAlign w:val="bottom"/>
            <w:hideMark/>
          </w:tcPr>
          <w:p w14:paraId="08FF79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BD1F9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16DB5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17.600,00</w:t>
            </w:r>
          </w:p>
        </w:tc>
      </w:tr>
      <w:tr w:rsidR="002121E6" w:rsidRPr="002121E6" w14:paraId="6B39EDD0" w14:textId="77777777" w:rsidTr="00D526F0">
        <w:trPr>
          <w:trHeight w:val="300"/>
        </w:trPr>
        <w:tc>
          <w:tcPr>
            <w:tcW w:w="2200" w:type="dxa"/>
            <w:shd w:val="clear" w:color="auto" w:fill="auto"/>
            <w:vAlign w:val="bottom"/>
            <w:hideMark/>
          </w:tcPr>
          <w:p w14:paraId="327B62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427A6A7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D537D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2.860,00</w:t>
            </w:r>
          </w:p>
        </w:tc>
        <w:tc>
          <w:tcPr>
            <w:tcW w:w="1640" w:type="dxa"/>
            <w:shd w:val="clear" w:color="auto" w:fill="auto"/>
            <w:vAlign w:val="bottom"/>
            <w:hideMark/>
          </w:tcPr>
          <w:p w14:paraId="36F3ED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6FC35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48E1E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2.860,00</w:t>
            </w:r>
          </w:p>
        </w:tc>
      </w:tr>
      <w:tr w:rsidR="002121E6" w:rsidRPr="002121E6" w14:paraId="77BB9C44" w14:textId="77777777" w:rsidTr="00D526F0">
        <w:trPr>
          <w:trHeight w:val="300"/>
        </w:trPr>
        <w:tc>
          <w:tcPr>
            <w:tcW w:w="2200" w:type="dxa"/>
            <w:shd w:val="clear" w:color="auto" w:fill="auto"/>
            <w:vAlign w:val="bottom"/>
            <w:hideMark/>
          </w:tcPr>
          <w:p w14:paraId="286530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D1227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C7A61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167.031,00</w:t>
            </w:r>
          </w:p>
        </w:tc>
        <w:tc>
          <w:tcPr>
            <w:tcW w:w="1640" w:type="dxa"/>
            <w:shd w:val="clear" w:color="auto" w:fill="auto"/>
            <w:vAlign w:val="bottom"/>
            <w:hideMark/>
          </w:tcPr>
          <w:p w14:paraId="0DFA81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E45FE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E3AFA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167.031,00</w:t>
            </w:r>
          </w:p>
        </w:tc>
      </w:tr>
      <w:tr w:rsidR="002121E6" w:rsidRPr="002121E6" w14:paraId="00E494BF" w14:textId="77777777" w:rsidTr="00D526F0">
        <w:trPr>
          <w:trHeight w:val="300"/>
        </w:trPr>
        <w:tc>
          <w:tcPr>
            <w:tcW w:w="2200" w:type="dxa"/>
            <w:shd w:val="clear" w:color="auto" w:fill="auto"/>
            <w:vAlign w:val="bottom"/>
            <w:hideMark/>
          </w:tcPr>
          <w:p w14:paraId="7366CD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9D9DD3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60749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24.035,00</w:t>
            </w:r>
          </w:p>
        </w:tc>
        <w:tc>
          <w:tcPr>
            <w:tcW w:w="1640" w:type="dxa"/>
            <w:shd w:val="clear" w:color="auto" w:fill="auto"/>
            <w:vAlign w:val="bottom"/>
            <w:hideMark/>
          </w:tcPr>
          <w:p w14:paraId="20AC4B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CD20E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18B1D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24.035,00</w:t>
            </w:r>
          </w:p>
        </w:tc>
      </w:tr>
      <w:tr w:rsidR="002121E6" w:rsidRPr="002121E6" w14:paraId="79AFB841" w14:textId="77777777" w:rsidTr="00D526F0">
        <w:trPr>
          <w:trHeight w:val="300"/>
        </w:trPr>
        <w:tc>
          <w:tcPr>
            <w:tcW w:w="2200" w:type="dxa"/>
            <w:shd w:val="clear" w:color="auto" w:fill="auto"/>
            <w:vAlign w:val="bottom"/>
            <w:hideMark/>
          </w:tcPr>
          <w:p w14:paraId="5C2B0DB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ABA3DB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5DF3E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141.279,00</w:t>
            </w:r>
          </w:p>
        </w:tc>
        <w:tc>
          <w:tcPr>
            <w:tcW w:w="1640" w:type="dxa"/>
            <w:shd w:val="clear" w:color="auto" w:fill="auto"/>
            <w:vAlign w:val="bottom"/>
            <w:hideMark/>
          </w:tcPr>
          <w:p w14:paraId="7061E9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7438A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52078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141.279,00</w:t>
            </w:r>
          </w:p>
        </w:tc>
      </w:tr>
      <w:tr w:rsidR="002121E6" w:rsidRPr="002121E6" w14:paraId="67DBA0C2" w14:textId="77777777" w:rsidTr="00D526F0">
        <w:trPr>
          <w:trHeight w:val="300"/>
        </w:trPr>
        <w:tc>
          <w:tcPr>
            <w:tcW w:w="2200" w:type="dxa"/>
            <w:shd w:val="clear" w:color="auto" w:fill="auto"/>
            <w:vAlign w:val="bottom"/>
            <w:hideMark/>
          </w:tcPr>
          <w:p w14:paraId="653C885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E46DB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5F70E6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767,00</w:t>
            </w:r>
          </w:p>
        </w:tc>
        <w:tc>
          <w:tcPr>
            <w:tcW w:w="1640" w:type="dxa"/>
            <w:shd w:val="clear" w:color="auto" w:fill="auto"/>
            <w:vAlign w:val="bottom"/>
            <w:hideMark/>
          </w:tcPr>
          <w:p w14:paraId="094876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BE697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83FEF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767,00</w:t>
            </w:r>
          </w:p>
        </w:tc>
      </w:tr>
      <w:tr w:rsidR="002121E6" w:rsidRPr="002121E6" w14:paraId="5048B5DC" w14:textId="77777777" w:rsidTr="00D526F0">
        <w:trPr>
          <w:trHeight w:val="300"/>
        </w:trPr>
        <w:tc>
          <w:tcPr>
            <w:tcW w:w="2200" w:type="dxa"/>
            <w:shd w:val="clear" w:color="auto" w:fill="auto"/>
            <w:vAlign w:val="bottom"/>
            <w:hideMark/>
          </w:tcPr>
          <w:p w14:paraId="6FB3208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5F46E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D33B3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w:t>
            </w:r>
          </w:p>
        </w:tc>
        <w:tc>
          <w:tcPr>
            <w:tcW w:w="1640" w:type="dxa"/>
            <w:shd w:val="clear" w:color="auto" w:fill="auto"/>
            <w:vAlign w:val="bottom"/>
            <w:hideMark/>
          </w:tcPr>
          <w:p w14:paraId="538B57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3B919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F1268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w:t>
            </w:r>
          </w:p>
        </w:tc>
      </w:tr>
      <w:tr w:rsidR="002121E6" w:rsidRPr="002121E6" w14:paraId="142F0832" w14:textId="77777777" w:rsidTr="00D526F0">
        <w:trPr>
          <w:trHeight w:val="300"/>
        </w:trPr>
        <w:tc>
          <w:tcPr>
            <w:tcW w:w="2200" w:type="dxa"/>
            <w:shd w:val="clear" w:color="auto" w:fill="auto"/>
            <w:vAlign w:val="bottom"/>
            <w:hideMark/>
          </w:tcPr>
          <w:p w14:paraId="107590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92D38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26E818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14.190,00</w:t>
            </w:r>
          </w:p>
        </w:tc>
        <w:tc>
          <w:tcPr>
            <w:tcW w:w="1640" w:type="dxa"/>
            <w:shd w:val="clear" w:color="auto" w:fill="auto"/>
            <w:vAlign w:val="bottom"/>
            <w:hideMark/>
          </w:tcPr>
          <w:p w14:paraId="31041A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581D1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05767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14.190,00</w:t>
            </w:r>
          </w:p>
        </w:tc>
      </w:tr>
      <w:tr w:rsidR="002121E6" w:rsidRPr="002121E6" w14:paraId="5B89C8D2" w14:textId="77777777" w:rsidTr="00D526F0">
        <w:trPr>
          <w:trHeight w:val="300"/>
        </w:trPr>
        <w:tc>
          <w:tcPr>
            <w:tcW w:w="2200" w:type="dxa"/>
            <w:shd w:val="clear" w:color="auto" w:fill="auto"/>
            <w:vAlign w:val="bottom"/>
            <w:hideMark/>
          </w:tcPr>
          <w:p w14:paraId="6B5A19F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7AA1F9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32F66A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14.190,00</w:t>
            </w:r>
          </w:p>
        </w:tc>
        <w:tc>
          <w:tcPr>
            <w:tcW w:w="1640" w:type="dxa"/>
            <w:shd w:val="clear" w:color="auto" w:fill="auto"/>
            <w:vAlign w:val="bottom"/>
            <w:hideMark/>
          </w:tcPr>
          <w:p w14:paraId="325ADC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2C74A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28A37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14.190,00</w:t>
            </w:r>
          </w:p>
        </w:tc>
      </w:tr>
      <w:tr w:rsidR="002121E6" w:rsidRPr="002121E6" w14:paraId="36391A38" w14:textId="77777777" w:rsidTr="00D526F0">
        <w:trPr>
          <w:trHeight w:val="300"/>
        </w:trPr>
        <w:tc>
          <w:tcPr>
            <w:tcW w:w="2200" w:type="dxa"/>
            <w:shd w:val="clear" w:color="FFFFFF" w:fill="FFFFFF"/>
            <w:vAlign w:val="bottom"/>
            <w:hideMark/>
          </w:tcPr>
          <w:p w14:paraId="4FE9F4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D5E9E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20585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122.726,00</w:t>
            </w:r>
          </w:p>
        </w:tc>
        <w:tc>
          <w:tcPr>
            <w:tcW w:w="1640" w:type="dxa"/>
            <w:shd w:val="clear" w:color="FFFFFF" w:fill="FFFFFF"/>
            <w:vAlign w:val="bottom"/>
            <w:hideMark/>
          </w:tcPr>
          <w:p w14:paraId="78E557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16038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353F0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122.726,00</w:t>
            </w:r>
          </w:p>
        </w:tc>
      </w:tr>
      <w:tr w:rsidR="002121E6" w:rsidRPr="002121E6" w14:paraId="5D47DD14" w14:textId="77777777" w:rsidTr="00D526F0">
        <w:trPr>
          <w:trHeight w:val="300"/>
        </w:trPr>
        <w:tc>
          <w:tcPr>
            <w:tcW w:w="2200" w:type="dxa"/>
            <w:shd w:val="clear" w:color="auto" w:fill="auto"/>
            <w:vAlign w:val="bottom"/>
            <w:hideMark/>
          </w:tcPr>
          <w:p w14:paraId="47AFA8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8E199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1DB63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122.726,00</w:t>
            </w:r>
          </w:p>
        </w:tc>
        <w:tc>
          <w:tcPr>
            <w:tcW w:w="1640" w:type="dxa"/>
            <w:shd w:val="clear" w:color="auto" w:fill="auto"/>
            <w:vAlign w:val="bottom"/>
            <w:hideMark/>
          </w:tcPr>
          <w:p w14:paraId="18956F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7F03E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697EC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122.726,00</w:t>
            </w:r>
          </w:p>
        </w:tc>
      </w:tr>
      <w:tr w:rsidR="002121E6" w:rsidRPr="002121E6" w14:paraId="2904C27B" w14:textId="77777777" w:rsidTr="00D526F0">
        <w:trPr>
          <w:trHeight w:val="300"/>
        </w:trPr>
        <w:tc>
          <w:tcPr>
            <w:tcW w:w="2200" w:type="dxa"/>
            <w:shd w:val="clear" w:color="auto" w:fill="auto"/>
            <w:vAlign w:val="bottom"/>
            <w:hideMark/>
          </w:tcPr>
          <w:p w14:paraId="28F93C1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C83AA9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234CB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122.726,00</w:t>
            </w:r>
          </w:p>
        </w:tc>
        <w:tc>
          <w:tcPr>
            <w:tcW w:w="1640" w:type="dxa"/>
            <w:shd w:val="clear" w:color="auto" w:fill="auto"/>
            <w:vAlign w:val="bottom"/>
            <w:hideMark/>
          </w:tcPr>
          <w:p w14:paraId="1E61B4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555F0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D030C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122.726,00</w:t>
            </w:r>
          </w:p>
        </w:tc>
      </w:tr>
      <w:tr w:rsidR="002121E6" w:rsidRPr="002121E6" w14:paraId="06D1C735" w14:textId="77777777" w:rsidTr="00D526F0">
        <w:trPr>
          <w:trHeight w:val="585"/>
        </w:trPr>
        <w:tc>
          <w:tcPr>
            <w:tcW w:w="2200" w:type="dxa"/>
            <w:shd w:val="clear" w:color="FEDE01" w:fill="FEDE01"/>
            <w:vAlign w:val="bottom"/>
            <w:hideMark/>
          </w:tcPr>
          <w:p w14:paraId="36A5B2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4.6.1.</w:t>
            </w:r>
          </w:p>
        </w:tc>
        <w:tc>
          <w:tcPr>
            <w:tcW w:w="5800" w:type="dxa"/>
            <w:shd w:val="clear" w:color="FEDE01" w:fill="FEDE01"/>
            <w:vAlign w:val="bottom"/>
            <w:hideMark/>
          </w:tcPr>
          <w:p w14:paraId="0DCE7B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prijenosa EU-PRORAČUNSKI KORISNICI</w:t>
            </w:r>
          </w:p>
        </w:tc>
        <w:tc>
          <w:tcPr>
            <w:tcW w:w="1640" w:type="dxa"/>
            <w:shd w:val="clear" w:color="FEDE01" w:fill="FEDE01"/>
            <w:vAlign w:val="bottom"/>
            <w:hideMark/>
          </w:tcPr>
          <w:p w14:paraId="455B2C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1.387.165,00</w:t>
            </w:r>
          </w:p>
        </w:tc>
        <w:tc>
          <w:tcPr>
            <w:tcW w:w="1640" w:type="dxa"/>
            <w:shd w:val="clear" w:color="FEDE01" w:fill="FEDE01"/>
            <w:vAlign w:val="bottom"/>
            <w:hideMark/>
          </w:tcPr>
          <w:p w14:paraId="55D38E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FFD0B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9A916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1.387.165,00</w:t>
            </w:r>
          </w:p>
        </w:tc>
      </w:tr>
      <w:tr w:rsidR="002121E6" w:rsidRPr="002121E6" w14:paraId="3C273B9C" w14:textId="77777777" w:rsidTr="00D526F0">
        <w:trPr>
          <w:trHeight w:val="300"/>
        </w:trPr>
        <w:tc>
          <w:tcPr>
            <w:tcW w:w="2200" w:type="dxa"/>
            <w:shd w:val="clear" w:color="FFFFFF" w:fill="FFFFFF"/>
            <w:vAlign w:val="bottom"/>
            <w:hideMark/>
          </w:tcPr>
          <w:p w14:paraId="38D3FC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78674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C39BD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691.716,00</w:t>
            </w:r>
          </w:p>
        </w:tc>
        <w:tc>
          <w:tcPr>
            <w:tcW w:w="1640" w:type="dxa"/>
            <w:shd w:val="clear" w:color="FFFFFF" w:fill="FFFFFF"/>
            <w:vAlign w:val="bottom"/>
            <w:hideMark/>
          </w:tcPr>
          <w:p w14:paraId="0E1CF4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7DD70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53A64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691.716,00</w:t>
            </w:r>
          </w:p>
        </w:tc>
      </w:tr>
      <w:tr w:rsidR="002121E6" w:rsidRPr="002121E6" w14:paraId="348B9D35" w14:textId="77777777" w:rsidTr="00D526F0">
        <w:trPr>
          <w:trHeight w:val="300"/>
        </w:trPr>
        <w:tc>
          <w:tcPr>
            <w:tcW w:w="2200" w:type="dxa"/>
            <w:shd w:val="clear" w:color="auto" w:fill="auto"/>
            <w:vAlign w:val="bottom"/>
            <w:hideMark/>
          </w:tcPr>
          <w:p w14:paraId="4826B4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FF104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C5467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81.140,00</w:t>
            </w:r>
          </w:p>
        </w:tc>
        <w:tc>
          <w:tcPr>
            <w:tcW w:w="1640" w:type="dxa"/>
            <w:shd w:val="clear" w:color="auto" w:fill="auto"/>
            <w:vAlign w:val="bottom"/>
            <w:hideMark/>
          </w:tcPr>
          <w:p w14:paraId="3D0CE1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23698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3984B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81.140,00</w:t>
            </w:r>
          </w:p>
        </w:tc>
      </w:tr>
      <w:tr w:rsidR="002121E6" w:rsidRPr="002121E6" w14:paraId="2776FE82" w14:textId="77777777" w:rsidTr="00D526F0">
        <w:trPr>
          <w:trHeight w:val="300"/>
        </w:trPr>
        <w:tc>
          <w:tcPr>
            <w:tcW w:w="2200" w:type="dxa"/>
            <w:shd w:val="clear" w:color="auto" w:fill="auto"/>
            <w:vAlign w:val="bottom"/>
            <w:hideMark/>
          </w:tcPr>
          <w:p w14:paraId="6B1AD4B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7F5E6D5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4961A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69.650,00</w:t>
            </w:r>
          </w:p>
        </w:tc>
        <w:tc>
          <w:tcPr>
            <w:tcW w:w="1640" w:type="dxa"/>
            <w:shd w:val="clear" w:color="auto" w:fill="auto"/>
            <w:vAlign w:val="bottom"/>
            <w:hideMark/>
          </w:tcPr>
          <w:p w14:paraId="6D9661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D278C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15510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69.650,00</w:t>
            </w:r>
          </w:p>
        </w:tc>
      </w:tr>
      <w:tr w:rsidR="002121E6" w:rsidRPr="002121E6" w14:paraId="2C216DC5" w14:textId="77777777" w:rsidTr="00D526F0">
        <w:trPr>
          <w:trHeight w:val="300"/>
        </w:trPr>
        <w:tc>
          <w:tcPr>
            <w:tcW w:w="2200" w:type="dxa"/>
            <w:shd w:val="clear" w:color="auto" w:fill="auto"/>
            <w:vAlign w:val="bottom"/>
            <w:hideMark/>
          </w:tcPr>
          <w:p w14:paraId="1B0E93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1945F98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2C8250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11.490,00</w:t>
            </w:r>
          </w:p>
        </w:tc>
        <w:tc>
          <w:tcPr>
            <w:tcW w:w="1640" w:type="dxa"/>
            <w:shd w:val="clear" w:color="auto" w:fill="auto"/>
            <w:vAlign w:val="bottom"/>
            <w:hideMark/>
          </w:tcPr>
          <w:p w14:paraId="1E67D7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0B24C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32A62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11.490,00</w:t>
            </w:r>
          </w:p>
        </w:tc>
      </w:tr>
      <w:tr w:rsidR="002121E6" w:rsidRPr="002121E6" w14:paraId="2F52FDE4" w14:textId="77777777" w:rsidTr="00D526F0">
        <w:trPr>
          <w:trHeight w:val="300"/>
        </w:trPr>
        <w:tc>
          <w:tcPr>
            <w:tcW w:w="2200" w:type="dxa"/>
            <w:shd w:val="clear" w:color="auto" w:fill="auto"/>
            <w:vAlign w:val="bottom"/>
            <w:hideMark/>
          </w:tcPr>
          <w:p w14:paraId="197CF2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969A9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5A8DD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554.286,00</w:t>
            </w:r>
          </w:p>
        </w:tc>
        <w:tc>
          <w:tcPr>
            <w:tcW w:w="1640" w:type="dxa"/>
            <w:shd w:val="clear" w:color="auto" w:fill="auto"/>
            <w:vAlign w:val="bottom"/>
            <w:hideMark/>
          </w:tcPr>
          <w:p w14:paraId="0A41F5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F68CE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2CF21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554.286,00</w:t>
            </w:r>
          </w:p>
        </w:tc>
      </w:tr>
      <w:tr w:rsidR="002121E6" w:rsidRPr="002121E6" w14:paraId="538D312F" w14:textId="77777777" w:rsidTr="00D526F0">
        <w:trPr>
          <w:trHeight w:val="300"/>
        </w:trPr>
        <w:tc>
          <w:tcPr>
            <w:tcW w:w="2200" w:type="dxa"/>
            <w:shd w:val="clear" w:color="auto" w:fill="auto"/>
            <w:vAlign w:val="bottom"/>
            <w:hideMark/>
          </w:tcPr>
          <w:p w14:paraId="1DE2EF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25FE08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D8DAC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68.100,00</w:t>
            </w:r>
          </w:p>
        </w:tc>
        <w:tc>
          <w:tcPr>
            <w:tcW w:w="1640" w:type="dxa"/>
            <w:shd w:val="clear" w:color="auto" w:fill="auto"/>
            <w:vAlign w:val="bottom"/>
            <w:hideMark/>
          </w:tcPr>
          <w:p w14:paraId="5F30BBF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BA8F7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C32CA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68.100,00</w:t>
            </w:r>
          </w:p>
        </w:tc>
      </w:tr>
      <w:tr w:rsidR="002121E6" w:rsidRPr="002121E6" w14:paraId="5BEB8B64" w14:textId="77777777" w:rsidTr="00D526F0">
        <w:trPr>
          <w:trHeight w:val="300"/>
        </w:trPr>
        <w:tc>
          <w:tcPr>
            <w:tcW w:w="2200" w:type="dxa"/>
            <w:shd w:val="clear" w:color="auto" w:fill="auto"/>
            <w:vAlign w:val="bottom"/>
            <w:hideMark/>
          </w:tcPr>
          <w:p w14:paraId="6AA4B3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B8C4C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06783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480.349,00</w:t>
            </w:r>
          </w:p>
        </w:tc>
        <w:tc>
          <w:tcPr>
            <w:tcW w:w="1640" w:type="dxa"/>
            <w:shd w:val="clear" w:color="auto" w:fill="auto"/>
            <w:vAlign w:val="bottom"/>
            <w:hideMark/>
          </w:tcPr>
          <w:p w14:paraId="7E1CB9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F120E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2B885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480.349,00</w:t>
            </w:r>
          </w:p>
        </w:tc>
      </w:tr>
      <w:tr w:rsidR="002121E6" w:rsidRPr="002121E6" w14:paraId="2C668434" w14:textId="77777777" w:rsidTr="00D526F0">
        <w:trPr>
          <w:trHeight w:val="300"/>
        </w:trPr>
        <w:tc>
          <w:tcPr>
            <w:tcW w:w="2200" w:type="dxa"/>
            <w:shd w:val="clear" w:color="auto" w:fill="auto"/>
            <w:vAlign w:val="bottom"/>
            <w:hideMark/>
          </w:tcPr>
          <w:p w14:paraId="764F58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5D075E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7EBB31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2.609,00</w:t>
            </w:r>
          </w:p>
        </w:tc>
        <w:tc>
          <w:tcPr>
            <w:tcW w:w="1640" w:type="dxa"/>
            <w:shd w:val="clear" w:color="auto" w:fill="auto"/>
            <w:vAlign w:val="bottom"/>
            <w:hideMark/>
          </w:tcPr>
          <w:p w14:paraId="6E6AE6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623D6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7F927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2.609,00</w:t>
            </w:r>
          </w:p>
        </w:tc>
      </w:tr>
      <w:tr w:rsidR="002121E6" w:rsidRPr="002121E6" w14:paraId="524B76AE" w14:textId="77777777" w:rsidTr="00D526F0">
        <w:trPr>
          <w:trHeight w:val="300"/>
        </w:trPr>
        <w:tc>
          <w:tcPr>
            <w:tcW w:w="2200" w:type="dxa"/>
            <w:shd w:val="clear" w:color="auto" w:fill="auto"/>
            <w:vAlign w:val="bottom"/>
            <w:hideMark/>
          </w:tcPr>
          <w:p w14:paraId="73EA8BD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803A5D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EFE61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3.228,00</w:t>
            </w:r>
          </w:p>
        </w:tc>
        <w:tc>
          <w:tcPr>
            <w:tcW w:w="1640" w:type="dxa"/>
            <w:shd w:val="clear" w:color="auto" w:fill="auto"/>
            <w:vAlign w:val="bottom"/>
            <w:hideMark/>
          </w:tcPr>
          <w:p w14:paraId="4FF52C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AA5C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1B25A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3.228,00</w:t>
            </w:r>
          </w:p>
        </w:tc>
      </w:tr>
      <w:tr w:rsidR="002121E6" w:rsidRPr="002121E6" w14:paraId="227B975B" w14:textId="77777777" w:rsidTr="00D526F0">
        <w:trPr>
          <w:trHeight w:val="300"/>
        </w:trPr>
        <w:tc>
          <w:tcPr>
            <w:tcW w:w="2200" w:type="dxa"/>
            <w:shd w:val="clear" w:color="auto" w:fill="auto"/>
            <w:vAlign w:val="bottom"/>
            <w:hideMark/>
          </w:tcPr>
          <w:p w14:paraId="3414C0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1B34B5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014E8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56.290,00</w:t>
            </w:r>
          </w:p>
        </w:tc>
        <w:tc>
          <w:tcPr>
            <w:tcW w:w="1640" w:type="dxa"/>
            <w:shd w:val="clear" w:color="auto" w:fill="auto"/>
            <w:vAlign w:val="bottom"/>
            <w:hideMark/>
          </w:tcPr>
          <w:p w14:paraId="4D176F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70D0D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AD5AD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56.290,00</w:t>
            </w:r>
          </w:p>
        </w:tc>
      </w:tr>
      <w:tr w:rsidR="002121E6" w:rsidRPr="002121E6" w14:paraId="10AD180F" w14:textId="77777777" w:rsidTr="00D526F0">
        <w:trPr>
          <w:trHeight w:val="300"/>
        </w:trPr>
        <w:tc>
          <w:tcPr>
            <w:tcW w:w="2200" w:type="dxa"/>
            <w:shd w:val="clear" w:color="auto" w:fill="auto"/>
            <w:vAlign w:val="bottom"/>
            <w:hideMark/>
          </w:tcPr>
          <w:p w14:paraId="7A6A4E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5B3F75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2C83C5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56.290,00</w:t>
            </w:r>
          </w:p>
        </w:tc>
        <w:tc>
          <w:tcPr>
            <w:tcW w:w="1640" w:type="dxa"/>
            <w:shd w:val="clear" w:color="auto" w:fill="auto"/>
            <w:vAlign w:val="bottom"/>
            <w:hideMark/>
          </w:tcPr>
          <w:p w14:paraId="562B08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BE162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08E5D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56.290,00</w:t>
            </w:r>
          </w:p>
        </w:tc>
      </w:tr>
      <w:tr w:rsidR="002121E6" w:rsidRPr="002121E6" w14:paraId="23E0A6E5" w14:textId="77777777" w:rsidTr="00D526F0">
        <w:trPr>
          <w:trHeight w:val="300"/>
        </w:trPr>
        <w:tc>
          <w:tcPr>
            <w:tcW w:w="2200" w:type="dxa"/>
            <w:shd w:val="clear" w:color="FFFFFF" w:fill="FFFFFF"/>
            <w:vAlign w:val="bottom"/>
            <w:hideMark/>
          </w:tcPr>
          <w:p w14:paraId="5B80B9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44F1F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A67BB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695.449,00</w:t>
            </w:r>
          </w:p>
        </w:tc>
        <w:tc>
          <w:tcPr>
            <w:tcW w:w="1640" w:type="dxa"/>
            <w:shd w:val="clear" w:color="FFFFFF" w:fill="FFFFFF"/>
            <w:vAlign w:val="bottom"/>
            <w:hideMark/>
          </w:tcPr>
          <w:p w14:paraId="188090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745E4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F6229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695.449,00</w:t>
            </w:r>
          </w:p>
        </w:tc>
      </w:tr>
      <w:tr w:rsidR="002121E6" w:rsidRPr="002121E6" w14:paraId="1E10C922" w14:textId="77777777" w:rsidTr="00D526F0">
        <w:trPr>
          <w:trHeight w:val="300"/>
        </w:trPr>
        <w:tc>
          <w:tcPr>
            <w:tcW w:w="2200" w:type="dxa"/>
            <w:shd w:val="clear" w:color="auto" w:fill="auto"/>
            <w:vAlign w:val="bottom"/>
            <w:hideMark/>
          </w:tcPr>
          <w:p w14:paraId="7C6F5A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6E2AE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15B11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695.449,00</w:t>
            </w:r>
          </w:p>
        </w:tc>
        <w:tc>
          <w:tcPr>
            <w:tcW w:w="1640" w:type="dxa"/>
            <w:shd w:val="clear" w:color="auto" w:fill="auto"/>
            <w:vAlign w:val="bottom"/>
            <w:hideMark/>
          </w:tcPr>
          <w:p w14:paraId="2DB584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7BA8D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AE5D4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695.449,00</w:t>
            </w:r>
          </w:p>
        </w:tc>
      </w:tr>
      <w:tr w:rsidR="002121E6" w:rsidRPr="002121E6" w14:paraId="5918E438" w14:textId="77777777" w:rsidTr="00D526F0">
        <w:trPr>
          <w:trHeight w:val="300"/>
        </w:trPr>
        <w:tc>
          <w:tcPr>
            <w:tcW w:w="2200" w:type="dxa"/>
            <w:shd w:val="clear" w:color="auto" w:fill="auto"/>
            <w:vAlign w:val="bottom"/>
            <w:hideMark/>
          </w:tcPr>
          <w:p w14:paraId="0500CC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0AB44E1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422373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695.449,00</w:t>
            </w:r>
          </w:p>
        </w:tc>
        <w:tc>
          <w:tcPr>
            <w:tcW w:w="1640" w:type="dxa"/>
            <w:shd w:val="clear" w:color="auto" w:fill="auto"/>
            <w:vAlign w:val="bottom"/>
            <w:hideMark/>
          </w:tcPr>
          <w:p w14:paraId="651514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4B423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DCC13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695.449,00</w:t>
            </w:r>
          </w:p>
        </w:tc>
      </w:tr>
      <w:tr w:rsidR="002121E6" w:rsidRPr="002121E6" w14:paraId="3D0738F2" w14:textId="77777777" w:rsidTr="00D526F0">
        <w:trPr>
          <w:trHeight w:val="585"/>
        </w:trPr>
        <w:tc>
          <w:tcPr>
            <w:tcW w:w="2200" w:type="dxa"/>
            <w:shd w:val="clear" w:color="E1E1FF" w:fill="E1E1FF"/>
            <w:vAlign w:val="bottom"/>
            <w:hideMark/>
          </w:tcPr>
          <w:p w14:paraId="2AF81A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T107405</w:t>
            </w:r>
          </w:p>
        </w:tc>
        <w:tc>
          <w:tcPr>
            <w:tcW w:w="5800" w:type="dxa"/>
            <w:shd w:val="clear" w:color="E1E1FF" w:fill="E1E1FF"/>
            <w:vAlign w:val="bottom"/>
            <w:hideMark/>
          </w:tcPr>
          <w:p w14:paraId="0B0C39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BEEPATHNET</w:t>
            </w:r>
          </w:p>
        </w:tc>
        <w:tc>
          <w:tcPr>
            <w:tcW w:w="1640" w:type="dxa"/>
            <w:shd w:val="clear" w:color="E1E1FF" w:fill="E1E1FF"/>
            <w:vAlign w:val="bottom"/>
            <w:hideMark/>
          </w:tcPr>
          <w:p w14:paraId="6EF9F5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064433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018465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F459F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3F7563D" w14:textId="77777777" w:rsidTr="00D526F0">
        <w:trPr>
          <w:trHeight w:val="585"/>
        </w:trPr>
        <w:tc>
          <w:tcPr>
            <w:tcW w:w="2200" w:type="dxa"/>
            <w:shd w:val="clear" w:color="B9E9FF" w:fill="B9E9FF"/>
            <w:vAlign w:val="bottom"/>
            <w:hideMark/>
          </w:tcPr>
          <w:p w14:paraId="592074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4D2FC0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3BF287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624D8D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44AFF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C4591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11F98CE" w14:textId="77777777" w:rsidTr="00D526F0">
        <w:trPr>
          <w:trHeight w:val="585"/>
        </w:trPr>
        <w:tc>
          <w:tcPr>
            <w:tcW w:w="2200" w:type="dxa"/>
            <w:shd w:val="clear" w:color="FEDE01" w:fill="FEDE01"/>
            <w:vAlign w:val="bottom"/>
            <w:hideMark/>
          </w:tcPr>
          <w:p w14:paraId="72B44A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4.6.1.</w:t>
            </w:r>
          </w:p>
        </w:tc>
        <w:tc>
          <w:tcPr>
            <w:tcW w:w="5800" w:type="dxa"/>
            <w:shd w:val="clear" w:color="FEDE01" w:fill="FEDE01"/>
            <w:vAlign w:val="bottom"/>
            <w:hideMark/>
          </w:tcPr>
          <w:p w14:paraId="098DE5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prijenosa EU-PRORAČUNSKI KORISNICI</w:t>
            </w:r>
          </w:p>
        </w:tc>
        <w:tc>
          <w:tcPr>
            <w:tcW w:w="1640" w:type="dxa"/>
            <w:shd w:val="clear" w:color="FEDE01" w:fill="FEDE01"/>
            <w:vAlign w:val="bottom"/>
            <w:hideMark/>
          </w:tcPr>
          <w:p w14:paraId="239FD6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45EC7D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CA2B5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91336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36E86B5" w14:textId="77777777" w:rsidTr="00D526F0">
        <w:trPr>
          <w:trHeight w:val="300"/>
        </w:trPr>
        <w:tc>
          <w:tcPr>
            <w:tcW w:w="2200" w:type="dxa"/>
            <w:shd w:val="clear" w:color="FFFFFF" w:fill="FFFFFF"/>
            <w:vAlign w:val="bottom"/>
            <w:hideMark/>
          </w:tcPr>
          <w:p w14:paraId="143606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7AEE8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C1543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6C982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BAB94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077EA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A89BB76" w14:textId="77777777" w:rsidTr="00D526F0">
        <w:trPr>
          <w:trHeight w:val="300"/>
        </w:trPr>
        <w:tc>
          <w:tcPr>
            <w:tcW w:w="2200" w:type="dxa"/>
            <w:shd w:val="clear" w:color="auto" w:fill="auto"/>
            <w:vAlign w:val="bottom"/>
            <w:hideMark/>
          </w:tcPr>
          <w:p w14:paraId="323292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93AE7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3D331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81AC9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B517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C649A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FF704A6" w14:textId="77777777" w:rsidTr="00D526F0">
        <w:trPr>
          <w:trHeight w:val="300"/>
        </w:trPr>
        <w:tc>
          <w:tcPr>
            <w:tcW w:w="2200" w:type="dxa"/>
            <w:shd w:val="clear" w:color="auto" w:fill="auto"/>
            <w:vAlign w:val="bottom"/>
            <w:hideMark/>
          </w:tcPr>
          <w:p w14:paraId="50E9662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5018AB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473260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2AFAA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83400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DF58B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AF4A637" w14:textId="77777777" w:rsidTr="00D526F0">
        <w:trPr>
          <w:trHeight w:val="300"/>
        </w:trPr>
        <w:tc>
          <w:tcPr>
            <w:tcW w:w="2200" w:type="dxa"/>
            <w:shd w:val="clear" w:color="auto" w:fill="auto"/>
            <w:vAlign w:val="bottom"/>
            <w:hideMark/>
          </w:tcPr>
          <w:p w14:paraId="327A342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152F08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87030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2F51A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0082B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476C1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A8D6507" w14:textId="77777777" w:rsidTr="00D526F0">
        <w:trPr>
          <w:trHeight w:val="300"/>
        </w:trPr>
        <w:tc>
          <w:tcPr>
            <w:tcW w:w="2200" w:type="dxa"/>
            <w:shd w:val="clear" w:color="auto" w:fill="auto"/>
            <w:vAlign w:val="bottom"/>
            <w:hideMark/>
          </w:tcPr>
          <w:p w14:paraId="26996B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6B5D1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833BA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39127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2A557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C0A84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AF68D3D" w14:textId="77777777" w:rsidTr="00D526F0">
        <w:trPr>
          <w:trHeight w:val="300"/>
        </w:trPr>
        <w:tc>
          <w:tcPr>
            <w:tcW w:w="2200" w:type="dxa"/>
            <w:shd w:val="clear" w:color="auto" w:fill="auto"/>
            <w:vAlign w:val="bottom"/>
            <w:hideMark/>
          </w:tcPr>
          <w:p w14:paraId="4D69A5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8F244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139DE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42165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04C1F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36529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385F885" w14:textId="77777777" w:rsidTr="00D526F0">
        <w:trPr>
          <w:trHeight w:val="300"/>
        </w:trPr>
        <w:tc>
          <w:tcPr>
            <w:tcW w:w="2200" w:type="dxa"/>
            <w:shd w:val="clear" w:color="auto" w:fill="auto"/>
            <w:vAlign w:val="bottom"/>
            <w:hideMark/>
          </w:tcPr>
          <w:p w14:paraId="1F9520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3704D3D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4F4067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4BC61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E84C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FDAAF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0BCB557" w14:textId="77777777" w:rsidTr="00D526F0">
        <w:trPr>
          <w:trHeight w:val="585"/>
        </w:trPr>
        <w:tc>
          <w:tcPr>
            <w:tcW w:w="2200" w:type="dxa"/>
            <w:shd w:val="clear" w:color="E1E1FF" w:fill="E1E1FF"/>
            <w:vAlign w:val="bottom"/>
            <w:hideMark/>
          </w:tcPr>
          <w:p w14:paraId="259BE4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T107407</w:t>
            </w:r>
          </w:p>
        </w:tc>
        <w:tc>
          <w:tcPr>
            <w:tcW w:w="5800" w:type="dxa"/>
            <w:shd w:val="clear" w:color="E1E1FF" w:fill="E1E1FF"/>
            <w:vAlign w:val="bottom"/>
            <w:hideMark/>
          </w:tcPr>
          <w:p w14:paraId="689CC8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DESIRE</w:t>
            </w:r>
          </w:p>
        </w:tc>
        <w:tc>
          <w:tcPr>
            <w:tcW w:w="1640" w:type="dxa"/>
            <w:shd w:val="clear" w:color="E1E1FF" w:fill="E1E1FF"/>
            <w:vAlign w:val="bottom"/>
            <w:hideMark/>
          </w:tcPr>
          <w:p w14:paraId="61C77B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3CE658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c>
          <w:tcPr>
            <w:tcW w:w="1060" w:type="dxa"/>
            <w:shd w:val="clear" w:color="E1E1FF" w:fill="E1E1FF"/>
            <w:vAlign w:val="bottom"/>
            <w:hideMark/>
          </w:tcPr>
          <w:p w14:paraId="6BD80A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E1E1FF" w:fill="E1E1FF"/>
            <w:vAlign w:val="bottom"/>
            <w:hideMark/>
          </w:tcPr>
          <w:p w14:paraId="5A0945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r>
      <w:tr w:rsidR="002121E6" w:rsidRPr="002121E6" w14:paraId="7BCAD496" w14:textId="77777777" w:rsidTr="00D526F0">
        <w:trPr>
          <w:trHeight w:val="585"/>
        </w:trPr>
        <w:tc>
          <w:tcPr>
            <w:tcW w:w="2200" w:type="dxa"/>
            <w:shd w:val="clear" w:color="B9E9FF" w:fill="B9E9FF"/>
            <w:vAlign w:val="bottom"/>
            <w:hideMark/>
          </w:tcPr>
          <w:p w14:paraId="5285A3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6BCBDD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06FEF8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7E8E8E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c>
          <w:tcPr>
            <w:tcW w:w="1060" w:type="dxa"/>
            <w:shd w:val="clear" w:color="B9E9FF" w:fill="B9E9FF"/>
            <w:vAlign w:val="bottom"/>
            <w:hideMark/>
          </w:tcPr>
          <w:p w14:paraId="3DEF31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B9E9FF" w:fill="B9E9FF"/>
            <w:vAlign w:val="bottom"/>
            <w:hideMark/>
          </w:tcPr>
          <w:p w14:paraId="1C4AC7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r>
      <w:tr w:rsidR="002121E6" w:rsidRPr="002121E6" w14:paraId="63CF42F1" w14:textId="77777777" w:rsidTr="00D526F0">
        <w:trPr>
          <w:trHeight w:val="585"/>
        </w:trPr>
        <w:tc>
          <w:tcPr>
            <w:tcW w:w="2200" w:type="dxa"/>
            <w:shd w:val="clear" w:color="FEDE01" w:fill="FEDE01"/>
            <w:vAlign w:val="bottom"/>
            <w:hideMark/>
          </w:tcPr>
          <w:p w14:paraId="2F4A85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4.6.1.</w:t>
            </w:r>
          </w:p>
        </w:tc>
        <w:tc>
          <w:tcPr>
            <w:tcW w:w="5800" w:type="dxa"/>
            <w:shd w:val="clear" w:color="FEDE01" w:fill="FEDE01"/>
            <w:vAlign w:val="bottom"/>
            <w:hideMark/>
          </w:tcPr>
          <w:p w14:paraId="58F978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prijenosa EU-PRORAČUNSKI KORISNICI</w:t>
            </w:r>
          </w:p>
        </w:tc>
        <w:tc>
          <w:tcPr>
            <w:tcW w:w="1640" w:type="dxa"/>
            <w:shd w:val="clear" w:color="FEDE01" w:fill="FEDE01"/>
            <w:vAlign w:val="bottom"/>
            <w:hideMark/>
          </w:tcPr>
          <w:p w14:paraId="758732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5E9EA2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c>
          <w:tcPr>
            <w:tcW w:w="1060" w:type="dxa"/>
            <w:shd w:val="clear" w:color="FEDE01" w:fill="FEDE01"/>
            <w:vAlign w:val="bottom"/>
            <w:hideMark/>
          </w:tcPr>
          <w:p w14:paraId="06BAC0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458A40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r>
      <w:tr w:rsidR="002121E6" w:rsidRPr="002121E6" w14:paraId="581CD854" w14:textId="77777777" w:rsidTr="00D526F0">
        <w:trPr>
          <w:trHeight w:val="300"/>
        </w:trPr>
        <w:tc>
          <w:tcPr>
            <w:tcW w:w="2200" w:type="dxa"/>
            <w:shd w:val="clear" w:color="FFFFFF" w:fill="FFFFFF"/>
            <w:vAlign w:val="bottom"/>
            <w:hideMark/>
          </w:tcPr>
          <w:p w14:paraId="21480F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47987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5561E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73EF73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c>
          <w:tcPr>
            <w:tcW w:w="1060" w:type="dxa"/>
            <w:shd w:val="clear" w:color="FFFFFF" w:fill="FFFFFF"/>
            <w:vAlign w:val="bottom"/>
            <w:hideMark/>
          </w:tcPr>
          <w:p w14:paraId="441D9A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3EC9A0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r>
      <w:tr w:rsidR="002121E6" w:rsidRPr="002121E6" w14:paraId="06322FE3" w14:textId="77777777" w:rsidTr="00D526F0">
        <w:trPr>
          <w:trHeight w:val="300"/>
        </w:trPr>
        <w:tc>
          <w:tcPr>
            <w:tcW w:w="2200" w:type="dxa"/>
            <w:shd w:val="clear" w:color="auto" w:fill="auto"/>
            <w:vAlign w:val="bottom"/>
            <w:hideMark/>
          </w:tcPr>
          <w:p w14:paraId="65A401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FCA52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FBAAB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74840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c>
          <w:tcPr>
            <w:tcW w:w="1060" w:type="dxa"/>
            <w:shd w:val="clear" w:color="auto" w:fill="auto"/>
            <w:vAlign w:val="bottom"/>
            <w:hideMark/>
          </w:tcPr>
          <w:p w14:paraId="59D73D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316EE4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5.410,00</w:t>
            </w:r>
          </w:p>
        </w:tc>
      </w:tr>
      <w:tr w:rsidR="002121E6" w:rsidRPr="002121E6" w14:paraId="3A34F492" w14:textId="77777777" w:rsidTr="00D526F0">
        <w:trPr>
          <w:trHeight w:val="300"/>
        </w:trPr>
        <w:tc>
          <w:tcPr>
            <w:tcW w:w="2200" w:type="dxa"/>
            <w:shd w:val="clear" w:color="auto" w:fill="auto"/>
            <w:vAlign w:val="bottom"/>
            <w:hideMark/>
          </w:tcPr>
          <w:p w14:paraId="4E63DA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7D195A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6E67EB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3CE35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4.410,00</w:t>
            </w:r>
          </w:p>
        </w:tc>
        <w:tc>
          <w:tcPr>
            <w:tcW w:w="1060" w:type="dxa"/>
            <w:shd w:val="clear" w:color="auto" w:fill="auto"/>
            <w:vAlign w:val="bottom"/>
            <w:hideMark/>
          </w:tcPr>
          <w:p w14:paraId="38E726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6AE5D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4.410,00</w:t>
            </w:r>
          </w:p>
        </w:tc>
      </w:tr>
      <w:tr w:rsidR="002121E6" w:rsidRPr="002121E6" w14:paraId="7C0C64B6" w14:textId="77777777" w:rsidTr="00D526F0">
        <w:trPr>
          <w:trHeight w:val="300"/>
        </w:trPr>
        <w:tc>
          <w:tcPr>
            <w:tcW w:w="2200" w:type="dxa"/>
            <w:shd w:val="clear" w:color="auto" w:fill="auto"/>
            <w:vAlign w:val="bottom"/>
            <w:hideMark/>
          </w:tcPr>
          <w:p w14:paraId="1C9763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6BDC84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9B9E8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C1A19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060" w:type="dxa"/>
            <w:shd w:val="clear" w:color="auto" w:fill="auto"/>
            <w:vAlign w:val="bottom"/>
            <w:hideMark/>
          </w:tcPr>
          <w:p w14:paraId="304390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B1267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6D660D22" w14:textId="77777777" w:rsidTr="00D526F0">
        <w:trPr>
          <w:trHeight w:val="300"/>
        </w:trPr>
        <w:tc>
          <w:tcPr>
            <w:tcW w:w="2200" w:type="dxa"/>
            <w:shd w:val="clear" w:color="C1C1FF" w:fill="C1C1FF"/>
            <w:vAlign w:val="bottom"/>
            <w:hideMark/>
          </w:tcPr>
          <w:p w14:paraId="02808B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1085</w:t>
            </w:r>
          </w:p>
        </w:tc>
        <w:tc>
          <w:tcPr>
            <w:tcW w:w="5800" w:type="dxa"/>
            <w:shd w:val="clear" w:color="C1C1FF" w:fill="C1C1FF"/>
            <w:vAlign w:val="bottom"/>
            <w:hideMark/>
          </w:tcPr>
          <w:p w14:paraId="1879A6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OPREMANJE KULTURNOG CENTRA</w:t>
            </w:r>
          </w:p>
        </w:tc>
        <w:tc>
          <w:tcPr>
            <w:tcW w:w="1640" w:type="dxa"/>
            <w:shd w:val="clear" w:color="C1C1FF" w:fill="C1C1FF"/>
            <w:vAlign w:val="bottom"/>
            <w:hideMark/>
          </w:tcPr>
          <w:p w14:paraId="0E040E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310.000,00</w:t>
            </w:r>
          </w:p>
        </w:tc>
        <w:tc>
          <w:tcPr>
            <w:tcW w:w="1640" w:type="dxa"/>
            <w:shd w:val="clear" w:color="C1C1FF" w:fill="C1C1FF"/>
            <w:vAlign w:val="bottom"/>
            <w:hideMark/>
          </w:tcPr>
          <w:p w14:paraId="4CAF68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c>
          <w:tcPr>
            <w:tcW w:w="1060" w:type="dxa"/>
            <w:shd w:val="clear" w:color="C1C1FF" w:fill="C1C1FF"/>
            <w:vAlign w:val="bottom"/>
            <w:hideMark/>
          </w:tcPr>
          <w:p w14:paraId="00432D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29,03</w:t>
            </w:r>
          </w:p>
        </w:tc>
        <w:tc>
          <w:tcPr>
            <w:tcW w:w="1800" w:type="dxa"/>
            <w:shd w:val="clear" w:color="C1C1FF" w:fill="C1C1FF"/>
            <w:vAlign w:val="bottom"/>
            <w:hideMark/>
          </w:tcPr>
          <w:p w14:paraId="2C41A5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4A007B95" w14:textId="77777777" w:rsidTr="00D526F0">
        <w:trPr>
          <w:trHeight w:val="300"/>
        </w:trPr>
        <w:tc>
          <w:tcPr>
            <w:tcW w:w="2200" w:type="dxa"/>
            <w:shd w:val="clear" w:color="E1E1FF" w:fill="E1E1FF"/>
            <w:vAlign w:val="bottom"/>
            <w:hideMark/>
          </w:tcPr>
          <w:p w14:paraId="7F12D4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A108501</w:t>
            </w:r>
          </w:p>
        </w:tc>
        <w:tc>
          <w:tcPr>
            <w:tcW w:w="5800" w:type="dxa"/>
            <w:shd w:val="clear" w:color="E1E1FF" w:fill="E1E1FF"/>
            <w:vAlign w:val="bottom"/>
            <w:hideMark/>
          </w:tcPr>
          <w:p w14:paraId="105CE1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OPREMANJE KULTURNOG CENTRA</w:t>
            </w:r>
          </w:p>
        </w:tc>
        <w:tc>
          <w:tcPr>
            <w:tcW w:w="1640" w:type="dxa"/>
            <w:shd w:val="clear" w:color="E1E1FF" w:fill="E1E1FF"/>
            <w:vAlign w:val="bottom"/>
            <w:hideMark/>
          </w:tcPr>
          <w:p w14:paraId="565691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310.000,00</w:t>
            </w:r>
          </w:p>
        </w:tc>
        <w:tc>
          <w:tcPr>
            <w:tcW w:w="1640" w:type="dxa"/>
            <w:shd w:val="clear" w:color="E1E1FF" w:fill="E1E1FF"/>
            <w:vAlign w:val="bottom"/>
            <w:hideMark/>
          </w:tcPr>
          <w:p w14:paraId="522579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c>
          <w:tcPr>
            <w:tcW w:w="1060" w:type="dxa"/>
            <w:shd w:val="clear" w:color="E1E1FF" w:fill="E1E1FF"/>
            <w:vAlign w:val="bottom"/>
            <w:hideMark/>
          </w:tcPr>
          <w:p w14:paraId="02C3B2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29,03</w:t>
            </w:r>
          </w:p>
        </w:tc>
        <w:tc>
          <w:tcPr>
            <w:tcW w:w="1800" w:type="dxa"/>
            <w:shd w:val="clear" w:color="E1E1FF" w:fill="E1E1FF"/>
            <w:vAlign w:val="bottom"/>
            <w:hideMark/>
          </w:tcPr>
          <w:p w14:paraId="28AB2D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52358ADB" w14:textId="77777777" w:rsidTr="00D526F0">
        <w:trPr>
          <w:trHeight w:val="585"/>
        </w:trPr>
        <w:tc>
          <w:tcPr>
            <w:tcW w:w="2200" w:type="dxa"/>
            <w:shd w:val="clear" w:color="B9E9FF" w:fill="B9E9FF"/>
            <w:vAlign w:val="bottom"/>
            <w:hideMark/>
          </w:tcPr>
          <w:p w14:paraId="0F91D4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bottom"/>
            <w:hideMark/>
          </w:tcPr>
          <w:p w14:paraId="688F36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kulture</w:t>
            </w:r>
          </w:p>
        </w:tc>
        <w:tc>
          <w:tcPr>
            <w:tcW w:w="1640" w:type="dxa"/>
            <w:shd w:val="clear" w:color="B9E9FF" w:fill="B9E9FF"/>
            <w:vAlign w:val="bottom"/>
            <w:hideMark/>
          </w:tcPr>
          <w:p w14:paraId="592AFC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310.000,00</w:t>
            </w:r>
          </w:p>
        </w:tc>
        <w:tc>
          <w:tcPr>
            <w:tcW w:w="1640" w:type="dxa"/>
            <w:shd w:val="clear" w:color="B9E9FF" w:fill="B9E9FF"/>
            <w:vAlign w:val="bottom"/>
            <w:hideMark/>
          </w:tcPr>
          <w:p w14:paraId="611495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c>
          <w:tcPr>
            <w:tcW w:w="1060" w:type="dxa"/>
            <w:shd w:val="clear" w:color="B9E9FF" w:fill="B9E9FF"/>
            <w:vAlign w:val="bottom"/>
            <w:hideMark/>
          </w:tcPr>
          <w:p w14:paraId="6DB195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29,03</w:t>
            </w:r>
          </w:p>
        </w:tc>
        <w:tc>
          <w:tcPr>
            <w:tcW w:w="1800" w:type="dxa"/>
            <w:shd w:val="clear" w:color="B9E9FF" w:fill="B9E9FF"/>
            <w:vAlign w:val="bottom"/>
            <w:hideMark/>
          </w:tcPr>
          <w:p w14:paraId="50B1DB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39D81D66" w14:textId="77777777" w:rsidTr="00D526F0">
        <w:trPr>
          <w:trHeight w:val="300"/>
        </w:trPr>
        <w:tc>
          <w:tcPr>
            <w:tcW w:w="2200" w:type="dxa"/>
            <w:shd w:val="clear" w:color="FEDE01" w:fill="FEDE01"/>
            <w:vAlign w:val="bottom"/>
            <w:hideMark/>
          </w:tcPr>
          <w:p w14:paraId="6B1CD4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C11A7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C516B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310.000,00</w:t>
            </w:r>
          </w:p>
        </w:tc>
        <w:tc>
          <w:tcPr>
            <w:tcW w:w="1640" w:type="dxa"/>
            <w:shd w:val="clear" w:color="FEDE01" w:fill="FEDE01"/>
            <w:vAlign w:val="bottom"/>
            <w:hideMark/>
          </w:tcPr>
          <w:p w14:paraId="3A9B91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EDE01" w:fill="FEDE01"/>
            <w:vAlign w:val="bottom"/>
            <w:hideMark/>
          </w:tcPr>
          <w:p w14:paraId="7D325E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16,13</w:t>
            </w:r>
          </w:p>
        </w:tc>
        <w:tc>
          <w:tcPr>
            <w:tcW w:w="1800" w:type="dxa"/>
            <w:shd w:val="clear" w:color="FEDE01" w:fill="FEDE01"/>
            <w:vAlign w:val="bottom"/>
            <w:hideMark/>
          </w:tcPr>
          <w:p w14:paraId="107028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360.000,00</w:t>
            </w:r>
          </w:p>
        </w:tc>
      </w:tr>
      <w:tr w:rsidR="002121E6" w:rsidRPr="002121E6" w14:paraId="670F2853" w14:textId="77777777" w:rsidTr="00D526F0">
        <w:trPr>
          <w:trHeight w:val="300"/>
        </w:trPr>
        <w:tc>
          <w:tcPr>
            <w:tcW w:w="2200" w:type="dxa"/>
            <w:shd w:val="clear" w:color="FFFFFF" w:fill="FFFFFF"/>
            <w:vAlign w:val="bottom"/>
            <w:hideMark/>
          </w:tcPr>
          <w:p w14:paraId="32ECAF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D06DC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B3E5D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310.000,00</w:t>
            </w:r>
          </w:p>
        </w:tc>
        <w:tc>
          <w:tcPr>
            <w:tcW w:w="1640" w:type="dxa"/>
            <w:shd w:val="clear" w:color="FFFFFF" w:fill="FFFFFF"/>
            <w:vAlign w:val="bottom"/>
            <w:hideMark/>
          </w:tcPr>
          <w:p w14:paraId="32A7F7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FFFFF" w:fill="FFFFFF"/>
            <w:vAlign w:val="bottom"/>
            <w:hideMark/>
          </w:tcPr>
          <w:p w14:paraId="70D9F4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16,13</w:t>
            </w:r>
          </w:p>
        </w:tc>
        <w:tc>
          <w:tcPr>
            <w:tcW w:w="1800" w:type="dxa"/>
            <w:shd w:val="clear" w:color="FFFFFF" w:fill="FFFFFF"/>
            <w:vAlign w:val="bottom"/>
            <w:hideMark/>
          </w:tcPr>
          <w:p w14:paraId="748680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360.000,00</w:t>
            </w:r>
          </w:p>
        </w:tc>
      </w:tr>
      <w:tr w:rsidR="002121E6" w:rsidRPr="002121E6" w14:paraId="4EC48274" w14:textId="77777777" w:rsidTr="00D526F0">
        <w:trPr>
          <w:trHeight w:val="300"/>
        </w:trPr>
        <w:tc>
          <w:tcPr>
            <w:tcW w:w="2200" w:type="dxa"/>
            <w:shd w:val="clear" w:color="auto" w:fill="auto"/>
            <w:vAlign w:val="bottom"/>
            <w:hideMark/>
          </w:tcPr>
          <w:p w14:paraId="4B8ADD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96CFA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4D34E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310.000,00</w:t>
            </w:r>
          </w:p>
        </w:tc>
        <w:tc>
          <w:tcPr>
            <w:tcW w:w="1640" w:type="dxa"/>
            <w:shd w:val="clear" w:color="auto" w:fill="auto"/>
            <w:vAlign w:val="bottom"/>
            <w:hideMark/>
          </w:tcPr>
          <w:p w14:paraId="496545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auto" w:fill="auto"/>
            <w:vAlign w:val="bottom"/>
            <w:hideMark/>
          </w:tcPr>
          <w:p w14:paraId="4D2BDD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16,13</w:t>
            </w:r>
          </w:p>
        </w:tc>
        <w:tc>
          <w:tcPr>
            <w:tcW w:w="1800" w:type="dxa"/>
            <w:shd w:val="clear" w:color="auto" w:fill="auto"/>
            <w:vAlign w:val="bottom"/>
            <w:hideMark/>
          </w:tcPr>
          <w:p w14:paraId="26D830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360.000,00</w:t>
            </w:r>
          </w:p>
        </w:tc>
      </w:tr>
      <w:tr w:rsidR="002121E6" w:rsidRPr="002121E6" w14:paraId="4D55D8C9" w14:textId="77777777" w:rsidTr="00D526F0">
        <w:trPr>
          <w:trHeight w:val="300"/>
        </w:trPr>
        <w:tc>
          <w:tcPr>
            <w:tcW w:w="2200" w:type="dxa"/>
            <w:shd w:val="clear" w:color="auto" w:fill="auto"/>
            <w:vAlign w:val="bottom"/>
            <w:hideMark/>
          </w:tcPr>
          <w:p w14:paraId="63CD83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5E2AF9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1A7E0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310.000,00</w:t>
            </w:r>
          </w:p>
        </w:tc>
        <w:tc>
          <w:tcPr>
            <w:tcW w:w="1640" w:type="dxa"/>
            <w:shd w:val="clear" w:color="auto" w:fill="auto"/>
            <w:vAlign w:val="bottom"/>
            <w:hideMark/>
          </w:tcPr>
          <w:p w14:paraId="106874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060" w:type="dxa"/>
            <w:shd w:val="clear" w:color="auto" w:fill="auto"/>
            <w:vAlign w:val="bottom"/>
            <w:hideMark/>
          </w:tcPr>
          <w:p w14:paraId="125CD7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16,13</w:t>
            </w:r>
          </w:p>
        </w:tc>
        <w:tc>
          <w:tcPr>
            <w:tcW w:w="1800" w:type="dxa"/>
            <w:shd w:val="clear" w:color="auto" w:fill="auto"/>
            <w:vAlign w:val="bottom"/>
            <w:hideMark/>
          </w:tcPr>
          <w:p w14:paraId="0EB83F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360.000,00</w:t>
            </w:r>
          </w:p>
        </w:tc>
      </w:tr>
      <w:tr w:rsidR="002121E6" w:rsidRPr="002121E6" w14:paraId="6CD7A718" w14:textId="77777777" w:rsidTr="00D526F0">
        <w:trPr>
          <w:trHeight w:val="300"/>
        </w:trPr>
        <w:tc>
          <w:tcPr>
            <w:tcW w:w="2200" w:type="dxa"/>
            <w:shd w:val="clear" w:color="FEDE01" w:fill="FEDE01"/>
            <w:vAlign w:val="bottom"/>
            <w:hideMark/>
          </w:tcPr>
          <w:p w14:paraId="716A85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1E91D5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5BC7BF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190D87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060" w:type="dxa"/>
            <w:shd w:val="clear" w:color="FEDE01" w:fill="FEDE01"/>
            <w:vAlign w:val="bottom"/>
            <w:hideMark/>
          </w:tcPr>
          <w:p w14:paraId="3717FB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2E28C3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3A0FB97F" w14:textId="77777777" w:rsidTr="00D526F0">
        <w:trPr>
          <w:trHeight w:val="300"/>
        </w:trPr>
        <w:tc>
          <w:tcPr>
            <w:tcW w:w="2200" w:type="dxa"/>
            <w:shd w:val="clear" w:color="FFFFFF" w:fill="FFFFFF"/>
            <w:vAlign w:val="bottom"/>
            <w:hideMark/>
          </w:tcPr>
          <w:p w14:paraId="283248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C029F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BAB9C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01AEFE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060" w:type="dxa"/>
            <w:shd w:val="clear" w:color="FFFFFF" w:fill="FFFFFF"/>
            <w:vAlign w:val="bottom"/>
            <w:hideMark/>
          </w:tcPr>
          <w:p w14:paraId="31589C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2F6B14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7E91BE30" w14:textId="77777777" w:rsidTr="00D526F0">
        <w:trPr>
          <w:trHeight w:val="300"/>
        </w:trPr>
        <w:tc>
          <w:tcPr>
            <w:tcW w:w="2200" w:type="dxa"/>
            <w:shd w:val="clear" w:color="auto" w:fill="auto"/>
            <w:vAlign w:val="bottom"/>
            <w:hideMark/>
          </w:tcPr>
          <w:p w14:paraId="084C03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72928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0FEC9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990E9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060" w:type="dxa"/>
            <w:shd w:val="clear" w:color="auto" w:fill="auto"/>
            <w:vAlign w:val="bottom"/>
            <w:hideMark/>
          </w:tcPr>
          <w:p w14:paraId="07553C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BF058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302F0370" w14:textId="77777777" w:rsidTr="00D526F0">
        <w:trPr>
          <w:trHeight w:val="300"/>
        </w:trPr>
        <w:tc>
          <w:tcPr>
            <w:tcW w:w="2200" w:type="dxa"/>
            <w:shd w:val="clear" w:color="auto" w:fill="auto"/>
            <w:vAlign w:val="bottom"/>
            <w:hideMark/>
          </w:tcPr>
          <w:p w14:paraId="383A3C2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2D21D89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67E01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B1DA7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060" w:type="dxa"/>
            <w:shd w:val="clear" w:color="auto" w:fill="auto"/>
            <w:vAlign w:val="bottom"/>
            <w:hideMark/>
          </w:tcPr>
          <w:p w14:paraId="2BBD81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02E6D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r>
      <w:tr w:rsidR="002121E6" w:rsidRPr="002121E6" w14:paraId="0F9724B2" w14:textId="77777777" w:rsidTr="00D526F0">
        <w:trPr>
          <w:trHeight w:val="585"/>
        </w:trPr>
        <w:tc>
          <w:tcPr>
            <w:tcW w:w="2200" w:type="dxa"/>
            <w:shd w:val="clear" w:color="000080" w:fill="000080"/>
            <w:vAlign w:val="bottom"/>
            <w:hideMark/>
          </w:tcPr>
          <w:p w14:paraId="16A3A167"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205</w:t>
            </w:r>
          </w:p>
        </w:tc>
        <w:tc>
          <w:tcPr>
            <w:tcW w:w="5800" w:type="dxa"/>
            <w:shd w:val="clear" w:color="000080" w:fill="000080"/>
            <w:vAlign w:val="bottom"/>
            <w:hideMark/>
          </w:tcPr>
          <w:p w14:paraId="1E73AB5C"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PROGRAME  EUROPSKE UNIJE</w:t>
            </w:r>
          </w:p>
        </w:tc>
        <w:tc>
          <w:tcPr>
            <w:tcW w:w="1640" w:type="dxa"/>
            <w:shd w:val="clear" w:color="000080" w:fill="000080"/>
            <w:vAlign w:val="bottom"/>
            <w:hideMark/>
          </w:tcPr>
          <w:p w14:paraId="5681B213"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70.433.553,00</w:t>
            </w:r>
          </w:p>
        </w:tc>
        <w:tc>
          <w:tcPr>
            <w:tcW w:w="1640" w:type="dxa"/>
            <w:shd w:val="clear" w:color="000080" w:fill="000080"/>
            <w:vAlign w:val="bottom"/>
            <w:hideMark/>
          </w:tcPr>
          <w:p w14:paraId="489971F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1.966.035,00</w:t>
            </w:r>
          </w:p>
        </w:tc>
        <w:tc>
          <w:tcPr>
            <w:tcW w:w="1060" w:type="dxa"/>
            <w:shd w:val="clear" w:color="000080" w:fill="000080"/>
            <w:vAlign w:val="bottom"/>
            <w:hideMark/>
          </w:tcPr>
          <w:p w14:paraId="41B53219"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2,79</w:t>
            </w:r>
          </w:p>
        </w:tc>
        <w:tc>
          <w:tcPr>
            <w:tcW w:w="1800" w:type="dxa"/>
            <w:shd w:val="clear" w:color="000080" w:fill="000080"/>
            <w:vAlign w:val="bottom"/>
            <w:hideMark/>
          </w:tcPr>
          <w:p w14:paraId="5F4FB31C"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72.399.588,00</w:t>
            </w:r>
          </w:p>
        </w:tc>
      </w:tr>
      <w:tr w:rsidR="002121E6" w:rsidRPr="002121E6" w14:paraId="6F261380" w14:textId="77777777" w:rsidTr="00D526F0">
        <w:trPr>
          <w:trHeight w:val="585"/>
        </w:trPr>
        <w:tc>
          <w:tcPr>
            <w:tcW w:w="2200" w:type="dxa"/>
            <w:shd w:val="clear" w:color="0000CE" w:fill="0000CE"/>
            <w:vAlign w:val="bottom"/>
            <w:hideMark/>
          </w:tcPr>
          <w:p w14:paraId="34678D3E"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20501</w:t>
            </w:r>
          </w:p>
        </w:tc>
        <w:tc>
          <w:tcPr>
            <w:tcW w:w="5800" w:type="dxa"/>
            <w:shd w:val="clear" w:color="0000CE" w:fill="0000CE"/>
            <w:vAlign w:val="bottom"/>
            <w:hideMark/>
          </w:tcPr>
          <w:p w14:paraId="03A24F6E"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PROGRAME EUROPSKE UNIJE</w:t>
            </w:r>
          </w:p>
        </w:tc>
        <w:tc>
          <w:tcPr>
            <w:tcW w:w="1640" w:type="dxa"/>
            <w:shd w:val="clear" w:color="0000CE" w:fill="0000CE"/>
            <w:vAlign w:val="bottom"/>
            <w:hideMark/>
          </w:tcPr>
          <w:p w14:paraId="04CDE28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67.046.460,00</w:t>
            </w:r>
          </w:p>
        </w:tc>
        <w:tc>
          <w:tcPr>
            <w:tcW w:w="1640" w:type="dxa"/>
            <w:shd w:val="clear" w:color="0000CE" w:fill="0000CE"/>
            <w:vAlign w:val="bottom"/>
            <w:hideMark/>
          </w:tcPr>
          <w:p w14:paraId="6977943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3.171.035,00</w:t>
            </w:r>
          </w:p>
        </w:tc>
        <w:tc>
          <w:tcPr>
            <w:tcW w:w="1060" w:type="dxa"/>
            <w:shd w:val="clear" w:color="0000CE" w:fill="0000CE"/>
            <w:vAlign w:val="bottom"/>
            <w:hideMark/>
          </w:tcPr>
          <w:p w14:paraId="2B7E70B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4,73</w:t>
            </w:r>
          </w:p>
        </w:tc>
        <w:tc>
          <w:tcPr>
            <w:tcW w:w="1800" w:type="dxa"/>
            <w:shd w:val="clear" w:color="0000CE" w:fill="0000CE"/>
            <w:vAlign w:val="bottom"/>
            <w:hideMark/>
          </w:tcPr>
          <w:p w14:paraId="2CB677FE"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70.217.495,00</w:t>
            </w:r>
          </w:p>
        </w:tc>
      </w:tr>
      <w:tr w:rsidR="002121E6" w:rsidRPr="002121E6" w14:paraId="5207B1D6" w14:textId="77777777" w:rsidTr="00D526F0">
        <w:trPr>
          <w:trHeight w:val="300"/>
        </w:trPr>
        <w:tc>
          <w:tcPr>
            <w:tcW w:w="2200" w:type="dxa"/>
            <w:shd w:val="clear" w:color="C1C1FF" w:fill="C1C1FF"/>
            <w:vAlign w:val="bottom"/>
            <w:hideMark/>
          </w:tcPr>
          <w:p w14:paraId="22C719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1080</w:t>
            </w:r>
          </w:p>
        </w:tc>
        <w:tc>
          <w:tcPr>
            <w:tcW w:w="5800" w:type="dxa"/>
            <w:shd w:val="clear" w:color="C1C1FF" w:fill="C1C1FF"/>
            <w:vAlign w:val="bottom"/>
            <w:hideMark/>
          </w:tcPr>
          <w:p w14:paraId="4B2DE5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PRIPREME PROJEKATA</w:t>
            </w:r>
          </w:p>
        </w:tc>
        <w:tc>
          <w:tcPr>
            <w:tcW w:w="1640" w:type="dxa"/>
            <w:shd w:val="clear" w:color="C1C1FF" w:fill="C1C1FF"/>
            <w:vAlign w:val="bottom"/>
            <w:hideMark/>
          </w:tcPr>
          <w:p w14:paraId="3AC6DD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1.002.425,00</w:t>
            </w:r>
          </w:p>
        </w:tc>
        <w:tc>
          <w:tcPr>
            <w:tcW w:w="1640" w:type="dxa"/>
            <w:shd w:val="clear" w:color="C1C1FF" w:fill="C1C1FF"/>
            <w:vAlign w:val="bottom"/>
            <w:hideMark/>
          </w:tcPr>
          <w:p w14:paraId="7A27FC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256.375,00</w:t>
            </w:r>
          </w:p>
        </w:tc>
        <w:tc>
          <w:tcPr>
            <w:tcW w:w="1060" w:type="dxa"/>
            <w:shd w:val="clear" w:color="C1C1FF" w:fill="C1C1FF"/>
            <w:vAlign w:val="bottom"/>
            <w:hideMark/>
          </w:tcPr>
          <w:p w14:paraId="6B1082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25,58</w:t>
            </w:r>
          </w:p>
        </w:tc>
        <w:tc>
          <w:tcPr>
            <w:tcW w:w="1800" w:type="dxa"/>
            <w:shd w:val="clear" w:color="C1C1FF" w:fill="C1C1FF"/>
            <w:vAlign w:val="bottom"/>
            <w:hideMark/>
          </w:tcPr>
          <w:p w14:paraId="7359AB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1.258.800,00</w:t>
            </w:r>
          </w:p>
        </w:tc>
      </w:tr>
      <w:tr w:rsidR="002121E6" w:rsidRPr="002121E6" w14:paraId="52AFB0DD" w14:textId="77777777" w:rsidTr="00D526F0">
        <w:trPr>
          <w:trHeight w:val="585"/>
        </w:trPr>
        <w:tc>
          <w:tcPr>
            <w:tcW w:w="2200" w:type="dxa"/>
            <w:shd w:val="clear" w:color="E1E1FF" w:fill="E1E1FF"/>
            <w:vAlign w:val="bottom"/>
            <w:hideMark/>
          </w:tcPr>
          <w:p w14:paraId="0C3E41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A108001</w:t>
            </w:r>
          </w:p>
        </w:tc>
        <w:tc>
          <w:tcPr>
            <w:tcW w:w="5800" w:type="dxa"/>
            <w:shd w:val="clear" w:color="E1E1FF" w:fill="E1E1FF"/>
            <w:vAlign w:val="bottom"/>
            <w:hideMark/>
          </w:tcPr>
          <w:p w14:paraId="4B5AEE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POSLOVI VEZANI UZ PRIPREME PROJEKATA</w:t>
            </w:r>
          </w:p>
        </w:tc>
        <w:tc>
          <w:tcPr>
            <w:tcW w:w="1640" w:type="dxa"/>
            <w:shd w:val="clear" w:color="E1E1FF" w:fill="E1E1FF"/>
            <w:vAlign w:val="bottom"/>
            <w:hideMark/>
          </w:tcPr>
          <w:p w14:paraId="7A87F6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1.002.425,00</w:t>
            </w:r>
          </w:p>
        </w:tc>
        <w:tc>
          <w:tcPr>
            <w:tcW w:w="1640" w:type="dxa"/>
            <w:shd w:val="clear" w:color="E1E1FF" w:fill="E1E1FF"/>
            <w:vAlign w:val="bottom"/>
            <w:hideMark/>
          </w:tcPr>
          <w:p w14:paraId="4CFC16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256.375,00</w:t>
            </w:r>
          </w:p>
        </w:tc>
        <w:tc>
          <w:tcPr>
            <w:tcW w:w="1060" w:type="dxa"/>
            <w:shd w:val="clear" w:color="E1E1FF" w:fill="E1E1FF"/>
            <w:vAlign w:val="bottom"/>
            <w:hideMark/>
          </w:tcPr>
          <w:p w14:paraId="7DE60A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25,58</w:t>
            </w:r>
          </w:p>
        </w:tc>
        <w:tc>
          <w:tcPr>
            <w:tcW w:w="1800" w:type="dxa"/>
            <w:shd w:val="clear" w:color="E1E1FF" w:fill="E1E1FF"/>
            <w:vAlign w:val="bottom"/>
            <w:hideMark/>
          </w:tcPr>
          <w:p w14:paraId="7D2014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1.258.800,00</w:t>
            </w:r>
          </w:p>
        </w:tc>
      </w:tr>
      <w:tr w:rsidR="002121E6" w:rsidRPr="002121E6" w14:paraId="3C9DB223" w14:textId="77777777" w:rsidTr="00D526F0">
        <w:trPr>
          <w:trHeight w:val="585"/>
        </w:trPr>
        <w:tc>
          <w:tcPr>
            <w:tcW w:w="2200" w:type="dxa"/>
            <w:shd w:val="clear" w:color="B9E9FF" w:fill="B9E9FF"/>
            <w:vAlign w:val="bottom"/>
            <w:hideMark/>
          </w:tcPr>
          <w:p w14:paraId="3920E7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bottom"/>
            <w:hideMark/>
          </w:tcPr>
          <w:p w14:paraId="3E5EE6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ekonomski i trgovački poslovi</w:t>
            </w:r>
          </w:p>
        </w:tc>
        <w:tc>
          <w:tcPr>
            <w:tcW w:w="1640" w:type="dxa"/>
            <w:shd w:val="clear" w:color="B9E9FF" w:fill="B9E9FF"/>
            <w:vAlign w:val="bottom"/>
            <w:hideMark/>
          </w:tcPr>
          <w:p w14:paraId="59B71E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1.002.425,00</w:t>
            </w:r>
          </w:p>
        </w:tc>
        <w:tc>
          <w:tcPr>
            <w:tcW w:w="1640" w:type="dxa"/>
            <w:shd w:val="clear" w:color="B9E9FF" w:fill="B9E9FF"/>
            <w:vAlign w:val="bottom"/>
            <w:hideMark/>
          </w:tcPr>
          <w:p w14:paraId="612842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256.375,00</w:t>
            </w:r>
          </w:p>
        </w:tc>
        <w:tc>
          <w:tcPr>
            <w:tcW w:w="1060" w:type="dxa"/>
            <w:shd w:val="clear" w:color="B9E9FF" w:fill="B9E9FF"/>
            <w:vAlign w:val="bottom"/>
            <w:hideMark/>
          </w:tcPr>
          <w:p w14:paraId="608FF5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25,58</w:t>
            </w:r>
          </w:p>
        </w:tc>
        <w:tc>
          <w:tcPr>
            <w:tcW w:w="1800" w:type="dxa"/>
            <w:shd w:val="clear" w:color="B9E9FF" w:fill="B9E9FF"/>
            <w:vAlign w:val="bottom"/>
            <w:hideMark/>
          </w:tcPr>
          <w:p w14:paraId="0DD843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1.258.800,00</w:t>
            </w:r>
          </w:p>
        </w:tc>
      </w:tr>
      <w:tr w:rsidR="002121E6" w:rsidRPr="002121E6" w14:paraId="2F67AF12" w14:textId="77777777" w:rsidTr="00D526F0">
        <w:trPr>
          <w:trHeight w:val="300"/>
        </w:trPr>
        <w:tc>
          <w:tcPr>
            <w:tcW w:w="2200" w:type="dxa"/>
            <w:shd w:val="clear" w:color="FEDE01" w:fill="FEDE01"/>
            <w:vAlign w:val="bottom"/>
            <w:hideMark/>
          </w:tcPr>
          <w:p w14:paraId="08C7B0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FD092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F8448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1.002.425,00</w:t>
            </w:r>
          </w:p>
        </w:tc>
        <w:tc>
          <w:tcPr>
            <w:tcW w:w="1640" w:type="dxa"/>
            <w:shd w:val="clear" w:color="FEDE01" w:fill="FEDE01"/>
            <w:vAlign w:val="bottom"/>
            <w:hideMark/>
          </w:tcPr>
          <w:p w14:paraId="00DE18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256.375,00</w:t>
            </w:r>
          </w:p>
        </w:tc>
        <w:tc>
          <w:tcPr>
            <w:tcW w:w="1060" w:type="dxa"/>
            <w:shd w:val="clear" w:color="FEDE01" w:fill="FEDE01"/>
            <w:vAlign w:val="bottom"/>
            <w:hideMark/>
          </w:tcPr>
          <w:p w14:paraId="634DF5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25,58</w:t>
            </w:r>
          </w:p>
        </w:tc>
        <w:tc>
          <w:tcPr>
            <w:tcW w:w="1800" w:type="dxa"/>
            <w:shd w:val="clear" w:color="FEDE01" w:fill="FEDE01"/>
            <w:vAlign w:val="bottom"/>
            <w:hideMark/>
          </w:tcPr>
          <w:p w14:paraId="40C3B7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1.258.800,00</w:t>
            </w:r>
          </w:p>
        </w:tc>
      </w:tr>
      <w:tr w:rsidR="002121E6" w:rsidRPr="002121E6" w14:paraId="31F7D0A8" w14:textId="77777777" w:rsidTr="00D526F0">
        <w:trPr>
          <w:trHeight w:val="300"/>
        </w:trPr>
        <w:tc>
          <w:tcPr>
            <w:tcW w:w="2200" w:type="dxa"/>
            <w:shd w:val="clear" w:color="FFFFFF" w:fill="FFFFFF"/>
            <w:vAlign w:val="bottom"/>
            <w:hideMark/>
          </w:tcPr>
          <w:p w14:paraId="37B3FF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F5935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C582D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503.800,00</w:t>
            </w:r>
          </w:p>
        </w:tc>
        <w:tc>
          <w:tcPr>
            <w:tcW w:w="1640" w:type="dxa"/>
            <w:shd w:val="clear" w:color="FFFFFF" w:fill="FFFFFF"/>
            <w:vAlign w:val="bottom"/>
            <w:hideMark/>
          </w:tcPr>
          <w:p w14:paraId="0DDED9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630.000,00</w:t>
            </w:r>
          </w:p>
        </w:tc>
        <w:tc>
          <w:tcPr>
            <w:tcW w:w="1060" w:type="dxa"/>
            <w:shd w:val="clear" w:color="FFFFFF" w:fill="FFFFFF"/>
            <w:vAlign w:val="bottom"/>
            <w:hideMark/>
          </w:tcPr>
          <w:p w14:paraId="395AB9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125,05</w:t>
            </w:r>
          </w:p>
        </w:tc>
        <w:tc>
          <w:tcPr>
            <w:tcW w:w="1800" w:type="dxa"/>
            <w:shd w:val="clear" w:color="FFFFFF" w:fill="FFFFFF"/>
            <w:vAlign w:val="bottom"/>
            <w:hideMark/>
          </w:tcPr>
          <w:p w14:paraId="688784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1.133.800,00</w:t>
            </w:r>
          </w:p>
        </w:tc>
      </w:tr>
      <w:tr w:rsidR="002121E6" w:rsidRPr="002121E6" w14:paraId="779328BF" w14:textId="77777777" w:rsidTr="00D526F0">
        <w:trPr>
          <w:trHeight w:val="300"/>
        </w:trPr>
        <w:tc>
          <w:tcPr>
            <w:tcW w:w="2200" w:type="dxa"/>
            <w:shd w:val="clear" w:color="auto" w:fill="auto"/>
            <w:vAlign w:val="bottom"/>
            <w:hideMark/>
          </w:tcPr>
          <w:p w14:paraId="0B0C91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C32E4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76672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303.800,00</w:t>
            </w:r>
          </w:p>
        </w:tc>
        <w:tc>
          <w:tcPr>
            <w:tcW w:w="1640" w:type="dxa"/>
            <w:shd w:val="clear" w:color="auto" w:fill="auto"/>
            <w:vAlign w:val="bottom"/>
            <w:hideMark/>
          </w:tcPr>
          <w:p w14:paraId="405487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auto" w:fill="auto"/>
            <w:vAlign w:val="bottom"/>
            <w:hideMark/>
          </w:tcPr>
          <w:p w14:paraId="05D1C9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9,87</w:t>
            </w:r>
          </w:p>
        </w:tc>
        <w:tc>
          <w:tcPr>
            <w:tcW w:w="1800" w:type="dxa"/>
            <w:shd w:val="clear" w:color="auto" w:fill="auto"/>
            <w:vAlign w:val="bottom"/>
            <w:hideMark/>
          </w:tcPr>
          <w:p w14:paraId="5C3851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333.800,00</w:t>
            </w:r>
          </w:p>
        </w:tc>
      </w:tr>
      <w:tr w:rsidR="002121E6" w:rsidRPr="002121E6" w14:paraId="5AFFA349" w14:textId="77777777" w:rsidTr="00D526F0">
        <w:trPr>
          <w:trHeight w:val="300"/>
        </w:trPr>
        <w:tc>
          <w:tcPr>
            <w:tcW w:w="2200" w:type="dxa"/>
            <w:shd w:val="clear" w:color="auto" w:fill="auto"/>
            <w:vAlign w:val="bottom"/>
            <w:hideMark/>
          </w:tcPr>
          <w:p w14:paraId="638F0F4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24B47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D02F8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303.800,00</w:t>
            </w:r>
          </w:p>
        </w:tc>
        <w:tc>
          <w:tcPr>
            <w:tcW w:w="1640" w:type="dxa"/>
            <w:shd w:val="clear" w:color="auto" w:fill="auto"/>
            <w:vAlign w:val="bottom"/>
            <w:hideMark/>
          </w:tcPr>
          <w:p w14:paraId="160CE1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073D35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9,87</w:t>
            </w:r>
          </w:p>
        </w:tc>
        <w:tc>
          <w:tcPr>
            <w:tcW w:w="1800" w:type="dxa"/>
            <w:shd w:val="clear" w:color="auto" w:fill="auto"/>
            <w:vAlign w:val="bottom"/>
            <w:hideMark/>
          </w:tcPr>
          <w:p w14:paraId="523F21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333.800,00</w:t>
            </w:r>
          </w:p>
        </w:tc>
      </w:tr>
      <w:tr w:rsidR="002121E6" w:rsidRPr="002121E6" w14:paraId="5A53DB31" w14:textId="77777777" w:rsidTr="00D526F0">
        <w:trPr>
          <w:trHeight w:val="300"/>
        </w:trPr>
        <w:tc>
          <w:tcPr>
            <w:tcW w:w="2200" w:type="dxa"/>
            <w:shd w:val="clear" w:color="auto" w:fill="auto"/>
            <w:vAlign w:val="bottom"/>
            <w:hideMark/>
          </w:tcPr>
          <w:p w14:paraId="1C2819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49582F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713A9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285872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w:t>
            </w:r>
          </w:p>
        </w:tc>
        <w:tc>
          <w:tcPr>
            <w:tcW w:w="1060" w:type="dxa"/>
            <w:shd w:val="clear" w:color="auto" w:fill="auto"/>
            <w:vAlign w:val="bottom"/>
            <w:hideMark/>
          </w:tcPr>
          <w:p w14:paraId="64341E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w:t>
            </w:r>
          </w:p>
        </w:tc>
        <w:tc>
          <w:tcPr>
            <w:tcW w:w="1800" w:type="dxa"/>
            <w:shd w:val="clear" w:color="auto" w:fill="auto"/>
            <w:vAlign w:val="bottom"/>
            <w:hideMark/>
          </w:tcPr>
          <w:p w14:paraId="3E8DA0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r>
      <w:tr w:rsidR="002121E6" w:rsidRPr="002121E6" w14:paraId="69E194DC" w14:textId="77777777" w:rsidTr="00D526F0">
        <w:trPr>
          <w:trHeight w:val="300"/>
        </w:trPr>
        <w:tc>
          <w:tcPr>
            <w:tcW w:w="2200" w:type="dxa"/>
            <w:shd w:val="clear" w:color="auto" w:fill="auto"/>
            <w:vAlign w:val="bottom"/>
            <w:hideMark/>
          </w:tcPr>
          <w:p w14:paraId="5E0CCE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2C5DCD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2595D1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7F8B64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600.000,00</w:t>
            </w:r>
          </w:p>
        </w:tc>
        <w:tc>
          <w:tcPr>
            <w:tcW w:w="1060" w:type="dxa"/>
            <w:shd w:val="clear" w:color="auto" w:fill="auto"/>
            <w:vAlign w:val="bottom"/>
            <w:hideMark/>
          </w:tcPr>
          <w:p w14:paraId="219C0B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w:t>
            </w:r>
          </w:p>
        </w:tc>
        <w:tc>
          <w:tcPr>
            <w:tcW w:w="1800" w:type="dxa"/>
            <w:shd w:val="clear" w:color="auto" w:fill="auto"/>
            <w:vAlign w:val="bottom"/>
            <w:hideMark/>
          </w:tcPr>
          <w:p w14:paraId="7A6759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800.000,00</w:t>
            </w:r>
          </w:p>
        </w:tc>
      </w:tr>
      <w:tr w:rsidR="002121E6" w:rsidRPr="002121E6" w14:paraId="741D1681" w14:textId="77777777" w:rsidTr="00D526F0">
        <w:trPr>
          <w:trHeight w:val="300"/>
        </w:trPr>
        <w:tc>
          <w:tcPr>
            <w:tcW w:w="2200" w:type="dxa"/>
            <w:shd w:val="clear" w:color="FFFFFF" w:fill="FFFFFF"/>
            <w:vAlign w:val="bottom"/>
            <w:hideMark/>
          </w:tcPr>
          <w:p w14:paraId="0E18A4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26992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7192C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498.625,00</w:t>
            </w:r>
          </w:p>
        </w:tc>
        <w:tc>
          <w:tcPr>
            <w:tcW w:w="1640" w:type="dxa"/>
            <w:shd w:val="clear" w:color="FFFFFF" w:fill="FFFFFF"/>
            <w:vAlign w:val="bottom"/>
            <w:hideMark/>
          </w:tcPr>
          <w:p w14:paraId="6BCEE8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- 373.625,00</w:t>
            </w:r>
          </w:p>
        </w:tc>
        <w:tc>
          <w:tcPr>
            <w:tcW w:w="1060" w:type="dxa"/>
            <w:shd w:val="clear" w:color="FFFFFF" w:fill="FFFFFF"/>
            <w:vAlign w:val="bottom"/>
            <w:hideMark/>
          </w:tcPr>
          <w:p w14:paraId="7BACEC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- 74,93</w:t>
            </w:r>
          </w:p>
        </w:tc>
        <w:tc>
          <w:tcPr>
            <w:tcW w:w="1800" w:type="dxa"/>
            <w:shd w:val="clear" w:color="FFFFFF" w:fill="FFFFFF"/>
            <w:vAlign w:val="bottom"/>
            <w:hideMark/>
          </w:tcPr>
          <w:p w14:paraId="33EF08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125.000,00</w:t>
            </w:r>
          </w:p>
        </w:tc>
      </w:tr>
      <w:tr w:rsidR="002121E6" w:rsidRPr="002121E6" w14:paraId="25D9B8B6" w14:textId="77777777" w:rsidTr="00D526F0">
        <w:trPr>
          <w:trHeight w:val="300"/>
        </w:trPr>
        <w:tc>
          <w:tcPr>
            <w:tcW w:w="2200" w:type="dxa"/>
            <w:shd w:val="clear" w:color="auto" w:fill="auto"/>
            <w:vAlign w:val="bottom"/>
            <w:hideMark/>
          </w:tcPr>
          <w:p w14:paraId="1AF552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505B26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53E7B1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308.625,00</w:t>
            </w:r>
          </w:p>
        </w:tc>
        <w:tc>
          <w:tcPr>
            <w:tcW w:w="1640" w:type="dxa"/>
            <w:shd w:val="clear" w:color="auto" w:fill="auto"/>
            <w:vAlign w:val="bottom"/>
            <w:hideMark/>
          </w:tcPr>
          <w:p w14:paraId="7A8CE4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- 288.625,00</w:t>
            </w:r>
          </w:p>
        </w:tc>
        <w:tc>
          <w:tcPr>
            <w:tcW w:w="1060" w:type="dxa"/>
            <w:shd w:val="clear" w:color="auto" w:fill="auto"/>
            <w:vAlign w:val="bottom"/>
            <w:hideMark/>
          </w:tcPr>
          <w:p w14:paraId="0A16A7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- 93,52</w:t>
            </w:r>
          </w:p>
        </w:tc>
        <w:tc>
          <w:tcPr>
            <w:tcW w:w="1800" w:type="dxa"/>
            <w:shd w:val="clear" w:color="auto" w:fill="auto"/>
            <w:vAlign w:val="bottom"/>
            <w:hideMark/>
          </w:tcPr>
          <w:p w14:paraId="2218A0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488DC94D" w14:textId="77777777" w:rsidTr="00D526F0">
        <w:trPr>
          <w:trHeight w:val="300"/>
        </w:trPr>
        <w:tc>
          <w:tcPr>
            <w:tcW w:w="2200" w:type="dxa"/>
            <w:shd w:val="clear" w:color="auto" w:fill="auto"/>
            <w:vAlign w:val="bottom"/>
            <w:hideMark/>
          </w:tcPr>
          <w:p w14:paraId="2C8FF51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29BB08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074565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308.625,00</w:t>
            </w:r>
          </w:p>
        </w:tc>
        <w:tc>
          <w:tcPr>
            <w:tcW w:w="1640" w:type="dxa"/>
            <w:shd w:val="clear" w:color="auto" w:fill="auto"/>
            <w:vAlign w:val="bottom"/>
            <w:hideMark/>
          </w:tcPr>
          <w:p w14:paraId="0C4F93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- 288.625,00</w:t>
            </w:r>
          </w:p>
        </w:tc>
        <w:tc>
          <w:tcPr>
            <w:tcW w:w="1060" w:type="dxa"/>
            <w:shd w:val="clear" w:color="auto" w:fill="auto"/>
            <w:vAlign w:val="bottom"/>
            <w:hideMark/>
          </w:tcPr>
          <w:p w14:paraId="63E158B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- 93,52</w:t>
            </w:r>
          </w:p>
        </w:tc>
        <w:tc>
          <w:tcPr>
            <w:tcW w:w="1800" w:type="dxa"/>
            <w:shd w:val="clear" w:color="auto" w:fill="auto"/>
            <w:vAlign w:val="bottom"/>
            <w:hideMark/>
          </w:tcPr>
          <w:p w14:paraId="571480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6C1ACABF" w14:textId="77777777" w:rsidTr="00D526F0">
        <w:trPr>
          <w:trHeight w:val="300"/>
        </w:trPr>
        <w:tc>
          <w:tcPr>
            <w:tcW w:w="2200" w:type="dxa"/>
            <w:shd w:val="clear" w:color="auto" w:fill="auto"/>
            <w:vAlign w:val="bottom"/>
            <w:hideMark/>
          </w:tcPr>
          <w:p w14:paraId="027074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2F2F51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454A85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w:t>
            </w:r>
          </w:p>
        </w:tc>
        <w:tc>
          <w:tcPr>
            <w:tcW w:w="1640" w:type="dxa"/>
            <w:shd w:val="clear" w:color="auto" w:fill="auto"/>
            <w:vAlign w:val="bottom"/>
            <w:hideMark/>
          </w:tcPr>
          <w:p w14:paraId="56E66E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- 85.000,00</w:t>
            </w:r>
          </w:p>
        </w:tc>
        <w:tc>
          <w:tcPr>
            <w:tcW w:w="1060" w:type="dxa"/>
            <w:shd w:val="clear" w:color="auto" w:fill="auto"/>
            <w:vAlign w:val="bottom"/>
            <w:hideMark/>
          </w:tcPr>
          <w:p w14:paraId="611A6F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- 44,74</w:t>
            </w:r>
          </w:p>
        </w:tc>
        <w:tc>
          <w:tcPr>
            <w:tcW w:w="1800" w:type="dxa"/>
            <w:shd w:val="clear" w:color="auto" w:fill="auto"/>
            <w:vAlign w:val="bottom"/>
            <w:hideMark/>
          </w:tcPr>
          <w:p w14:paraId="4E213C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105.000,00</w:t>
            </w:r>
          </w:p>
        </w:tc>
      </w:tr>
      <w:tr w:rsidR="002121E6" w:rsidRPr="002121E6" w14:paraId="61917DA1" w14:textId="77777777" w:rsidTr="00D526F0">
        <w:trPr>
          <w:trHeight w:val="300"/>
        </w:trPr>
        <w:tc>
          <w:tcPr>
            <w:tcW w:w="2200" w:type="dxa"/>
            <w:shd w:val="clear" w:color="auto" w:fill="auto"/>
            <w:vAlign w:val="bottom"/>
            <w:hideMark/>
          </w:tcPr>
          <w:p w14:paraId="5AE0EF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025D8E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5A29FF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182BCF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- 35.000,00</w:t>
            </w:r>
          </w:p>
        </w:tc>
        <w:tc>
          <w:tcPr>
            <w:tcW w:w="1060" w:type="dxa"/>
            <w:shd w:val="clear" w:color="auto" w:fill="auto"/>
            <w:vAlign w:val="bottom"/>
            <w:hideMark/>
          </w:tcPr>
          <w:p w14:paraId="63BBB0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- 87,50</w:t>
            </w:r>
          </w:p>
        </w:tc>
        <w:tc>
          <w:tcPr>
            <w:tcW w:w="1800" w:type="dxa"/>
            <w:shd w:val="clear" w:color="auto" w:fill="auto"/>
            <w:vAlign w:val="bottom"/>
            <w:hideMark/>
          </w:tcPr>
          <w:p w14:paraId="327F88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0388F5AF" w14:textId="77777777" w:rsidTr="00D526F0">
        <w:trPr>
          <w:trHeight w:val="300"/>
        </w:trPr>
        <w:tc>
          <w:tcPr>
            <w:tcW w:w="2200" w:type="dxa"/>
            <w:shd w:val="clear" w:color="auto" w:fill="auto"/>
            <w:vAlign w:val="bottom"/>
            <w:hideMark/>
          </w:tcPr>
          <w:p w14:paraId="258D7F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w:t>
            </w:r>
          </w:p>
        </w:tc>
        <w:tc>
          <w:tcPr>
            <w:tcW w:w="5800" w:type="dxa"/>
            <w:shd w:val="clear" w:color="auto" w:fill="auto"/>
            <w:vAlign w:val="bottom"/>
            <w:hideMark/>
          </w:tcPr>
          <w:p w14:paraId="40640E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za ostalu nefinancijsku imovinu</w:t>
            </w:r>
          </w:p>
        </w:tc>
        <w:tc>
          <w:tcPr>
            <w:tcW w:w="1640" w:type="dxa"/>
            <w:shd w:val="clear" w:color="auto" w:fill="auto"/>
            <w:vAlign w:val="bottom"/>
            <w:hideMark/>
          </w:tcPr>
          <w:p w14:paraId="598A7E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3127E8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- 50.000,00</w:t>
            </w:r>
          </w:p>
        </w:tc>
        <w:tc>
          <w:tcPr>
            <w:tcW w:w="1060" w:type="dxa"/>
            <w:shd w:val="clear" w:color="auto" w:fill="auto"/>
            <w:vAlign w:val="bottom"/>
            <w:hideMark/>
          </w:tcPr>
          <w:p w14:paraId="63165C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- 33,33</w:t>
            </w:r>
          </w:p>
        </w:tc>
        <w:tc>
          <w:tcPr>
            <w:tcW w:w="1800" w:type="dxa"/>
            <w:shd w:val="clear" w:color="auto" w:fill="auto"/>
            <w:vAlign w:val="bottom"/>
            <w:hideMark/>
          </w:tcPr>
          <w:p w14:paraId="6BE321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38FD1A34" w14:textId="77777777" w:rsidTr="00D526F0">
        <w:trPr>
          <w:trHeight w:val="585"/>
        </w:trPr>
        <w:tc>
          <w:tcPr>
            <w:tcW w:w="2200" w:type="dxa"/>
            <w:shd w:val="clear" w:color="C1C1FF" w:fill="C1C1FF"/>
            <w:vAlign w:val="bottom"/>
            <w:hideMark/>
          </w:tcPr>
          <w:p w14:paraId="3845E7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1081</w:t>
            </w:r>
          </w:p>
        </w:tc>
        <w:tc>
          <w:tcPr>
            <w:tcW w:w="5800" w:type="dxa"/>
            <w:shd w:val="clear" w:color="C1C1FF" w:fill="C1C1FF"/>
            <w:vAlign w:val="bottom"/>
            <w:hideMark/>
          </w:tcPr>
          <w:p w14:paraId="6CCD45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EU PROJEKTI U PRIPREMI, PROVEDBI I EVALUACIJI</w:t>
            </w:r>
          </w:p>
        </w:tc>
        <w:tc>
          <w:tcPr>
            <w:tcW w:w="1640" w:type="dxa"/>
            <w:shd w:val="clear" w:color="C1C1FF" w:fill="C1C1FF"/>
            <w:vAlign w:val="bottom"/>
            <w:hideMark/>
          </w:tcPr>
          <w:p w14:paraId="19FAA7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4.204.300,00</w:t>
            </w:r>
          </w:p>
        </w:tc>
        <w:tc>
          <w:tcPr>
            <w:tcW w:w="1640" w:type="dxa"/>
            <w:shd w:val="clear" w:color="C1C1FF" w:fill="C1C1FF"/>
            <w:vAlign w:val="bottom"/>
            <w:hideMark/>
          </w:tcPr>
          <w:p w14:paraId="400078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47.350,00</w:t>
            </w:r>
          </w:p>
        </w:tc>
        <w:tc>
          <w:tcPr>
            <w:tcW w:w="1060" w:type="dxa"/>
            <w:shd w:val="clear" w:color="C1C1FF" w:fill="C1C1FF"/>
            <w:vAlign w:val="bottom"/>
            <w:hideMark/>
          </w:tcPr>
          <w:p w14:paraId="6D0BB9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w:t>
            </w:r>
          </w:p>
        </w:tc>
        <w:tc>
          <w:tcPr>
            <w:tcW w:w="1800" w:type="dxa"/>
            <w:shd w:val="clear" w:color="C1C1FF" w:fill="C1C1FF"/>
            <w:vAlign w:val="bottom"/>
            <w:hideMark/>
          </w:tcPr>
          <w:p w14:paraId="75E04D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4.251.650,00</w:t>
            </w:r>
          </w:p>
        </w:tc>
      </w:tr>
      <w:tr w:rsidR="002121E6" w:rsidRPr="002121E6" w14:paraId="5DF5B6B4" w14:textId="77777777" w:rsidTr="00D526F0">
        <w:trPr>
          <w:trHeight w:val="585"/>
        </w:trPr>
        <w:tc>
          <w:tcPr>
            <w:tcW w:w="2200" w:type="dxa"/>
            <w:shd w:val="clear" w:color="E1E1FF" w:fill="E1E1FF"/>
            <w:vAlign w:val="bottom"/>
            <w:hideMark/>
          </w:tcPr>
          <w:p w14:paraId="60E2FD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K108101</w:t>
            </w:r>
          </w:p>
        </w:tc>
        <w:tc>
          <w:tcPr>
            <w:tcW w:w="5800" w:type="dxa"/>
            <w:shd w:val="clear" w:color="E1E1FF" w:fill="E1E1FF"/>
            <w:vAlign w:val="bottom"/>
            <w:hideMark/>
          </w:tcPr>
          <w:p w14:paraId="7F2601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PROJEKT VODENICA</w:t>
            </w:r>
          </w:p>
        </w:tc>
        <w:tc>
          <w:tcPr>
            <w:tcW w:w="1640" w:type="dxa"/>
            <w:shd w:val="clear" w:color="E1E1FF" w:fill="E1E1FF"/>
            <w:vAlign w:val="bottom"/>
            <w:hideMark/>
          </w:tcPr>
          <w:p w14:paraId="700379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E1E1FF" w:fill="E1E1FF"/>
            <w:vAlign w:val="bottom"/>
            <w:hideMark/>
          </w:tcPr>
          <w:p w14:paraId="505681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E1E1FF" w:fill="E1E1FF"/>
            <w:vAlign w:val="bottom"/>
            <w:hideMark/>
          </w:tcPr>
          <w:p w14:paraId="21A74E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- 69,70</w:t>
            </w:r>
          </w:p>
        </w:tc>
        <w:tc>
          <w:tcPr>
            <w:tcW w:w="1800" w:type="dxa"/>
            <w:shd w:val="clear" w:color="E1E1FF" w:fill="E1E1FF"/>
            <w:vAlign w:val="bottom"/>
            <w:hideMark/>
          </w:tcPr>
          <w:p w14:paraId="2A74CD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7D3AC6ED" w14:textId="77777777" w:rsidTr="00D526F0">
        <w:trPr>
          <w:trHeight w:val="585"/>
        </w:trPr>
        <w:tc>
          <w:tcPr>
            <w:tcW w:w="2200" w:type="dxa"/>
            <w:shd w:val="clear" w:color="B9E9FF" w:fill="B9E9FF"/>
            <w:vAlign w:val="bottom"/>
            <w:hideMark/>
          </w:tcPr>
          <w:p w14:paraId="366EF1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0490</w:t>
            </w:r>
          </w:p>
        </w:tc>
        <w:tc>
          <w:tcPr>
            <w:tcW w:w="5800" w:type="dxa"/>
            <w:shd w:val="clear" w:color="B9E9FF" w:fill="B9E9FF"/>
            <w:vAlign w:val="bottom"/>
            <w:hideMark/>
          </w:tcPr>
          <w:p w14:paraId="592656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Ekonomski poslovi koji nisu drugdje svrstani</w:t>
            </w:r>
          </w:p>
        </w:tc>
        <w:tc>
          <w:tcPr>
            <w:tcW w:w="1640" w:type="dxa"/>
            <w:shd w:val="clear" w:color="B9E9FF" w:fill="B9E9FF"/>
            <w:vAlign w:val="bottom"/>
            <w:hideMark/>
          </w:tcPr>
          <w:p w14:paraId="2EC719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B9E9FF" w:fill="B9E9FF"/>
            <w:vAlign w:val="bottom"/>
            <w:hideMark/>
          </w:tcPr>
          <w:p w14:paraId="2722B9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B9E9FF" w:fill="B9E9FF"/>
            <w:vAlign w:val="bottom"/>
            <w:hideMark/>
          </w:tcPr>
          <w:p w14:paraId="7A3525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- 69,70</w:t>
            </w:r>
          </w:p>
        </w:tc>
        <w:tc>
          <w:tcPr>
            <w:tcW w:w="1800" w:type="dxa"/>
            <w:shd w:val="clear" w:color="B9E9FF" w:fill="B9E9FF"/>
            <w:vAlign w:val="bottom"/>
            <w:hideMark/>
          </w:tcPr>
          <w:p w14:paraId="63EC59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1496C446" w14:textId="77777777" w:rsidTr="00D526F0">
        <w:trPr>
          <w:trHeight w:val="300"/>
        </w:trPr>
        <w:tc>
          <w:tcPr>
            <w:tcW w:w="2200" w:type="dxa"/>
            <w:shd w:val="clear" w:color="FEDE01" w:fill="FEDE01"/>
            <w:vAlign w:val="bottom"/>
            <w:hideMark/>
          </w:tcPr>
          <w:p w14:paraId="52EE5F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DC6C6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DBEAA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FEDE01" w:fill="FEDE01"/>
            <w:vAlign w:val="bottom"/>
            <w:hideMark/>
          </w:tcPr>
          <w:p w14:paraId="4694BB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FEDE01" w:fill="FEDE01"/>
            <w:vAlign w:val="bottom"/>
            <w:hideMark/>
          </w:tcPr>
          <w:p w14:paraId="52E613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- 69,70</w:t>
            </w:r>
          </w:p>
        </w:tc>
        <w:tc>
          <w:tcPr>
            <w:tcW w:w="1800" w:type="dxa"/>
            <w:shd w:val="clear" w:color="FEDE01" w:fill="FEDE01"/>
            <w:vAlign w:val="bottom"/>
            <w:hideMark/>
          </w:tcPr>
          <w:p w14:paraId="5F888D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0C307353" w14:textId="77777777" w:rsidTr="00D526F0">
        <w:trPr>
          <w:trHeight w:val="300"/>
        </w:trPr>
        <w:tc>
          <w:tcPr>
            <w:tcW w:w="2200" w:type="dxa"/>
            <w:shd w:val="clear" w:color="FFFFFF" w:fill="FFFFFF"/>
            <w:vAlign w:val="bottom"/>
            <w:hideMark/>
          </w:tcPr>
          <w:p w14:paraId="76F461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84E8F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8EE72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FFFFFF" w:fill="FFFFFF"/>
            <w:vAlign w:val="bottom"/>
            <w:hideMark/>
          </w:tcPr>
          <w:p w14:paraId="0E993A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FFFFFF" w:fill="FFFFFF"/>
            <w:vAlign w:val="bottom"/>
            <w:hideMark/>
          </w:tcPr>
          <w:p w14:paraId="277496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- 69,70</w:t>
            </w:r>
          </w:p>
        </w:tc>
        <w:tc>
          <w:tcPr>
            <w:tcW w:w="1800" w:type="dxa"/>
            <w:shd w:val="clear" w:color="FFFFFF" w:fill="FFFFFF"/>
            <w:vAlign w:val="bottom"/>
            <w:hideMark/>
          </w:tcPr>
          <w:p w14:paraId="3EBA4D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r>
      <w:tr w:rsidR="002121E6" w:rsidRPr="002121E6" w14:paraId="36718058" w14:textId="77777777" w:rsidTr="00D526F0">
        <w:trPr>
          <w:trHeight w:val="300"/>
        </w:trPr>
        <w:tc>
          <w:tcPr>
            <w:tcW w:w="2200" w:type="dxa"/>
            <w:shd w:val="clear" w:color="auto" w:fill="auto"/>
            <w:vAlign w:val="bottom"/>
            <w:hideMark/>
          </w:tcPr>
          <w:p w14:paraId="39C4E9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24A55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8C215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auto" w:fill="auto"/>
            <w:vAlign w:val="bottom"/>
            <w:hideMark/>
          </w:tcPr>
          <w:p w14:paraId="18BF26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auto" w:fill="auto"/>
            <w:vAlign w:val="bottom"/>
            <w:hideMark/>
          </w:tcPr>
          <w:p w14:paraId="783562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- 76,67</w:t>
            </w:r>
          </w:p>
        </w:tc>
        <w:tc>
          <w:tcPr>
            <w:tcW w:w="1800" w:type="dxa"/>
            <w:shd w:val="clear" w:color="auto" w:fill="auto"/>
            <w:vAlign w:val="bottom"/>
            <w:hideMark/>
          </w:tcPr>
          <w:p w14:paraId="330088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1C7FF4B9" w14:textId="77777777" w:rsidTr="00D526F0">
        <w:trPr>
          <w:trHeight w:val="300"/>
        </w:trPr>
        <w:tc>
          <w:tcPr>
            <w:tcW w:w="2200" w:type="dxa"/>
            <w:shd w:val="clear" w:color="auto" w:fill="auto"/>
            <w:vAlign w:val="bottom"/>
            <w:hideMark/>
          </w:tcPr>
          <w:p w14:paraId="3B558D5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C1BB5C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E1A04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c>
          <w:tcPr>
            <w:tcW w:w="1640" w:type="dxa"/>
            <w:shd w:val="clear" w:color="auto" w:fill="auto"/>
            <w:vAlign w:val="bottom"/>
            <w:hideMark/>
          </w:tcPr>
          <w:p w14:paraId="37225E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- 230.000,00</w:t>
            </w:r>
          </w:p>
        </w:tc>
        <w:tc>
          <w:tcPr>
            <w:tcW w:w="1060" w:type="dxa"/>
            <w:shd w:val="clear" w:color="auto" w:fill="auto"/>
            <w:vAlign w:val="bottom"/>
            <w:hideMark/>
          </w:tcPr>
          <w:p w14:paraId="3C83A4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- 76,67</w:t>
            </w:r>
          </w:p>
        </w:tc>
        <w:tc>
          <w:tcPr>
            <w:tcW w:w="1800" w:type="dxa"/>
            <w:shd w:val="clear" w:color="auto" w:fill="auto"/>
            <w:vAlign w:val="bottom"/>
            <w:hideMark/>
          </w:tcPr>
          <w:p w14:paraId="2138D6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w:t>
            </w:r>
          </w:p>
        </w:tc>
      </w:tr>
      <w:tr w:rsidR="002121E6" w:rsidRPr="002121E6" w14:paraId="1E0A9EEF" w14:textId="77777777" w:rsidTr="00D526F0">
        <w:trPr>
          <w:trHeight w:val="300"/>
        </w:trPr>
        <w:tc>
          <w:tcPr>
            <w:tcW w:w="2200" w:type="dxa"/>
            <w:shd w:val="clear" w:color="auto" w:fill="auto"/>
            <w:vAlign w:val="bottom"/>
            <w:hideMark/>
          </w:tcPr>
          <w:p w14:paraId="73DC1B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5E2248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43511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62E364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89DAC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40139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63B6FA01" w14:textId="77777777" w:rsidTr="00D526F0">
        <w:trPr>
          <w:trHeight w:val="300"/>
        </w:trPr>
        <w:tc>
          <w:tcPr>
            <w:tcW w:w="2200" w:type="dxa"/>
            <w:shd w:val="clear" w:color="auto" w:fill="auto"/>
            <w:vAlign w:val="bottom"/>
            <w:hideMark/>
          </w:tcPr>
          <w:p w14:paraId="18800B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33A44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6D70F2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210D80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DF8FC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3FD9E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00ED9B1B" w14:textId="77777777" w:rsidTr="00D526F0">
        <w:trPr>
          <w:trHeight w:val="585"/>
        </w:trPr>
        <w:tc>
          <w:tcPr>
            <w:tcW w:w="2200" w:type="dxa"/>
            <w:shd w:val="clear" w:color="E1E1FF" w:fill="E1E1FF"/>
            <w:vAlign w:val="bottom"/>
            <w:hideMark/>
          </w:tcPr>
          <w:p w14:paraId="7DA1E0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K108104</w:t>
            </w:r>
          </w:p>
        </w:tc>
        <w:tc>
          <w:tcPr>
            <w:tcW w:w="5800" w:type="dxa"/>
            <w:shd w:val="clear" w:color="E1E1FF" w:fill="E1E1FF"/>
            <w:vAlign w:val="bottom"/>
            <w:hideMark/>
          </w:tcPr>
          <w:p w14:paraId="46264E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GReENERGY HR-SR290</w:t>
            </w:r>
          </w:p>
        </w:tc>
        <w:tc>
          <w:tcPr>
            <w:tcW w:w="1640" w:type="dxa"/>
            <w:shd w:val="clear" w:color="E1E1FF" w:fill="E1E1FF"/>
            <w:vAlign w:val="bottom"/>
            <w:hideMark/>
          </w:tcPr>
          <w:p w14:paraId="4694BF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c>
          <w:tcPr>
            <w:tcW w:w="1640" w:type="dxa"/>
            <w:shd w:val="clear" w:color="E1E1FF" w:fill="E1E1FF"/>
            <w:vAlign w:val="bottom"/>
            <w:hideMark/>
          </w:tcPr>
          <w:p w14:paraId="537B9C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482ED4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79381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r>
      <w:tr w:rsidR="002121E6" w:rsidRPr="002121E6" w14:paraId="456F6D02" w14:textId="77777777" w:rsidTr="00D526F0">
        <w:trPr>
          <w:trHeight w:val="585"/>
        </w:trPr>
        <w:tc>
          <w:tcPr>
            <w:tcW w:w="2200" w:type="dxa"/>
            <w:shd w:val="clear" w:color="B9E9FF" w:fill="B9E9FF"/>
            <w:vAlign w:val="bottom"/>
            <w:hideMark/>
          </w:tcPr>
          <w:p w14:paraId="3663FB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34A219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49B666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c>
          <w:tcPr>
            <w:tcW w:w="1640" w:type="dxa"/>
            <w:shd w:val="clear" w:color="B9E9FF" w:fill="B9E9FF"/>
            <w:vAlign w:val="bottom"/>
            <w:hideMark/>
          </w:tcPr>
          <w:p w14:paraId="7590D3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0006A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3B0B8E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875.000,00</w:t>
            </w:r>
          </w:p>
        </w:tc>
      </w:tr>
      <w:tr w:rsidR="002121E6" w:rsidRPr="002121E6" w14:paraId="3F8F38D9" w14:textId="77777777" w:rsidTr="00D526F0">
        <w:trPr>
          <w:trHeight w:val="300"/>
        </w:trPr>
        <w:tc>
          <w:tcPr>
            <w:tcW w:w="2200" w:type="dxa"/>
            <w:shd w:val="clear" w:color="FEDE01" w:fill="FEDE01"/>
            <w:vAlign w:val="bottom"/>
            <w:hideMark/>
          </w:tcPr>
          <w:p w14:paraId="5EB5AD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AD6CE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DAE90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111.800,00</w:t>
            </w:r>
          </w:p>
        </w:tc>
        <w:tc>
          <w:tcPr>
            <w:tcW w:w="1640" w:type="dxa"/>
            <w:shd w:val="clear" w:color="FEDE01" w:fill="FEDE01"/>
            <w:vAlign w:val="bottom"/>
            <w:hideMark/>
          </w:tcPr>
          <w:p w14:paraId="4CF3B1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BE3B1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90F00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111.800,00</w:t>
            </w:r>
          </w:p>
        </w:tc>
      </w:tr>
      <w:tr w:rsidR="002121E6" w:rsidRPr="002121E6" w14:paraId="52282E45" w14:textId="77777777" w:rsidTr="00D526F0">
        <w:trPr>
          <w:trHeight w:val="300"/>
        </w:trPr>
        <w:tc>
          <w:tcPr>
            <w:tcW w:w="2200" w:type="dxa"/>
            <w:shd w:val="clear" w:color="FFFFFF" w:fill="FFFFFF"/>
            <w:vAlign w:val="bottom"/>
            <w:hideMark/>
          </w:tcPr>
          <w:p w14:paraId="7484B6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26C35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C529D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51.800,00</w:t>
            </w:r>
          </w:p>
        </w:tc>
        <w:tc>
          <w:tcPr>
            <w:tcW w:w="1640" w:type="dxa"/>
            <w:shd w:val="clear" w:color="FFFFFF" w:fill="FFFFFF"/>
            <w:vAlign w:val="bottom"/>
            <w:hideMark/>
          </w:tcPr>
          <w:p w14:paraId="78762D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8BCD6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F790E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51.800,00</w:t>
            </w:r>
          </w:p>
        </w:tc>
      </w:tr>
      <w:tr w:rsidR="002121E6" w:rsidRPr="002121E6" w14:paraId="1E5D088C" w14:textId="77777777" w:rsidTr="00D526F0">
        <w:trPr>
          <w:trHeight w:val="300"/>
        </w:trPr>
        <w:tc>
          <w:tcPr>
            <w:tcW w:w="2200" w:type="dxa"/>
            <w:shd w:val="clear" w:color="auto" w:fill="auto"/>
            <w:vAlign w:val="bottom"/>
            <w:hideMark/>
          </w:tcPr>
          <w:p w14:paraId="6A83E0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0582E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1F509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2084ED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6A7DC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0C631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52906BD4" w14:textId="77777777" w:rsidTr="00D526F0">
        <w:trPr>
          <w:trHeight w:val="300"/>
        </w:trPr>
        <w:tc>
          <w:tcPr>
            <w:tcW w:w="2200" w:type="dxa"/>
            <w:shd w:val="clear" w:color="auto" w:fill="auto"/>
            <w:vAlign w:val="bottom"/>
            <w:hideMark/>
          </w:tcPr>
          <w:p w14:paraId="721DAC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7772EC8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EE7EE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43.000,00</w:t>
            </w:r>
          </w:p>
        </w:tc>
        <w:tc>
          <w:tcPr>
            <w:tcW w:w="1640" w:type="dxa"/>
            <w:shd w:val="clear" w:color="auto" w:fill="auto"/>
            <w:vAlign w:val="bottom"/>
            <w:hideMark/>
          </w:tcPr>
          <w:p w14:paraId="72A247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69BCB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1D1A4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43.000,00</w:t>
            </w:r>
          </w:p>
        </w:tc>
      </w:tr>
      <w:tr w:rsidR="002121E6" w:rsidRPr="002121E6" w14:paraId="15ECD9CD" w14:textId="77777777" w:rsidTr="00D526F0">
        <w:trPr>
          <w:trHeight w:val="300"/>
        </w:trPr>
        <w:tc>
          <w:tcPr>
            <w:tcW w:w="2200" w:type="dxa"/>
            <w:shd w:val="clear" w:color="auto" w:fill="auto"/>
            <w:vAlign w:val="bottom"/>
            <w:hideMark/>
          </w:tcPr>
          <w:p w14:paraId="098598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53F1DE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16C21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w:t>
            </w:r>
          </w:p>
        </w:tc>
        <w:tc>
          <w:tcPr>
            <w:tcW w:w="1640" w:type="dxa"/>
            <w:shd w:val="clear" w:color="auto" w:fill="auto"/>
            <w:vAlign w:val="bottom"/>
            <w:hideMark/>
          </w:tcPr>
          <w:p w14:paraId="6C54F1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1C059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B39DD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w:t>
            </w:r>
          </w:p>
        </w:tc>
      </w:tr>
      <w:tr w:rsidR="002121E6" w:rsidRPr="002121E6" w14:paraId="6991F292" w14:textId="77777777" w:rsidTr="00D526F0">
        <w:trPr>
          <w:trHeight w:val="300"/>
        </w:trPr>
        <w:tc>
          <w:tcPr>
            <w:tcW w:w="2200" w:type="dxa"/>
            <w:shd w:val="clear" w:color="auto" w:fill="auto"/>
            <w:vAlign w:val="bottom"/>
            <w:hideMark/>
          </w:tcPr>
          <w:p w14:paraId="3A6C51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8885E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2B09A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w:t>
            </w:r>
          </w:p>
        </w:tc>
        <w:tc>
          <w:tcPr>
            <w:tcW w:w="1640" w:type="dxa"/>
            <w:shd w:val="clear" w:color="auto" w:fill="auto"/>
            <w:vAlign w:val="bottom"/>
            <w:hideMark/>
          </w:tcPr>
          <w:p w14:paraId="5C1785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D738C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EB15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w:t>
            </w:r>
          </w:p>
        </w:tc>
      </w:tr>
      <w:tr w:rsidR="002121E6" w:rsidRPr="002121E6" w14:paraId="3C676F0E" w14:textId="77777777" w:rsidTr="00D526F0">
        <w:trPr>
          <w:trHeight w:val="300"/>
        </w:trPr>
        <w:tc>
          <w:tcPr>
            <w:tcW w:w="2200" w:type="dxa"/>
            <w:shd w:val="clear" w:color="auto" w:fill="auto"/>
            <w:vAlign w:val="bottom"/>
            <w:hideMark/>
          </w:tcPr>
          <w:p w14:paraId="1F13CD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5B0B7F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78E3D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w:t>
            </w:r>
          </w:p>
        </w:tc>
        <w:tc>
          <w:tcPr>
            <w:tcW w:w="1640" w:type="dxa"/>
            <w:shd w:val="clear" w:color="auto" w:fill="auto"/>
            <w:vAlign w:val="bottom"/>
            <w:hideMark/>
          </w:tcPr>
          <w:p w14:paraId="26E678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2B836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0140D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w:t>
            </w:r>
          </w:p>
        </w:tc>
      </w:tr>
      <w:tr w:rsidR="002121E6" w:rsidRPr="002121E6" w14:paraId="567B7CA9" w14:textId="77777777" w:rsidTr="00D526F0">
        <w:trPr>
          <w:trHeight w:val="300"/>
        </w:trPr>
        <w:tc>
          <w:tcPr>
            <w:tcW w:w="2200" w:type="dxa"/>
            <w:shd w:val="clear" w:color="FFFFFF" w:fill="FFFFFF"/>
            <w:vAlign w:val="bottom"/>
            <w:hideMark/>
          </w:tcPr>
          <w:p w14:paraId="671C2E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F3B2E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C7C9C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FFFFFF" w:fill="FFFFFF"/>
            <w:vAlign w:val="bottom"/>
            <w:hideMark/>
          </w:tcPr>
          <w:p w14:paraId="3395F2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A87CB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689FB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1767957A" w14:textId="77777777" w:rsidTr="00D526F0">
        <w:trPr>
          <w:trHeight w:val="300"/>
        </w:trPr>
        <w:tc>
          <w:tcPr>
            <w:tcW w:w="2200" w:type="dxa"/>
            <w:shd w:val="clear" w:color="auto" w:fill="auto"/>
            <w:vAlign w:val="bottom"/>
            <w:hideMark/>
          </w:tcPr>
          <w:p w14:paraId="5A6A53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C1656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01262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auto" w:fill="auto"/>
            <w:vAlign w:val="bottom"/>
            <w:hideMark/>
          </w:tcPr>
          <w:p w14:paraId="1C5981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0BC4E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31F00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347A1AF3" w14:textId="77777777" w:rsidTr="00D526F0">
        <w:trPr>
          <w:trHeight w:val="300"/>
        </w:trPr>
        <w:tc>
          <w:tcPr>
            <w:tcW w:w="2200" w:type="dxa"/>
            <w:shd w:val="clear" w:color="auto" w:fill="auto"/>
            <w:vAlign w:val="bottom"/>
            <w:hideMark/>
          </w:tcPr>
          <w:p w14:paraId="7BDE28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4BB5BF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72C50E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640" w:type="dxa"/>
            <w:shd w:val="clear" w:color="auto" w:fill="auto"/>
            <w:vAlign w:val="bottom"/>
            <w:hideMark/>
          </w:tcPr>
          <w:p w14:paraId="0CC5FA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2706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E3A7A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r>
      <w:tr w:rsidR="002121E6" w:rsidRPr="002121E6" w14:paraId="768CFA98" w14:textId="77777777" w:rsidTr="00D526F0">
        <w:trPr>
          <w:trHeight w:val="300"/>
        </w:trPr>
        <w:tc>
          <w:tcPr>
            <w:tcW w:w="2200" w:type="dxa"/>
            <w:shd w:val="clear" w:color="FEDE01" w:fill="FEDE01"/>
            <w:vAlign w:val="bottom"/>
            <w:hideMark/>
          </w:tcPr>
          <w:p w14:paraId="4B68BA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0BCEC6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16A8EB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301.500,00</w:t>
            </w:r>
          </w:p>
        </w:tc>
        <w:tc>
          <w:tcPr>
            <w:tcW w:w="1640" w:type="dxa"/>
            <w:shd w:val="clear" w:color="FEDE01" w:fill="FEDE01"/>
            <w:vAlign w:val="bottom"/>
            <w:hideMark/>
          </w:tcPr>
          <w:p w14:paraId="696956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92A60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9CC88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301.500,00</w:t>
            </w:r>
          </w:p>
        </w:tc>
      </w:tr>
      <w:tr w:rsidR="002121E6" w:rsidRPr="002121E6" w14:paraId="6AE57BE2" w14:textId="77777777" w:rsidTr="00D526F0">
        <w:trPr>
          <w:trHeight w:val="300"/>
        </w:trPr>
        <w:tc>
          <w:tcPr>
            <w:tcW w:w="2200" w:type="dxa"/>
            <w:shd w:val="clear" w:color="FFFFFF" w:fill="FFFFFF"/>
            <w:vAlign w:val="bottom"/>
            <w:hideMark/>
          </w:tcPr>
          <w:p w14:paraId="197694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51F5F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F8DAA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301.500,00</w:t>
            </w:r>
          </w:p>
        </w:tc>
        <w:tc>
          <w:tcPr>
            <w:tcW w:w="1640" w:type="dxa"/>
            <w:shd w:val="clear" w:color="FFFFFF" w:fill="FFFFFF"/>
            <w:vAlign w:val="bottom"/>
            <w:hideMark/>
          </w:tcPr>
          <w:p w14:paraId="08C716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8B370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6E5D9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301.500,00</w:t>
            </w:r>
          </w:p>
        </w:tc>
      </w:tr>
      <w:tr w:rsidR="002121E6" w:rsidRPr="002121E6" w14:paraId="449B91FC" w14:textId="77777777" w:rsidTr="00D526F0">
        <w:trPr>
          <w:trHeight w:val="300"/>
        </w:trPr>
        <w:tc>
          <w:tcPr>
            <w:tcW w:w="2200" w:type="dxa"/>
            <w:shd w:val="clear" w:color="auto" w:fill="auto"/>
            <w:vAlign w:val="bottom"/>
            <w:hideMark/>
          </w:tcPr>
          <w:p w14:paraId="00CE8E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F4938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7093A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301.500,00</w:t>
            </w:r>
          </w:p>
        </w:tc>
        <w:tc>
          <w:tcPr>
            <w:tcW w:w="1640" w:type="dxa"/>
            <w:shd w:val="clear" w:color="auto" w:fill="auto"/>
            <w:vAlign w:val="bottom"/>
            <w:hideMark/>
          </w:tcPr>
          <w:p w14:paraId="0821A7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E266D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3349D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301.500,00</w:t>
            </w:r>
          </w:p>
        </w:tc>
      </w:tr>
      <w:tr w:rsidR="002121E6" w:rsidRPr="002121E6" w14:paraId="47AB9F7E" w14:textId="77777777" w:rsidTr="00D526F0">
        <w:trPr>
          <w:trHeight w:val="300"/>
        </w:trPr>
        <w:tc>
          <w:tcPr>
            <w:tcW w:w="2200" w:type="dxa"/>
            <w:shd w:val="clear" w:color="auto" w:fill="auto"/>
            <w:vAlign w:val="bottom"/>
            <w:hideMark/>
          </w:tcPr>
          <w:p w14:paraId="1F3C3C9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4EDA1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0B56EF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301.500,00</w:t>
            </w:r>
          </w:p>
        </w:tc>
        <w:tc>
          <w:tcPr>
            <w:tcW w:w="1640" w:type="dxa"/>
            <w:shd w:val="clear" w:color="auto" w:fill="auto"/>
            <w:vAlign w:val="bottom"/>
            <w:hideMark/>
          </w:tcPr>
          <w:p w14:paraId="213762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4C012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7976F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301.500,00</w:t>
            </w:r>
          </w:p>
        </w:tc>
      </w:tr>
      <w:tr w:rsidR="002121E6" w:rsidRPr="002121E6" w14:paraId="5C653856" w14:textId="77777777" w:rsidTr="00D526F0">
        <w:trPr>
          <w:trHeight w:val="585"/>
        </w:trPr>
        <w:tc>
          <w:tcPr>
            <w:tcW w:w="2200" w:type="dxa"/>
            <w:shd w:val="clear" w:color="FEDE01" w:fill="FEDE01"/>
            <w:vAlign w:val="bottom"/>
            <w:hideMark/>
          </w:tcPr>
          <w:p w14:paraId="1E128A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485EE9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7C3F77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461.700,00</w:t>
            </w:r>
          </w:p>
        </w:tc>
        <w:tc>
          <w:tcPr>
            <w:tcW w:w="1640" w:type="dxa"/>
            <w:shd w:val="clear" w:color="FEDE01" w:fill="FEDE01"/>
            <w:vAlign w:val="bottom"/>
            <w:hideMark/>
          </w:tcPr>
          <w:p w14:paraId="29D9CD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3A64A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D7F6C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461.700,00</w:t>
            </w:r>
          </w:p>
        </w:tc>
      </w:tr>
      <w:tr w:rsidR="002121E6" w:rsidRPr="002121E6" w14:paraId="4368654A" w14:textId="77777777" w:rsidTr="00D526F0">
        <w:trPr>
          <w:trHeight w:val="300"/>
        </w:trPr>
        <w:tc>
          <w:tcPr>
            <w:tcW w:w="2200" w:type="dxa"/>
            <w:shd w:val="clear" w:color="FFFFFF" w:fill="FFFFFF"/>
            <w:vAlign w:val="bottom"/>
            <w:hideMark/>
          </w:tcPr>
          <w:p w14:paraId="322F14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32339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9743A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334.600,00</w:t>
            </w:r>
          </w:p>
        </w:tc>
        <w:tc>
          <w:tcPr>
            <w:tcW w:w="1640" w:type="dxa"/>
            <w:shd w:val="clear" w:color="FFFFFF" w:fill="FFFFFF"/>
            <w:vAlign w:val="bottom"/>
            <w:hideMark/>
          </w:tcPr>
          <w:p w14:paraId="4AFFFA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- 6.500,00</w:t>
            </w:r>
          </w:p>
        </w:tc>
        <w:tc>
          <w:tcPr>
            <w:tcW w:w="1060" w:type="dxa"/>
            <w:shd w:val="clear" w:color="FFFFFF" w:fill="FFFFFF"/>
            <w:vAlign w:val="bottom"/>
            <w:hideMark/>
          </w:tcPr>
          <w:p w14:paraId="593508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- 1,94</w:t>
            </w:r>
          </w:p>
        </w:tc>
        <w:tc>
          <w:tcPr>
            <w:tcW w:w="1800" w:type="dxa"/>
            <w:shd w:val="clear" w:color="FFFFFF" w:fill="FFFFFF"/>
            <w:vAlign w:val="bottom"/>
            <w:hideMark/>
          </w:tcPr>
          <w:p w14:paraId="62827F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328.100,00</w:t>
            </w:r>
          </w:p>
        </w:tc>
      </w:tr>
      <w:tr w:rsidR="002121E6" w:rsidRPr="002121E6" w14:paraId="307615B9" w14:textId="77777777" w:rsidTr="00D526F0">
        <w:trPr>
          <w:trHeight w:val="300"/>
        </w:trPr>
        <w:tc>
          <w:tcPr>
            <w:tcW w:w="2200" w:type="dxa"/>
            <w:shd w:val="clear" w:color="auto" w:fill="auto"/>
            <w:vAlign w:val="bottom"/>
            <w:hideMark/>
          </w:tcPr>
          <w:p w14:paraId="17029B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A06134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61DB5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282.000,00</w:t>
            </w:r>
          </w:p>
        </w:tc>
        <w:tc>
          <w:tcPr>
            <w:tcW w:w="1640" w:type="dxa"/>
            <w:shd w:val="clear" w:color="auto" w:fill="auto"/>
            <w:vAlign w:val="bottom"/>
            <w:hideMark/>
          </w:tcPr>
          <w:p w14:paraId="2CD25A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CE1BD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B2689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282.000,00</w:t>
            </w:r>
          </w:p>
        </w:tc>
      </w:tr>
      <w:tr w:rsidR="002121E6" w:rsidRPr="002121E6" w14:paraId="059E6244" w14:textId="77777777" w:rsidTr="00D526F0">
        <w:trPr>
          <w:trHeight w:val="300"/>
        </w:trPr>
        <w:tc>
          <w:tcPr>
            <w:tcW w:w="2200" w:type="dxa"/>
            <w:shd w:val="clear" w:color="auto" w:fill="auto"/>
            <w:vAlign w:val="bottom"/>
            <w:hideMark/>
          </w:tcPr>
          <w:p w14:paraId="3D2C17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F8893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591DA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242.000,00</w:t>
            </w:r>
          </w:p>
        </w:tc>
        <w:tc>
          <w:tcPr>
            <w:tcW w:w="1640" w:type="dxa"/>
            <w:shd w:val="clear" w:color="auto" w:fill="auto"/>
            <w:vAlign w:val="bottom"/>
            <w:hideMark/>
          </w:tcPr>
          <w:p w14:paraId="176BA2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7396A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AADA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242.000,00</w:t>
            </w:r>
          </w:p>
        </w:tc>
      </w:tr>
      <w:tr w:rsidR="002121E6" w:rsidRPr="002121E6" w14:paraId="60291F3E" w14:textId="77777777" w:rsidTr="00D526F0">
        <w:trPr>
          <w:trHeight w:val="300"/>
        </w:trPr>
        <w:tc>
          <w:tcPr>
            <w:tcW w:w="2200" w:type="dxa"/>
            <w:shd w:val="clear" w:color="auto" w:fill="auto"/>
            <w:vAlign w:val="bottom"/>
            <w:hideMark/>
          </w:tcPr>
          <w:p w14:paraId="282C70D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4BF1D36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1747F4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3E79DE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45614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56008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r>
      <w:tr w:rsidR="002121E6" w:rsidRPr="002121E6" w14:paraId="5F0D1CA8" w14:textId="77777777" w:rsidTr="00D526F0">
        <w:trPr>
          <w:trHeight w:val="300"/>
        </w:trPr>
        <w:tc>
          <w:tcPr>
            <w:tcW w:w="2200" w:type="dxa"/>
            <w:shd w:val="clear" w:color="auto" w:fill="auto"/>
            <w:vAlign w:val="bottom"/>
            <w:hideMark/>
          </w:tcPr>
          <w:p w14:paraId="24A07C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BE327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46914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52.600,00</w:t>
            </w:r>
          </w:p>
        </w:tc>
        <w:tc>
          <w:tcPr>
            <w:tcW w:w="1640" w:type="dxa"/>
            <w:shd w:val="clear" w:color="auto" w:fill="auto"/>
            <w:vAlign w:val="bottom"/>
            <w:hideMark/>
          </w:tcPr>
          <w:p w14:paraId="1E44D2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- 6.500,00</w:t>
            </w:r>
          </w:p>
        </w:tc>
        <w:tc>
          <w:tcPr>
            <w:tcW w:w="1060" w:type="dxa"/>
            <w:shd w:val="clear" w:color="auto" w:fill="auto"/>
            <w:vAlign w:val="bottom"/>
            <w:hideMark/>
          </w:tcPr>
          <w:p w14:paraId="51508F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- 12,36</w:t>
            </w:r>
          </w:p>
        </w:tc>
        <w:tc>
          <w:tcPr>
            <w:tcW w:w="1800" w:type="dxa"/>
            <w:shd w:val="clear" w:color="auto" w:fill="auto"/>
            <w:vAlign w:val="bottom"/>
            <w:hideMark/>
          </w:tcPr>
          <w:p w14:paraId="1A9EF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46.100,00</w:t>
            </w:r>
          </w:p>
        </w:tc>
      </w:tr>
      <w:tr w:rsidR="002121E6" w:rsidRPr="002121E6" w14:paraId="07371A67" w14:textId="77777777" w:rsidTr="00D526F0">
        <w:trPr>
          <w:trHeight w:val="300"/>
        </w:trPr>
        <w:tc>
          <w:tcPr>
            <w:tcW w:w="2200" w:type="dxa"/>
            <w:shd w:val="clear" w:color="auto" w:fill="auto"/>
            <w:vAlign w:val="bottom"/>
            <w:hideMark/>
          </w:tcPr>
          <w:p w14:paraId="151137F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09CDDE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2CF941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9.700,00</w:t>
            </w:r>
          </w:p>
        </w:tc>
        <w:tc>
          <w:tcPr>
            <w:tcW w:w="1640" w:type="dxa"/>
            <w:shd w:val="clear" w:color="auto" w:fill="auto"/>
            <w:vAlign w:val="bottom"/>
            <w:hideMark/>
          </w:tcPr>
          <w:p w14:paraId="7153BF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4EFC4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D5F97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9.700,00</w:t>
            </w:r>
          </w:p>
        </w:tc>
      </w:tr>
      <w:tr w:rsidR="002121E6" w:rsidRPr="002121E6" w14:paraId="58A27EC6" w14:textId="77777777" w:rsidTr="00D526F0">
        <w:trPr>
          <w:trHeight w:val="300"/>
        </w:trPr>
        <w:tc>
          <w:tcPr>
            <w:tcW w:w="2200" w:type="dxa"/>
            <w:shd w:val="clear" w:color="auto" w:fill="auto"/>
            <w:vAlign w:val="bottom"/>
            <w:hideMark/>
          </w:tcPr>
          <w:p w14:paraId="67FC83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D4E04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51D8F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42.900,00</w:t>
            </w:r>
          </w:p>
        </w:tc>
        <w:tc>
          <w:tcPr>
            <w:tcW w:w="1640" w:type="dxa"/>
            <w:shd w:val="clear" w:color="auto" w:fill="auto"/>
            <w:vAlign w:val="bottom"/>
            <w:hideMark/>
          </w:tcPr>
          <w:p w14:paraId="2A055D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- 6.500,00</w:t>
            </w:r>
          </w:p>
        </w:tc>
        <w:tc>
          <w:tcPr>
            <w:tcW w:w="1060" w:type="dxa"/>
            <w:shd w:val="clear" w:color="auto" w:fill="auto"/>
            <w:vAlign w:val="bottom"/>
            <w:hideMark/>
          </w:tcPr>
          <w:p w14:paraId="2ACED3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- 15,15</w:t>
            </w:r>
          </w:p>
        </w:tc>
        <w:tc>
          <w:tcPr>
            <w:tcW w:w="1800" w:type="dxa"/>
            <w:shd w:val="clear" w:color="auto" w:fill="auto"/>
            <w:vAlign w:val="bottom"/>
            <w:hideMark/>
          </w:tcPr>
          <w:p w14:paraId="5B8356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36.400,00</w:t>
            </w:r>
          </w:p>
        </w:tc>
      </w:tr>
      <w:tr w:rsidR="002121E6" w:rsidRPr="002121E6" w14:paraId="41C004F9" w14:textId="77777777" w:rsidTr="00D526F0">
        <w:trPr>
          <w:trHeight w:val="300"/>
        </w:trPr>
        <w:tc>
          <w:tcPr>
            <w:tcW w:w="2200" w:type="dxa"/>
            <w:shd w:val="clear" w:color="FFFFFF" w:fill="FFFFFF"/>
            <w:vAlign w:val="bottom"/>
            <w:hideMark/>
          </w:tcPr>
          <w:p w14:paraId="6CE659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BF25F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C40B2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127.100,00</w:t>
            </w:r>
          </w:p>
        </w:tc>
        <w:tc>
          <w:tcPr>
            <w:tcW w:w="1640" w:type="dxa"/>
            <w:shd w:val="clear" w:color="FFFFFF" w:fill="FFFFFF"/>
            <w:vAlign w:val="bottom"/>
            <w:hideMark/>
          </w:tcPr>
          <w:p w14:paraId="5903F2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w:t>
            </w:r>
          </w:p>
        </w:tc>
        <w:tc>
          <w:tcPr>
            <w:tcW w:w="1060" w:type="dxa"/>
            <w:shd w:val="clear" w:color="FFFFFF" w:fill="FFFFFF"/>
            <w:vAlign w:val="bottom"/>
            <w:hideMark/>
          </w:tcPr>
          <w:p w14:paraId="076FBF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w:t>
            </w:r>
          </w:p>
        </w:tc>
        <w:tc>
          <w:tcPr>
            <w:tcW w:w="1800" w:type="dxa"/>
            <w:shd w:val="clear" w:color="FFFFFF" w:fill="FFFFFF"/>
            <w:vAlign w:val="bottom"/>
            <w:hideMark/>
          </w:tcPr>
          <w:p w14:paraId="652118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133.600,00</w:t>
            </w:r>
          </w:p>
        </w:tc>
      </w:tr>
      <w:tr w:rsidR="002121E6" w:rsidRPr="002121E6" w14:paraId="477BDD39" w14:textId="77777777" w:rsidTr="00D526F0">
        <w:trPr>
          <w:trHeight w:val="300"/>
        </w:trPr>
        <w:tc>
          <w:tcPr>
            <w:tcW w:w="2200" w:type="dxa"/>
            <w:shd w:val="clear" w:color="auto" w:fill="auto"/>
            <w:vAlign w:val="bottom"/>
            <w:hideMark/>
          </w:tcPr>
          <w:p w14:paraId="7E8BA2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DDCF4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099DE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127.100,00</w:t>
            </w:r>
          </w:p>
        </w:tc>
        <w:tc>
          <w:tcPr>
            <w:tcW w:w="1640" w:type="dxa"/>
            <w:shd w:val="clear" w:color="auto" w:fill="auto"/>
            <w:vAlign w:val="bottom"/>
            <w:hideMark/>
          </w:tcPr>
          <w:p w14:paraId="1A062D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w:t>
            </w:r>
          </w:p>
        </w:tc>
        <w:tc>
          <w:tcPr>
            <w:tcW w:w="1060" w:type="dxa"/>
            <w:shd w:val="clear" w:color="auto" w:fill="auto"/>
            <w:vAlign w:val="bottom"/>
            <w:hideMark/>
          </w:tcPr>
          <w:p w14:paraId="7A141F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5,11</w:t>
            </w:r>
          </w:p>
        </w:tc>
        <w:tc>
          <w:tcPr>
            <w:tcW w:w="1800" w:type="dxa"/>
            <w:shd w:val="clear" w:color="auto" w:fill="auto"/>
            <w:vAlign w:val="bottom"/>
            <w:hideMark/>
          </w:tcPr>
          <w:p w14:paraId="70FD7B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133.600,00</w:t>
            </w:r>
          </w:p>
        </w:tc>
      </w:tr>
      <w:tr w:rsidR="002121E6" w:rsidRPr="002121E6" w14:paraId="7F823D6F" w14:textId="77777777" w:rsidTr="00D526F0">
        <w:trPr>
          <w:trHeight w:val="300"/>
        </w:trPr>
        <w:tc>
          <w:tcPr>
            <w:tcW w:w="2200" w:type="dxa"/>
            <w:shd w:val="clear" w:color="auto" w:fill="auto"/>
            <w:vAlign w:val="bottom"/>
            <w:hideMark/>
          </w:tcPr>
          <w:p w14:paraId="75E2AD8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428A5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76632B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127.100,00</w:t>
            </w:r>
          </w:p>
        </w:tc>
        <w:tc>
          <w:tcPr>
            <w:tcW w:w="1640" w:type="dxa"/>
            <w:shd w:val="clear" w:color="auto" w:fill="auto"/>
            <w:vAlign w:val="bottom"/>
            <w:hideMark/>
          </w:tcPr>
          <w:p w14:paraId="5599BF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64425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F6FCF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127.100,00</w:t>
            </w:r>
          </w:p>
        </w:tc>
      </w:tr>
      <w:tr w:rsidR="002121E6" w:rsidRPr="002121E6" w14:paraId="3ADF4C33" w14:textId="77777777" w:rsidTr="00D526F0">
        <w:trPr>
          <w:trHeight w:val="300"/>
        </w:trPr>
        <w:tc>
          <w:tcPr>
            <w:tcW w:w="2200" w:type="dxa"/>
            <w:shd w:val="clear" w:color="auto" w:fill="auto"/>
            <w:vAlign w:val="bottom"/>
            <w:hideMark/>
          </w:tcPr>
          <w:p w14:paraId="427BC42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2122187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34115B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8EE63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w:t>
            </w:r>
          </w:p>
        </w:tc>
        <w:tc>
          <w:tcPr>
            <w:tcW w:w="1060" w:type="dxa"/>
            <w:shd w:val="clear" w:color="auto" w:fill="auto"/>
            <w:vAlign w:val="bottom"/>
            <w:hideMark/>
          </w:tcPr>
          <w:p w14:paraId="0C62A6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FABBF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w:t>
            </w:r>
          </w:p>
        </w:tc>
      </w:tr>
      <w:tr w:rsidR="002121E6" w:rsidRPr="002121E6" w14:paraId="5690F2ED" w14:textId="77777777" w:rsidTr="00D526F0">
        <w:trPr>
          <w:trHeight w:val="585"/>
        </w:trPr>
        <w:tc>
          <w:tcPr>
            <w:tcW w:w="2200" w:type="dxa"/>
            <w:shd w:val="clear" w:color="E1E1FF" w:fill="E1E1FF"/>
            <w:vAlign w:val="bottom"/>
            <w:hideMark/>
          </w:tcPr>
          <w:p w14:paraId="237B16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T108106</w:t>
            </w:r>
          </w:p>
        </w:tc>
        <w:tc>
          <w:tcPr>
            <w:tcW w:w="5800" w:type="dxa"/>
            <w:shd w:val="clear" w:color="E1E1FF" w:fill="E1E1FF"/>
            <w:vAlign w:val="bottom"/>
            <w:hideMark/>
          </w:tcPr>
          <w:p w14:paraId="440E61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I-SHARE (LIFE program) LIFE17 ENV/IT/000212</w:t>
            </w:r>
          </w:p>
        </w:tc>
        <w:tc>
          <w:tcPr>
            <w:tcW w:w="1640" w:type="dxa"/>
            <w:shd w:val="clear" w:color="E1E1FF" w:fill="E1E1FF"/>
            <w:vAlign w:val="bottom"/>
            <w:hideMark/>
          </w:tcPr>
          <w:p w14:paraId="76AE7C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1.062.000,00</w:t>
            </w:r>
          </w:p>
        </w:tc>
        <w:tc>
          <w:tcPr>
            <w:tcW w:w="1640" w:type="dxa"/>
            <w:shd w:val="clear" w:color="E1E1FF" w:fill="E1E1FF"/>
            <w:vAlign w:val="bottom"/>
            <w:hideMark/>
          </w:tcPr>
          <w:p w14:paraId="1EF6A4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E1E1FF" w:fill="E1E1FF"/>
            <w:vAlign w:val="bottom"/>
            <w:hideMark/>
          </w:tcPr>
          <w:p w14:paraId="77018A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0,94</w:t>
            </w:r>
          </w:p>
        </w:tc>
        <w:tc>
          <w:tcPr>
            <w:tcW w:w="1800" w:type="dxa"/>
            <w:shd w:val="clear" w:color="E1E1FF" w:fill="E1E1FF"/>
            <w:vAlign w:val="bottom"/>
            <w:hideMark/>
          </w:tcPr>
          <w:p w14:paraId="1135C3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1.072.000,00</w:t>
            </w:r>
          </w:p>
        </w:tc>
      </w:tr>
      <w:tr w:rsidR="002121E6" w:rsidRPr="002121E6" w14:paraId="382148F8" w14:textId="77777777" w:rsidTr="00D526F0">
        <w:trPr>
          <w:trHeight w:val="585"/>
        </w:trPr>
        <w:tc>
          <w:tcPr>
            <w:tcW w:w="2200" w:type="dxa"/>
            <w:shd w:val="clear" w:color="B9E9FF" w:fill="B9E9FF"/>
            <w:vAlign w:val="bottom"/>
            <w:hideMark/>
          </w:tcPr>
          <w:p w14:paraId="11C445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319E38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1DEFEA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1.062.000,00</w:t>
            </w:r>
          </w:p>
        </w:tc>
        <w:tc>
          <w:tcPr>
            <w:tcW w:w="1640" w:type="dxa"/>
            <w:shd w:val="clear" w:color="B9E9FF" w:fill="B9E9FF"/>
            <w:vAlign w:val="bottom"/>
            <w:hideMark/>
          </w:tcPr>
          <w:p w14:paraId="17FE8B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B9E9FF" w:fill="B9E9FF"/>
            <w:vAlign w:val="bottom"/>
            <w:hideMark/>
          </w:tcPr>
          <w:p w14:paraId="1B4578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0,94</w:t>
            </w:r>
          </w:p>
        </w:tc>
        <w:tc>
          <w:tcPr>
            <w:tcW w:w="1800" w:type="dxa"/>
            <w:shd w:val="clear" w:color="B9E9FF" w:fill="B9E9FF"/>
            <w:vAlign w:val="bottom"/>
            <w:hideMark/>
          </w:tcPr>
          <w:p w14:paraId="533F22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1.072.000,00</w:t>
            </w:r>
          </w:p>
        </w:tc>
      </w:tr>
      <w:tr w:rsidR="002121E6" w:rsidRPr="002121E6" w14:paraId="6CCB24F7" w14:textId="77777777" w:rsidTr="00D526F0">
        <w:trPr>
          <w:trHeight w:val="300"/>
        </w:trPr>
        <w:tc>
          <w:tcPr>
            <w:tcW w:w="2200" w:type="dxa"/>
            <w:shd w:val="clear" w:color="FEDE01" w:fill="FEDE01"/>
            <w:vAlign w:val="bottom"/>
            <w:hideMark/>
          </w:tcPr>
          <w:p w14:paraId="6FF925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4314B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23767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351.600,00</w:t>
            </w:r>
          </w:p>
        </w:tc>
        <w:tc>
          <w:tcPr>
            <w:tcW w:w="1640" w:type="dxa"/>
            <w:shd w:val="clear" w:color="FEDE01" w:fill="FEDE01"/>
            <w:vAlign w:val="bottom"/>
            <w:hideMark/>
          </w:tcPr>
          <w:p w14:paraId="12877E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060" w:type="dxa"/>
            <w:shd w:val="clear" w:color="FEDE01" w:fill="FEDE01"/>
            <w:vAlign w:val="bottom"/>
            <w:hideMark/>
          </w:tcPr>
          <w:p w14:paraId="7317DC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7,11</w:t>
            </w:r>
          </w:p>
        </w:tc>
        <w:tc>
          <w:tcPr>
            <w:tcW w:w="1800" w:type="dxa"/>
            <w:shd w:val="clear" w:color="FEDE01" w:fill="FEDE01"/>
            <w:vAlign w:val="bottom"/>
            <w:hideMark/>
          </w:tcPr>
          <w:p w14:paraId="7562DD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376.600,00</w:t>
            </w:r>
          </w:p>
        </w:tc>
      </w:tr>
      <w:tr w:rsidR="002121E6" w:rsidRPr="002121E6" w14:paraId="32D1AA92" w14:textId="77777777" w:rsidTr="00D526F0">
        <w:trPr>
          <w:trHeight w:val="300"/>
        </w:trPr>
        <w:tc>
          <w:tcPr>
            <w:tcW w:w="2200" w:type="dxa"/>
            <w:shd w:val="clear" w:color="FFFFFF" w:fill="FFFFFF"/>
            <w:vAlign w:val="bottom"/>
            <w:hideMark/>
          </w:tcPr>
          <w:p w14:paraId="485605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70C9E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A1C6D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351.600,00</w:t>
            </w:r>
          </w:p>
        </w:tc>
        <w:tc>
          <w:tcPr>
            <w:tcW w:w="1640" w:type="dxa"/>
            <w:shd w:val="clear" w:color="FFFFFF" w:fill="FFFFFF"/>
            <w:vAlign w:val="bottom"/>
            <w:hideMark/>
          </w:tcPr>
          <w:p w14:paraId="1FB2E2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060" w:type="dxa"/>
            <w:shd w:val="clear" w:color="FFFFFF" w:fill="FFFFFF"/>
            <w:vAlign w:val="bottom"/>
            <w:hideMark/>
          </w:tcPr>
          <w:p w14:paraId="2C9751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7,11</w:t>
            </w:r>
          </w:p>
        </w:tc>
        <w:tc>
          <w:tcPr>
            <w:tcW w:w="1800" w:type="dxa"/>
            <w:shd w:val="clear" w:color="FFFFFF" w:fill="FFFFFF"/>
            <w:vAlign w:val="bottom"/>
            <w:hideMark/>
          </w:tcPr>
          <w:p w14:paraId="440C9C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376.600,00</w:t>
            </w:r>
          </w:p>
        </w:tc>
      </w:tr>
      <w:tr w:rsidR="002121E6" w:rsidRPr="002121E6" w14:paraId="7BF0688B" w14:textId="77777777" w:rsidTr="00D526F0">
        <w:trPr>
          <w:trHeight w:val="300"/>
        </w:trPr>
        <w:tc>
          <w:tcPr>
            <w:tcW w:w="2200" w:type="dxa"/>
            <w:shd w:val="clear" w:color="auto" w:fill="auto"/>
            <w:vAlign w:val="bottom"/>
            <w:hideMark/>
          </w:tcPr>
          <w:p w14:paraId="30896C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315F1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BE28A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93.600,00</w:t>
            </w:r>
          </w:p>
        </w:tc>
        <w:tc>
          <w:tcPr>
            <w:tcW w:w="1640" w:type="dxa"/>
            <w:shd w:val="clear" w:color="auto" w:fill="auto"/>
            <w:vAlign w:val="bottom"/>
            <w:hideMark/>
          </w:tcPr>
          <w:p w14:paraId="5CE327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17A62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F32D3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93.600,00</w:t>
            </w:r>
          </w:p>
        </w:tc>
      </w:tr>
      <w:tr w:rsidR="002121E6" w:rsidRPr="002121E6" w14:paraId="293B8535" w14:textId="77777777" w:rsidTr="00D526F0">
        <w:trPr>
          <w:trHeight w:val="300"/>
        </w:trPr>
        <w:tc>
          <w:tcPr>
            <w:tcW w:w="2200" w:type="dxa"/>
            <w:shd w:val="clear" w:color="auto" w:fill="auto"/>
            <w:vAlign w:val="bottom"/>
            <w:hideMark/>
          </w:tcPr>
          <w:p w14:paraId="50E799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FFD762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9AA86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80.350,00</w:t>
            </w:r>
          </w:p>
        </w:tc>
        <w:tc>
          <w:tcPr>
            <w:tcW w:w="1640" w:type="dxa"/>
            <w:shd w:val="clear" w:color="auto" w:fill="auto"/>
            <w:vAlign w:val="bottom"/>
            <w:hideMark/>
          </w:tcPr>
          <w:p w14:paraId="3DFC1E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C2D64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46672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80.350,00</w:t>
            </w:r>
          </w:p>
        </w:tc>
      </w:tr>
      <w:tr w:rsidR="002121E6" w:rsidRPr="002121E6" w14:paraId="4A05B4FB" w14:textId="77777777" w:rsidTr="00D526F0">
        <w:trPr>
          <w:trHeight w:val="300"/>
        </w:trPr>
        <w:tc>
          <w:tcPr>
            <w:tcW w:w="2200" w:type="dxa"/>
            <w:shd w:val="clear" w:color="auto" w:fill="auto"/>
            <w:vAlign w:val="bottom"/>
            <w:hideMark/>
          </w:tcPr>
          <w:p w14:paraId="6B72138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1264E52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3B72C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13.250,00</w:t>
            </w:r>
          </w:p>
        </w:tc>
        <w:tc>
          <w:tcPr>
            <w:tcW w:w="1640" w:type="dxa"/>
            <w:shd w:val="clear" w:color="auto" w:fill="auto"/>
            <w:vAlign w:val="bottom"/>
            <w:hideMark/>
          </w:tcPr>
          <w:p w14:paraId="6526D0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D2AFE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567CB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13.250,00</w:t>
            </w:r>
          </w:p>
        </w:tc>
      </w:tr>
      <w:tr w:rsidR="002121E6" w:rsidRPr="002121E6" w14:paraId="744A9A81" w14:textId="77777777" w:rsidTr="00D526F0">
        <w:trPr>
          <w:trHeight w:val="300"/>
        </w:trPr>
        <w:tc>
          <w:tcPr>
            <w:tcW w:w="2200" w:type="dxa"/>
            <w:shd w:val="clear" w:color="auto" w:fill="auto"/>
            <w:vAlign w:val="bottom"/>
            <w:hideMark/>
          </w:tcPr>
          <w:p w14:paraId="57FCE2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B7C5A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CAB3E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258.000,00</w:t>
            </w:r>
          </w:p>
        </w:tc>
        <w:tc>
          <w:tcPr>
            <w:tcW w:w="1640" w:type="dxa"/>
            <w:shd w:val="clear" w:color="auto" w:fill="auto"/>
            <w:vAlign w:val="bottom"/>
            <w:hideMark/>
          </w:tcPr>
          <w:p w14:paraId="207DF5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060" w:type="dxa"/>
            <w:shd w:val="clear" w:color="auto" w:fill="auto"/>
            <w:vAlign w:val="bottom"/>
            <w:hideMark/>
          </w:tcPr>
          <w:p w14:paraId="1B5274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9,69</w:t>
            </w:r>
          </w:p>
        </w:tc>
        <w:tc>
          <w:tcPr>
            <w:tcW w:w="1800" w:type="dxa"/>
            <w:shd w:val="clear" w:color="auto" w:fill="auto"/>
            <w:vAlign w:val="bottom"/>
            <w:hideMark/>
          </w:tcPr>
          <w:p w14:paraId="4551F5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283.000,00</w:t>
            </w:r>
          </w:p>
        </w:tc>
      </w:tr>
      <w:tr w:rsidR="002121E6" w:rsidRPr="002121E6" w14:paraId="00CCA87E" w14:textId="77777777" w:rsidTr="00D526F0">
        <w:trPr>
          <w:trHeight w:val="300"/>
        </w:trPr>
        <w:tc>
          <w:tcPr>
            <w:tcW w:w="2200" w:type="dxa"/>
            <w:shd w:val="clear" w:color="auto" w:fill="auto"/>
            <w:vAlign w:val="bottom"/>
            <w:hideMark/>
          </w:tcPr>
          <w:p w14:paraId="6D162A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66CDA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8F697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472723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38F34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7DC12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4C594A1E" w14:textId="77777777" w:rsidTr="00D526F0">
        <w:trPr>
          <w:trHeight w:val="300"/>
        </w:trPr>
        <w:tc>
          <w:tcPr>
            <w:tcW w:w="2200" w:type="dxa"/>
            <w:shd w:val="clear" w:color="auto" w:fill="auto"/>
            <w:vAlign w:val="bottom"/>
            <w:hideMark/>
          </w:tcPr>
          <w:p w14:paraId="466895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52C20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8D539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257.000,00</w:t>
            </w:r>
          </w:p>
        </w:tc>
        <w:tc>
          <w:tcPr>
            <w:tcW w:w="1640" w:type="dxa"/>
            <w:shd w:val="clear" w:color="auto" w:fill="auto"/>
            <w:vAlign w:val="bottom"/>
            <w:hideMark/>
          </w:tcPr>
          <w:p w14:paraId="270BF3F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060" w:type="dxa"/>
            <w:shd w:val="clear" w:color="auto" w:fill="auto"/>
            <w:vAlign w:val="bottom"/>
            <w:hideMark/>
          </w:tcPr>
          <w:p w14:paraId="109B06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9,73</w:t>
            </w:r>
          </w:p>
        </w:tc>
        <w:tc>
          <w:tcPr>
            <w:tcW w:w="1800" w:type="dxa"/>
            <w:shd w:val="clear" w:color="auto" w:fill="auto"/>
            <w:vAlign w:val="bottom"/>
            <w:hideMark/>
          </w:tcPr>
          <w:p w14:paraId="2641FB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282.000,00</w:t>
            </w:r>
          </w:p>
        </w:tc>
      </w:tr>
      <w:tr w:rsidR="002121E6" w:rsidRPr="002121E6" w14:paraId="430DFDFF" w14:textId="77777777" w:rsidTr="00D526F0">
        <w:trPr>
          <w:trHeight w:val="300"/>
        </w:trPr>
        <w:tc>
          <w:tcPr>
            <w:tcW w:w="2200" w:type="dxa"/>
            <w:shd w:val="clear" w:color="FEDE01" w:fill="FEDE01"/>
            <w:vAlign w:val="bottom"/>
            <w:hideMark/>
          </w:tcPr>
          <w:p w14:paraId="187D2F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159CA9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361966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FEDE01" w:fill="FEDE01"/>
            <w:vAlign w:val="bottom"/>
            <w:hideMark/>
          </w:tcPr>
          <w:p w14:paraId="0777FB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0F7A2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72BB6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r>
      <w:tr w:rsidR="002121E6" w:rsidRPr="002121E6" w14:paraId="25951F6B" w14:textId="77777777" w:rsidTr="00D526F0">
        <w:trPr>
          <w:trHeight w:val="300"/>
        </w:trPr>
        <w:tc>
          <w:tcPr>
            <w:tcW w:w="2200" w:type="dxa"/>
            <w:shd w:val="clear" w:color="FFFFFF" w:fill="FFFFFF"/>
            <w:vAlign w:val="bottom"/>
            <w:hideMark/>
          </w:tcPr>
          <w:p w14:paraId="0AD606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FB939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FCCD1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FFFFFF" w:fill="FFFFFF"/>
            <w:vAlign w:val="bottom"/>
            <w:hideMark/>
          </w:tcPr>
          <w:p w14:paraId="3F7DAD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37416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77DF1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r>
      <w:tr w:rsidR="002121E6" w:rsidRPr="002121E6" w14:paraId="564FC9E4" w14:textId="77777777" w:rsidTr="00D526F0">
        <w:trPr>
          <w:trHeight w:val="300"/>
        </w:trPr>
        <w:tc>
          <w:tcPr>
            <w:tcW w:w="2200" w:type="dxa"/>
            <w:shd w:val="clear" w:color="auto" w:fill="auto"/>
            <w:vAlign w:val="bottom"/>
            <w:hideMark/>
          </w:tcPr>
          <w:p w14:paraId="64E31F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83633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26D5E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auto" w:fill="auto"/>
            <w:vAlign w:val="bottom"/>
            <w:hideMark/>
          </w:tcPr>
          <w:p w14:paraId="48BE86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04ACF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1174F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r>
      <w:tr w:rsidR="002121E6" w:rsidRPr="002121E6" w14:paraId="266EE010" w14:textId="77777777" w:rsidTr="00D526F0">
        <w:trPr>
          <w:trHeight w:val="300"/>
        </w:trPr>
        <w:tc>
          <w:tcPr>
            <w:tcW w:w="2200" w:type="dxa"/>
            <w:shd w:val="clear" w:color="auto" w:fill="auto"/>
            <w:vAlign w:val="bottom"/>
            <w:hideMark/>
          </w:tcPr>
          <w:p w14:paraId="4E0104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824BF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4C2EA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140.000,00</w:t>
            </w:r>
          </w:p>
        </w:tc>
        <w:tc>
          <w:tcPr>
            <w:tcW w:w="1640" w:type="dxa"/>
            <w:shd w:val="clear" w:color="auto" w:fill="auto"/>
            <w:vAlign w:val="bottom"/>
            <w:hideMark/>
          </w:tcPr>
          <w:p w14:paraId="549CF6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4BB28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14C2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140.000,00</w:t>
            </w:r>
          </w:p>
        </w:tc>
      </w:tr>
      <w:tr w:rsidR="002121E6" w:rsidRPr="002121E6" w14:paraId="3B51D33D" w14:textId="77777777" w:rsidTr="00D526F0">
        <w:trPr>
          <w:trHeight w:val="585"/>
        </w:trPr>
        <w:tc>
          <w:tcPr>
            <w:tcW w:w="2200" w:type="dxa"/>
            <w:shd w:val="clear" w:color="FEDE01" w:fill="FEDE01"/>
            <w:vAlign w:val="bottom"/>
            <w:hideMark/>
          </w:tcPr>
          <w:p w14:paraId="069682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5713AD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290376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570.400,00</w:t>
            </w:r>
          </w:p>
        </w:tc>
        <w:tc>
          <w:tcPr>
            <w:tcW w:w="1640" w:type="dxa"/>
            <w:shd w:val="clear" w:color="FEDE01" w:fill="FEDE01"/>
            <w:vAlign w:val="bottom"/>
            <w:hideMark/>
          </w:tcPr>
          <w:p w14:paraId="04EF52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w:t>
            </w:r>
          </w:p>
        </w:tc>
        <w:tc>
          <w:tcPr>
            <w:tcW w:w="1060" w:type="dxa"/>
            <w:shd w:val="clear" w:color="FEDE01" w:fill="FEDE01"/>
            <w:vAlign w:val="bottom"/>
            <w:hideMark/>
          </w:tcPr>
          <w:p w14:paraId="6C3FE5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- 2,63</w:t>
            </w:r>
          </w:p>
        </w:tc>
        <w:tc>
          <w:tcPr>
            <w:tcW w:w="1800" w:type="dxa"/>
            <w:shd w:val="clear" w:color="FEDE01" w:fill="FEDE01"/>
            <w:vAlign w:val="bottom"/>
            <w:hideMark/>
          </w:tcPr>
          <w:p w14:paraId="6A5E36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555.400,00</w:t>
            </w:r>
          </w:p>
        </w:tc>
      </w:tr>
      <w:tr w:rsidR="002121E6" w:rsidRPr="002121E6" w14:paraId="1FAA3E2C" w14:textId="77777777" w:rsidTr="00D526F0">
        <w:trPr>
          <w:trHeight w:val="300"/>
        </w:trPr>
        <w:tc>
          <w:tcPr>
            <w:tcW w:w="2200" w:type="dxa"/>
            <w:shd w:val="clear" w:color="FFFFFF" w:fill="FFFFFF"/>
            <w:vAlign w:val="bottom"/>
            <w:hideMark/>
          </w:tcPr>
          <w:p w14:paraId="4D2192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BEC83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B7973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570.400,00</w:t>
            </w:r>
          </w:p>
        </w:tc>
        <w:tc>
          <w:tcPr>
            <w:tcW w:w="1640" w:type="dxa"/>
            <w:shd w:val="clear" w:color="FFFFFF" w:fill="FFFFFF"/>
            <w:vAlign w:val="bottom"/>
            <w:hideMark/>
          </w:tcPr>
          <w:p w14:paraId="5D5231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w:t>
            </w:r>
          </w:p>
        </w:tc>
        <w:tc>
          <w:tcPr>
            <w:tcW w:w="1060" w:type="dxa"/>
            <w:shd w:val="clear" w:color="FFFFFF" w:fill="FFFFFF"/>
            <w:vAlign w:val="bottom"/>
            <w:hideMark/>
          </w:tcPr>
          <w:p w14:paraId="353A2B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- 2,63</w:t>
            </w:r>
          </w:p>
        </w:tc>
        <w:tc>
          <w:tcPr>
            <w:tcW w:w="1800" w:type="dxa"/>
            <w:shd w:val="clear" w:color="FFFFFF" w:fill="FFFFFF"/>
            <w:vAlign w:val="bottom"/>
            <w:hideMark/>
          </w:tcPr>
          <w:p w14:paraId="139D96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555.400,00</w:t>
            </w:r>
          </w:p>
        </w:tc>
      </w:tr>
      <w:tr w:rsidR="002121E6" w:rsidRPr="002121E6" w14:paraId="03C65BB0" w14:textId="77777777" w:rsidTr="00D526F0">
        <w:trPr>
          <w:trHeight w:val="300"/>
        </w:trPr>
        <w:tc>
          <w:tcPr>
            <w:tcW w:w="2200" w:type="dxa"/>
            <w:shd w:val="clear" w:color="auto" w:fill="auto"/>
            <w:vAlign w:val="bottom"/>
            <w:hideMark/>
          </w:tcPr>
          <w:p w14:paraId="611FD0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C9C6E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84AD1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140.400,00</w:t>
            </w:r>
          </w:p>
        </w:tc>
        <w:tc>
          <w:tcPr>
            <w:tcW w:w="1640" w:type="dxa"/>
            <w:shd w:val="clear" w:color="auto" w:fill="auto"/>
            <w:vAlign w:val="bottom"/>
            <w:hideMark/>
          </w:tcPr>
          <w:p w14:paraId="295001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D4E0F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6A56F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140.400,00</w:t>
            </w:r>
          </w:p>
        </w:tc>
      </w:tr>
      <w:tr w:rsidR="002121E6" w:rsidRPr="002121E6" w14:paraId="312E73A7" w14:textId="77777777" w:rsidTr="00D526F0">
        <w:trPr>
          <w:trHeight w:val="300"/>
        </w:trPr>
        <w:tc>
          <w:tcPr>
            <w:tcW w:w="2200" w:type="dxa"/>
            <w:shd w:val="clear" w:color="auto" w:fill="auto"/>
            <w:vAlign w:val="bottom"/>
            <w:hideMark/>
          </w:tcPr>
          <w:p w14:paraId="6BB81E7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174B5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4551E7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120.500,00</w:t>
            </w:r>
          </w:p>
        </w:tc>
        <w:tc>
          <w:tcPr>
            <w:tcW w:w="1640" w:type="dxa"/>
            <w:shd w:val="clear" w:color="auto" w:fill="auto"/>
            <w:vAlign w:val="bottom"/>
            <w:hideMark/>
          </w:tcPr>
          <w:p w14:paraId="723CFC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8BAE0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4461F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120.500,00</w:t>
            </w:r>
          </w:p>
        </w:tc>
      </w:tr>
      <w:tr w:rsidR="002121E6" w:rsidRPr="002121E6" w14:paraId="31CE5FCD" w14:textId="77777777" w:rsidTr="00D526F0">
        <w:trPr>
          <w:trHeight w:val="300"/>
        </w:trPr>
        <w:tc>
          <w:tcPr>
            <w:tcW w:w="2200" w:type="dxa"/>
            <w:shd w:val="clear" w:color="auto" w:fill="auto"/>
            <w:vAlign w:val="bottom"/>
            <w:hideMark/>
          </w:tcPr>
          <w:p w14:paraId="5E1795F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49E1562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4B341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19.900,00</w:t>
            </w:r>
          </w:p>
        </w:tc>
        <w:tc>
          <w:tcPr>
            <w:tcW w:w="1640" w:type="dxa"/>
            <w:shd w:val="clear" w:color="auto" w:fill="auto"/>
            <w:vAlign w:val="bottom"/>
            <w:hideMark/>
          </w:tcPr>
          <w:p w14:paraId="4BE5C1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84481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72858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19.900,00</w:t>
            </w:r>
          </w:p>
        </w:tc>
      </w:tr>
      <w:tr w:rsidR="002121E6" w:rsidRPr="002121E6" w14:paraId="013AE293" w14:textId="77777777" w:rsidTr="00D526F0">
        <w:trPr>
          <w:trHeight w:val="300"/>
        </w:trPr>
        <w:tc>
          <w:tcPr>
            <w:tcW w:w="2200" w:type="dxa"/>
            <w:shd w:val="clear" w:color="auto" w:fill="auto"/>
            <w:vAlign w:val="bottom"/>
            <w:hideMark/>
          </w:tcPr>
          <w:p w14:paraId="553DF9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588C0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A4D67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370.000,00</w:t>
            </w:r>
          </w:p>
        </w:tc>
        <w:tc>
          <w:tcPr>
            <w:tcW w:w="1640" w:type="dxa"/>
            <w:shd w:val="clear" w:color="auto" w:fill="auto"/>
            <w:vAlign w:val="bottom"/>
            <w:hideMark/>
          </w:tcPr>
          <w:p w14:paraId="769809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060" w:type="dxa"/>
            <w:shd w:val="clear" w:color="auto" w:fill="auto"/>
            <w:vAlign w:val="bottom"/>
            <w:hideMark/>
          </w:tcPr>
          <w:p w14:paraId="41B9BA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9,46</w:t>
            </w:r>
          </w:p>
        </w:tc>
        <w:tc>
          <w:tcPr>
            <w:tcW w:w="1800" w:type="dxa"/>
            <w:shd w:val="clear" w:color="auto" w:fill="auto"/>
            <w:vAlign w:val="bottom"/>
            <w:hideMark/>
          </w:tcPr>
          <w:p w14:paraId="0D43E8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405.000,00</w:t>
            </w:r>
          </w:p>
        </w:tc>
      </w:tr>
      <w:tr w:rsidR="002121E6" w:rsidRPr="002121E6" w14:paraId="458A8065" w14:textId="77777777" w:rsidTr="00D526F0">
        <w:trPr>
          <w:trHeight w:val="300"/>
        </w:trPr>
        <w:tc>
          <w:tcPr>
            <w:tcW w:w="2200" w:type="dxa"/>
            <w:shd w:val="clear" w:color="auto" w:fill="auto"/>
            <w:vAlign w:val="bottom"/>
            <w:hideMark/>
          </w:tcPr>
          <w:p w14:paraId="4B12C8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AABE2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F17D7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70BB37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- 15.000,00</w:t>
            </w:r>
          </w:p>
        </w:tc>
        <w:tc>
          <w:tcPr>
            <w:tcW w:w="1060" w:type="dxa"/>
            <w:shd w:val="clear" w:color="auto" w:fill="auto"/>
            <w:vAlign w:val="bottom"/>
            <w:hideMark/>
          </w:tcPr>
          <w:p w14:paraId="5947A0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w:t>
            </w:r>
          </w:p>
        </w:tc>
        <w:tc>
          <w:tcPr>
            <w:tcW w:w="1800" w:type="dxa"/>
            <w:shd w:val="clear" w:color="auto" w:fill="auto"/>
            <w:vAlign w:val="bottom"/>
            <w:hideMark/>
          </w:tcPr>
          <w:p w14:paraId="2BF3DD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514273D4" w14:textId="77777777" w:rsidTr="00D526F0">
        <w:trPr>
          <w:trHeight w:val="300"/>
        </w:trPr>
        <w:tc>
          <w:tcPr>
            <w:tcW w:w="2200" w:type="dxa"/>
            <w:shd w:val="clear" w:color="auto" w:fill="auto"/>
            <w:vAlign w:val="bottom"/>
            <w:hideMark/>
          </w:tcPr>
          <w:p w14:paraId="6D6C75C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4EF8AB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4A981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278.000,00</w:t>
            </w:r>
          </w:p>
        </w:tc>
        <w:tc>
          <w:tcPr>
            <w:tcW w:w="1640" w:type="dxa"/>
            <w:shd w:val="clear" w:color="auto" w:fill="auto"/>
            <w:vAlign w:val="bottom"/>
            <w:hideMark/>
          </w:tcPr>
          <w:p w14:paraId="15D9B8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060" w:type="dxa"/>
            <w:shd w:val="clear" w:color="auto" w:fill="auto"/>
            <w:vAlign w:val="bottom"/>
            <w:hideMark/>
          </w:tcPr>
          <w:p w14:paraId="5C77DA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17,99</w:t>
            </w:r>
          </w:p>
        </w:tc>
        <w:tc>
          <w:tcPr>
            <w:tcW w:w="1800" w:type="dxa"/>
            <w:shd w:val="clear" w:color="auto" w:fill="auto"/>
            <w:vAlign w:val="bottom"/>
            <w:hideMark/>
          </w:tcPr>
          <w:p w14:paraId="7D0203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328.000,00</w:t>
            </w:r>
          </w:p>
        </w:tc>
      </w:tr>
      <w:tr w:rsidR="002121E6" w:rsidRPr="002121E6" w14:paraId="71047354" w14:textId="77777777" w:rsidTr="00D526F0">
        <w:trPr>
          <w:trHeight w:val="300"/>
        </w:trPr>
        <w:tc>
          <w:tcPr>
            <w:tcW w:w="2200" w:type="dxa"/>
            <w:shd w:val="clear" w:color="auto" w:fill="auto"/>
            <w:vAlign w:val="bottom"/>
            <w:hideMark/>
          </w:tcPr>
          <w:p w14:paraId="7D6268D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35D4F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DAEC0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72.000,00</w:t>
            </w:r>
          </w:p>
        </w:tc>
        <w:tc>
          <w:tcPr>
            <w:tcW w:w="1640" w:type="dxa"/>
            <w:shd w:val="clear" w:color="auto" w:fill="auto"/>
            <w:vAlign w:val="bottom"/>
            <w:hideMark/>
          </w:tcPr>
          <w:p w14:paraId="641F98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B330E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0B3E9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72.000,00</w:t>
            </w:r>
          </w:p>
        </w:tc>
      </w:tr>
      <w:tr w:rsidR="002121E6" w:rsidRPr="002121E6" w14:paraId="1E4A4381" w14:textId="77777777" w:rsidTr="00D526F0">
        <w:trPr>
          <w:trHeight w:val="300"/>
        </w:trPr>
        <w:tc>
          <w:tcPr>
            <w:tcW w:w="2200" w:type="dxa"/>
            <w:shd w:val="clear" w:color="auto" w:fill="auto"/>
            <w:vAlign w:val="bottom"/>
            <w:hideMark/>
          </w:tcPr>
          <w:p w14:paraId="52C948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0EEFB2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1C90EB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auto" w:fill="auto"/>
            <w:vAlign w:val="bottom"/>
            <w:hideMark/>
          </w:tcPr>
          <w:p w14:paraId="7E9F26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auto" w:fill="auto"/>
            <w:vAlign w:val="bottom"/>
            <w:hideMark/>
          </w:tcPr>
          <w:p w14:paraId="3AA0C4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- 83,33</w:t>
            </w:r>
          </w:p>
        </w:tc>
        <w:tc>
          <w:tcPr>
            <w:tcW w:w="1800" w:type="dxa"/>
            <w:shd w:val="clear" w:color="auto" w:fill="auto"/>
            <w:vAlign w:val="bottom"/>
            <w:hideMark/>
          </w:tcPr>
          <w:p w14:paraId="449EE1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DFBC35C" w14:textId="77777777" w:rsidTr="00D526F0">
        <w:trPr>
          <w:trHeight w:val="300"/>
        </w:trPr>
        <w:tc>
          <w:tcPr>
            <w:tcW w:w="2200" w:type="dxa"/>
            <w:shd w:val="clear" w:color="auto" w:fill="auto"/>
            <w:vAlign w:val="bottom"/>
            <w:hideMark/>
          </w:tcPr>
          <w:p w14:paraId="220C7C4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5407EC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4F034C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640" w:type="dxa"/>
            <w:shd w:val="clear" w:color="auto" w:fill="auto"/>
            <w:vAlign w:val="bottom"/>
            <w:hideMark/>
          </w:tcPr>
          <w:p w14:paraId="4CACFE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- 50.000,00</w:t>
            </w:r>
          </w:p>
        </w:tc>
        <w:tc>
          <w:tcPr>
            <w:tcW w:w="1060" w:type="dxa"/>
            <w:shd w:val="clear" w:color="auto" w:fill="auto"/>
            <w:vAlign w:val="bottom"/>
            <w:hideMark/>
          </w:tcPr>
          <w:p w14:paraId="23AEE2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- 83,33</w:t>
            </w:r>
          </w:p>
        </w:tc>
        <w:tc>
          <w:tcPr>
            <w:tcW w:w="1800" w:type="dxa"/>
            <w:shd w:val="clear" w:color="auto" w:fill="auto"/>
            <w:vAlign w:val="bottom"/>
            <w:hideMark/>
          </w:tcPr>
          <w:p w14:paraId="0726FE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7149656E" w14:textId="77777777" w:rsidTr="00D526F0">
        <w:trPr>
          <w:trHeight w:val="585"/>
        </w:trPr>
        <w:tc>
          <w:tcPr>
            <w:tcW w:w="2200" w:type="dxa"/>
            <w:shd w:val="clear" w:color="E1E1FF" w:fill="E1E1FF"/>
            <w:vAlign w:val="bottom"/>
            <w:hideMark/>
          </w:tcPr>
          <w:p w14:paraId="3E8294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T108107</w:t>
            </w:r>
          </w:p>
        </w:tc>
        <w:tc>
          <w:tcPr>
            <w:tcW w:w="5800" w:type="dxa"/>
            <w:shd w:val="clear" w:color="E1E1FF" w:fill="E1E1FF"/>
            <w:vAlign w:val="bottom"/>
            <w:hideMark/>
          </w:tcPr>
          <w:p w14:paraId="3295A0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Rediscover (Interreg Danube)</w:t>
            </w:r>
          </w:p>
        </w:tc>
        <w:tc>
          <w:tcPr>
            <w:tcW w:w="1640" w:type="dxa"/>
            <w:shd w:val="clear" w:color="E1E1FF" w:fill="E1E1FF"/>
            <w:vAlign w:val="bottom"/>
            <w:hideMark/>
          </w:tcPr>
          <w:p w14:paraId="313199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528.200,00</w:t>
            </w:r>
          </w:p>
        </w:tc>
        <w:tc>
          <w:tcPr>
            <w:tcW w:w="1640" w:type="dxa"/>
            <w:shd w:val="clear" w:color="E1E1FF" w:fill="E1E1FF"/>
            <w:vAlign w:val="bottom"/>
            <w:hideMark/>
          </w:tcPr>
          <w:p w14:paraId="56D702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- 10.700,00</w:t>
            </w:r>
          </w:p>
        </w:tc>
        <w:tc>
          <w:tcPr>
            <w:tcW w:w="1060" w:type="dxa"/>
            <w:shd w:val="clear" w:color="E1E1FF" w:fill="E1E1FF"/>
            <w:vAlign w:val="bottom"/>
            <w:hideMark/>
          </w:tcPr>
          <w:p w14:paraId="118E5C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- 2,03</w:t>
            </w:r>
          </w:p>
        </w:tc>
        <w:tc>
          <w:tcPr>
            <w:tcW w:w="1800" w:type="dxa"/>
            <w:shd w:val="clear" w:color="E1E1FF" w:fill="E1E1FF"/>
            <w:vAlign w:val="bottom"/>
            <w:hideMark/>
          </w:tcPr>
          <w:p w14:paraId="1D8ACF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517.500,00</w:t>
            </w:r>
          </w:p>
        </w:tc>
      </w:tr>
      <w:tr w:rsidR="002121E6" w:rsidRPr="002121E6" w14:paraId="3714BFB1" w14:textId="77777777" w:rsidTr="00D526F0">
        <w:trPr>
          <w:trHeight w:val="585"/>
        </w:trPr>
        <w:tc>
          <w:tcPr>
            <w:tcW w:w="2200" w:type="dxa"/>
            <w:shd w:val="clear" w:color="B9E9FF" w:fill="B9E9FF"/>
            <w:vAlign w:val="bottom"/>
            <w:hideMark/>
          </w:tcPr>
          <w:p w14:paraId="27C52D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527F34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751607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528.200,00</w:t>
            </w:r>
          </w:p>
        </w:tc>
        <w:tc>
          <w:tcPr>
            <w:tcW w:w="1640" w:type="dxa"/>
            <w:shd w:val="clear" w:color="B9E9FF" w:fill="B9E9FF"/>
            <w:vAlign w:val="bottom"/>
            <w:hideMark/>
          </w:tcPr>
          <w:p w14:paraId="692F79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- 10.700,00</w:t>
            </w:r>
          </w:p>
        </w:tc>
        <w:tc>
          <w:tcPr>
            <w:tcW w:w="1060" w:type="dxa"/>
            <w:shd w:val="clear" w:color="B9E9FF" w:fill="B9E9FF"/>
            <w:vAlign w:val="bottom"/>
            <w:hideMark/>
          </w:tcPr>
          <w:p w14:paraId="5D4ECD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- 2,03</w:t>
            </w:r>
          </w:p>
        </w:tc>
        <w:tc>
          <w:tcPr>
            <w:tcW w:w="1800" w:type="dxa"/>
            <w:shd w:val="clear" w:color="B9E9FF" w:fill="B9E9FF"/>
            <w:vAlign w:val="bottom"/>
            <w:hideMark/>
          </w:tcPr>
          <w:p w14:paraId="333FF1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517.500,00</w:t>
            </w:r>
          </w:p>
        </w:tc>
      </w:tr>
      <w:tr w:rsidR="002121E6" w:rsidRPr="002121E6" w14:paraId="7653E1C8" w14:textId="77777777" w:rsidTr="00D526F0">
        <w:trPr>
          <w:trHeight w:val="300"/>
        </w:trPr>
        <w:tc>
          <w:tcPr>
            <w:tcW w:w="2200" w:type="dxa"/>
            <w:shd w:val="clear" w:color="FEDE01" w:fill="FEDE01"/>
            <w:vAlign w:val="bottom"/>
            <w:hideMark/>
          </w:tcPr>
          <w:p w14:paraId="320AA9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E131A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DDD77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26.460,00</w:t>
            </w:r>
          </w:p>
        </w:tc>
        <w:tc>
          <w:tcPr>
            <w:tcW w:w="1640" w:type="dxa"/>
            <w:shd w:val="clear" w:color="FEDE01" w:fill="FEDE01"/>
            <w:vAlign w:val="bottom"/>
            <w:hideMark/>
          </w:tcPr>
          <w:p w14:paraId="5443B5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- 22.060,00</w:t>
            </w:r>
          </w:p>
        </w:tc>
        <w:tc>
          <w:tcPr>
            <w:tcW w:w="1060" w:type="dxa"/>
            <w:shd w:val="clear" w:color="FEDE01" w:fill="FEDE01"/>
            <w:vAlign w:val="bottom"/>
            <w:hideMark/>
          </w:tcPr>
          <w:p w14:paraId="44A08B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- 83,37</w:t>
            </w:r>
          </w:p>
        </w:tc>
        <w:tc>
          <w:tcPr>
            <w:tcW w:w="1800" w:type="dxa"/>
            <w:shd w:val="clear" w:color="FEDE01" w:fill="FEDE01"/>
            <w:vAlign w:val="bottom"/>
            <w:hideMark/>
          </w:tcPr>
          <w:p w14:paraId="5E1568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w:t>
            </w:r>
          </w:p>
        </w:tc>
      </w:tr>
      <w:tr w:rsidR="002121E6" w:rsidRPr="002121E6" w14:paraId="2BE315CD" w14:textId="77777777" w:rsidTr="00D526F0">
        <w:trPr>
          <w:trHeight w:val="300"/>
        </w:trPr>
        <w:tc>
          <w:tcPr>
            <w:tcW w:w="2200" w:type="dxa"/>
            <w:shd w:val="clear" w:color="FFFFFF" w:fill="FFFFFF"/>
            <w:vAlign w:val="bottom"/>
            <w:hideMark/>
          </w:tcPr>
          <w:p w14:paraId="0B099A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A81F9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74CE6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16.480,00</w:t>
            </w:r>
          </w:p>
        </w:tc>
        <w:tc>
          <w:tcPr>
            <w:tcW w:w="1640" w:type="dxa"/>
            <w:shd w:val="clear" w:color="FFFFFF" w:fill="FFFFFF"/>
            <w:vAlign w:val="bottom"/>
            <w:hideMark/>
          </w:tcPr>
          <w:p w14:paraId="1C22A9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- 13.080,00</w:t>
            </w:r>
          </w:p>
        </w:tc>
        <w:tc>
          <w:tcPr>
            <w:tcW w:w="1060" w:type="dxa"/>
            <w:shd w:val="clear" w:color="FFFFFF" w:fill="FFFFFF"/>
            <w:vAlign w:val="bottom"/>
            <w:hideMark/>
          </w:tcPr>
          <w:p w14:paraId="78C90F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- 79,37</w:t>
            </w:r>
          </w:p>
        </w:tc>
        <w:tc>
          <w:tcPr>
            <w:tcW w:w="1800" w:type="dxa"/>
            <w:shd w:val="clear" w:color="FFFFFF" w:fill="FFFFFF"/>
            <w:vAlign w:val="bottom"/>
            <w:hideMark/>
          </w:tcPr>
          <w:p w14:paraId="54751C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3.400,00</w:t>
            </w:r>
          </w:p>
        </w:tc>
      </w:tr>
      <w:tr w:rsidR="002121E6" w:rsidRPr="002121E6" w14:paraId="0888F92D" w14:textId="77777777" w:rsidTr="00D526F0">
        <w:trPr>
          <w:trHeight w:val="300"/>
        </w:trPr>
        <w:tc>
          <w:tcPr>
            <w:tcW w:w="2200" w:type="dxa"/>
            <w:shd w:val="clear" w:color="auto" w:fill="auto"/>
            <w:vAlign w:val="bottom"/>
            <w:hideMark/>
          </w:tcPr>
          <w:p w14:paraId="41C816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340CE7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E24D2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8.160,00</w:t>
            </w:r>
          </w:p>
        </w:tc>
        <w:tc>
          <w:tcPr>
            <w:tcW w:w="1640" w:type="dxa"/>
            <w:shd w:val="clear" w:color="auto" w:fill="auto"/>
            <w:vAlign w:val="bottom"/>
            <w:hideMark/>
          </w:tcPr>
          <w:p w14:paraId="15BF7D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- 5.360,00</w:t>
            </w:r>
          </w:p>
        </w:tc>
        <w:tc>
          <w:tcPr>
            <w:tcW w:w="1060" w:type="dxa"/>
            <w:shd w:val="clear" w:color="auto" w:fill="auto"/>
            <w:vAlign w:val="bottom"/>
            <w:hideMark/>
          </w:tcPr>
          <w:p w14:paraId="6E45CF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- 65,69</w:t>
            </w:r>
          </w:p>
        </w:tc>
        <w:tc>
          <w:tcPr>
            <w:tcW w:w="1800" w:type="dxa"/>
            <w:shd w:val="clear" w:color="auto" w:fill="auto"/>
            <w:vAlign w:val="bottom"/>
            <w:hideMark/>
          </w:tcPr>
          <w:p w14:paraId="072DF1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2.800,00</w:t>
            </w:r>
          </w:p>
        </w:tc>
      </w:tr>
      <w:tr w:rsidR="002121E6" w:rsidRPr="002121E6" w14:paraId="75926A3C" w14:textId="77777777" w:rsidTr="00D526F0">
        <w:trPr>
          <w:trHeight w:val="300"/>
        </w:trPr>
        <w:tc>
          <w:tcPr>
            <w:tcW w:w="2200" w:type="dxa"/>
            <w:shd w:val="clear" w:color="auto" w:fill="auto"/>
            <w:vAlign w:val="bottom"/>
            <w:hideMark/>
          </w:tcPr>
          <w:p w14:paraId="09CBF9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713FFD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EE709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406A79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- 3.600,00</w:t>
            </w:r>
          </w:p>
        </w:tc>
        <w:tc>
          <w:tcPr>
            <w:tcW w:w="1060" w:type="dxa"/>
            <w:shd w:val="clear" w:color="auto" w:fill="auto"/>
            <w:vAlign w:val="bottom"/>
            <w:hideMark/>
          </w:tcPr>
          <w:p w14:paraId="4FC12D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w:t>
            </w:r>
          </w:p>
        </w:tc>
        <w:tc>
          <w:tcPr>
            <w:tcW w:w="1800" w:type="dxa"/>
            <w:shd w:val="clear" w:color="auto" w:fill="auto"/>
            <w:vAlign w:val="bottom"/>
            <w:hideMark/>
          </w:tcPr>
          <w:p w14:paraId="40EA3F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w:t>
            </w:r>
          </w:p>
        </w:tc>
      </w:tr>
      <w:tr w:rsidR="002121E6" w:rsidRPr="002121E6" w14:paraId="0602BCF2" w14:textId="77777777" w:rsidTr="00D526F0">
        <w:trPr>
          <w:trHeight w:val="300"/>
        </w:trPr>
        <w:tc>
          <w:tcPr>
            <w:tcW w:w="2200" w:type="dxa"/>
            <w:shd w:val="clear" w:color="auto" w:fill="auto"/>
            <w:vAlign w:val="bottom"/>
            <w:hideMark/>
          </w:tcPr>
          <w:p w14:paraId="0D02791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2ECDD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3FFDE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2.160,00</w:t>
            </w:r>
          </w:p>
        </w:tc>
        <w:tc>
          <w:tcPr>
            <w:tcW w:w="1640" w:type="dxa"/>
            <w:shd w:val="clear" w:color="auto" w:fill="auto"/>
            <w:vAlign w:val="bottom"/>
            <w:hideMark/>
          </w:tcPr>
          <w:p w14:paraId="4A1352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- 1.760,00</w:t>
            </w:r>
          </w:p>
        </w:tc>
        <w:tc>
          <w:tcPr>
            <w:tcW w:w="1060" w:type="dxa"/>
            <w:shd w:val="clear" w:color="auto" w:fill="auto"/>
            <w:vAlign w:val="bottom"/>
            <w:hideMark/>
          </w:tcPr>
          <w:p w14:paraId="625DB8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- 81,48</w:t>
            </w:r>
          </w:p>
        </w:tc>
        <w:tc>
          <w:tcPr>
            <w:tcW w:w="1800" w:type="dxa"/>
            <w:shd w:val="clear" w:color="auto" w:fill="auto"/>
            <w:vAlign w:val="bottom"/>
            <w:hideMark/>
          </w:tcPr>
          <w:p w14:paraId="408D40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w:t>
            </w:r>
          </w:p>
        </w:tc>
      </w:tr>
      <w:tr w:rsidR="002121E6" w:rsidRPr="002121E6" w14:paraId="517A67D3" w14:textId="77777777" w:rsidTr="00D526F0">
        <w:trPr>
          <w:trHeight w:val="300"/>
        </w:trPr>
        <w:tc>
          <w:tcPr>
            <w:tcW w:w="2200" w:type="dxa"/>
            <w:shd w:val="clear" w:color="auto" w:fill="auto"/>
            <w:vAlign w:val="bottom"/>
            <w:hideMark/>
          </w:tcPr>
          <w:p w14:paraId="321748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24A5B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9B63E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8.320,00</w:t>
            </w:r>
          </w:p>
        </w:tc>
        <w:tc>
          <w:tcPr>
            <w:tcW w:w="1640" w:type="dxa"/>
            <w:shd w:val="clear" w:color="auto" w:fill="auto"/>
            <w:vAlign w:val="bottom"/>
            <w:hideMark/>
          </w:tcPr>
          <w:p w14:paraId="1F919A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- 7.720,00</w:t>
            </w:r>
          </w:p>
        </w:tc>
        <w:tc>
          <w:tcPr>
            <w:tcW w:w="1060" w:type="dxa"/>
            <w:shd w:val="clear" w:color="auto" w:fill="auto"/>
            <w:vAlign w:val="bottom"/>
            <w:hideMark/>
          </w:tcPr>
          <w:p w14:paraId="2FEA73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- 92,79</w:t>
            </w:r>
          </w:p>
        </w:tc>
        <w:tc>
          <w:tcPr>
            <w:tcW w:w="1800" w:type="dxa"/>
            <w:shd w:val="clear" w:color="auto" w:fill="auto"/>
            <w:vAlign w:val="bottom"/>
            <w:hideMark/>
          </w:tcPr>
          <w:p w14:paraId="505114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w:t>
            </w:r>
          </w:p>
        </w:tc>
      </w:tr>
      <w:tr w:rsidR="002121E6" w:rsidRPr="002121E6" w14:paraId="7B863447" w14:textId="77777777" w:rsidTr="00D526F0">
        <w:trPr>
          <w:trHeight w:val="300"/>
        </w:trPr>
        <w:tc>
          <w:tcPr>
            <w:tcW w:w="2200" w:type="dxa"/>
            <w:shd w:val="clear" w:color="auto" w:fill="auto"/>
            <w:vAlign w:val="bottom"/>
            <w:hideMark/>
          </w:tcPr>
          <w:p w14:paraId="5FEDD9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42B35C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5E385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w:t>
            </w:r>
          </w:p>
        </w:tc>
        <w:tc>
          <w:tcPr>
            <w:tcW w:w="1640" w:type="dxa"/>
            <w:shd w:val="clear" w:color="auto" w:fill="auto"/>
            <w:vAlign w:val="bottom"/>
            <w:hideMark/>
          </w:tcPr>
          <w:p w14:paraId="349031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- 1.300,00</w:t>
            </w:r>
          </w:p>
        </w:tc>
        <w:tc>
          <w:tcPr>
            <w:tcW w:w="1060" w:type="dxa"/>
            <w:shd w:val="clear" w:color="auto" w:fill="auto"/>
            <w:vAlign w:val="bottom"/>
            <w:hideMark/>
          </w:tcPr>
          <w:p w14:paraId="1ABF79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3E952A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A9F2C88" w14:textId="77777777" w:rsidTr="00D526F0">
        <w:trPr>
          <w:trHeight w:val="300"/>
        </w:trPr>
        <w:tc>
          <w:tcPr>
            <w:tcW w:w="2200" w:type="dxa"/>
            <w:shd w:val="clear" w:color="auto" w:fill="auto"/>
            <w:vAlign w:val="bottom"/>
            <w:hideMark/>
          </w:tcPr>
          <w:p w14:paraId="66907E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05103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F090E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6.020,00</w:t>
            </w:r>
          </w:p>
        </w:tc>
        <w:tc>
          <w:tcPr>
            <w:tcW w:w="1640" w:type="dxa"/>
            <w:shd w:val="clear" w:color="auto" w:fill="auto"/>
            <w:vAlign w:val="bottom"/>
            <w:hideMark/>
          </w:tcPr>
          <w:p w14:paraId="299051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- 5.420,00</w:t>
            </w:r>
          </w:p>
        </w:tc>
        <w:tc>
          <w:tcPr>
            <w:tcW w:w="1060" w:type="dxa"/>
            <w:shd w:val="clear" w:color="auto" w:fill="auto"/>
            <w:vAlign w:val="bottom"/>
            <w:hideMark/>
          </w:tcPr>
          <w:p w14:paraId="20A017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- 90,03</w:t>
            </w:r>
          </w:p>
        </w:tc>
        <w:tc>
          <w:tcPr>
            <w:tcW w:w="1800" w:type="dxa"/>
            <w:shd w:val="clear" w:color="auto" w:fill="auto"/>
            <w:vAlign w:val="bottom"/>
            <w:hideMark/>
          </w:tcPr>
          <w:p w14:paraId="389FEE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w:t>
            </w:r>
          </w:p>
        </w:tc>
      </w:tr>
      <w:tr w:rsidR="002121E6" w:rsidRPr="002121E6" w14:paraId="2F3179A6" w14:textId="77777777" w:rsidTr="00D526F0">
        <w:trPr>
          <w:trHeight w:val="300"/>
        </w:trPr>
        <w:tc>
          <w:tcPr>
            <w:tcW w:w="2200" w:type="dxa"/>
            <w:shd w:val="clear" w:color="auto" w:fill="auto"/>
            <w:vAlign w:val="bottom"/>
            <w:hideMark/>
          </w:tcPr>
          <w:p w14:paraId="777C3D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44073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79AB3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34F0F7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w:t>
            </w:r>
          </w:p>
        </w:tc>
        <w:tc>
          <w:tcPr>
            <w:tcW w:w="1060" w:type="dxa"/>
            <w:shd w:val="clear" w:color="auto" w:fill="auto"/>
            <w:vAlign w:val="bottom"/>
            <w:hideMark/>
          </w:tcPr>
          <w:p w14:paraId="1B5C40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3D2E2A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05F8098" w14:textId="77777777" w:rsidTr="00D526F0">
        <w:trPr>
          <w:trHeight w:val="300"/>
        </w:trPr>
        <w:tc>
          <w:tcPr>
            <w:tcW w:w="2200" w:type="dxa"/>
            <w:shd w:val="clear" w:color="FFFFFF" w:fill="FFFFFF"/>
            <w:vAlign w:val="bottom"/>
            <w:hideMark/>
          </w:tcPr>
          <w:p w14:paraId="1814AD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C61F2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494C3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9.980,00</w:t>
            </w:r>
          </w:p>
        </w:tc>
        <w:tc>
          <w:tcPr>
            <w:tcW w:w="1640" w:type="dxa"/>
            <w:shd w:val="clear" w:color="FFFFFF" w:fill="FFFFFF"/>
            <w:vAlign w:val="bottom"/>
            <w:hideMark/>
          </w:tcPr>
          <w:p w14:paraId="5A238C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- 8.980,00</w:t>
            </w:r>
          </w:p>
        </w:tc>
        <w:tc>
          <w:tcPr>
            <w:tcW w:w="1060" w:type="dxa"/>
            <w:shd w:val="clear" w:color="FFFFFF" w:fill="FFFFFF"/>
            <w:vAlign w:val="bottom"/>
            <w:hideMark/>
          </w:tcPr>
          <w:p w14:paraId="20C498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- 89,98</w:t>
            </w:r>
          </w:p>
        </w:tc>
        <w:tc>
          <w:tcPr>
            <w:tcW w:w="1800" w:type="dxa"/>
            <w:shd w:val="clear" w:color="FFFFFF" w:fill="FFFFFF"/>
            <w:vAlign w:val="bottom"/>
            <w:hideMark/>
          </w:tcPr>
          <w:p w14:paraId="312981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3F7DAC96" w14:textId="77777777" w:rsidTr="00D526F0">
        <w:trPr>
          <w:trHeight w:val="300"/>
        </w:trPr>
        <w:tc>
          <w:tcPr>
            <w:tcW w:w="2200" w:type="dxa"/>
            <w:shd w:val="clear" w:color="auto" w:fill="auto"/>
            <w:vAlign w:val="bottom"/>
            <w:hideMark/>
          </w:tcPr>
          <w:p w14:paraId="0AD4FF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284908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14E4CA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9.980,00</w:t>
            </w:r>
          </w:p>
        </w:tc>
        <w:tc>
          <w:tcPr>
            <w:tcW w:w="1640" w:type="dxa"/>
            <w:shd w:val="clear" w:color="auto" w:fill="auto"/>
            <w:vAlign w:val="bottom"/>
            <w:hideMark/>
          </w:tcPr>
          <w:p w14:paraId="28315C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- 8.980,00</w:t>
            </w:r>
          </w:p>
        </w:tc>
        <w:tc>
          <w:tcPr>
            <w:tcW w:w="1060" w:type="dxa"/>
            <w:shd w:val="clear" w:color="auto" w:fill="auto"/>
            <w:vAlign w:val="bottom"/>
            <w:hideMark/>
          </w:tcPr>
          <w:p w14:paraId="08C363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- 89,98</w:t>
            </w:r>
          </w:p>
        </w:tc>
        <w:tc>
          <w:tcPr>
            <w:tcW w:w="1800" w:type="dxa"/>
            <w:shd w:val="clear" w:color="auto" w:fill="auto"/>
            <w:vAlign w:val="bottom"/>
            <w:hideMark/>
          </w:tcPr>
          <w:p w14:paraId="4AC9EC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21990D4F" w14:textId="77777777" w:rsidTr="00D526F0">
        <w:trPr>
          <w:trHeight w:val="300"/>
        </w:trPr>
        <w:tc>
          <w:tcPr>
            <w:tcW w:w="2200" w:type="dxa"/>
            <w:shd w:val="clear" w:color="auto" w:fill="auto"/>
            <w:vAlign w:val="bottom"/>
            <w:hideMark/>
          </w:tcPr>
          <w:p w14:paraId="5352D98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2C70AE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79E8C1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9.980,00</w:t>
            </w:r>
          </w:p>
        </w:tc>
        <w:tc>
          <w:tcPr>
            <w:tcW w:w="1640" w:type="dxa"/>
            <w:shd w:val="clear" w:color="auto" w:fill="auto"/>
            <w:vAlign w:val="bottom"/>
            <w:hideMark/>
          </w:tcPr>
          <w:p w14:paraId="71473E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- 8.980,00</w:t>
            </w:r>
          </w:p>
        </w:tc>
        <w:tc>
          <w:tcPr>
            <w:tcW w:w="1060" w:type="dxa"/>
            <w:shd w:val="clear" w:color="auto" w:fill="auto"/>
            <w:vAlign w:val="bottom"/>
            <w:hideMark/>
          </w:tcPr>
          <w:p w14:paraId="552A11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- 89,98</w:t>
            </w:r>
          </w:p>
        </w:tc>
        <w:tc>
          <w:tcPr>
            <w:tcW w:w="1800" w:type="dxa"/>
            <w:shd w:val="clear" w:color="auto" w:fill="auto"/>
            <w:vAlign w:val="bottom"/>
            <w:hideMark/>
          </w:tcPr>
          <w:p w14:paraId="49F045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5A3DC00B" w14:textId="77777777" w:rsidTr="00D526F0">
        <w:trPr>
          <w:trHeight w:val="300"/>
        </w:trPr>
        <w:tc>
          <w:tcPr>
            <w:tcW w:w="2200" w:type="dxa"/>
            <w:shd w:val="clear" w:color="FEDE01" w:fill="FEDE01"/>
            <w:vAlign w:val="bottom"/>
            <w:hideMark/>
          </w:tcPr>
          <w:p w14:paraId="07A04F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2C0412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3349DE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FEDE01" w:fill="FEDE01"/>
            <w:vAlign w:val="bottom"/>
            <w:hideMark/>
          </w:tcPr>
          <w:p w14:paraId="33FA33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0972D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2C27C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r>
      <w:tr w:rsidR="002121E6" w:rsidRPr="002121E6" w14:paraId="110FE938" w14:textId="77777777" w:rsidTr="00D526F0">
        <w:trPr>
          <w:trHeight w:val="300"/>
        </w:trPr>
        <w:tc>
          <w:tcPr>
            <w:tcW w:w="2200" w:type="dxa"/>
            <w:shd w:val="clear" w:color="FFFFFF" w:fill="FFFFFF"/>
            <w:vAlign w:val="bottom"/>
            <w:hideMark/>
          </w:tcPr>
          <w:p w14:paraId="0DFD4C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97DCF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A990C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FFFFFF" w:fill="FFFFFF"/>
            <w:vAlign w:val="bottom"/>
            <w:hideMark/>
          </w:tcPr>
          <w:p w14:paraId="5C8B7E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E77C0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30FD2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r>
      <w:tr w:rsidR="002121E6" w:rsidRPr="002121E6" w14:paraId="081841D0" w14:textId="77777777" w:rsidTr="00D526F0">
        <w:trPr>
          <w:trHeight w:val="300"/>
        </w:trPr>
        <w:tc>
          <w:tcPr>
            <w:tcW w:w="2200" w:type="dxa"/>
            <w:shd w:val="clear" w:color="auto" w:fill="auto"/>
            <w:vAlign w:val="bottom"/>
            <w:hideMark/>
          </w:tcPr>
          <w:p w14:paraId="2A72B9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E4152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B11B2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auto" w:fill="auto"/>
            <w:vAlign w:val="bottom"/>
            <w:hideMark/>
          </w:tcPr>
          <w:p w14:paraId="710BDF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F7746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DE93E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r>
      <w:tr w:rsidR="002121E6" w:rsidRPr="002121E6" w14:paraId="66F465A2" w14:textId="77777777" w:rsidTr="00D526F0">
        <w:trPr>
          <w:trHeight w:val="300"/>
        </w:trPr>
        <w:tc>
          <w:tcPr>
            <w:tcW w:w="2200" w:type="dxa"/>
            <w:shd w:val="clear" w:color="auto" w:fill="auto"/>
            <w:vAlign w:val="bottom"/>
            <w:hideMark/>
          </w:tcPr>
          <w:p w14:paraId="25A16CA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CD317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94587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95.000,00</w:t>
            </w:r>
          </w:p>
        </w:tc>
        <w:tc>
          <w:tcPr>
            <w:tcW w:w="1640" w:type="dxa"/>
            <w:shd w:val="clear" w:color="auto" w:fill="auto"/>
            <w:vAlign w:val="bottom"/>
            <w:hideMark/>
          </w:tcPr>
          <w:p w14:paraId="4B5E3E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8622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9DB8E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95.000,00</w:t>
            </w:r>
          </w:p>
        </w:tc>
      </w:tr>
      <w:tr w:rsidR="002121E6" w:rsidRPr="002121E6" w14:paraId="0EC73432" w14:textId="77777777" w:rsidTr="00D526F0">
        <w:trPr>
          <w:trHeight w:val="300"/>
        </w:trPr>
        <w:tc>
          <w:tcPr>
            <w:tcW w:w="2200" w:type="dxa"/>
            <w:shd w:val="clear" w:color="auto" w:fill="auto"/>
            <w:vAlign w:val="bottom"/>
            <w:hideMark/>
          </w:tcPr>
          <w:p w14:paraId="48EBD6D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1A9E9C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1D568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030F3A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A32C3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8891A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53DB21C8" w14:textId="77777777" w:rsidTr="00D526F0">
        <w:trPr>
          <w:trHeight w:val="300"/>
        </w:trPr>
        <w:tc>
          <w:tcPr>
            <w:tcW w:w="2200" w:type="dxa"/>
            <w:shd w:val="clear" w:color="FEDE01" w:fill="FEDE01"/>
            <w:vAlign w:val="bottom"/>
            <w:hideMark/>
          </w:tcPr>
          <w:p w14:paraId="0B2A13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684AE9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1CE21B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38.640,00</w:t>
            </w:r>
          </w:p>
        </w:tc>
        <w:tc>
          <w:tcPr>
            <w:tcW w:w="1640" w:type="dxa"/>
            <w:shd w:val="clear" w:color="FEDE01" w:fill="FEDE01"/>
            <w:vAlign w:val="bottom"/>
            <w:hideMark/>
          </w:tcPr>
          <w:p w14:paraId="293893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11.360,00</w:t>
            </w:r>
          </w:p>
        </w:tc>
        <w:tc>
          <w:tcPr>
            <w:tcW w:w="1060" w:type="dxa"/>
            <w:shd w:val="clear" w:color="FEDE01" w:fill="FEDE01"/>
            <w:vAlign w:val="bottom"/>
            <w:hideMark/>
          </w:tcPr>
          <w:p w14:paraId="7A719C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29,40</w:t>
            </w:r>
          </w:p>
        </w:tc>
        <w:tc>
          <w:tcPr>
            <w:tcW w:w="1800" w:type="dxa"/>
            <w:shd w:val="clear" w:color="FEDE01" w:fill="FEDE01"/>
            <w:vAlign w:val="bottom"/>
            <w:hideMark/>
          </w:tcPr>
          <w:p w14:paraId="737E6A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43268B2B" w14:textId="77777777" w:rsidTr="00D526F0">
        <w:trPr>
          <w:trHeight w:val="300"/>
        </w:trPr>
        <w:tc>
          <w:tcPr>
            <w:tcW w:w="2200" w:type="dxa"/>
            <w:shd w:val="clear" w:color="FFFFFF" w:fill="FFFFFF"/>
            <w:vAlign w:val="bottom"/>
            <w:hideMark/>
          </w:tcPr>
          <w:p w14:paraId="18ABE6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5B964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463A0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23.670,00</w:t>
            </w:r>
          </w:p>
        </w:tc>
        <w:tc>
          <w:tcPr>
            <w:tcW w:w="1640" w:type="dxa"/>
            <w:shd w:val="clear" w:color="FFFFFF" w:fill="FFFFFF"/>
            <w:vAlign w:val="bottom"/>
            <w:hideMark/>
          </w:tcPr>
          <w:p w14:paraId="7D20FF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13.830,00</w:t>
            </w:r>
          </w:p>
        </w:tc>
        <w:tc>
          <w:tcPr>
            <w:tcW w:w="1060" w:type="dxa"/>
            <w:shd w:val="clear" w:color="FFFFFF" w:fill="FFFFFF"/>
            <w:vAlign w:val="bottom"/>
            <w:hideMark/>
          </w:tcPr>
          <w:p w14:paraId="75F7EC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58,43</w:t>
            </w:r>
          </w:p>
        </w:tc>
        <w:tc>
          <w:tcPr>
            <w:tcW w:w="1800" w:type="dxa"/>
            <w:shd w:val="clear" w:color="FFFFFF" w:fill="FFFFFF"/>
            <w:vAlign w:val="bottom"/>
            <w:hideMark/>
          </w:tcPr>
          <w:p w14:paraId="4326D0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37.500,00</w:t>
            </w:r>
          </w:p>
        </w:tc>
      </w:tr>
      <w:tr w:rsidR="002121E6" w:rsidRPr="002121E6" w14:paraId="6077CBB5" w14:textId="77777777" w:rsidTr="00D526F0">
        <w:trPr>
          <w:trHeight w:val="300"/>
        </w:trPr>
        <w:tc>
          <w:tcPr>
            <w:tcW w:w="2200" w:type="dxa"/>
            <w:shd w:val="clear" w:color="auto" w:fill="auto"/>
            <w:vAlign w:val="bottom"/>
            <w:hideMark/>
          </w:tcPr>
          <w:p w14:paraId="38B5B9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EA99F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C4A37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11.240,00</w:t>
            </w:r>
          </w:p>
        </w:tc>
        <w:tc>
          <w:tcPr>
            <w:tcW w:w="1640" w:type="dxa"/>
            <w:shd w:val="clear" w:color="auto" w:fill="auto"/>
            <w:vAlign w:val="bottom"/>
            <w:hideMark/>
          </w:tcPr>
          <w:p w14:paraId="064723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4.060,00</w:t>
            </w:r>
          </w:p>
        </w:tc>
        <w:tc>
          <w:tcPr>
            <w:tcW w:w="1060" w:type="dxa"/>
            <w:shd w:val="clear" w:color="auto" w:fill="auto"/>
            <w:vAlign w:val="bottom"/>
            <w:hideMark/>
          </w:tcPr>
          <w:p w14:paraId="721A26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36,12</w:t>
            </w:r>
          </w:p>
        </w:tc>
        <w:tc>
          <w:tcPr>
            <w:tcW w:w="1800" w:type="dxa"/>
            <w:shd w:val="clear" w:color="auto" w:fill="auto"/>
            <w:vAlign w:val="bottom"/>
            <w:hideMark/>
          </w:tcPr>
          <w:p w14:paraId="704349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15.300,00</w:t>
            </w:r>
          </w:p>
        </w:tc>
      </w:tr>
      <w:tr w:rsidR="002121E6" w:rsidRPr="002121E6" w14:paraId="40EA14F5" w14:textId="77777777" w:rsidTr="00D526F0">
        <w:trPr>
          <w:trHeight w:val="300"/>
        </w:trPr>
        <w:tc>
          <w:tcPr>
            <w:tcW w:w="2200" w:type="dxa"/>
            <w:shd w:val="clear" w:color="auto" w:fill="auto"/>
            <w:vAlign w:val="bottom"/>
            <w:hideMark/>
          </w:tcPr>
          <w:p w14:paraId="6ECECB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0E4F91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D7D75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c>
          <w:tcPr>
            <w:tcW w:w="1640" w:type="dxa"/>
            <w:shd w:val="clear" w:color="auto" w:fill="auto"/>
            <w:vAlign w:val="bottom"/>
            <w:hideMark/>
          </w:tcPr>
          <w:p w14:paraId="710AA8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5.900,00</w:t>
            </w:r>
          </w:p>
        </w:tc>
        <w:tc>
          <w:tcPr>
            <w:tcW w:w="1060" w:type="dxa"/>
            <w:shd w:val="clear" w:color="auto" w:fill="auto"/>
            <w:vAlign w:val="bottom"/>
            <w:hideMark/>
          </w:tcPr>
          <w:p w14:paraId="40ED1F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73,75</w:t>
            </w:r>
          </w:p>
        </w:tc>
        <w:tc>
          <w:tcPr>
            <w:tcW w:w="1800" w:type="dxa"/>
            <w:shd w:val="clear" w:color="auto" w:fill="auto"/>
            <w:vAlign w:val="bottom"/>
            <w:hideMark/>
          </w:tcPr>
          <w:p w14:paraId="63E0C4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13.900,00</w:t>
            </w:r>
          </w:p>
        </w:tc>
      </w:tr>
      <w:tr w:rsidR="002121E6" w:rsidRPr="002121E6" w14:paraId="1FB6F3B9" w14:textId="77777777" w:rsidTr="00D526F0">
        <w:trPr>
          <w:trHeight w:val="300"/>
        </w:trPr>
        <w:tc>
          <w:tcPr>
            <w:tcW w:w="2200" w:type="dxa"/>
            <w:shd w:val="clear" w:color="auto" w:fill="auto"/>
            <w:vAlign w:val="bottom"/>
            <w:hideMark/>
          </w:tcPr>
          <w:p w14:paraId="6F32CED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0B363E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3B080B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3.240,00</w:t>
            </w:r>
          </w:p>
        </w:tc>
        <w:tc>
          <w:tcPr>
            <w:tcW w:w="1640" w:type="dxa"/>
            <w:shd w:val="clear" w:color="auto" w:fill="auto"/>
            <w:vAlign w:val="bottom"/>
            <w:hideMark/>
          </w:tcPr>
          <w:p w14:paraId="3EA8D3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- 1.840,00</w:t>
            </w:r>
          </w:p>
        </w:tc>
        <w:tc>
          <w:tcPr>
            <w:tcW w:w="1060" w:type="dxa"/>
            <w:shd w:val="clear" w:color="auto" w:fill="auto"/>
            <w:vAlign w:val="bottom"/>
            <w:hideMark/>
          </w:tcPr>
          <w:p w14:paraId="6DC081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- 56,79</w:t>
            </w:r>
          </w:p>
        </w:tc>
        <w:tc>
          <w:tcPr>
            <w:tcW w:w="1800" w:type="dxa"/>
            <w:shd w:val="clear" w:color="auto" w:fill="auto"/>
            <w:vAlign w:val="bottom"/>
            <w:hideMark/>
          </w:tcPr>
          <w:p w14:paraId="0D2D58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w:t>
            </w:r>
          </w:p>
        </w:tc>
      </w:tr>
      <w:tr w:rsidR="002121E6" w:rsidRPr="002121E6" w14:paraId="2B01EC28" w14:textId="77777777" w:rsidTr="00D526F0">
        <w:trPr>
          <w:trHeight w:val="300"/>
        </w:trPr>
        <w:tc>
          <w:tcPr>
            <w:tcW w:w="2200" w:type="dxa"/>
            <w:shd w:val="clear" w:color="auto" w:fill="auto"/>
            <w:vAlign w:val="bottom"/>
            <w:hideMark/>
          </w:tcPr>
          <w:p w14:paraId="48B0C7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0D290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907F5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12.430,00</w:t>
            </w:r>
          </w:p>
        </w:tc>
        <w:tc>
          <w:tcPr>
            <w:tcW w:w="1640" w:type="dxa"/>
            <w:shd w:val="clear" w:color="auto" w:fill="auto"/>
            <w:vAlign w:val="bottom"/>
            <w:hideMark/>
          </w:tcPr>
          <w:p w14:paraId="71739A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9.770,00</w:t>
            </w:r>
          </w:p>
        </w:tc>
        <w:tc>
          <w:tcPr>
            <w:tcW w:w="1060" w:type="dxa"/>
            <w:shd w:val="clear" w:color="auto" w:fill="auto"/>
            <w:vAlign w:val="bottom"/>
            <w:hideMark/>
          </w:tcPr>
          <w:p w14:paraId="7AFC4E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78,60</w:t>
            </w:r>
          </w:p>
        </w:tc>
        <w:tc>
          <w:tcPr>
            <w:tcW w:w="1800" w:type="dxa"/>
            <w:shd w:val="clear" w:color="auto" w:fill="auto"/>
            <w:vAlign w:val="bottom"/>
            <w:hideMark/>
          </w:tcPr>
          <w:p w14:paraId="3C4E82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22.200,00</w:t>
            </w:r>
          </w:p>
        </w:tc>
      </w:tr>
      <w:tr w:rsidR="002121E6" w:rsidRPr="002121E6" w14:paraId="3FE01AE1" w14:textId="77777777" w:rsidTr="00D526F0">
        <w:trPr>
          <w:trHeight w:val="300"/>
        </w:trPr>
        <w:tc>
          <w:tcPr>
            <w:tcW w:w="2200" w:type="dxa"/>
            <w:shd w:val="clear" w:color="auto" w:fill="auto"/>
            <w:vAlign w:val="bottom"/>
            <w:hideMark/>
          </w:tcPr>
          <w:p w14:paraId="03CD928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079F56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61C8D7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w:t>
            </w:r>
          </w:p>
        </w:tc>
        <w:tc>
          <w:tcPr>
            <w:tcW w:w="1640" w:type="dxa"/>
            <w:shd w:val="clear" w:color="auto" w:fill="auto"/>
            <w:vAlign w:val="bottom"/>
            <w:hideMark/>
          </w:tcPr>
          <w:p w14:paraId="70F484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w:t>
            </w:r>
          </w:p>
        </w:tc>
        <w:tc>
          <w:tcPr>
            <w:tcW w:w="1060" w:type="dxa"/>
            <w:shd w:val="clear" w:color="auto" w:fill="auto"/>
            <w:vAlign w:val="bottom"/>
            <w:hideMark/>
          </w:tcPr>
          <w:p w14:paraId="6F87AC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42F158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1FADA22" w14:textId="77777777" w:rsidTr="00D526F0">
        <w:trPr>
          <w:trHeight w:val="300"/>
        </w:trPr>
        <w:tc>
          <w:tcPr>
            <w:tcW w:w="2200" w:type="dxa"/>
            <w:shd w:val="clear" w:color="auto" w:fill="auto"/>
            <w:vAlign w:val="bottom"/>
            <w:hideMark/>
          </w:tcPr>
          <w:p w14:paraId="1373FF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42D3C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6815B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9.030,00</w:t>
            </w:r>
          </w:p>
        </w:tc>
        <w:tc>
          <w:tcPr>
            <w:tcW w:w="1640" w:type="dxa"/>
            <w:shd w:val="clear" w:color="auto" w:fill="auto"/>
            <w:vAlign w:val="bottom"/>
            <w:hideMark/>
          </w:tcPr>
          <w:p w14:paraId="1B9D93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6.070,00</w:t>
            </w:r>
          </w:p>
        </w:tc>
        <w:tc>
          <w:tcPr>
            <w:tcW w:w="1060" w:type="dxa"/>
            <w:shd w:val="clear" w:color="auto" w:fill="auto"/>
            <w:vAlign w:val="bottom"/>
            <w:hideMark/>
          </w:tcPr>
          <w:p w14:paraId="07328D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67,22</w:t>
            </w:r>
          </w:p>
        </w:tc>
        <w:tc>
          <w:tcPr>
            <w:tcW w:w="1800" w:type="dxa"/>
            <w:shd w:val="clear" w:color="auto" w:fill="auto"/>
            <w:vAlign w:val="bottom"/>
            <w:hideMark/>
          </w:tcPr>
          <w:p w14:paraId="396926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15.100,00</w:t>
            </w:r>
          </w:p>
        </w:tc>
      </w:tr>
      <w:tr w:rsidR="002121E6" w:rsidRPr="002121E6" w14:paraId="08C12DC1" w14:textId="77777777" w:rsidTr="00D526F0">
        <w:trPr>
          <w:trHeight w:val="300"/>
        </w:trPr>
        <w:tc>
          <w:tcPr>
            <w:tcW w:w="2200" w:type="dxa"/>
            <w:shd w:val="clear" w:color="auto" w:fill="auto"/>
            <w:vAlign w:val="bottom"/>
            <w:hideMark/>
          </w:tcPr>
          <w:p w14:paraId="5F8F0B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DB1E8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D2DD0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640" w:type="dxa"/>
            <w:shd w:val="clear" w:color="auto" w:fill="auto"/>
            <w:vAlign w:val="bottom"/>
            <w:hideMark/>
          </w:tcPr>
          <w:p w14:paraId="61AA35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5.600,00</w:t>
            </w:r>
          </w:p>
        </w:tc>
        <w:tc>
          <w:tcPr>
            <w:tcW w:w="1060" w:type="dxa"/>
            <w:shd w:val="clear" w:color="auto" w:fill="auto"/>
            <w:vAlign w:val="bottom"/>
            <w:hideMark/>
          </w:tcPr>
          <w:p w14:paraId="59C943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373,33</w:t>
            </w:r>
          </w:p>
        </w:tc>
        <w:tc>
          <w:tcPr>
            <w:tcW w:w="1800" w:type="dxa"/>
            <w:shd w:val="clear" w:color="auto" w:fill="auto"/>
            <w:vAlign w:val="bottom"/>
            <w:hideMark/>
          </w:tcPr>
          <w:p w14:paraId="1923AD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7.100,00</w:t>
            </w:r>
          </w:p>
        </w:tc>
      </w:tr>
      <w:tr w:rsidR="002121E6" w:rsidRPr="002121E6" w14:paraId="330C7D73" w14:textId="77777777" w:rsidTr="00D526F0">
        <w:trPr>
          <w:trHeight w:val="300"/>
        </w:trPr>
        <w:tc>
          <w:tcPr>
            <w:tcW w:w="2200" w:type="dxa"/>
            <w:shd w:val="clear" w:color="FFFFFF" w:fill="FFFFFF"/>
            <w:vAlign w:val="bottom"/>
            <w:hideMark/>
          </w:tcPr>
          <w:p w14:paraId="760501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928DA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F4DEA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14.970,00</w:t>
            </w:r>
          </w:p>
        </w:tc>
        <w:tc>
          <w:tcPr>
            <w:tcW w:w="1640" w:type="dxa"/>
            <w:shd w:val="clear" w:color="FFFFFF" w:fill="FFFFFF"/>
            <w:vAlign w:val="bottom"/>
            <w:hideMark/>
          </w:tcPr>
          <w:p w14:paraId="1B3717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- 2.470,00</w:t>
            </w:r>
          </w:p>
        </w:tc>
        <w:tc>
          <w:tcPr>
            <w:tcW w:w="1060" w:type="dxa"/>
            <w:shd w:val="clear" w:color="FFFFFF" w:fill="FFFFFF"/>
            <w:vAlign w:val="bottom"/>
            <w:hideMark/>
          </w:tcPr>
          <w:p w14:paraId="2B9796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- 16,50</w:t>
            </w:r>
          </w:p>
        </w:tc>
        <w:tc>
          <w:tcPr>
            <w:tcW w:w="1800" w:type="dxa"/>
            <w:shd w:val="clear" w:color="FFFFFF" w:fill="FFFFFF"/>
            <w:vAlign w:val="bottom"/>
            <w:hideMark/>
          </w:tcPr>
          <w:p w14:paraId="7167B8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12.500,00</w:t>
            </w:r>
          </w:p>
        </w:tc>
      </w:tr>
      <w:tr w:rsidR="002121E6" w:rsidRPr="002121E6" w14:paraId="3514D2F1" w14:textId="77777777" w:rsidTr="00D526F0">
        <w:trPr>
          <w:trHeight w:val="300"/>
        </w:trPr>
        <w:tc>
          <w:tcPr>
            <w:tcW w:w="2200" w:type="dxa"/>
            <w:shd w:val="clear" w:color="auto" w:fill="auto"/>
            <w:vAlign w:val="bottom"/>
            <w:hideMark/>
          </w:tcPr>
          <w:p w14:paraId="01357D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7C1F06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4D57D2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14.970,00</w:t>
            </w:r>
          </w:p>
        </w:tc>
        <w:tc>
          <w:tcPr>
            <w:tcW w:w="1640" w:type="dxa"/>
            <w:shd w:val="clear" w:color="auto" w:fill="auto"/>
            <w:vAlign w:val="bottom"/>
            <w:hideMark/>
          </w:tcPr>
          <w:p w14:paraId="3D31CD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- 2.470,00</w:t>
            </w:r>
          </w:p>
        </w:tc>
        <w:tc>
          <w:tcPr>
            <w:tcW w:w="1060" w:type="dxa"/>
            <w:shd w:val="clear" w:color="auto" w:fill="auto"/>
            <w:vAlign w:val="bottom"/>
            <w:hideMark/>
          </w:tcPr>
          <w:p w14:paraId="3AA404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- 16,50</w:t>
            </w:r>
          </w:p>
        </w:tc>
        <w:tc>
          <w:tcPr>
            <w:tcW w:w="1800" w:type="dxa"/>
            <w:shd w:val="clear" w:color="auto" w:fill="auto"/>
            <w:vAlign w:val="bottom"/>
            <w:hideMark/>
          </w:tcPr>
          <w:p w14:paraId="414CA9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12.500,00</w:t>
            </w:r>
          </w:p>
        </w:tc>
      </w:tr>
      <w:tr w:rsidR="002121E6" w:rsidRPr="002121E6" w14:paraId="0ACE7FED" w14:textId="77777777" w:rsidTr="00D526F0">
        <w:trPr>
          <w:trHeight w:val="300"/>
        </w:trPr>
        <w:tc>
          <w:tcPr>
            <w:tcW w:w="2200" w:type="dxa"/>
            <w:shd w:val="clear" w:color="auto" w:fill="auto"/>
            <w:vAlign w:val="bottom"/>
            <w:hideMark/>
          </w:tcPr>
          <w:p w14:paraId="7AED43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7B48A7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2D4021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14.970,00</w:t>
            </w:r>
          </w:p>
        </w:tc>
        <w:tc>
          <w:tcPr>
            <w:tcW w:w="1640" w:type="dxa"/>
            <w:shd w:val="clear" w:color="auto" w:fill="auto"/>
            <w:vAlign w:val="bottom"/>
            <w:hideMark/>
          </w:tcPr>
          <w:p w14:paraId="104308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- 2.470,00</w:t>
            </w:r>
          </w:p>
        </w:tc>
        <w:tc>
          <w:tcPr>
            <w:tcW w:w="1060" w:type="dxa"/>
            <w:shd w:val="clear" w:color="auto" w:fill="auto"/>
            <w:vAlign w:val="bottom"/>
            <w:hideMark/>
          </w:tcPr>
          <w:p w14:paraId="76B20A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- 16,50</w:t>
            </w:r>
          </w:p>
        </w:tc>
        <w:tc>
          <w:tcPr>
            <w:tcW w:w="1800" w:type="dxa"/>
            <w:shd w:val="clear" w:color="auto" w:fill="auto"/>
            <w:vAlign w:val="bottom"/>
            <w:hideMark/>
          </w:tcPr>
          <w:p w14:paraId="27412F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12.500,00</w:t>
            </w:r>
          </w:p>
        </w:tc>
      </w:tr>
      <w:tr w:rsidR="002121E6" w:rsidRPr="002121E6" w14:paraId="56BA1EF7" w14:textId="77777777" w:rsidTr="00D526F0">
        <w:trPr>
          <w:trHeight w:val="585"/>
        </w:trPr>
        <w:tc>
          <w:tcPr>
            <w:tcW w:w="2200" w:type="dxa"/>
            <w:shd w:val="clear" w:color="FEDE01" w:fill="FEDE01"/>
            <w:vAlign w:val="bottom"/>
            <w:hideMark/>
          </w:tcPr>
          <w:p w14:paraId="2F0E61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55C0DF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6339A9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353.100,00</w:t>
            </w:r>
          </w:p>
        </w:tc>
        <w:tc>
          <w:tcPr>
            <w:tcW w:w="1640" w:type="dxa"/>
            <w:shd w:val="clear" w:color="FEDE01" w:fill="FEDE01"/>
            <w:vAlign w:val="bottom"/>
            <w:hideMark/>
          </w:tcPr>
          <w:p w14:paraId="3619FB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DCBA3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83A11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353.100,00</w:t>
            </w:r>
          </w:p>
        </w:tc>
      </w:tr>
      <w:tr w:rsidR="002121E6" w:rsidRPr="002121E6" w14:paraId="1E644F68" w14:textId="77777777" w:rsidTr="00D526F0">
        <w:trPr>
          <w:trHeight w:val="300"/>
        </w:trPr>
        <w:tc>
          <w:tcPr>
            <w:tcW w:w="2200" w:type="dxa"/>
            <w:shd w:val="clear" w:color="FFFFFF" w:fill="FFFFFF"/>
            <w:vAlign w:val="bottom"/>
            <w:hideMark/>
          </w:tcPr>
          <w:p w14:paraId="3D42CA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6583E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2521E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208.320,00</w:t>
            </w:r>
          </w:p>
        </w:tc>
        <w:tc>
          <w:tcPr>
            <w:tcW w:w="1640" w:type="dxa"/>
            <w:shd w:val="clear" w:color="FFFFFF" w:fill="FFFFFF"/>
            <w:vAlign w:val="bottom"/>
            <w:hideMark/>
          </w:tcPr>
          <w:p w14:paraId="636F4F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0516E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EF9C0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208.320,00</w:t>
            </w:r>
          </w:p>
        </w:tc>
      </w:tr>
      <w:tr w:rsidR="002121E6" w:rsidRPr="002121E6" w14:paraId="65382071" w14:textId="77777777" w:rsidTr="00D526F0">
        <w:trPr>
          <w:trHeight w:val="300"/>
        </w:trPr>
        <w:tc>
          <w:tcPr>
            <w:tcW w:w="2200" w:type="dxa"/>
            <w:shd w:val="clear" w:color="auto" w:fill="auto"/>
            <w:vAlign w:val="bottom"/>
            <w:hideMark/>
          </w:tcPr>
          <w:p w14:paraId="094711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675BD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DE265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87.100,00</w:t>
            </w:r>
          </w:p>
        </w:tc>
        <w:tc>
          <w:tcPr>
            <w:tcW w:w="1640" w:type="dxa"/>
            <w:shd w:val="clear" w:color="auto" w:fill="auto"/>
            <w:vAlign w:val="bottom"/>
            <w:hideMark/>
          </w:tcPr>
          <w:p w14:paraId="216662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FD4E4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53ECC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87.100,00</w:t>
            </w:r>
          </w:p>
        </w:tc>
      </w:tr>
      <w:tr w:rsidR="002121E6" w:rsidRPr="002121E6" w14:paraId="5612E18A" w14:textId="77777777" w:rsidTr="00D526F0">
        <w:trPr>
          <w:trHeight w:val="300"/>
        </w:trPr>
        <w:tc>
          <w:tcPr>
            <w:tcW w:w="2200" w:type="dxa"/>
            <w:shd w:val="clear" w:color="auto" w:fill="auto"/>
            <w:vAlign w:val="bottom"/>
            <w:hideMark/>
          </w:tcPr>
          <w:p w14:paraId="354176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B58CD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8DE9E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72.500,00</w:t>
            </w:r>
          </w:p>
        </w:tc>
        <w:tc>
          <w:tcPr>
            <w:tcW w:w="1640" w:type="dxa"/>
            <w:shd w:val="clear" w:color="auto" w:fill="auto"/>
            <w:vAlign w:val="bottom"/>
            <w:hideMark/>
          </w:tcPr>
          <w:p w14:paraId="5F7D3B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261E6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0D13C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72.500,00</w:t>
            </w:r>
          </w:p>
        </w:tc>
      </w:tr>
      <w:tr w:rsidR="002121E6" w:rsidRPr="002121E6" w14:paraId="364B3F31" w14:textId="77777777" w:rsidTr="00D526F0">
        <w:trPr>
          <w:trHeight w:val="300"/>
        </w:trPr>
        <w:tc>
          <w:tcPr>
            <w:tcW w:w="2200" w:type="dxa"/>
            <w:shd w:val="clear" w:color="auto" w:fill="auto"/>
            <w:vAlign w:val="bottom"/>
            <w:hideMark/>
          </w:tcPr>
          <w:p w14:paraId="2D6359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77332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962B3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14.600,00</w:t>
            </w:r>
          </w:p>
        </w:tc>
        <w:tc>
          <w:tcPr>
            <w:tcW w:w="1640" w:type="dxa"/>
            <w:shd w:val="clear" w:color="auto" w:fill="auto"/>
            <w:vAlign w:val="bottom"/>
            <w:hideMark/>
          </w:tcPr>
          <w:p w14:paraId="5A8194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827FE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167CD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14.600,00</w:t>
            </w:r>
          </w:p>
        </w:tc>
      </w:tr>
      <w:tr w:rsidR="002121E6" w:rsidRPr="002121E6" w14:paraId="15035314" w14:textId="77777777" w:rsidTr="00D526F0">
        <w:trPr>
          <w:trHeight w:val="300"/>
        </w:trPr>
        <w:tc>
          <w:tcPr>
            <w:tcW w:w="2200" w:type="dxa"/>
            <w:shd w:val="clear" w:color="auto" w:fill="auto"/>
            <w:vAlign w:val="bottom"/>
            <w:hideMark/>
          </w:tcPr>
          <w:p w14:paraId="7FC41B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166DD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23CB7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121.220,00</w:t>
            </w:r>
          </w:p>
        </w:tc>
        <w:tc>
          <w:tcPr>
            <w:tcW w:w="1640" w:type="dxa"/>
            <w:shd w:val="clear" w:color="auto" w:fill="auto"/>
            <w:vAlign w:val="bottom"/>
            <w:hideMark/>
          </w:tcPr>
          <w:p w14:paraId="6E5335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94639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61029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121.220,00</w:t>
            </w:r>
          </w:p>
        </w:tc>
      </w:tr>
      <w:tr w:rsidR="002121E6" w:rsidRPr="002121E6" w14:paraId="2F5F39F8" w14:textId="77777777" w:rsidTr="00D526F0">
        <w:trPr>
          <w:trHeight w:val="300"/>
        </w:trPr>
        <w:tc>
          <w:tcPr>
            <w:tcW w:w="2200" w:type="dxa"/>
            <w:shd w:val="clear" w:color="auto" w:fill="auto"/>
            <w:vAlign w:val="bottom"/>
            <w:hideMark/>
          </w:tcPr>
          <w:p w14:paraId="3B96F61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96AAE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CC123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188458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85586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4139C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4757A708" w14:textId="77777777" w:rsidTr="00D526F0">
        <w:trPr>
          <w:trHeight w:val="300"/>
        </w:trPr>
        <w:tc>
          <w:tcPr>
            <w:tcW w:w="2200" w:type="dxa"/>
            <w:shd w:val="clear" w:color="auto" w:fill="auto"/>
            <w:vAlign w:val="bottom"/>
            <w:hideMark/>
          </w:tcPr>
          <w:p w14:paraId="733FA16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B1FE3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15851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85.220,00</w:t>
            </w:r>
          </w:p>
        </w:tc>
        <w:tc>
          <w:tcPr>
            <w:tcW w:w="1640" w:type="dxa"/>
            <w:shd w:val="clear" w:color="auto" w:fill="auto"/>
            <w:vAlign w:val="bottom"/>
            <w:hideMark/>
          </w:tcPr>
          <w:p w14:paraId="744930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6DD28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D7407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85.220,00</w:t>
            </w:r>
          </w:p>
        </w:tc>
      </w:tr>
      <w:tr w:rsidR="002121E6" w:rsidRPr="002121E6" w14:paraId="250D9043" w14:textId="77777777" w:rsidTr="00D526F0">
        <w:trPr>
          <w:trHeight w:val="300"/>
        </w:trPr>
        <w:tc>
          <w:tcPr>
            <w:tcW w:w="2200" w:type="dxa"/>
            <w:shd w:val="clear" w:color="auto" w:fill="auto"/>
            <w:vAlign w:val="bottom"/>
            <w:hideMark/>
          </w:tcPr>
          <w:p w14:paraId="08AFAB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64BC1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34C2A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w:t>
            </w:r>
          </w:p>
        </w:tc>
        <w:tc>
          <w:tcPr>
            <w:tcW w:w="1640" w:type="dxa"/>
            <w:shd w:val="clear" w:color="auto" w:fill="auto"/>
            <w:vAlign w:val="bottom"/>
            <w:hideMark/>
          </w:tcPr>
          <w:p w14:paraId="0C1A08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DCB83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37BF2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w:t>
            </w:r>
          </w:p>
        </w:tc>
      </w:tr>
      <w:tr w:rsidR="002121E6" w:rsidRPr="002121E6" w14:paraId="299D35A5" w14:textId="77777777" w:rsidTr="00D526F0">
        <w:trPr>
          <w:trHeight w:val="300"/>
        </w:trPr>
        <w:tc>
          <w:tcPr>
            <w:tcW w:w="2200" w:type="dxa"/>
            <w:shd w:val="clear" w:color="FFFFFF" w:fill="FFFFFF"/>
            <w:vAlign w:val="bottom"/>
            <w:hideMark/>
          </w:tcPr>
          <w:p w14:paraId="14640F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DC079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BF2DE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144.780,00</w:t>
            </w:r>
          </w:p>
        </w:tc>
        <w:tc>
          <w:tcPr>
            <w:tcW w:w="1640" w:type="dxa"/>
            <w:shd w:val="clear" w:color="FFFFFF" w:fill="FFFFFF"/>
            <w:vAlign w:val="bottom"/>
            <w:hideMark/>
          </w:tcPr>
          <w:p w14:paraId="6F3C3E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52964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FF94A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144.780,00</w:t>
            </w:r>
          </w:p>
        </w:tc>
      </w:tr>
      <w:tr w:rsidR="002121E6" w:rsidRPr="002121E6" w14:paraId="7C4C6323" w14:textId="77777777" w:rsidTr="00D526F0">
        <w:trPr>
          <w:trHeight w:val="300"/>
        </w:trPr>
        <w:tc>
          <w:tcPr>
            <w:tcW w:w="2200" w:type="dxa"/>
            <w:shd w:val="clear" w:color="auto" w:fill="auto"/>
            <w:vAlign w:val="bottom"/>
            <w:hideMark/>
          </w:tcPr>
          <w:p w14:paraId="0F1FBF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4FF413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61A4BB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144.780,00</w:t>
            </w:r>
          </w:p>
        </w:tc>
        <w:tc>
          <w:tcPr>
            <w:tcW w:w="1640" w:type="dxa"/>
            <w:shd w:val="clear" w:color="auto" w:fill="auto"/>
            <w:vAlign w:val="bottom"/>
            <w:hideMark/>
          </w:tcPr>
          <w:p w14:paraId="07BA18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95A5C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A954A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144.780,00</w:t>
            </w:r>
          </w:p>
        </w:tc>
      </w:tr>
      <w:tr w:rsidR="002121E6" w:rsidRPr="002121E6" w14:paraId="0333F896" w14:textId="77777777" w:rsidTr="00D526F0">
        <w:trPr>
          <w:trHeight w:val="300"/>
        </w:trPr>
        <w:tc>
          <w:tcPr>
            <w:tcW w:w="2200" w:type="dxa"/>
            <w:shd w:val="clear" w:color="auto" w:fill="auto"/>
            <w:vAlign w:val="bottom"/>
            <w:hideMark/>
          </w:tcPr>
          <w:p w14:paraId="198423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7D40EA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3E7904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144.780,00</w:t>
            </w:r>
          </w:p>
        </w:tc>
        <w:tc>
          <w:tcPr>
            <w:tcW w:w="1640" w:type="dxa"/>
            <w:shd w:val="clear" w:color="auto" w:fill="auto"/>
            <w:vAlign w:val="bottom"/>
            <w:hideMark/>
          </w:tcPr>
          <w:p w14:paraId="43BA58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ED3EF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39842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144.780,00</w:t>
            </w:r>
          </w:p>
        </w:tc>
      </w:tr>
      <w:tr w:rsidR="002121E6" w:rsidRPr="002121E6" w14:paraId="57FB79F3" w14:textId="77777777" w:rsidTr="00D526F0">
        <w:trPr>
          <w:trHeight w:val="585"/>
        </w:trPr>
        <w:tc>
          <w:tcPr>
            <w:tcW w:w="2200" w:type="dxa"/>
            <w:shd w:val="clear" w:color="E1E1FF" w:fill="E1E1FF"/>
            <w:vAlign w:val="bottom"/>
            <w:hideMark/>
          </w:tcPr>
          <w:p w14:paraId="7BD454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T108109</w:t>
            </w:r>
          </w:p>
        </w:tc>
        <w:tc>
          <w:tcPr>
            <w:tcW w:w="5800" w:type="dxa"/>
            <w:shd w:val="clear" w:color="E1E1FF" w:fill="E1E1FF"/>
            <w:vAlign w:val="bottom"/>
            <w:hideMark/>
          </w:tcPr>
          <w:p w14:paraId="1BCBF2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AERIAL UPTAKE PGI05906</w:t>
            </w:r>
          </w:p>
        </w:tc>
        <w:tc>
          <w:tcPr>
            <w:tcW w:w="1640" w:type="dxa"/>
            <w:shd w:val="clear" w:color="E1E1FF" w:fill="E1E1FF"/>
            <w:vAlign w:val="bottom"/>
            <w:hideMark/>
          </w:tcPr>
          <w:p w14:paraId="7A3265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538.500,00</w:t>
            </w:r>
          </w:p>
        </w:tc>
        <w:tc>
          <w:tcPr>
            <w:tcW w:w="1640" w:type="dxa"/>
            <w:shd w:val="clear" w:color="E1E1FF" w:fill="E1E1FF"/>
            <w:vAlign w:val="bottom"/>
            <w:hideMark/>
          </w:tcPr>
          <w:p w14:paraId="7A785A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E1E1FF" w:fill="E1E1FF"/>
            <w:vAlign w:val="bottom"/>
            <w:hideMark/>
          </w:tcPr>
          <w:p w14:paraId="7627DE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- 3,71</w:t>
            </w:r>
          </w:p>
        </w:tc>
        <w:tc>
          <w:tcPr>
            <w:tcW w:w="1800" w:type="dxa"/>
            <w:shd w:val="clear" w:color="E1E1FF" w:fill="E1E1FF"/>
            <w:vAlign w:val="bottom"/>
            <w:hideMark/>
          </w:tcPr>
          <w:p w14:paraId="72879F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518.500,00</w:t>
            </w:r>
          </w:p>
        </w:tc>
      </w:tr>
      <w:tr w:rsidR="002121E6" w:rsidRPr="002121E6" w14:paraId="7A0A3465" w14:textId="77777777" w:rsidTr="00D526F0">
        <w:trPr>
          <w:trHeight w:val="585"/>
        </w:trPr>
        <w:tc>
          <w:tcPr>
            <w:tcW w:w="2200" w:type="dxa"/>
            <w:shd w:val="clear" w:color="B9E9FF" w:fill="B9E9FF"/>
            <w:vAlign w:val="bottom"/>
            <w:hideMark/>
          </w:tcPr>
          <w:p w14:paraId="658254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53EC56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2CBF1B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538.500,00</w:t>
            </w:r>
          </w:p>
        </w:tc>
        <w:tc>
          <w:tcPr>
            <w:tcW w:w="1640" w:type="dxa"/>
            <w:shd w:val="clear" w:color="B9E9FF" w:fill="B9E9FF"/>
            <w:vAlign w:val="bottom"/>
            <w:hideMark/>
          </w:tcPr>
          <w:p w14:paraId="3A93D2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B9E9FF" w:fill="B9E9FF"/>
            <w:vAlign w:val="bottom"/>
            <w:hideMark/>
          </w:tcPr>
          <w:p w14:paraId="54123C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- 3,71</w:t>
            </w:r>
          </w:p>
        </w:tc>
        <w:tc>
          <w:tcPr>
            <w:tcW w:w="1800" w:type="dxa"/>
            <w:shd w:val="clear" w:color="B9E9FF" w:fill="B9E9FF"/>
            <w:vAlign w:val="bottom"/>
            <w:hideMark/>
          </w:tcPr>
          <w:p w14:paraId="5AA7FF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518.500,00</w:t>
            </w:r>
          </w:p>
        </w:tc>
      </w:tr>
      <w:tr w:rsidR="002121E6" w:rsidRPr="002121E6" w14:paraId="08BC4B74" w14:textId="77777777" w:rsidTr="00D526F0">
        <w:trPr>
          <w:trHeight w:val="300"/>
        </w:trPr>
        <w:tc>
          <w:tcPr>
            <w:tcW w:w="2200" w:type="dxa"/>
            <w:shd w:val="clear" w:color="FEDE01" w:fill="FEDE01"/>
            <w:vAlign w:val="bottom"/>
            <w:hideMark/>
          </w:tcPr>
          <w:p w14:paraId="7488FE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6A6BE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5EEC5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77.500,00</w:t>
            </w:r>
          </w:p>
        </w:tc>
        <w:tc>
          <w:tcPr>
            <w:tcW w:w="1640" w:type="dxa"/>
            <w:shd w:val="clear" w:color="FEDE01" w:fill="FEDE01"/>
            <w:vAlign w:val="bottom"/>
            <w:hideMark/>
          </w:tcPr>
          <w:p w14:paraId="3419A0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62578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67BDC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77.500,00</w:t>
            </w:r>
          </w:p>
        </w:tc>
      </w:tr>
      <w:tr w:rsidR="002121E6" w:rsidRPr="002121E6" w14:paraId="6B28CE45" w14:textId="77777777" w:rsidTr="00D526F0">
        <w:trPr>
          <w:trHeight w:val="300"/>
        </w:trPr>
        <w:tc>
          <w:tcPr>
            <w:tcW w:w="2200" w:type="dxa"/>
            <w:shd w:val="clear" w:color="FFFFFF" w:fill="FFFFFF"/>
            <w:vAlign w:val="bottom"/>
            <w:hideMark/>
          </w:tcPr>
          <w:p w14:paraId="3AA765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2E9E6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22D4A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77.500,00</w:t>
            </w:r>
          </w:p>
        </w:tc>
        <w:tc>
          <w:tcPr>
            <w:tcW w:w="1640" w:type="dxa"/>
            <w:shd w:val="clear" w:color="FFFFFF" w:fill="FFFFFF"/>
            <w:vAlign w:val="bottom"/>
            <w:hideMark/>
          </w:tcPr>
          <w:p w14:paraId="3E8D80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57868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747DE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77.500,00</w:t>
            </w:r>
          </w:p>
        </w:tc>
      </w:tr>
      <w:tr w:rsidR="002121E6" w:rsidRPr="002121E6" w14:paraId="01CD47ED" w14:textId="77777777" w:rsidTr="00D526F0">
        <w:trPr>
          <w:trHeight w:val="300"/>
        </w:trPr>
        <w:tc>
          <w:tcPr>
            <w:tcW w:w="2200" w:type="dxa"/>
            <w:shd w:val="clear" w:color="auto" w:fill="auto"/>
            <w:vAlign w:val="bottom"/>
            <w:hideMark/>
          </w:tcPr>
          <w:p w14:paraId="177E2F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EE35E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3AD60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30.500,00</w:t>
            </w:r>
          </w:p>
        </w:tc>
        <w:tc>
          <w:tcPr>
            <w:tcW w:w="1640" w:type="dxa"/>
            <w:shd w:val="clear" w:color="auto" w:fill="auto"/>
            <w:vAlign w:val="bottom"/>
            <w:hideMark/>
          </w:tcPr>
          <w:p w14:paraId="3D54DB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B630F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24D12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30.500,00</w:t>
            </w:r>
          </w:p>
        </w:tc>
      </w:tr>
      <w:tr w:rsidR="002121E6" w:rsidRPr="002121E6" w14:paraId="34C71CC0" w14:textId="77777777" w:rsidTr="00D526F0">
        <w:trPr>
          <w:trHeight w:val="300"/>
        </w:trPr>
        <w:tc>
          <w:tcPr>
            <w:tcW w:w="2200" w:type="dxa"/>
            <w:shd w:val="clear" w:color="auto" w:fill="auto"/>
            <w:vAlign w:val="bottom"/>
            <w:hideMark/>
          </w:tcPr>
          <w:p w14:paraId="3B4CF20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1ED4F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5815C6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w:t>
            </w:r>
          </w:p>
        </w:tc>
        <w:tc>
          <w:tcPr>
            <w:tcW w:w="1640" w:type="dxa"/>
            <w:shd w:val="clear" w:color="auto" w:fill="auto"/>
            <w:vAlign w:val="bottom"/>
            <w:hideMark/>
          </w:tcPr>
          <w:p w14:paraId="566B5B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B39D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8B1B7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w:t>
            </w:r>
          </w:p>
        </w:tc>
      </w:tr>
      <w:tr w:rsidR="002121E6" w:rsidRPr="002121E6" w14:paraId="0441AAE3" w14:textId="77777777" w:rsidTr="00D526F0">
        <w:trPr>
          <w:trHeight w:val="300"/>
        </w:trPr>
        <w:tc>
          <w:tcPr>
            <w:tcW w:w="2200" w:type="dxa"/>
            <w:shd w:val="clear" w:color="auto" w:fill="auto"/>
            <w:vAlign w:val="bottom"/>
            <w:hideMark/>
          </w:tcPr>
          <w:p w14:paraId="55A6B4B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777078F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30DDB8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w:t>
            </w:r>
          </w:p>
        </w:tc>
        <w:tc>
          <w:tcPr>
            <w:tcW w:w="1640" w:type="dxa"/>
            <w:shd w:val="clear" w:color="auto" w:fill="auto"/>
            <w:vAlign w:val="bottom"/>
            <w:hideMark/>
          </w:tcPr>
          <w:p w14:paraId="45069F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A29AE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C159D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w:t>
            </w:r>
          </w:p>
        </w:tc>
      </w:tr>
      <w:tr w:rsidR="002121E6" w:rsidRPr="002121E6" w14:paraId="77BE94E9" w14:textId="77777777" w:rsidTr="00D526F0">
        <w:trPr>
          <w:trHeight w:val="300"/>
        </w:trPr>
        <w:tc>
          <w:tcPr>
            <w:tcW w:w="2200" w:type="dxa"/>
            <w:shd w:val="clear" w:color="auto" w:fill="auto"/>
            <w:vAlign w:val="bottom"/>
            <w:hideMark/>
          </w:tcPr>
          <w:p w14:paraId="664574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1896E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04FC8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47.000,00</w:t>
            </w:r>
          </w:p>
        </w:tc>
        <w:tc>
          <w:tcPr>
            <w:tcW w:w="1640" w:type="dxa"/>
            <w:shd w:val="clear" w:color="auto" w:fill="auto"/>
            <w:vAlign w:val="bottom"/>
            <w:hideMark/>
          </w:tcPr>
          <w:p w14:paraId="6FC815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9FCE3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5ACF8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47.000,00</w:t>
            </w:r>
          </w:p>
        </w:tc>
      </w:tr>
      <w:tr w:rsidR="002121E6" w:rsidRPr="002121E6" w14:paraId="2EAF119E" w14:textId="77777777" w:rsidTr="00D526F0">
        <w:trPr>
          <w:trHeight w:val="300"/>
        </w:trPr>
        <w:tc>
          <w:tcPr>
            <w:tcW w:w="2200" w:type="dxa"/>
            <w:shd w:val="clear" w:color="auto" w:fill="auto"/>
            <w:vAlign w:val="bottom"/>
            <w:hideMark/>
          </w:tcPr>
          <w:p w14:paraId="6563A0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3A20E4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AEFFA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036852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41F32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BDE6A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r>
      <w:tr w:rsidR="002121E6" w:rsidRPr="002121E6" w14:paraId="4F0A4991" w14:textId="77777777" w:rsidTr="00D526F0">
        <w:trPr>
          <w:trHeight w:val="300"/>
        </w:trPr>
        <w:tc>
          <w:tcPr>
            <w:tcW w:w="2200" w:type="dxa"/>
            <w:shd w:val="clear" w:color="auto" w:fill="auto"/>
            <w:vAlign w:val="bottom"/>
            <w:hideMark/>
          </w:tcPr>
          <w:p w14:paraId="0D4398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544896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158E2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41.000,00</w:t>
            </w:r>
          </w:p>
        </w:tc>
        <w:tc>
          <w:tcPr>
            <w:tcW w:w="1640" w:type="dxa"/>
            <w:shd w:val="clear" w:color="auto" w:fill="auto"/>
            <w:vAlign w:val="bottom"/>
            <w:hideMark/>
          </w:tcPr>
          <w:p w14:paraId="29E31E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90C47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722D9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41.000,00</w:t>
            </w:r>
          </w:p>
        </w:tc>
      </w:tr>
      <w:tr w:rsidR="002121E6" w:rsidRPr="002121E6" w14:paraId="1C5D2C80" w14:textId="77777777" w:rsidTr="00D526F0">
        <w:trPr>
          <w:trHeight w:val="300"/>
        </w:trPr>
        <w:tc>
          <w:tcPr>
            <w:tcW w:w="2200" w:type="dxa"/>
            <w:shd w:val="clear" w:color="FEDE01" w:fill="FEDE01"/>
            <w:vAlign w:val="bottom"/>
            <w:hideMark/>
          </w:tcPr>
          <w:p w14:paraId="58B50D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34C384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4BAF5F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FEDE01" w:fill="FEDE01"/>
            <w:vAlign w:val="bottom"/>
            <w:hideMark/>
          </w:tcPr>
          <w:p w14:paraId="21F5D9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FEDE01" w:fill="FEDE01"/>
            <w:vAlign w:val="bottom"/>
            <w:hideMark/>
          </w:tcPr>
          <w:p w14:paraId="6FA698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- 14,29</w:t>
            </w:r>
          </w:p>
        </w:tc>
        <w:tc>
          <w:tcPr>
            <w:tcW w:w="1800" w:type="dxa"/>
            <w:shd w:val="clear" w:color="FEDE01" w:fill="FEDE01"/>
            <w:vAlign w:val="bottom"/>
            <w:hideMark/>
          </w:tcPr>
          <w:p w14:paraId="652A21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w:t>
            </w:r>
          </w:p>
        </w:tc>
      </w:tr>
      <w:tr w:rsidR="002121E6" w:rsidRPr="002121E6" w14:paraId="67D619D4" w14:textId="77777777" w:rsidTr="00D526F0">
        <w:trPr>
          <w:trHeight w:val="300"/>
        </w:trPr>
        <w:tc>
          <w:tcPr>
            <w:tcW w:w="2200" w:type="dxa"/>
            <w:shd w:val="clear" w:color="FFFFFF" w:fill="FFFFFF"/>
            <w:vAlign w:val="bottom"/>
            <w:hideMark/>
          </w:tcPr>
          <w:p w14:paraId="3D80E0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41E2E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4D793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FFFFFF" w:fill="FFFFFF"/>
            <w:vAlign w:val="bottom"/>
            <w:hideMark/>
          </w:tcPr>
          <w:p w14:paraId="3D3756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FFFFFF" w:fill="FFFFFF"/>
            <w:vAlign w:val="bottom"/>
            <w:hideMark/>
          </w:tcPr>
          <w:p w14:paraId="0F0FD4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- 14,29</w:t>
            </w:r>
          </w:p>
        </w:tc>
        <w:tc>
          <w:tcPr>
            <w:tcW w:w="1800" w:type="dxa"/>
            <w:shd w:val="clear" w:color="FFFFFF" w:fill="FFFFFF"/>
            <w:vAlign w:val="bottom"/>
            <w:hideMark/>
          </w:tcPr>
          <w:p w14:paraId="6D621B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w:t>
            </w:r>
          </w:p>
        </w:tc>
      </w:tr>
      <w:tr w:rsidR="002121E6" w:rsidRPr="002121E6" w14:paraId="19C2ADB4" w14:textId="77777777" w:rsidTr="00D526F0">
        <w:trPr>
          <w:trHeight w:val="300"/>
        </w:trPr>
        <w:tc>
          <w:tcPr>
            <w:tcW w:w="2200" w:type="dxa"/>
            <w:shd w:val="clear" w:color="auto" w:fill="auto"/>
            <w:vAlign w:val="bottom"/>
            <w:hideMark/>
          </w:tcPr>
          <w:p w14:paraId="1BA9C5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B178B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143B8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w:t>
            </w:r>
          </w:p>
        </w:tc>
        <w:tc>
          <w:tcPr>
            <w:tcW w:w="1640" w:type="dxa"/>
            <w:shd w:val="clear" w:color="auto" w:fill="auto"/>
            <w:vAlign w:val="bottom"/>
            <w:hideMark/>
          </w:tcPr>
          <w:p w14:paraId="0E0D07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auto" w:fill="auto"/>
            <w:vAlign w:val="bottom"/>
            <w:hideMark/>
          </w:tcPr>
          <w:p w14:paraId="24E72A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- 14,29</w:t>
            </w:r>
          </w:p>
        </w:tc>
        <w:tc>
          <w:tcPr>
            <w:tcW w:w="1800" w:type="dxa"/>
            <w:shd w:val="clear" w:color="auto" w:fill="auto"/>
            <w:vAlign w:val="bottom"/>
            <w:hideMark/>
          </w:tcPr>
          <w:p w14:paraId="534504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w:t>
            </w:r>
          </w:p>
        </w:tc>
      </w:tr>
      <w:tr w:rsidR="002121E6" w:rsidRPr="002121E6" w14:paraId="7561DC92" w14:textId="77777777" w:rsidTr="00D526F0">
        <w:trPr>
          <w:trHeight w:val="300"/>
        </w:trPr>
        <w:tc>
          <w:tcPr>
            <w:tcW w:w="2200" w:type="dxa"/>
            <w:shd w:val="clear" w:color="auto" w:fill="auto"/>
            <w:vAlign w:val="bottom"/>
            <w:hideMark/>
          </w:tcPr>
          <w:p w14:paraId="5C8EA0E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6C018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27DE0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140.000,00</w:t>
            </w:r>
          </w:p>
        </w:tc>
        <w:tc>
          <w:tcPr>
            <w:tcW w:w="1640" w:type="dxa"/>
            <w:shd w:val="clear" w:color="auto" w:fill="auto"/>
            <w:vAlign w:val="bottom"/>
            <w:hideMark/>
          </w:tcPr>
          <w:p w14:paraId="622262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5C1B9F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- 14,29</w:t>
            </w:r>
          </w:p>
        </w:tc>
        <w:tc>
          <w:tcPr>
            <w:tcW w:w="1800" w:type="dxa"/>
            <w:shd w:val="clear" w:color="auto" w:fill="auto"/>
            <w:vAlign w:val="bottom"/>
            <w:hideMark/>
          </w:tcPr>
          <w:p w14:paraId="2AB824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w:t>
            </w:r>
          </w:p>
        </w:tc>
      </w:tr>
      <w:tr w:rsidR="002121E6" w:rsidRPr="002121E6" w14:paraId="29D1B110" w14:textId="77777777" w:rsidTr="00D526F0">
        <w:trPr>
          <w:trHeight w:val="585"/>
        </w:trPr>
        <w:tc>
          <w:tcPr>
            <w:tcW w:w="2200" w:type="dxa"/>
            <w:shd w:val="clear" w:color="FEDE01" w:fill="FEDE01"/>
            <w:vAlign w:val="bottom"/>
            <w:hideMark/>
          </w:tcPr>
          <w:p w14:paraId="4657D4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326F29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6D9ADC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321.000,00</w:t>
            </w:r>
          </w:p>
        </w:tc>
        <w:tc>
          <w:tcPr>
            <w:tcW w:w="1640" w:type="dxa"/>
            <w:shd w:val="clear" w:color="FEDE01" w:fill="FEDE01"/>
            <w:vAlign w:val="bottom"/>
            <w:hideMark/>
          </w:tcPr>
          <w:p w14:paraId="690404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A1BFF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F20D6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321.000,00</w:t>
            </w:r>
          </w:p>
        </w:tc>
      </w:tr>
      <w:tr w:rsidR="002121E6" w:rsidRPr="002121E6" w14:paraId="61CFC425" w14:textId="77777777" w:rsidTr="00D526F0">
        <w:trPr>
          <w:trHeight w:val="300"/>
        </w:trPr>
        <w:tc>
          <w:tcPr>
            <w:tcW w:w="2200" w:type="dxa"/>
            <w:shd w:val="clear" w:color="FFFFFF" w:fill="FFFFFF"/>
            <w:vAlign w:val="bottom"/>
            <w:hideMark/>
          </w:tcPr>
          <w:p w14:paraId="6C826E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2C5E9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D8C83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321.000,00</w:t>
            </w:r>
          </w:p>
        </w:tc>
        <w:tc>
          <w:tcPr>
            <w:tcW w:w="1640" w:type="dxa"/>
            <w:shd w:val="clear" w:color="FFFFFF" w:fill="FFFFFF"/>
            <w:vAlign w:val="bottom"/>
            <w:hideMark/>
          </w:tcPr>
          <w:p w14:paraId="72A75F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A15E9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5A2CE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321.000,00</w:t>
            </w:r>
          </w:p>
        </w:tc>
      </w:tr>
      <w:tr w:rsidR="002121E6" w:rsidRPr="002121E6" w14:paraId="7BD52AB0" w14:textId="77777777" w:rsidTr="00D526F0">
        <w:trPr>
          <w:trHeight w:val="300"/>
        </w:trPr>
        <w:tc>
          <w:tcPr>
            <w:tcW w:w="2200" w:type="dxa"/>
            <w:shd w:val="clear" w:color="auto" w:fill="auto"/>
            <w:vAlign w:val="bottom"/>
            <w:hideMark/>
          </w:tcPr>
          <w:p w14:paraId="7AA497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748B4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B3F79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169.000,00</w:t>
            </w:r>
          </w:p>
        </w:tc>
        <w:tc>
          <w:tcPr>
            <w:tcW w:w="1640" w:type="dxa"/>
            <w:shd w:val="clear" w:color="auto" w:fill="auto"/>
            <w:vAlign w:val="bottom"/>
            <w:hideMark/>
          </w:tcPr>
          <w:p w14:paraId="2D2974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A56AF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AA80B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169.000,00</w:t>
            </w:r>
          </w:p>
        </w:tc>
      </w:tr>
      <w:tr w:rsidR="002121E6" w:rsidRPr="002121E6" w14:paraId="02BCC701" w14:textId="77777777" w:rsidTr="00D526F0">
        <w:trPr>
          <w:trHeight w:val="300"/>
        </w:trPr>
        <w:tc>
          <w:tcPr>
            <w:tcW w:w="2200" w:type="dxa"/>
            <w:shd w:val="clear" w:color="auto" w:fill="auto"/>
            <w:vAlign w:val="bottom"/>
            <w:hideMark/>
          </w:tcPr>
          <w:p w14:paraId="3BD394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EEC48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9B2A9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145.000,00</w:t>
            </w:r>
          </w:p>
        </w:tc>
        <w:tc>
          <w:tcPr>
            <w:tcW w:w="1640" w:type="dxa"/>
            <w:shd w:val="clear" w:color="auto" w:fill="auto"/>
            <w:vAlign w:val="bottom"/>
            <w:hideMark/>
          </w:tcPr>
          <w:p w14:paraId="260E64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13527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2ED5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145.000,00</w:t>
            </w:r>
          </w:p>
        </w:tc>
      </w:tr>
      <w:tr w:rsidR="002121E6" w:rsidRPr="002121E6" w14:paraId="74340D54" w14:textId="77777777" w:rsidTr="00D526F0">
        <w:trPr>
          <w:trHeight w:val="300"/>
        </w:trPr>
        <w:tc>
          <w:tcPr>
            <w:tcW w:w="2200" w:type="dxa"/>
            <w:shd w:val="clear" w:color="auto" w:fill="auto"/>
            <w:vAlign w:val="bottom"/>
            <w:hideMark/>
          </w:tcPr>
          <w:p w14:paraId="1F2B1FE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47366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A28FE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w:t>
            </w:r>
          </w:p>
        </w:tc>
        <w:tc>
          <w:tcPr>
            <w:tcW w:w="1640" w:type="dxa"/>
            <w:shd w:val="clear" w:color="auto" w:fill="auto"/>
            <w:vAlign w:val="bottom"/>
            <w:hideMark/>
          </w:tcPr>
          <w:p w14:paraId="41C7B6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5B959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2A3E2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w:t>
            </w:r>
          </w:p>
        </w:tc>
      </w:tr>
      <w:tr w:rsidR="002121E6" w:rsidRPr="002121E6" w14:paraId="2D6AD9BD" w14:textId="77777777" w:rsidTr="00D526F0">
        <w:trPr>
          <w:trHeight w:val="300"/>
        </w:trPr>
        <w:tc>
          <w:tcPr>
            <w:tcW w:w="2200" w:type="dxa"/>
            <w:shd w:val="clear" w:color="auto" w:fill="auto"/>
            <w:vAlign w:val="bottom"/>
            <w:hideMark/>
          </w:tcPr>
          <w:p w14:paraId="0BF033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8F088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EB081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152.000,00</w:t>
            </w:r>
          </w:p>
        </w:tc>
        <w:tc>
          <w:tcPr>
            <w:tcW w:w="1640" w:type="dxa"/>
            <w:shd w:val="clear" w:color="auto" w:fill="auto"/>
            <w:vAlign w:val="bottom"/>
            <w:hideMark/>
          </w:tcPr>
          <w:p w14:paraId="346687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C66BA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C12EF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152.000,00</w:t>
            </w:r>
          </w:p>
        </w:tc>
      </w:tr>
      <w:tr w:rsidR="002121E6" w:rsidRPr="002121E6" w14:paraId="7CDB8D65" w14:textId="77777777" w:rsidTr="00D526F0">
        <w:trPr>
          <w:trHeight w:val="300"/>
        </w:trPr>
        <w:tc>
          <w:tcPr>
            <w:tcW w:w="2200" w:type="dxa"/>
            <w:shd w:val="clear" w:color="auto" w:fill="auto"/>
            <w:vAlign w:val="bottom"/>
            <w:hideMark/>
          </w:tcPr>
          <w:p w14:paraId="772FEAB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44C84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6837B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7D2FC5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CAD1B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81085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052B059B" w14:textId="77777777" w:rsidTr="00D526F0">
        <w:trPr>
          <w:trHeight w:val="300"/>
        </w:trPr>
        <w:tc>
          <w:tcPr>
            <w:tcW w:w="2200" w:type="dxa"/>
            <w:shd w:val="clear" w:color="auto" w:fill="auto"/>
            <w:vAlign w:val="bottom"/>
            <w:hideMark/>
          </w:tcPr>
          <w:p w14:paraId="0DCC63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524A3F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9B350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96.000,00</w:t>
            </w:r>
          </w:p>
        </w:tc>
        <w:tc>
          <w:tcPr>
            <w:tcW w:w="1640" w:type="dxa"/>
            <w:shd w:val="clear" w:color="auto" w:fill="auto"/>
            <w:vAlign w:val="bottom"/>
            <w:hideMark/>
          </w:tcPr>
          <w:p w14:paraId="0F2D2F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37163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00119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96.000,00</w:t>
            </w:r>
          </w:p>
        </w:tc>
      </w:tr>
      <w:tr w:rsidR="002121E6" w:rsidRPr="002121E6" w14:paraId="6284063B" w14:textId="77777777" w:rsidTr="00D526F0">
        <w:trPr>
          <w:trHeight w:val="300"/>
        </w:trPr>
        <w:tc>
          <w:tcPr>
            <w:tcW w:w="2200" w:type="dxa"/>
            <w:shd w:val="clear" w:color="auto" w:fill="auto"/>
            <w:vAlign w:val="bottom"/>
            <w:hideMark/>
          </w:tcPr>
          <w:p w14:paraId="5E82C4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9C3EC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C4ED4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w:t>
            </w:r>
          </w:p>
        </w:tc>
        <w:tc>
          <w:tcPr>
            <w:tcW w:w="1640" w:type="dxa"/>
            <w:shd w:val="clear" w:color="auto" w:fill="auto"/>
            <w:vAlign w:val="bottom"/>
            <w:hideMark/>
          </w:tcPr>
          <w:p w14:paraId="074C0D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B83D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61519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w:t>
            </w:r>
          </w:p>
        </w:tc>
      </w:tr>
      <w:tr w:rsidR="002121E6" w:rsidRPr="002121E6" w14:paraId="47E468AB" w14:textId="77777777" w:rsidTr="00D526F0">
        <w:trPr>
          <w:trHeight w:val="585"/>
        </w:trPr>
        <w:tc>
          <w:tcPr>
            <w:tcW w:w="2200" w:type="dxa"/>
            <w:shd w:val="clear" w:color="E1E1FF" w:fill="E1E1FF"/>
            <w:vAlign w:val="bottom"/>
            <w:hideMark/>
          </w:tcPr>
          <w:p w14:paraId="7DEFE4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T108110</w:t>
            </w:r>
          </w:p>
        </w:tc>
        <w:tc>
          <w:tcPr>
            <w:tcW w:w="5800" w:type="dxa"/>
            <w:shd w:val="clear" w:color="E1E1FF" w:fill="E1E1FF"/>
            <w:vAlign w:val="bottom"/>
            <w:hideMark/>
          </w:tcPr>
          <w:p w14:paraId="772728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CE1658 RegiaMobile</w:t>
            </w:r>
          </w:p>
        </w:tc>
        <w:tc>
          <w:tcPr>
            <w:tcW w:w="1640" w:type="dxa"/>
            <w:shd w:val="clear" w:color="E1E1FF" w:fill="E1E1FF"/>
            <w:vAlign w:val="bottom"/>
            <w:hideMark/>
          </w:tcPr>
          <w:p w14:paraId="344FBA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703.600,00</w:t>
            </w:r>
          </w:p>
        </w:tc>
        <w:tc>
          <w:tcPr>
            <w:tcW w:w="1640" w:type="dxa"/>
            <w:shd w:val="clear" w:color="E1E1FF" w:fill="E1E1FF"/>
            <w:vAlign w:val="bottom"/>
            <w:hideMark/>
          </w:tcPr>
          <w:p w14:paraId="71C306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1E574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3AB4DF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703.600,00</w:t>
            </w:r>
          </w:p>
        </w:tc>
      </w:tr>
      <w:tr w:rsidR="002121E6" w:rsidRPr="002121E6" w14:paraId="538EE19B" w14:textId="77777777" w:rsidTr="00D526F0">
        <w:trPr>
          <w:trHeight w:val="585"/>
        </w:trPr>
        <w:tc>
          <w:tcPr>
            <w:tcW w:w="2200" w:type="dxa"/>
            <w:shd w:val="clear" w:color="B9E9FF" w:fill="B9E9FF"/>
            <w:vAlign w:val="bottom"/>
            <w:hideMark/>
          </w:tcPr>
          <w:p w14:paraId="209055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5C306A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486554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703.600,00</w:t>
            </w:r>
          </w:p>
        </w:tc>
        <w:tc>
          <w:tcPr>
            <w:tcW w:w="1640" w:type="dxa"/>
            <w:shd w:val="clear" w:color="B9E9FF" w:fill="B9E9FF"/>
            <w:vAlign w:val="bottom"/>
            <w:hideMark/>
          </w:tcPr>
          <w:p w14:paraId="7262CA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53008D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73627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703.600,00</w:t>
            </w:r>
          </w:p>
        </w:tc>
      </w:tr>
      <w:tr w:rsidR="002121E6" w:rsidRPr="002121E6" w14:paraId="695D7C7F" w14:textId="77777777" w:rsidTr="00D526F0">
        <w:trPr>
          <w:trHeight w:val="300"/>
        </w:trPr>
        <w:tc>
          <w:tcPr>
            <w:tcW w:w="2200" w:type="dxa"/>
            <w:shd w:val="clear" w:color="FEDE01" w:fill="FEDE01"/>
            <w:vAlign w:val="bottom"/>
            <w:hideMark/>
          </w:tcPr>
          <w:p w14:paraId="2B71E4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B514F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95EB5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103.900,00</w:t>
            </w:r>
          </w:p>
        </w:tc>
        <w:tc>
          <w:tcPr>
            <w:tcW w:w="1640" w:type="dxa"/>
            <w:shd w:val="clear" w:color="FEDE01" w:fill="FEDE01"/>
            <w:vAlign w:val="bottom"/>
            <w:hideMark/>
          </w:tcPr>
          <w:p w14:paraId="116E35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BFDB7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F6965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103.900,00</w:t>
            </w:r>
          </w:p>
        </w:tc>
      </w:tr>
      <w:tr w:rsidR="002121E6" w:rsidRPr="002121E6" w14:paraId="4EF3E2A4" w14:textId="77777777" w:rsidTr="00D526F0">
        <w:trPr>
          <w:trHeight w:val="300"/>
        </w:trPr>
        <w:tc>
          <w:tcPr>
            <w:tcW w:w="2200" w:type="dxa"/>
            <w:shd w:val="clear" w:color="FFFFFF" w:fill="FFFFFF"/>
            <w:vAlign w:val="bottom"/>
            <w:hideMark/>
          </w:tcPr>
          <w:p w14:paraId="427DFB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63329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3CE7D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92.400,00</w:t>
            </w:r>
          </w:p>
        </w:tc>
        <w:tc>
          <w:tcPr>
            <w:tcW w:w="1640" w:type="dxa"/>
            <w:shd w:val="clear" w:color="FFFFFF" w:fill="FFFFFF"/>
            <w:vAlign w:val="bottom"/>
            <w:hideMark/>
          </w:tcPr>
          <w:p w14:paraId="43C227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A6490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F140A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92.400,00</w:t>
            </w:r>
          </w:p>
        </w:tc>
      </w:tr>
      <w:tr w:rsidR="002121E6" w:rsidRPr="002121E6" w14:paraId="703FCDE5" w14:textId="77777777" w:rsidTr="00D526F0">
        <w:trPr>
          <w:trHeight w:val="300"/>
        </w:trPr>
        <w:tc>
          <w:tcPr>
            <w:tcW w:w="2200" w:type="dxa"/>
            <w:shd w:val="clear" w:color="auto" w:fill="auto"/>
            <w:vAlign w:val="bottom"/>
            <w:hideMark/>
          </w:tcPr>
          <w:p w14:paraId="7D4A7E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DE0F5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A263C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8.300,00</w:t>
            </w:r>
          </w:p>
        </w:tc>
        <w:tc>
          <w:tcPr>
            <w:tcW w:w="1640" w:type="dxa"/>
            <w:shd w:val="clear" w:color="auto" w:fill="auto"/>
            <w:vAlign w:val="bottom"/>
            <w:hideMark/>
          </w:tcPr>
          <w:p w14:paraId="17DEA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2B0C9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3312A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8.300,00</w:t>
            </w:r>
          </w:p>
        </w:tc>
      </w:tr>
      <w:tr w:rsidR="002121E6" w:rsidRPr="002121E6" w14:paraId="54C09743" w14:textId="77777777" w:rsidTr="00D526F0">
        <w:trPr>
          <w:trHeight w:val="300"/>
        </w:trPr>
        <w:tc>
          <w:tcPr>
            <w:tcW w:w="2200" w:type="dxa"/>
            <w:shd w:val="clear" w:color="auto" w:fill="auto"/>
            <w:vAlign w:val="bottom"/>
            <w:hideMark/>
          </w:tcPr>
          <w:p w14:paraId="5ACAC5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FFCFF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7E03C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7.100,00</w:t>
            </w:r>
          </w:p>
        </w:tc>
        <w:tc>
          <w:tcPr>
            <w:tcW w:w="1640" w:type="dxa"/>
            <w:shd w:val="clear" w:color="auto" w:fill="auto"/>
            <w:vAlign w:val="bottom"/>
            <w:hideMark/>
          </w:tcPr>
          <w:p w14:paraId="107C4D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B0C2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71326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7.100,00</w:t>
            </w:r>
          </w:p>
        </w:tc>
      </w:tr>
      <w:tr w:rsidR="002121E6" w:rsidRPr="002121E6" w14:paraId="2D669941" w14:textId="77777777" w:rsidTr="00D526F0">
        <w:trPr>
          <w:trHeight w:val="300"/>
        </w:trPr>
        <w:tc>
          <w:tcPr>
            <w:tcW w:w="2200" w:type="dxa"/>
            <w:shd w:val="clear" w:color="auto" w:fill="auto"/>
            <w:vAlign w:val="bottom"/>
            <w:hideMark/>
          </w:tcPr>
          <w:p w14:paraId="7B77D74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F8BAFB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CE1CE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w:t>
            </w:r>
          </w:p>
        </w:tc>
        <w:tc>
          <w:tcPr>
            <w:tcW w:w="1640" w:type="dxa"/>
            <w:shd w:val="clear" w:color="auto" w:fill="auto"/>
            <w:vAlign w:val="bottom"/>
            <w:hideMark/>
          </w:tcPr>
          <w:p w14:paraId="2DC6C8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E11CA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B87A2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w:t>
            </w:r>
          </w:p>
        </w:tc>
      </w:tr>
      <w:tr w:rsidR="002121E6" w:rsidRPr="002121E6" w14:paraId="50A16686" w14:textId="77777777" w:rsidTr="00D526F0">
        <w:trPr>
          <w:trHeight w:val="300"/>
        </w:trPr>
        <w:tc>
          <w:tcPr>
            <w:tcW w:w="2200" w:type="dxa"/>
            <w:shd w:val="clear" w:color="auto" w:fill="auto"/>
            <w:vAlign w:val="bottom"/>
            <w:hideMark/>
          </w:tcPr>
          <w:p w14:paraId="54122F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8C189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3D7B5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84.100,00</w:t>
            </w:r>
          </w:p>
        </w:tc>
        <w:tc>
          <w:tcPr>
            <w:tcW w:w="1640" w:type="dxa"/>
            <w:shd w:val="clear" w:color="auto" w:fill="auto"/>
            <w:vAlign w:val="bottom"/>
            <w:hideMark/>
          </w:tcPr>
          <w:p w14:paraId="5548D2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5D321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FA60F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84.100,00</w:t>
            </w:r>
          </w:p>
        </w:tc>
      </w:tr>
      <w:tr w:rsidR="002121E6" w:rsidRPr="002121E6" w14:paraId="56B4221E" w14:textId="77777777" w:rsidTr="00D526F0">
        <w:trPr>
          <w:trHeight w:val="300"/>
        </w:trPr>
        <w:tc>
          <w:tcPr>
            <w:tcW w:w="2200" w:type="dxa"/>
            <w:shd w:val="clear" w:color="auto" w:fill="auto"/>
            <w:vAlign w:val="bottom"/>
            <w:hideMark/>
          </w:tcPr>
          <w:p w14:paraId="5AE704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BA8BE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438EAE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4.100,00</w:t>
            </w:r>
          </w:p>
        </w:tc>
        <w:tc>
          <w:tcPr>
            <w:tcW w:w="1640" w:type="dxa"/>
            <w:shd w:val="clear" w:color="auto" w:fill="auto"/>
            <w:vAlign w:val="bottom"/>
            <w:hideMark/>
          </w:tcPr>
          <w:p w14:paraId="53C8E8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D7FB6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7760B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4.100,00</w:t>
            </w:r>
          </w:p>
        </w:tc>
      </w:tr>
      <w:tr w:rsidR="002121E6" w:rsidRPr="002121E6" w14:paraId="5FA4ECA9" w14:textId="77777777" w:rsidTr="00D526F0">
        <w:trPr>
          <w:trHeight w:val="300"/>
        </w:trPr>
        <w:tc>
          <w:tcPr>
            <w:tcW w:w="2200" w:type="dxa"/>
            <w:shd w:val="clear" w:color="auto" w:fill="auto"/>
            <w:vAlign w:val="bottom"/>
            <w:hideMark/>
          </w:tcPr>
          <w:p w14:paraId="578DBA6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334012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D1C9D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c>
          <w:tcPr>
            <w:tcW w:w="1640" w:type="dxa"/>
            <w:shd w:val="clear" w:color="auto" w:fill="auto"/>
            <w:vAlign w:val="bottom"/>
            <w:hideMark/>
          </w:tcPr>
          <w:p w14:paraId="3DC456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025F5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484C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r>
      <w:tr w:rsidR="002121E6" w:rsidRPr="002121E6" w14:paraId="5AE66B58" w14:textId="77777777" w:rsidTr="00D526F0">
        <w:trPr>
          <w:trHeight w:val="300"/>
        </w:trPr>
        <w:tc>
          <w:tcPr>
            <w:tcW w:w="2200" w:type="dxa"/>
            <w:shd w:val="clear" w:color="FFFFFF" w:fill="FFFFFF"/>
            <w:vAlign w:val="bottom"/>
            <w:hideMark/>
          </w:tcPr>
          <w:p w14:paraId="5517E7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11677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5F60B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11.500,00</w:t>
            </w:r>
          </w:p>
        </w:tc>
        <w:tc>
          <w:tcPr>
            <w:tcW w:w="1640" w:type="dxa"/>
            <w:shd w:val="clear" w:color="FFFFFF" w:fill="FFFFFF"/>
            <w:vAlign w:val="bottom"/>
            <w:hideMark/>
          </w:tcPr>
          <w:p w14:paraId="6B2824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E1CAB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CF8AB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11.500,00</w:t>
            </w:r>
          </w:p>
        </w:tc>
      </w:tr>
      <w:tr w:rsidR="002121E6" w:rsidRPr="002121E6" w14:paraId="10CBF058" w14:textId="77777777" w:rsidTr="00D526F0">
        <w:trPr>
          <w:trHeight w:val="300"/>
        </w:trPr>
        <w:tc>
          <w:tcPr>
            <w:tcW w:w="2200" w:type="dxa"/>
            <w:shd w:val="clear" w:color="auto" w:fill="auto"/>
            <w:vAlign w:val="bottom"/>
            <w:hideMark/>
          </w:tcPr>
          <w:p w14:paraId="54B0E6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19842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92CD3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11.500,00</w:t>
            </w:r>
          </w:p>
        </w:tc>
        <w:tc>
          <w:tcPr>
            <w:tcW w:w="1640" w:type="dxa"/>
            <w:shd w:val="clear" w:color="auto" w:fill="auto"/>
            <w:vAlign w:val="bottom"/>
            <w:hideMark/>
          </w:tcPr>
          <w:p w14:paraId="77ACAA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618A0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9D0F8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11.500,00</w:t>
            </w:r>
          </w:p>
        </w:tc>
      </w:tr>
      <w:tr w:rsidR="002121E6" w:rsidRPr="002121E6" w14:paraId="7B34F7D2" w14:textId="77777777" w:rsidTr="00D526F0">
        <w:trPr>
          <w:trHeight w:val="300"/>
        </w:trPr>
        <w:tc>
          <w:tcPr>
            <w:tcW w:w="2200" w:type="dxa"/>
            <w:shd w:val="clear" w:color="auto" w:fill="auto"/>
            <w:vAlign w:val="bottom"/>
            <w:hideMark/>
          </w:tcPr>
          <w:p w14:paraId="7AD018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C3906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52AAA0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11.500,00</w:t>
            </w:r>
          </w:p>
        </w:tc>
        <w:tc>
          <w:tcPr>
            <w:tcW w:w="1640" w:type="dxa"/>
            <w:shd w:val="clear" w:color="auto" w:fill="auto"/>
            <w:vAlign w:val="bottom"/>
            <w:hideMark/>
          </w:tcPr>
          <w:p w14:paraId="76E019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E3B35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85E1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11.500,00</w:t>
            </w:r>
          </w:p>
        </w:tc>
      </w:tr>
      <w:tr w:rsidR="002121E6" w:rsidRPr="002121E6" w14:paraId="46D0C9EF" w14:textId="77777777" w:rsidTr="00D526F0">
        <w:trPr>
          <w:trHeight w:val="300"/>
        </w:trPr>
        <w:tc>
          <w:tcPr>
            <w:tcW w:w="2200" w:type="dxa"/>
            <w:shd w:val="clear" w:color="FEDE01" w:fill="FEDE01"/>
            <w:vAlign w:val="bottom"/>
            <w:hideMark/>
          </w:tcPr>
          <w:p w14:paraId="3A143E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35BD26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3488C0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EDE01" w:fill="FEDE01"/>
            <w:vAlign w:val="bottom"/>
            <w:hideMark/>
          </w:tcPr>
          <w:p w14:paraId="7D3CB5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D163A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8DCB9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4B2CABDD" w14:textId="77777777" w:rsidTr="00D526F0">
        <w:trPr>
          <w:trHeight w:val="300"/>
        </w:trPr>
        <w:tc>
          <w:tcPr>
            <w:tcW w:w="2200" w:type="dxa"/>
            <w:shd w:val="clear" w:color="FFFFFF" w:fill="FFFFFF"/>
            <w:vAlign w:val="bottom"/>
            <w:hideMark/>
          </w:tcPr>
          <w:p w14:paraId="52DFB5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B3D54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AE36B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FFFFFF" w:fill="FFFFFF"/>
            <w:vAlign w:val="bottom"/>
            <w:hideMark/>
          </w:tcPr>
          <w:p w14:paraId="718E49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AA2EE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7A0B4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5CD54F97" w14:textId="77777777" w:rsidTr="00D526F0">
        <w:trPr>
          <w:trHeight w:val="300"/>
        </w:trPr>
        <w:tc>
          <w:tcPr>
            <w:tcW w:w="2200" w:type="dxa"/>
            <w:shd w:val="clear" w:color="auto" w:fill="auto"/>
            <w:vAlign w:val="bottom"/>
            <w:hideMark/>
          </w:tcPr>
          <w:p w14:paraId="0BCA19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34A93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F13CF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auto" w:fill="auto"/>
            <w:vAlign w:val="bottom"/>
            <w:hideMark/>
          </w:tcPr>
          <w:p w14:paraId="75FFA6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B9C81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E2A03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325D09EA" w14:textId="77777777" w:rsidTr="00D526F0">
        <w:trPr>
          <w:trHeight w:val="300"/>
        </w:trPr>
        <w:tc>
          <w:tcPr>
            <w:tcW w:w="2200" w:type="dxa"/>
            <w:shd w:val="clear" w:color="auto" w:fill="auto"/>
            <w:vAlign w:val="bottom"/>
            <w:hideMark/>
          </w:tcPr>
          <w:p w14:paraId="7E5B4B1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F5BA4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49C7FC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183EBF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A3DD7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17F0E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56F3F9EF" w14:textId="77777777" w:rsidTr="00D526F0">
        <w:trPr>
          <w:trHeight w:val="300"/>
        </w:trPr>
        <w:tc>
          <w:tcPr>
            <w:tcW w:w="2200" w:type="dxa"/>
            <w:shd w:val="clear" w:color="auto" w:fill="auto"/>
            <w:vAlign w:val="bottom"/>
            <w:hideMark/>
          </w:tcPr>
          <w:p w14:paraId="36522AC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93EF24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EE232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640" w:type="dxa"/>
            <w:shd w:val="clear" w:color="auto" w:fill="auto"/>
            <w:vAlign w:val="bottom"/>
            <w:hideMark/>
          </w:tcPr>
          <w:p w14:paraId="56BF65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79478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5E9D7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r>
      <w:tr w:rsidR="002121E6" w:rsidRPr="002121E6" w14:paraId="366A0590" w14:textId="77777777" w:rsidTr="00D526F0">
        <w:trPr>
          <w:trHeight w:val="585"/>
        </w:trPr>
        <w:tc>
          <w:tcPr>
            <w:tcW w:w="2200" w:type="dxa"/>
            <w:shd w:val="clear" w:color="FEDE01" w:fill="FEDE01"/>
            <w:vAlign w:val="bottom"/>
            <w:hideMark/>
          </w:tcPr>
          <w:p w14:paraId="68C822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60DDE9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3C5939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519.700,00</w:t>
            </w:r>
          </w:p>
        </w:tc>
        <w:tc>
          <w:tcPr>
            <w:tcW w:w="1640" w:type="dxa"/>
            <w:shd w:val="clear" w:color="FEDE01" w:fill="FEDE01"/>
            <w:vAlign w:val="bottom"/>
            <w:hideMark/>
          </w:tcPr>
          <w:p w14:paraId="45F841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FF2AF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C35C8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519.700,00</w:t>
            </w:r>
          </w:p>
        </w:tc>
      </w:tr>
      <w:tr w:rsidR="002121E6" w:rsidRPr="002121E6" w14:paraId="6F52D9C9" w14:textId="77777777" w:rsidTr="00D526F0">
        <w:trPr>
          <w:trHeight w:val="300"/>
        </w:trPr>
        <w:tc>
          <w:tcPr>
            <w:tcW w:w="2200" w:type="dxa"/>
            <w:shd w:val="clear" w:color="FFFFFF" w:fill="FFFFFF"/>
            <w:vAlign w:val="bottom"/>
            <w:hideMark/>
          </w:tcPr>
          <w:p w14:paraId="1C643A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C2B14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BC21C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448.700,00</w:t>
            </w:r>
          </w:p>
        </w:tc>
        <w:tc>
          <w:tcPr>
            <w:tcW w:w="1640" w:type="dxa"/>
            <w:shd w:val="clear" w:color="FFFFFF" w:fill="FFFFFF"/>
            <w:vAlign w:val="bottom"/>
            <w:hideMark/>
          </w:tcPr>
          <w:p w14:paraId="50BB23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64214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01561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448.700,00</w:t>
            </w:r>
          </w:p>
        </w:tc>
      </w:tr>
      <w:tr w:rsidR="002121E6" w:rsidRPr="002121E6" w14:paraId="082B2C4A" w14:textId="77777777" w:rsidTr="00D526F0">
        <w:trPr>
          <w:trHeight w:val="300"/>
        </w:trPr>
        <w:tc>
          <w:tcPr>
            <w:tcW w:w="2200" w:type="dxa"/>
            <w:shd w:val="clear" w:color="auto" w:fill="auto"/>
            <w:vAlign w:val="bottom"/>
            <w:hideMark/>
          </w:tcPr>
          <w:p w14:paraId="5879DD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62888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BF966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47.200,00</w:t>
            </w:r>
          </w:p>
        </w:tc>
        <w:tc>
          <w:tcPr>
            <w:tcW w:w="1640" w:type="dxa"/>
            <w:shd w:val="clear" w:color="auto" w:fill="auto"/>
            <w:vAlign w:val="bottom"/>
            <w:hideMark/>
          </w:tcPr>
          <w:p w14:paraId="59D25A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5E55A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ABB8D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47.200,00</w:t>
            </w:r>
          </w:p>
        </w:tc>
      </w:tr>
      <w:tr w:rsidR="002121E6" w:rsidRPr="002121E6" w14:paraId="49A8C4AB" w14:textId="77777777" w:rsidTr="00D526F0">
        <w:trPr>
          <w:trHeight w:val="300"/>
        </w:trPr>
        <w:tc>
          <w:tcPr>
            <w:tcW w:w="2200" w:type="dxa"/>
            <w:shd w:val="clear" w:color="auto" w:fill="auto"/>
            <w:vAlign w:val="bottom"/>
            <w:hideMark/>
          </w:tcPr>
          <w:p w14:paraId="7B4EBD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6DA97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5AF5E3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40.500,00</w:t>
            </w:r>
          </w:p>
        </w:tc>
        <w:tc>
          <w:tcPr>
            <w:tcW w:w="1640" w:type="dxa"/>
            <w:shd w:val="clear" w:color="auto" w:fill="auto"/>
            <w:vAlign w:val="bottom"/>
            <w:hideMark/>
          </w:tcPr>
          <w:p w14:paraId="2625A4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D21DE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75883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40.500,00</w:t>
            </w:r>
          </w:p>
        </w:tc>
      </w:tr>
      <w:tr w:rsidR="002121E6" w:rsidRPr="002121E6" w14:paraId="32D534A3" w14:textId="77777777" w:rsidTr="00D526F0">
        <w:trPr>
          <w:trHeight w:val="300"/>
        </w:trPr>
        <w:tc>
          <w:tcPr>
            <w:tcW w:w="2200" w:type="dxa"/>
            <w:shd w:val="clear" w:color="auto" w:fill="auto"/>
            <w:vAlign w:val="bottom"/>
            <w:hideMark/>
          </w:tcPr>
          <w:p w14:paraId="6A8DB5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9741B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645B4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6.700,00</w:t>
            </w:r>
          </w:p>
        </w:tc>
        <w:tc>
          <w:tcPr>
            <w:tcW w:w="1640" w:type="dxa"/>
            <w:shd w:val="clear" w:color="auto" w:fill="auto"/>
            <w:vAlign w:val="bottom"/>
            <w:hideMark/>
          </w:tcPr>
          <w:p w14:paraId="4B1ED5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8F098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10689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6.700,00</w:t>
            </w:r>
          </w:p>
        </w:tc>
      </w:tr>
      <w:tr w:rsidR="002121E6" w:rsidRPr="002121E6" w14:paraId="79D3A725" w14:textId="77777777" w:rsidTr="00D526F0">
        <w:trPr>
          <w:trHeight w:val="300"/>
        </w:trPr>
        <w:tc>
          <w:tcPr>
            <w:tcW w:w="2200" w:type="dxa"/>
            <w:shd w:val="clear" w:color="auto" w:fill="auto"/>
            <w:vAlign w:val="bottom"/>
            <w:hideMark/>
          </w:tcPr>
          <w:p w14:paraId="38511B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AA604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DF4B9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401.500,00</w:t>
            </w:r>
          </w:p>
        </w:tc>
        <w:tc>
          <w:tcPr>
            <w:tcW w:w="1640" w:type="dxa"/>
            <w:shd w:val="clear" w:color="auto" w:fill="auto"/>
            <w:vAlign w:val="bottom"/>
            <w:hideMark/>
          </w:tcPr>
          <w:p w14:paraId="606C69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A204F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48EEA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401.500,00</w:t>
            </w:r>
          </w:p>
        </w:tc>
      </w:tr>
      <w:tr w:rsidR="002121E6" w:rsidRPr="002121E6" w14:paraId="47A7A19D" w14:textId="77777777" w:rsidTr="00D526F0">
        <w:trPr>
          <w:trHeight w:val="300"/>
        </w:trPr>
        <w:tc>
          <w:tcPr>
            <w:tcW w:w="2200" w:type="dxa"/>
            <w:shd w:val="clear" w:color="auto" w:fill="auto"/>
            <w:vAlign w:val="bottom"/>
            <w:hideMark/>
          </w:tcPr>
          <w:p w14:paraId="47C0385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43F46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A8B88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c>
          <w:tcPr>
            <w:tcW w:w="1640" w:type="dxa"/>
            <w:shd w:val="clear" w:color="auto" w:fill="auto"/>
            <w:vAlign w:val="bottom"/>
            <w:hideMark/>
          </w:tcPr>
          <w:p w14:paraId="56063D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86948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A0A49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r>
      <w:tr w:rsidR="002121E6" w:rsidRPr="002121E6" w14:paraId="4305D374" w14:textId="77777777" w:rsidTr="00D526F0">
        <w:trPr>
          <w:trHeight w:val="300"/>
        </w:trPr>
        <w:tc>
          <w:tcPr>
            <w:tcW w:w="2200" w:type="dxa"/>
            <w:shd w:val="clear" w:color="auto" w:fill="auto"/>
            <w:vAlign w:val="bottom"/>
            <w:hideMark/>
          </w:tcPr>
          <w:p w14:paraId="04EFED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37E30C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B2168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640" w:type="dxa"/>
            <w:shd w:val="clear" w:color="auto" w:fill="auto"/>
            <w:vAlign w:val="bottom"/>
            <w:hideMark/>
          </w:tcPr>
          <w:p w14:paraId="6BB9AB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CFF15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0E602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r>
      <w:tr w:rsidR="002121E6" w:rsidRPr="002121E6" w14:paraId="47661350" w14:textId="77777777" w:rsidTr="00D526F0">
        <w:trPr>
          <w:trHeight w:val="300"/>
        </w:trPr>
        <w:tc>
          <w:tcPr>
            <w:tcW w:w="2200" w:type="dxa"/>
            <w:shd w:val="clear" w:color="FFFFFF" w:fill="FFFFFF"/>
            <w:vAlign w:val="bottom"/>
            <w:hideMark/>
          </w:tcPr>
          <w:p w14:paraId="518DDB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A2A15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B92B5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71.000,00</w:t>
            </w:r>
          </w:p>
        </w:tc>
        <w:tc>
          <w:tcPr>
            <w:tcW w:w="1640" w:type="dxa"/>
            <w:shd w:val="clear" w:color="FFFFFF" w:fill="FFFFFF"/>
            <w:vAlign w:val="bottom"/>
            <w:hideMark/>
          </w:tcPr>
          <w:p w14:paraId="56586E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98979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A0F48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71.000,00</w:t>
            </w:r>
          </w:p>
        </w:tc>
      </w:tr>
      <w:tr w:rsidR="002121E6" w:rsidRPr="002121E6" w14:paraId="7222F0CE" w14:textId="77777777" w:rsidTr="00D526F0">
        <w:trPr>
          <w:trHeight w:val="300"/>
        </w:trPr>
        <w:tc>
          <w:tcPr>
            <w:tcW w:w="2200" w:type="dxa"/>
            <w:shd w:val="clear" w:color="auto" w:fill="auto"/>
            <w:vAlign w:val="bottom"/>
            <w:hideMark/>
          </w:tcPr>
          <w:p w14:paraId="31FFB4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9C388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D5851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71.000,00</w:t>
            </w:r>
          </w:p>
        </w:tc>
        <w:tc>
          <w:tcPr>
            <w:tcW w:w="1640" w:type="dxa"/>
            <w:shd w:val="clear" w:color="auto" w:fill="auto"/>
            <w:vAlign w:val="bottom"/>
            <w:hideMark/>
          </w:tcPr>
          <w:p w14:paraId="6042E0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09ECE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77442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71.000,00</w:t>
            </w:r>
          </w:p>
        </w:tc>
      </w:tr>
      <w:tr w:rsidR="002121E6" w:rsidRPr="002121E6" w14:paraId="55E0F383" w14:textId="77777777" w:rsidTr="00D526F0">
        <w:trPr>
          <w:trHeight w:val="300"/>
        </w:trPr>
        <w:tc>
          <w:tcPr>
            <w:tcW w:w="2200" w:type="dxa"/>
            <w:shd w:val="clear" w:color="auto" w:fill="auto"/>
            <w:vAlign w:val="bottom"/>
            <w:hideMark/>
          </w:tcPr>
          <w:p w14:paraId="417D00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3807DE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36C01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71.000,00</w:t>
            </w:r>
          </w:p>
        </w:tc>
        <w:tc>
          <w:tcPr>
            <w:tcW w:w="1640" w:type="dxa"/>
            <w:shd w:val="clear" w:color="auto" w:fill="auto"/>
            <w:vAlign w:val="bottom"/>
            <w:hideMark/>
          </w:tcPr>
          <w:p w14:paraId="016F72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B9340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B173F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71.000,00</w:t>
            </w:r>
          </w:p>
        </w:tc>
      </w:tr>
      <w:tr w:rsidR="002121E6" w:rsidRPr="002121E6" w14:paraId="49CE924B" w14:textId="77777777" w:rsidTr="00D526F0">
        <w:trPr>
          <w:trHeight w:val="585"/>
        </w:trPr>
        <w:tc>
          <w:tcPr>
            <w:tcW w:w="2200" w:type="dxa"/>
            <w:shd w:val="clear" w:color="E1E1FF" w:fill="E1E1FF"/>
            <w:vAlign w:val="bottom"/>
            <w:hideMark/>
          </w:tcPr>
          <w:p w14:paraId="31EAD8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T108111</w:t>
            </w:r>
          </w:p>
        </w:tc>
        <w:tc>
          <w:tcPr>
            <w:tcW w:w="5800" w:type="dxa"/>
            <w:shd w:val="clear" w:color="E1E1FF" w:fill="E1E1FF"/>
            <w:vAlign w:val="bottom"/>
            <w:hideMark/>
          </w:tcPr>
          <w:p w14:paraId="1981C1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BeePathNet - Reloaded (CCI 2014TC16RFIR003) - URBACT III</w:t>
            </w:r>
          </w:p>
        </w:tc>
        <w:tc>
          <w:tcPr>
            <w:tcW w:w="1640" w:type="dxa"/>
            <w:shd w:val="clear" w:color="E1E1FF" w:fill="E1E1FF"/>
            <w:vAlign w:val="bottom"/>
            <w:hideMark/>
          </w:tcPr>
          <w:p w14:paraId="21E870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167.000,00</w:t>
            </w:r>
          </w:p>
        </w:tc>
        <w:tc>
          <w:tcPr>
            <w:tcW w:w="1640" w:type="dxa"/>
            <w:shd w:val="clear" w:color="E1E1FF" w:fill="E1E1FF"/>
            <w:vAlign w:val="bottom"/>
            <w:hideMark/>
          </w:tcPr>
          <w:p w14:paraId="6D4363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w:t>
            </w:r>
          </w:p>
        </w:tc>
        <w:tc>
          <w:tcPr>
            <w:tcW w:w="1060" w:type="dxa"/>
            <w:shd w:val="clear" w:color="E1E1FF" w:fill="E1E1FF"/>
            <w:vAlign w:val="bottom"/>
            <w:hideMark/>
          </w:tcPr>
          <w:p w14:paraId="4D4F7A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20,48</w:t>
            </w:r>
          </w:p>
        </w:tc>
        <w:tc>
          <w:tcPr>
            <w:tcW w:w="1800" w:type="dxa"/>
            <w:shd w:val="clear" w:color="E1E1FF" w:fill="E1E1FF"/>
            <w:vAlign w:val="bottom"/>
            <w:hideMark/>
          </w:tcPr>
          <w:p w14:paraId="7D15D6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201.200,00</w:t>
            </w:r>
          </w:p>
        </w:tc>
      </w:tr>
      <w:tr w:rsidR="002121E6" w:rsidRPr="002121E6" w14:paraId="41BD372B" w14:textId="77777777" w:rsidTr="00D526F0">
        <w:trPr>
          <w:trHeight w:val="585"/>
        </w:trPr>
        <w:tc>
          <w:tcPr>
            <w:tcW w:w="2200" w:type="dxa"/>
            <w:shd w:val="clear" w:color="B9E9FF" w:fill="B9E9FF"/>
            <w:vAlign w:val="bottom"/>
            <w:hideMark/>
          </w:tcPr>
          <w:p w14:paraId="14CF2A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6AA50A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5881B7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167.000,00</w:t>
            </w:r>
          </w:p>
        </w:tc>
        <w:tc>
          <w:tcPr>
            <w:tcW w:w="1640" w:type="dxa"/>
            <w:shd w:val="clear" w:color="B9E9FF" w:fill="B9E9FF"/>
            <w:vAlign w:val="bottom"/>
            <w:hideMark/>
          </w:tcPr>
          <w:p w14:paraId="035C2A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w:t>
            </w:r>
          </w:p>
        </w:tc>
        <w:tc>
          <w:tcPr>
            <w:tcW w:w="1060" w:type="dxa"/>
            <w:shd w:val="clear" w:color="B9E9FF" w:fill="B9E9FF"/>
            <w:vAlign w:val="bottom"/>
            <w:hideMark/>
          </w:tcPr>
          <w:p w14:paraId="01E9DA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20,48</w:t>
            </w:r>
          </w:p>
        </w:tc>
        <w:tc>
          <w:tcPr>
            <w:tcW w:w="1800" w:type="dxa"/>
            <w:shd w:val="clear" w:color="B9E9FF" w:fill="B9E9FF"/>
            <w:vAlign w:val="bottom"/>
            <w:hideMark/>
          </w:tcPr>
          <w:p w14:paraId="037F32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201.200,00</w:t>
            </w:r>
          </w:p>
        </w:tc>
      </w:tr>
      <w:tr w:rsidR="002121E6" w:rsidRPr="002121E6" w14:paraId="104CA1AD" w14:textId="77777777" w:rsidTr="00D526F0">
        <w:trPr>
          <w:trHeight w:val="300"/>
        </w:trPr>
        <w:tc>
          <w:tcPr>
            <w:tcW w:w="2200" w:type="dxa"/>
            <w:shd w:val="clear" w:color="FEDE01" w:fill="FEDE01"/>
            <w:vAlign w:val="bottom"/>
            <w:hideMark/>
          </w:tcPr>
          <w:p w14:paraId="12FA3B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4C425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3E5E4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14.700,00</w:t>
            </w:r>
          </w:p>
        </w:tc>
        <w:tc>
          <w:tcPr>
            <w:tcW w:w="1640" w:type="dxa"/>
            <w:shd w:val="clear" w:color="FEDE01" w:fill="FEDE01"/>
            <w:vAlign w:val="bottom"/>
            <w:hideMark/>
          </w:tcPr>
          <w:p w14:paraId="757C7C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1.750,00</w:t>
            </w:r>
          </w:p>
        </w:tc>
        <w:tc>
          <w:tcPr>
            <w:tcW w:w="1060" w:type="dxa"/>
            <w:shd w:val="clear" w:color="FEDE01" w:fill="FEDE01"/>
            <w:vAlign w:val="bottom"/>
            <w:hideMark/>
          </w:tcPr>
          <w:p w14:paraId="43B413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11,90</w:t>
            </w:r>
          </w:p>
        </w:tc>
        <w:tc>
          <w:tcPr>
            <w:tcW w:w="1800" w:type="dxa"/>
            <w:shd w:val="clear" w:color="FEDE01" w:fill="FEDE01"/>
            <w:vAlign w:val="bottom"/>
            <w:hideMark/>
          </w:tcPr>
          <w:p w14:paraId="6E5A11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16.450,00</w:t>
            </w:r>
          </w:p>
        </w:tc>
      </w:tr>
      <w:tr w:rsidR="002121E6" w:rsidRPr="002121E6" w14:paraId="509A3FE0" w14:textId="77777777" w:rsidTr="00D526F0">
        <w:trPr>
          <w:trHeight w:val="300"/>
        </w:trPr>
        <w:tc>
          <w:tcPr>
            <w:tcW w:w="2200" w:type="dxa"/>
            <w:shd w:val="clear" w:color="FFFFFF" w:fill="FFFFFF"/>
            <w:vAlign w:val="bottom"/>
            <w:hideMark/>
          </w:tcPr>
          <w:p w14:paraId="66E312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0565C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C37F1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14.700,00</w:t>
            </w:r>
          </w:p>
        </w:tc>
        <w:tc>
          <w:tcPr>
            <w:tcW w:w="1640" w:type="dxa"/>
            <w:shd w:val="clear" w:color="FFFFFF" w:fill="FFFFFF"/>
            <w:vAlign w:val="bottom"/>
            <w:hideMark/>
          </w:tcPr>
          <w:p w14:paraId="0932C9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1.750,00</w:t>
            </w:r>
          </w:p>
        </w:tc>
        <w:tc>
          <w:tcPr>
            <w:tcW w:w="1060" w:type="dxa"/>
            <w:shd w:val="clear" w:color="FFFFFF" w:fill="FFFFFF"/>
            <w:vAlign w:val="bottom"/>
            <w:hideMark/>
          </w:tcPr>
          <w:p w14:paraId="7C75DC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11,90</w:t>
            </w:r>
          </w:p>
        </w:tc>
        <w:tc>
          <w:tcPr>
            <w:tcW w:w="1800" w:type="dxa"/>
            <w:shd w:val="clear" w:color="FFFFFF" w:fill="FFFFFF"/>
            <w:vAlign w:val="bottom"/>
            <w:hideMark/>
          </w:tcPr>
          <w:p w14:paraId="50A477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16.450,00</w:t>
            </w:r>
          </w:p>
        </w:tc>
      </w:tr>
      <w:tr w:rsidR="002121E6" w:rsidRPr="002121E6" w14:paraId="0928CF68" w14:textId="77777777" w:rsidTr="00D526F0">
        <w:trPr>
          <w:trHeight w:val="300"/>
        </w:trPr>
        <w:tc>
          <w:tcPr>
            <w:tcW w:w="2200" w:type="dxa"/>
            <w:shd w:val="clear" w:color="auto" w:fill="auto"/>
            <w:vAlign w:val="bottom"/>
            <w:hideMark/>
          </w:tcPr>
          <w:p w14:paraId="489160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C3865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AA2BC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6.700,00</w:t>
            </w:r>
          </w:p>
        </w:tc>
        <w:tc>
          <w:tcPr>
            <w:tcW w:w="1640" w:type="dxa"/>
            <w:shd w:val="clear" w:color="auto" w:fill="auto"/>
            <w:vAlign w:val="bottom"/>
            <w:hideMark/>
          </w:tcPr>
          <w:p w14:paraId="00151C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4FD16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C5E4F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6.700,00</w:t>
            </w:r>
          </w:p>
        </w:tc>
      </w:tr>
      <w:tr w:rsidR="002121E6" w:rsidRPr="002121E6" w14:paraId="64C7C673" w14:textId="77777777" w:rsidTr="00D526F0">
        <w:trPr>
          <w:trHeight w:val="300"/>
        </w:trPr>
        <w:tc>
          <w:tcPr>
            <w:tcW w:w="2200" w:type="dxa"/>
            <w:shd w:val="clear" w:color="auto" w:fill="auto"/>
            <w:vAlign w:val="bottom"/>
            <w:hideMark/>
          </w:tcPr>
          <w:p w14:paraId="7DA9916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D3B5D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19727B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580692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F216C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4C93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r>
      <w:tr w:rsidR="002121E6" w:rsidRPr="002121E6" w14:paraId="02D7DD3F" w14:textId="77777777" w:rsidTr="00D526F0">
        <w:trPr>
          <w:trHeight w:val="300"/>
        </w:trPr>
        <w:tc>
          <w:tcPr>
            <w:tcW w:w="2200" w:type="dxa"/>
            <w:shd w:val="clear" w:color="auto" w:fill="auto"/>
            <w:vAlign w:val="bottom"/>
            <w:hideMark/>
          </w:tcPr>
          <w:p w14:paraId="5F15108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4626FF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1312F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w:t>
            </w:r>
          </w:p>
        </w:tc>
        <w:tc>
          <w:tcPr>
            <w:tcW w:w="1640" w:type="dxa"/>
            <w:shd w:val="clear" w:color="auto" w:fill="auto"/>
            <w:vAlign w:val="bottom"/>
            <w:hideMark/>
          </w:tcPr>
          <w:p w14:paraId="36E9A0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BC188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A914A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w:t>
            </w:r>
          </w:p>
        </w:tc>
      </w:tr>
      <w:tr w:rsidR="002121E6" w:rsidRPr="002121E6" w14:paraId="6E2745F7" w14:textId="77777777" w:rsidTr="00D526F0">
        <w:trPr>
          <w:trHeight w:val="300"/>
        </w:trPr>
        <w:tc>
          <w:tcPr>
            <w:tcW w:w="2200" w:type="dxa"/>
            <w:shd w:val="clear" w:color="auto" w:fill="auto"/>
            <w:vAlign w:val="bottom"/>
            <w:hideMark/>
          </w:tcPr>
          <w:p w14:paraId="2E4F6A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7A7C0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97E61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w:t>
            </w:r>
          </w:p>
        </w:tc>
        <w:tc>
          <w:tcPr>
            <w:tcW w:w="1640" w:type="dxa"/>
            <w:shd w:val="clear" w:color="auto" w:fill="auto"/>
            <w:vAlign w:val="bottom"/>
            <w:hideMark/>
          </w:tcPr>
          <w:p w14:paraId="407305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1.750,00</w:t>
            </w:r>
          </w:p>
        </w:tc>
        <w:tc>
          <w:tcPr>
            <w:tcW w:w="1060" w:type="dxa"/>
            <w:shd w:val="clear" w:color="auto" w:fill="auto"/>
            <w:vAlign w:val="bottom"/>
            <w:hideMark/>
          </w:tcPr>
          <w:p w14:paraId="17B9D2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21,88</w:t>
            </w:r>
          </w:p>
        </w:tc>
        <w:tc>
          <w:tcPr>
            <w:tcW w:w="1800" w:type="dxa"/>
            <w:shd w:val="clear" w:color="auto" w:fill="auto"/>
            <w:vAlign w:val="bottom"/>
            <w:hideMark/>
          </w:tcPr>
          <w:p w14:paraId="4EC171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9.750,00</w:t>
            </w:r>
          </w:p>
        </w:tc>
      </w:tr>
      <w:tr w:rsidR="002121E6" w:rsidRPr="002121E6" w14:paraId="0AF9C3A3" w14:textId="77777777" w:rsidTr="00D526F0">
        <w:trPr>
          <w:trHeight w:val="300"/>
        </w:trPr>
        <w:tc>
          <w:tcPr>
            <w:tcW w:w="2200" w:type="dxa"/>
            <w:shd w:val="clear" w:color="auto" w:fill="auto"/>
            <w:vAlign w:val="bottom"/>
            <w:hideMark/>
          </w:tcPr>
          <w:p w14:paraId="73B4099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CE1DA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F75FA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w:t>
            </w:r>
          </w:p>
        </w:tc>
        <w:tc>
          <w:tcPr>
            <w:tcW w:w="1640" w:type="dxa"/>
            <w:shd w:val="clear" w:color="auto" w:fill="auto"/>
            <w:vAlign w:val="bottom"/>
            <w:hideMark/>
          </w:tcPr>
          <w:p w14:paraId="4C08ED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1.750,00</w:t>
            </w:r>
          </w:p>
        </w:tc>
        <w:tc>
          <w:tcPr>
            <w:tcW w:w="1060" w:type="dxa"/>
            <w:shd w:val="clear" w:color="auto" w:fill="auto"/>
            <w:vAlign w:val="bottom"/>
            <w:hideMark/>
          </w:tcPr>
          <w:p w14:paraId="0D8CEF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w:t>
            </w:r>
          </w:p>
        </w:tc>
        <w:tc>
          <w:tcPr>
            <w:tcW w:w="1800" w:type="dxa"/>
            <w:shd w:val="clear" w:color="auto" w:fill="auto"/>
            <w:vAlign w:val="bottom"/>
            <w:hideMark/>
          </w:tcPr>
          <w:p w14:paraId="72DFB3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4.250,00</w:t>
            </w:r>
          </w:p>
        </w:tc>
      </w:tr>
      <w:tr w:rsidR="002121E6" w:rsidRPr="002121E6" w14:paraId="0CF7A597" w14:textId="77777777" w:rsidTr="00D526F0">
        <w:trPr>
          <w:trHeight w:val="300"/>
        </w:trPr>
        <w:tc>
          <w:tcPr>
            <w:tcW w:w="2200" w:type="dxa"/>
            <w:shd w:val="clear" w:color="auto" w:fill="auto"/>
            <w:vAlign w:val="bottom"/>
            <w:hideMark/>
          </w:tcPr>
          <w:p w14:paraId="2AD2E9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858AB4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CAFF0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w:t>
            </w:r>
          </w:p>
        </w:tc>
        <w:tc>
          <w:tcPr>
            <w:tcW w:w="1640" w:type="dxa"/>
            <w:shd w:val="clear" w:color="auto" w:fill="auto"/>
            <w:vAlign w:val="bottom"/>
            <w:hideMark/>
          </w:tcPr>
          <w:p w14:paraId="04A674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0BD73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F0F67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w:t>
            </w:r>
          </w:p>
        </w:tc>
      </w:tr>
      <w:tr w:rsidR="002121E6" w:rsidRPr="002121E6" w14:paraId="68967AE4" w14:textId="77777777" w:rsidTr="00D526F0">
        <w:trPr>
          <w:trHeight w:val="300"/>
        </w:trPr>
        <w:tc>
          <w:tcPr>
            <w:tcW w:w="2200" w:type="dxa"/>
            <w:shd w:val="clear" w:color="FEDE01" w:fill="FEDE01"/>
            <w:vAlign w:val="bottom"/>
            <w:hideMark/>
          </w:tcPr>
          <w:p w14:paraId="139853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55CAC6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5F4054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78.300,00</w:t>
            </w:r>
          </w:p>
        </w:tc>
        <w:tc>
          <w:tcPr>
            <w:tcW w:w="1640" w:type="dxa"/>
            <w:shd w:val="clear" w:color="FEDE01" w:fill="FEDE01"/>
            <w:vAlign w:val="bottom"/>
            <w:hideMark/>
          </w:tcPr>
          <w:p w14:paraId="420384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66.450,00</w:t>
            </w:r>
          </w:p>
        </w:tc>
        <w:tc>
          <w:tcPr>
            <w:tcW w:w="1060" w:type="dxa"/>
            <w:shd w:val="clear" w:color="FEDE01" w:fill="FEDE01"/>
            <w:vAlign w:val="bottom"/>
            <w:hideMark/>
          </w:tcPr>
          <w:p w14:paraId="1C09F4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84,87</w:t>
            </w:r>
          </w:p>
        </w:tc>
        <w:tc>
          <w:tcPr>
            <w:tcW w:w="1800" w:type="dxa"/>
            <w:shd w:val="clear" w:color="FEDE01" w:fill="FEDE01"/>
            <w:vAlign w:val="bottom"/>
            <w:hideMark/>
          </w:tcPr>
          <w:p w14:paraId="44EA38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144.750,00</w:t>
            </w:r>
          </w:p>
        </w:tc>
      </w:tr>
      <w:tr w:rsidR="002121E6" w:rsidRPr="002121E6" w14:paraId="52D599ED" w14:textId="77777777" w:rsidTr="00D526F0">
        <w:trPr>
          <w:trHeight w:val="300"/>
        </w:trPr>
        <w:tc>
          <w:tcPr>
            <w:tcW w:w="2200" w:type="dxa"/>
            <w:shd w:val="clear" w:color="FFFFFF" w:fill="FFFFFF"/>
            <w:vAlign w:val="bottom"/>
            <w:hideMark/>
          </w:tcPr>
          <w:p w14:paraId="6FF56F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5CDA4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D2B69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78.300,00</w:t>
            </w:r>
          </w:p>
        </w:tc>
        <w:tc>
          <w:tcPr>
            <w:tcW w:w="1640" w:type="dxa"/>
            <w:shd w:val="clear" w:color="FFFFFF" w:fill="FFFFFF"/>
            <w:vAlign w:val="bottom"/>
            <w:hideMark/>
          </w:tcPr>
          <w:p w14:paraId="757E58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66.450,00</w:t>
            </w:r>
          </w:p>
        </w:tc>
        <w:tc>
          <w:tcPr>
            <w:tcW w:w="1060" w:type="dxa"/>
            <w:shd w:val="clear" w:color="FFFFFF" w:fill="FFFFFF"/>
            <w:vAlign w:val="bottom"/>
            <w:hideMark/>
          </w:tcPr>
          <w:p w14:paraId="0B1F1B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84,87</w:t>
            </w:r>
          </w:p>
        </w:tc>
        <w:tc>
          <w:tcPr>
            <w:tcW w:w="1800" w:type="dxa"/>
            <w:shd w:val="clear" w:color="FFFFFF" w:fill="FFFFFF"/>
            <w:vAlign w:val="bottom"/>
            <w:hideMark/>
          </w:tcPr>
          <w:p w14:paraId="437AA3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144.750,00</w:t>
            </w:r>
          </w:p>
        </w:tc>
      </w:tr>
      <w:tr w:rsidR="002121E6" w:rsidRPr="002121E6" w14:paraId="644365D3" w14:textId="77777777" w:rsidTr="00D526F0">
        <w:trPr>
          <w:trHeight w:val="300"/>
        </w:trPr>
        <w:tc>
          <w:tcPr>
            <w:tcW w:w="2200" w:type="dxa"/>
            <w:shd w:val="clear" w:color="auto" w:fill="auto"/>
            <w:vAlign w:val="bottom"/>
            <w:hideMark/>
          </w:tcPr>
          <w:p w14:paraId="677F04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EDB54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0F4945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63.800,00</w:t>
            </w:r>
          </w:p>
        </w:tc>
        <w:tc>
          <w:tcPr>
            <w:tcW w:w="1640" w:type="dxa"/>
            <w:shd w:val="clear" w:color="auto" w:fill="auto"/>
            <w:vAlign w:val="bottom"/>
            <w:hideMark/>
          </w:tcPr>
          <w:p w14:paraId="0904C9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auto" w:fill="auto"/>
            <w:vAlign w:val="bottom"/>
            <w:hideMark/>
          </w:tcPr>
          <w:p w14:paraId="17BC10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- 31,35</w:t>
            </w:r>
          </w:p>
        </w:tc>
        <w:tc>
          <w:tcPr>
            <w:tcW w:w="1800" w:type="dxa"/>
            <w:shd w:val="clear" w:color="auto" w:fill="auto"/>
            <w:vAlign w:val="bottom"/>
            <w:hideMark/>
          </w:tcPr>
          <w:p w14:paraId="24E445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43.800,00</w:t>
            </w:r>
          </w:p>
        </w:tc>
      </w:tr>
      <w:tr w:rsidR="002121E6" w:rsidRPr="002121E6" w14:paraId="668F239B" w14:textId="77777777" w:rsidTr="00D526F0">
        <w:trPr>
          <w:trHeight w:val="300"/>
        </w:trPr>
        <w:tc>
          <w:tcPr>
            <w:tcW w:w="2200" w:type="dxa"/>
            <w:shd w:val="clear" w:color="auto" w:fill="auto"/>
            <w:vAlign w:val="bottom"/>
            <w:hideMark/>
          </w:tcPr>
          <w:p w14:paraId="08A63B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C361A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72925B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640" w:type="dxa"/>
            <w:shd w:val="clear" w:color="auto" w:fill="auto"/>
            <w:vAlign w:val="bottom"/>
            <w:hideMark/>
          </w:tcPr>
          <w:p w14:paraId="73BE1A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5F1394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- 33,33</w:t>
            </w:r>
          </w:p>
        </w:tc>
        <w:tc>
          <w:tcPr>
            <w:tcW w:w="1800" w:type="dxa"/>
            <w:shd w:val="clear" w:color="auto" w:fill="auto"/>
            <w:vAlign w:val="bottom"/>
            <w:hideMark/>
          </w:tcPr>
          <w:p w14:paraId="0D2F31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r>
      <w:tr w:rsidR="002121E6" w:rsidRPr="002121E6" w14:paraId="17738652" w14:textId="77777777" w:rsidTr="00D526F0">
        <w:trPr>
          <w:trHeight w:val="300"/>
        </w:trPr>
        <w:tc>
          <w:tcPr>
            <w:tcW w:w="2200" w:type="dxa"/>
            <w:shd w:val="clear" w:color="auto" w:fill="auto"/>
            <w:vAlign w:val="bottom"/>
            <w:hideMark/>
          </w:tcPr>
          <w:p w14:paraId="1C55ED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278F46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3E9935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3.800,00</w:t>
            </w:r>
          </w:p>
        </w:tc>
        <w:tc>
          <w:tcPr>
            <w:tcW w:w="1640" w:type="dxa"/>
            <w:shd w:val="clear" w:color="auto" w:fill="auto"/>
            <w:vAlign w:val="bottom"/>
            <w:hideMark/>
          </w:tcPr>
          <w:p w14:paraId="169AA1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5201F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C59AD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3.800,00</w:t>
            </w:r>
          </w:p>
        </w:tc>
      </w:tr>
      <w:tr w:rsidR="002121E6" w:rsidRPr="002121E6" w14:paraId="4E6DD2EE" w14:textId="77777777" w:rsidTr="00D526F0">
        <w:trPr>
          <w:trHeight w:val="300"/>
        </w:trPr>
        <w:tc>
          <w:tcPr>
            <w:tcW w:w="2200" w:type="dxa"/>
            <w:shd w:val="clear" w:color="auto" w:fill="auto"/>
            <w:vAlign w:val="bottom"/>
            <w:hideMark/>
          </w:tcPr>
          <w:p w14:paraId="45F4A4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5472D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6B483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14.500,00</w:t>
            </w:r>
          </w:p>
        </w:tc>
        <w:tc>
          <w:tcPr>
            <w:tcW w:w="1640" w:type="dxa"/>
            <w:shd w:val="clear" w:color="auto" w:fill="auto"/>
            <w:vAlign w:val="bottom"/>
            <w:hideMark/>
          </w:tcPr>
          <w:p w14:paraId="762FA0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86.450,00</w:t>
            </w:r>
          </w:p>
        </w:tc>
        <w:tc>
          <w:tcPr>
            <w:tcW w:w="1060" w:type="dxa"/>
            <w:shd w:val="clear" w:color="auto" w:fill="auto"/>
            <w:vAlign w:val="bottom"/>
            <w:hideMark/>
          </w:tcPr>
          <w:p w14:paraId="1C2BB9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596,21</w:t>
            </w:r>
          </w:p>
        </w:tc>
        <w:tc>
          <w:tcPr>
            <w:tcW w:w="1800" w:type="dxa"/>
            <w:shd w:val="clear" w:color="auto" w:fill="auto"/>
            <w:vAlign w:val="bottom"/>
            <w:hideMark/>
          </w:tcPr>
          <w:p w14:paraId="54835C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100.950,00</w:t>
            </w:r>
          </w:p>
        </w:tc>
      </w:tr>
      <w:tr w:rsidR="002121E6" w:rsidRPr="002121E6" w14:paraId="78412F3E" w14:textId="77777777" w:rsidTr="00D526F0">
        <w:trPr>
          <w:trHeight w:val="300"/>
        </w:trPr>
        <w:tc>
          <w:tcPr>
            <w:tcW w:w="2200" w:type="dxa"/>
            <w:shd w:val="clear" w:color="auto" w:fill="auto"/>
            <w:vAlign w:val="bottom"/>
            <w:hideMark/>
          </w:tcPr>
          <w:p w14:paraId="6641C74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485FD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23667E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14.500,00</w:t>
            </w:r>
          </w:p>
        </w:tc>
        <w:tc>
          <w:tcPr>
            <w:tcW w:w="1640" w:type="dxa"/>
            <w:shd w:val="clear" w:color="auto" w:fill="auto"/>
            <w:vAlign w:val="bottom"/>
            <w:hideMark/>
          </w:tcPr>
          <w:p w14:paraId="2E13F8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8.850,00</w:t>
            </w:r>
          </w:p>
        </w:tc>
        <w:tc>
          <w:tcPr>
            <w:tcW w:w="1060" w:type="dxa"/>
            <w:shd w:val="clear" w:color="auto" w:fill="auto"/>
            <w:vAlign w:val="bottom"/>
            <w:hideMark/>
          </w:tcPr>
          <w:p w14:paraId="4F1FA1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61,03</w:t>
            </w:r>
          </w:p>
        </w:tc>
        <w:tc>
          <w:tcPr>
            <w:tcW w:w="1800" w:type="dxa"/>
            <w:shd w:val="clear" w:color="auto" w:fill="auto"/>
            <w:vAlign w:val="bottom"/>
            <w:hideMark/>
          </w:tcPr>
          <w:p w14:paraId="0B91ED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23.350,00</w:t>
            </w:r>
          </w:p>
        </w:tc>
      </w:tr>
      <w:tr w:rsidR="002121E6" w:rsidRPr="002121E6" w14:paraId="7BDEED0D" w14:textId="77777777" w:rsidTr="00D526F0">
        <w:trPr>
          <w:trHeight w:val="300"/>
        </w:trPr>
        <w:tc>
          <w:tcPr>
            <w:tcW w:w="2200" w:type="dxa"/>
            <w:shd w:val="clear" w:color="auto" w:fill="auto"/>
            <w:vAlign w:val="bottom"/>
            <w:hideMark/>
          </w:tcPr>
          <w:p w14:paraId="77BE5D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D271A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01D73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4E104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76.500,00</w:t>
            </w:r>
          </w:p>
        </w:tc>
        <w:tc>
          <w:tcPr>
            <w:tcW w:w="1060" w:type="dxa"/>
            <w:shd w:val="clear" w:color="auto" w:fill="auto"/>
            <w:vAlign w:val="bottom"/>
            <w:hideMark/>
          </w:tcPr>
          <w:p w14:paraId="077639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D9A19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76.500,00</w:t>
            </w:r>
          </w:p>
        </w:tc>
      </w:tr>
      <w:tr w:rsidR="002121E6" w:rsidRPr="002121E6" w14:paraId="1AE08BC2" w14:textId="77777777" w:rsidTr="00D526F0">
        <w:trPr>
          <w:trHeight w:val="300"/>
        </w:trPr>
        <w:tc>
          <w:tcPr>
            <w:tcW w:w="2200" w:type="dxa"/>
            <w:shd w:val="clear" w:color="auto" w:fill="auto"/>
            <w:vAlign w:val="bottom"/>
            <w:hideMark/>
          </w:tcPr>
          <w:p w14:paraId="32390D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1CD71F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519926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B5AA7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w:t>
            </w:r>
          </w:p>
        </w:tc>
        <w:tc>
          <w:tcPr>
            <w:tcW w:w="1060" w:type="dxa"/>
            <w:shd w:val="clear" w:color="auto" w:fill="auto"/>
            <w:vAlign w:val="bottom"/>
            <w:hideMark/>
          </w:tcPr>
          <w:p w14:paraId="5FDF60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775BD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w:t>
            </w:r>
          </w:p>
        </w:tc>
      </w:tr>
      <w:tr w:rsidR="002121E6" w:rsidRPr="002121E6" w14:paraId="1584A3E5" w14:textId="77777777" w:rsidTr="00D526F0">
        <w:trPr>
          <w:trHeight w:val="300"/>
        </w:trPr>
        <w:tc>
          <w:tcPr>
            <w:tcW w:w="2200" w:type="dxa"/>
            <w:shd w:val="clear" w:color="auto" w:fill="auto"/>
            <w:vAlign w:val="bottom"/>
            <w:hideMark/>
          </w:tcPr>
          <w:p w14:paraId="335E54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44D83B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67609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967BE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BF613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A66D1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C1E2494" w14:textId="77777777" w:rsidTr="00D526F0">
        <w:trPr>
          <w:trHeight w:val="300"/>
        </w:trPr>
        <w:tc>
          <w:tcPr>
            <w:tcW w:w="2200" w:type="dxa"/>
            <w:shd w:val="clear" w:color="auto" w:fill="auto"/>
            <w:vAlign w:val="bottom"/>
            <w:hideMark/>
          </w:tcPr>
          <w:p w14:paraId="1C9047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6616EC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187169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1F2CE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ADC95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B7254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77BD95E" w14:textId="77777777" w:rsidTr="00D526F0">
        <w:trPr>
          <w:trHeight w:val="585"/>
        </w:trPr>
        <w:tc>
          <w:tcPr>
            <w:tcW w:w="2200" w:type="dxa"/>
            <w:shd w:val="clear" w:color="FEDE01" w:fill="FEDE01"/>
            <w:vAlign w:val="bottom"/>
            <w:hideMark/>
          </w:tcPr>
          <w:p w14:paraId="0B6E1E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1A84B6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70624E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74.000,00</w:t>
            </w:r>
          </w:p>
        </w:tc>
        <w:tc>
          <w:tcPr>
            <w:tcW w:w="1640" w:type="dxa"/>
            <w:shd w:val="clear" w:color="FEDE01" w:fill="FEDE01"/>
            <w:vAlign w:val="bottom"/>
            <w:hideMark/>
          </w:tcPr>
          <w:p w14:paraId="067C34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- 34.000,00</w:t>
            </w:r>
          </w:p>
        </w:tc>
        <w:tc>
          <w:tcPr>
            <w:tcW w:w="1060" w:type="dxa"/>
            <w:shd w:val="clear" w:color="FEDE01" w:fill="FEDE01"/>
            <w:vAlign w:val="bottom"/>
            <w:hideMark/>
          </w:tcPr>
          <w:p w14:paraId="65EFF8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- 45,95</w:t>
            </w:r>
          </w:p>
        </w:tc>
        <w:tc>
          <w:tcPr>
            <w:tcW w:w="1800" w:type="dxa"/>
            <w:shd w:val="clear" w:color="FEDE01" w:fill="FEDE01"/>
            <w:vAlign w:val="bottom"/>
            <w:hideMark/>
          </w:tcPr>
          <w:p w14:paraId="421CD7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015BB827" w14:textId="77777777" w:rsidTr="00D526F0">
        <w:trPr>
          <w:trHeight w:val="300"/>
        </w:trPr>
        <w:tc>
          <w:tcPr>
            <w:tcW w:w="2200" w:type="dxa"/>
            <w:shd w:val="clear" w:color="FFFFFF" w:fill="FFFFFF"/>
            <w:vAlign w:val="bottom"/>
            <w:hideMark/>
          </w:tcPr>
          <w:p w14:paraId="154EE0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E125F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1EA75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74.000,00</w:t>
            </w:r>
          </w:p>
        </w:tc>
        <w:tc>
          <w:tcPr>
            <w:tcW w:w="1640" w:type="dxa"/>
            <w:shd w:val="clear" w:color="FFFFFF" w:fill="FFFFFF"/>
            <w:vAlign w:val="bottom"/>
            <w:hideMark/>
          </w:tcPr>
          <w:p w14:paraId="4ABBF7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- 34.000,00</w:t>
            </w:r>
          </w:p>
        </w:tc>
        <w:tc>
          <w:tcPr>
            <w:tcW w:w="1060" w:type="dxa"/>
            <w:shd w:val="clear" w:color="FFFFFF" w:fill="FFFFFF"/>
            <w:vAlign w:val="bottom"/>
            <w:hideMark/>
          </w:tcPr>
          <w:p w14:paraId="281D0A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- 45,95</w:t>
            </w:r>
          </w:p>
        </w:tc>
        <w:tc>
          <w:tcPr>
            <w:tcW w:w="1800" w:type="dxa"/>
            <w:shd w:val="clear" w:color="FFFFFF" w:fill="FFFFFF"/>
            <w:vAlign w:val="bottom"/>
            <w:hideMark/>
          </w:tcPr>
          <w:p w14:paraId="7D1DF5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5440AA1F" w14:textId="77777777" w:rsidTr="00D526F0">
        <w:trPr>
          <w:trHeight w:val="300"/>
        </w:trPr>
        <w:tc>
          <w:tcPr>
            <w:tcW w:w="2200" w:type="dxa"/>
            <w:shd w:val="clear" w:color="auto" w:fill="auto"/>
            <w:vAlign w:val="bottom"/>
            <w:hideMark/>
          </w:tcPr>
          <w:p w14:paraId="36B453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F03DD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25FC8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74.000,00</w:t>
            </w:r>
          </w:p>
        </w:tc>
        <w:tc>
          <w:tcPr>
            <w:tcW w:w="1640" w:type="dxa"/>
            <w:shd w:val="clear" w:color="auto" w:fill="auto"/>
            <w:vAlign w:val="bottom"/>
            <w:hideMark/>
          </w:tcPr>
          <w:p w14:paraId="7FA917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- 34.000,00</w:t>
            </w:r>
          </w:p>
        </w:tc>
        <w:tc>
          <w:tcPr>
            <w:tcW w:w="1060" w:type="dxa"/>
            <w:shd w:val="clear" w:color="auto" w:fill="auto"/>
            <w:vAlign w:val="bottom"/>
            <w:hideMark/>
          </w:tcPr>
          <w:p w14:paraId="14F5A9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- 45,95</w:t>
            </w:r>
          </w:p>
        </w:tc>
        <w:tc>
          <w:tcPr>
            <w:tcW w:w="1800" w:type="dxa"/>
            <w:shd w:val="clear" w:color="auto" w:fill="auto"/>
            <w:vAlign w:val="bottom"/>
            <w:hideMark/>
          </w:tcPr>
          <w:p w14:paraId="2F686D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1213F85C" w14:textId="77777777" w:rsidTr="00D526F0">
        <w:trPr>
          <w:trHeight w:val="300"/>
        </w:trPr>
        <w:tc>
          <w:tcPr>
            <w:tcW w:w="2200" w:type="dxa"/>
            <w:shd w:val="clear" w:color="auto" w:fill="auto"/>
            <w:vAlign w:val="bottom"/>
            <w:hideMark/>
          </w:tcPr>
          <w:p w14:paraId="4FCB3B8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2B89D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F8640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72.500,00</w:t>
            </w:r>
          </w:p>
        </w:tc>
        <w:tc>
          <w:tcPr>
            <w:tcW w:w="1640" w:type="dxa"/>
            <w:shd w:val="clear" w:color="auto" w:fill="auto"/>
            <w:vAlign w:val="bottom"/>
            <w:hideMark/>
          </w:tcPr>
          <w:p w14:paraId="1C60A2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- 34.000,00</w:t>
            </w:r>
          </w:p>
        </w:tc>
        <w:tc>
          <w:tcPr>
            <w:tcW w:w="1060" w:type="dxa"/>
            <w:shd w:val="clear" w:color="auto" w:fill="auto"/>
            <w:vAlign w:val="bottom"/>
            <w:hideMark/>
          </w:tcPr>
          <w:p w14:paraId="4237A9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- 46,90</w:t>
            </w:r>
          </w:p>
        </w:tc>
        <w:tc>
          <w:tcPr>
            <w:tcW w:w="1800" w:type="dxa"/>
            <w:shd w:val="clear" w:color="auto" w:fill="auto"/>
            <w:vAlign w:val="bottom"/>
            <w:hideMark/>
          </w:tcPr>
          <w:p w14:paraId="6C72FA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38.500,00</w:t>
            </w:r>
          </w:p>
        </w:tc>
      </w:tr>
      <w:tr w:rsidR="002121E6" w:rsidRPr="002121E6" w14:paraId="586E44FC" w14:textId="77777777" w:rsidTr="00D526F0">
        <w:trPr>
          <w:trHeight w:val="300"/>
        </w:trPr>
        <w:tc>
          <w:tcPr>
            <w:tcW w:w="2200" w:type="dxa"/>
            <w:shd w:val="clear" w:color="auto" w:fill="auto"/>
            <w:vAlign w:val="bottom"/>
            <w:hideMark/>
          </w:tcPr>
          <w:p w14:paraId="232B8E4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8FF18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D5FDD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640" w:type="dxa"/>
            <w:shd w:val="clear" w:color="auto" w:fill="auto"/>
            <w:vAlign w:val="bottom"/>
            <w:hideMark/>
          </w:tcPr>
          <w:p w14:paraId="71B142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84760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53AB6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r>
      <w:tr w:rsidR="002121E6" w:rsidRPr="002121E6" w14:paraId="781AF657" w14:textId="77777777" w:rsidTr="00D526F0">
        <w:trPr>
          <w:trHeight w:val="585"/>
        </w:trPr>
        <w:tc>
          <w:tcPr>
            <w:tcW w:w="2200" w:type="dxa"/>
            <w:shd w:val="clear" w:color="E1E1FF" w:fill="E1E1FF"/>
            <w:vAlign w:val="bottom"/>
            <w:hideMark/>
          </w:tcPr>
          <w:p w14:paraId="195956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T108112</w:t>
            </w:r>
          </w:p>
        </w:tc>
        <w:tc>
          <w:tcPr>
            <w:tcW w:w="5800" w:type="dxa"/>
            <w:shd w:val="clear" w:color="E1E1FF" w:fill="E1E1FF"/>
            <w:vAlign w:val="bottom"/>
            <w:hideMark/>
          </w:tcPr>
          <w:p w14:paraId="1368CB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SMARTRIVER-ADRION1042</w:t>
            </w:r>
          </w:p>
        </w:tc>
        <w:tc>
          <w:tcPr>
            <w:tcW w:w="1640" w:type="dxa"/>
            <w:shd w:val="clear" w:color="E1E1FF" w:fill="E1E1FF"/>
            <w:vAlign w:val="bottom"/>
            <w:hideMark/>
          </w:tcPr>
          <w:p w14:paraId="364326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492959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263.850,00</w:t>
            </w:r>
          </w:p>
        </w:tc>
        <w:tc>
          <w:tcPr>
            <w:tcW w:w="1060" w:type="dxa"/>
            <w:shd w:val="clear" w:color="E1E1FF" w:fill="E1E1FF"/>
            <w:vAlign w:val="bottom"/>
            <w:hideMark/>
          </w:tcPr>
          <w:p w14:paraId="525CD6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E1E1FF" w:fill="E1E1FF"/>
            <w:vAlign w:val="bottom"/>
            <w:hideMark/>
          </w:tcPr>
          <w:p w14:paraId="4EAA58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263.850,00</w:t>
            </w:r>
          </w:p>
        </w:tc>
      </w:tr>
      <w:tr w:rsidR="002121E6" w:rsidRPr="002121E6" w14:paraId="47821916" w14:textId="77777777" w:rsidTr="00D526F0">
        <w:trPr>
          <w:trHeight w:val="585"/>
        </w:trPr>
        <w:tc>
          <w:tcPr>
            <w:tcW w:w="2200" w:type="dxa"/>
            <w:shd w:val="clear" w:color="B9E9FF" w:fill="B9E9FF"/>
            <w:vAlign w:val="bottom"/>
            <w:hideMark/>
          </w:tcPr>
          <w:p w14:paraId="3D6963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0F27E8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091DB4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53B333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263.850,00</w:t>
            </w:r>
          </w:p>
        </w:tc>
        <w:tc>
          <w:tcPr>
            <w:tcW w:w="1060" w:type="dxa"/>
            <w:shd w:val="clear" w:color="B9E9FF" w:fill="B9E9FF"/>
            <w:vAlign w:val="bottom"/>
            <w:hideMark/>
          </w:tcPr>
          <w:p w14:paraId="1CD261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B9E9FF" w:fill="B9E9FF"/>
            <w:vAlign w:val="bottom"/>
            <w:hideMark/>
          </w:tcPr>
          <w:p w14:paraId="4DF4E8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263.850,00</w:t>
            </w:r>
          </w:p>
        </w:tc>
      </w:tr>
      <w:tr w:rsidR="002121E6" w:rsidRPr="002121E6" w14:paraId="64924160" w14:textId="77777777" w:rsidTr="00D526F0">
        <w:trPr>
          <w:trHeight w:val="300"/>
        </w:trPr>
        <w:tc>
          <w:tcPr>
            <w:tcW w:w="2200" w:type="dxa"/>
            <w:shd w:val="clear" w:color="FEDE01" w:fill="FEDE01"/>
            <w:vAlign w:val="bottom"/>
            <w:hideMark/>
          </w:tcPr>
          <w:p w14:paraId="650945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FC67C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C9663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606687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39.800,00</w:t>
            </w:r>
          </w:p>
        </w:tc>
        <w:tc>
          <w:tcPr>
            <w:tcW w:w="1060" w:type="dxa"/>
            <w:shd w:val="clear" w:color="FEDE01" w:fill="FEDE01"/>
            <w:vAlign w:val="bottom"/>
            <w:hideMark/>
          </w:tcPr>
          <w:p w14:paraId="5863DD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0A39C0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39.800,00</w:t>
            </w:r>
          </w:p>
        </w:tc>
      </w:tr>
      <w:tr w:rsidR="002121E6" w:rsidRPr="002121E6" w14:paraId="2D9CA042" w14:textId="77777777" w:rsidTr="00D526F0">
        <w:trPr>
          <w:trHeight w:val="300"/>
        </w:trPr>
        <w:tc>
          <w:tcPr>
            <w:tcW w:w="2200" w:type="dxa"/>
            <w:shd w:val="clear" w:color="FFFFFF" w:fill="FFFFFF"/>
            <w:vAlign w:val="bottom"/>
            <w:hideMark/>
          </w:tcPr>
          <w:p w14:paraId="59E2FB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3C639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69CA9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132EDE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24.800,00</w:t>
            </w:r>
          </w:p>
        </w:tc>
        <w:tc>
          <w:tcPr>
            <w:tcW w:w="1060" w:type="dxa"/>
            <w:shd w:val="clear" w:color="FFFFFF" w:fill="FFFFFF"/>
            <w:vAlign w:val="bottom"/>
            <w:hideMark/>
          </w:tcPr>
          <w:p w14:paraId="081CCD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53F308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24.800,00</w:t>
            </w:r>
          </w:p>
        </w:tc>
      </w:tr>
      <w:tr w:rsidR="002121E6" w:rsidRPr="002121E6" w14:paraId="0E36D73A" w14:textId="77777777" w:rsidTr="00D526F0">
        <w:trPr>
          <w:trHeight w:val="300"/>
        </w:trPr>
        <w:tc>
          <w:tcPr>
            <w:tcW w:w="2200" w:type="dxa"/>
            <w:shd w:val="clear" w:color="auto" w:fill="auto"/>
            <w:vAlign w:val="bottom"/>
            <w:hideMark/>
          </w:tcPr>
          <w:p w14:paraId="6CBCC7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14F12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1803B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F661D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060" w:type="dxa"/>
            <w:shd w:val="clear" w:color="auto" w:fill="auto"/>
            <w:vAlign w:val="bottom"/>
            <w:hideMark/>
          </w:tcPr>
          <w:p w14:paraId="6B7BA9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0222DA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01D8C87D" w14:textId="77777777" w:rsidTr="00D526F0">
        <w:trPr>
          <w:trHeight w:val="300"/>
        </w:trPr>
        <w:tc>
          <w:tcPr>
            <w:tcW w:w="2200" w:type="dxa"/>
            <w:shd w:val="clear" w:color="auto" w:fill="auto"/>
            <w:vAlign w:val="bottom"/>
            <w:hideMark/>
          </w:tcPr>
          <w:p w14:paraId="68EB86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2EA599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220779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3C419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c>
          <w:tcPr>
            <w:tcW w:w="1060" w:type="dxa"/>
            <w:shd w:val="clear" w:color="auto" w:fill="auto"/>
            <w:vAlign w:val="bottom"/>
            <w:hideMark/>
          </w:tcPr>
          <w:p w14:paraId="65203B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0A1FF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r>
      <w:tr w:rsidR="002121E6" w:rsidRPr="002121E6" w14:paraId="4D6C3B28" w14:textId="77777777" w:rsidTr="00D526F0">
        <w:trPr>
          <w:trHeight w:val="300"/>
        </w:trPr>
        <w:tc>
          <w:tcPr>
            <w:tcW w:w="2200" w:type="dxa"/>
            <w:shd w:val="clear" w:color="auto" w:fill="auto"/>
            <w:vAlign w:val="bottom"/>
            <w:hideMark/>
          </w:tcPr>
          <w:p w14:paraId="749026B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92958D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22427A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B5099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060" w:type="dxa"/>
            <w:shd w:val="clear" w:color="auto" w:fill="auto"/>
            <w:vAlign w:val="bottom"/>
            <w:hideMark/>
          </w:tcPr>
          <w:p w14:paraId="0E0ED2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9A72C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r>
      <w:tr w:rsidR="002121E6" w:rsidRPr="002121E6" w14:paraId="4820EBDA" w14:textId="77777777" w:rsidTr="00D526F0">
        <w:trPr>
          <w:trHeight w:val="300"/>
        </w:trPr>
        <w:tc>
          <w:tcPr>
            <w:tcW w:w="2200" w:type="dxa"/>
            <w:shd w:val="clear" w:color="auto" w:fill="auto"/>
            <w:vAlign w:val="bottom"/>
            <w:hideMark/>
          </w:tcPr>
          <w:p w14:paraId="4C2647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3A3D8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FA808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C5E5A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15.800,00</w:t>
            </w:r>
          </w:p>
        </w:tc>
        <w:tc>
          <w:tcPr>
            <w:tcW w:w="1060" w:type="dxa"/>
            <w:shd w:val="clear" w:color="auto" w:fill="auto"/>
            <w:vAlign w:val="bottom"/>
            <w:hideMark/>
          </w:tcPr>
          <w:p w14:paraId="6AB567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4C432C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15.800,00</w:t>
            </w:r>
          </w:p>
        </w:tc>
      </w:tr>
      <w:tr w:rsidR="002121E6" w:rsidRPr="002121E6" w14:paraId="05CC2EE5" w14:textId="77777777" w:rsidTr="00D526F0">
        <w:trPr>
          <w:trHeight w:val="300"/>
        </w:trPr>
        <w:tc>
          <w:tcPr>
            <w:tcW w:w="2200" w:type="dxa"/>
            <w:shd w:val="clear" w:color="auto" w:fill="auto"/>
            <w:vAlign w:val="bottom"/>
            <w:hideMark/>
          </w:tcPr>
          <w:p w14:paraId="3204E8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14B17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38DDFC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73CF2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2.250,00</w:t>
            </w:r>
          </w:p>
        </w:tc>
        <w:tc>
          <w:tcPr>
            <w:tcW w:w="1060" w:type="dxa"/>
            <w:shd w:val="clear" w:color="auto" w:fill="auto"/>
            <w:vAlign w:val="bottom"/>
            <w:hideMark/>
          </w:tcPr>
          <w:p w14:paraId="384069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A27D9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2.250,00</w:t>
            </w:r>
          </w:p>
        </w:tc>
      </w:tr>
      <w:tr w:rsidR="002121E6" w:rsidRPr="002121E6" w14:paraId="1B9CFBC0" w14:textId="77777777" w:rsidTr="00D526F0">
        <w:trPr>
          <w:trHeight w:val="300"/>
        </w:trPr>
        <w:tc>
          <w:tcPr>
            <w:tcW w:w="2200" w:type="dxa"/>
            <w:shd w:val="clear" w:color="auto" w:fill="auto"/>
            <w:vAlign w:val="bottom"/>
            <w:hideMark/>
          </w:tcPr>
          <w:p w14:paraId="052FBEF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3BCDC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F60EF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4E054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8.250,00</w:t>
            </w:r>
          </w:p>
        </w:tc>
        <w:tc>
          <w:tcPr>
            <w:tcW w:w="1060" w:type="dxa"/>
            <w:shd w:val="clear" w:color="auto" w:fill="auto"/>
            <w:vAlign w:val="bottom"/>
            <w:hideMark/>
          </w:tcPr>
          <w:p w14:paraId="3D1675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1A03E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8.250,00</w:t>
            </w:r>
          </w:p>
        </w:tc>
      </w:tr>
      <w:tr w:rsidR="002121E6" w:rsidRPr="002121E6" w14:paraId="10279D69" w14:textId="77777777" w:rsidTr="00D526F0">
        <w:trPr>
          <w:trHeight w:val="300"/>
        </w:trPr>
        <w:tc>
          <w:tcPr>
            <w:tcW w:w="2200" w:type="dxa"/>
            <w:shd w:val="clear" w:color="auto" w:fill="auto"/>
            <w:vAlign w:val="bottom"/>
            <w:hideMark/>
          </w:tcPr>
          <w:p w14:paraId="7072C30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7DB19C7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1CB89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85DFD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w:t>
            </w:r>
          </w:p>
        </w:tc>
        <w:tc>
          <w:tcPr>
            <w:tcW w:w="1060" w:type="dxa"/>
            <w:shd w:val="clear" w:color="auto" w:fill="auto"/>
            <w:vAlign w:val="bottom"/>
            <w:hideMark/>
          </w:tcPr>
          <w:p w14:paraId="68CF0A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9C045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w:t>
            </w:r>
          </w:p>
        </w:tc>
      </w:tr>
      <w:tr w:rsidR="002121E6" w:rsidRPr="002121E6" w14:paraId="3567239C" w14:textId="77777777" w:rsidTr="00D526F0">
        <w:trPr>
          <w:trHeight w:val="300"/>
        </w:trPr>
        <w:tc>
          <w:tcPr>
            <w:tcW w:w="2200" w:type="dxa"/>
            <w:shd w:val="clear" w:color="FFFFFF" w:fill="FFFFFF"/>
            <w:vAlign w:val="bottom"/>
            <w:hideMark/>
          </w:tcPr>
          <w:p w14:paraId="5ACE8A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0911F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A6F9B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46A77D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FFFFFF" w:fill="FFFFFF"/>
            <w:vAlign w:val="bottom"/>
            <w:hideMark/>
          </w:tcPr>
          <w:p w14:paraId="228FEF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06D506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625D9CD7" w14:textId="77777777" w:rsidTr="00D526F0">
        <w:trPr>
          <w:trHeight w:val="300"/>
        </w:trPr>
        <w:tc>
          <w:tcPr>
            <w:tcW w:w="2200" w:type="dxa"/>
            <w:shd w:val="clear" w:color="auto" w:fill="auto"/>
            <w:vAlign w:val="bottom"/>
            <w:hideMark/>
          </w:tcPr>
          <w:p w14:paraId="50CDD9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42209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8D3F0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5C25A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060" w:type="dxa"/>
            <w:shd w:val="clear" w:color="auto" w:fill="auto"/>
            <w:vAlign w:val="bottom"/>
            <w:hideMark/>
          </w:tcPr>
          <w:p w14:paraId="6C15D0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1BFD60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7BAD0310" w14:textId="77777777" w:rsidTr="00D526F0">
        <w:trPr>
          <w:trHeight w:val="300"/>
        </w:trPr>
        <w:tc>
          <w:tcPr>
            <w:tcW w:w="2200" w:type="dxa"/>
            <w:shd w:val="clear" w:color="auto" w:fill="auto"/>
            <w:vAlign w:val="bottom"/>
            <w:hideMark/>
          </w:tcPr>
          <w:p w14:paraId="3C56CF8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6965403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C5C8E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5C7A0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060" w:type="dxa"/>
            <w:shd w:val="clear" w:color="auto" w:fill="auto"/>
            <w:vAlign w:val="bottom"/>
            <w:hideMark/>
          </w:tcPr>
          <w:p w14:paraId="467773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F85D0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374C4178" w14:textId="77777777" w:rsidTr="00D526F0">
        <w:trPr>
          <w:trHeight w:val="300"/>
        </w:trPr>
        <w:tc>
          <w:tcPr>
            <w:tcW w:w="2200" w:type="dxa"/>
            <w:shd w:val="clear" w:color="FEDE01" w:fill="FEDE01"/>
            <w:vAlign w:val="bottom"/>
            <w:hideMark/>
          </w:tcPr>
          <w:p w14:paraId="375B7D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4BE913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479B04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20FE17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224.050,00</w:t>
            </w:r>
          </w:p>
        </w:tc>
        <w:tc>
          <w:tcPr>
            <w:tcW w:w="1060" w:type="dxa"/>
            <w:shd w:val="clear" w:color="FEDE01" w:fill="FEDE01"/>
            <w:vAlign w:val="bottom"/>
            <w:hideMark/>
          </w:tcPr>
          <w:p w14:paraId="4EE357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029C0A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224.050,00</w:t>
            </w:r>
          </w:p>
        </w:tc>
      </w:tr>
      <w:tr w:rsidR="002121E6" w:rsidRPr="002121E6" w14:paraId="121179F0" w14:textId="77777777" w:rsidTr="00D526F0">
        <w:trPr>
          <w:trHeight w:val="300"/>
        </w:trPr>
        <w:tc>
          <w:tcPr>
            <w:tcW w:w="2200" w:type="dxa"/>
            <w:shd w:val="clear" w:color="FFFFFF" w:fill="FFFFFF"/>
            <w:vAlign w:val="bottom"/>
            <w:hideMark/>
          </w:tcPr>
          <w:p w14:paraId="037878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FB0EA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126E8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4CB53C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139.050,00</w:t>
            </w:r>
          </w:p>
        </w:tc>
        <w:tc>
          <w:tcPr>
            <w:tcW w:w="1060" w:type="dxa"/>
            <w:shd w:val="clear" w:color="FFFFFF" w:fill="FFFFFF"/>
            <w:vAlign w:val="bottom"/>
            <w:hideMark/>
          </w:tcPr>
          <w:p w14:paraId="5FDBE0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1130A4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139.050,00</w:t>
            </w:r>
          </w:p>
        </w:tc>
      </w:tr>
      <w:tr w:rsidR="002121E6" w:rsidRPr="002121E6" w14:paraId="5AC567E8" w14:textId="77777777" w:rsidTr="00D526F0">
        <w:trPr>
          <w:trHeight w:val="300"/>
        </w:trPr>
        <w:tc>
          <w:tcPr>
            <w:tcW w:w="2200" w:type="dxa"/>
            <w:shd w:val="clear" w:color="auto" w:fill="auto"/>
            <w:vAlign w:val="bottom"/>
            <w:hideMark/>
          </w:tcPr>
          <w:p w14:paraId="437F94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05F82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B1D4E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E519A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49.550,00</w:t>
            </w:r>
          </w:p>
        </w:tc>
        <w:tc>
          <w:tcPr>
            <w:tcW w:w="1060" w:type="dxa"/>
            <w:shd w:val="clear" w:color="auto" w:fill="auto"/>
            <w:vAlign w:val="bottom"/>
            <w:hideMark/>
          </w:tcPr>
          <w:p w14:paraId="4BA0A8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D651A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49.550,00</w:t>
            </w:r>
          </w:p>
        </w:tc>
      </w:tr>
      <w:tr w:rsidR="002121E6" w:rsidRPr="002121E6" w14:paraId="275B1CE4" w14:textId="77777777" w:rsidTr="00D526F0">
        <w:trPr>
          <w:trHeight w:val="300"/>
        </w:trPr>
        <w:tc>
          <w:tcPr>
            <w:tcW w:w="2200" w:type="dxa"/>
            <w:shd w:val="clear" w:color="auto" w:fill="auto"/>
            <w:vAlign w:val="bottom"/>
            <w:hideMark/>
          </w:tcPr>
          <w:p w14:paraId="6230096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7E63B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68240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DFBE2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42.350,00</w:t>
            </w:r>
          </w:p>
        </w:tc>
        <w:tc>
          <w:tcPr>
            <w:tcW w:w="1060" w:type="dxa"/>
            <w:shd w:val="clear" w:color="auto" w:fill="auto"/>
            <w:vAlign w:val="bottom"/>
            <w:hideMark/>
          </w:tcPr>
          <w:p w14:paraId="531A97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E3236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42.350,00</w:t>
            </w:r>
          </w:p>
        </w:tc>
      </w:tr>
      <w:tr w:rsidR="002121E6" w:rsidRPr="002121E6" w14:paraId="56DB3231" w14:textId="77777777" w:rsidTr="00D526F0">
        <w:trPr>
          <w:trHeight w:val="300"/>
        </w:trPr>
        <w:tc>
          <w:tcPr>
            <w:tcW w:w="2200" w:type="dxa"/>
            <w:shd w:val="clear" w:color="auto" w:fill="auto"/>
            <w:vAlign w:val="bottom"/>
            <w:hideMark/>
          </w:tcPr>
          <w:p w14:paraId="6D7031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042D40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70162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B37B9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7.200,00</w:t>
            </w:r>
          </w:p>
        </w:tc>
        <w:tc>
          <w:tcPr>
            <w:tcW w:w="1060" w:type="dxa"/>
            <w:shd w:val="clear" w:color="auto" w:fill="auto"/>
            <w:vAlign w:val="bottom"/>
            <w:hideMark/>
          </w:tcPr>
          <w:p w14:paraId="53D230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41AE4D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7.200,00</w:t>
            </w:r>
          </w:p>
        </w:tc>
      </w:tr>
      <w:tr w:rsidR="002121E6" w:rsidRPr="002121E6" w14:paraId="021E4F30" w14:textId="77777777" w:rsidTr="00D526F0">
        <w:trPr>
          <w:trHeight w:val="300"/>
        </w:trPr>
        <w:tc>
          <w:tcPr>
            <w:tcW w:w="2200" w:type="dxa"/>
            <w:shd w:val="clear" w:color="auto" w:fill="auto"/>
            <w:vAlign w:val="bottom"/>
            <w:hideMark/>
          </w:tcPr>
          <w:p w14:paraId="322165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63563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93E86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EC03F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89.500,00</w:t>
            </w:r>
          </w:p>
        </w:tc>
        <w:tc>
          <w:tcPr>
            <w:tcW w:w="1060" w:type="dxa"/>
            <w:shd w:val="clear" w:color="auto" w:fill="auto"/>
            <w:vAlign w:val="bottom"/>
            <w:hideMark/>
          </w:tcPr>
          <w:p w14:paraId="705ACA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623AF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89.500,00</w:t>
            </w:r>
          </w:p>
        </w:tc>
      </w:tr>
      <w:tr w:rsidR="002121E6" w:rsidRPr="002121E6" w14:paraId="05465AD5" w14:textId="77777777" w:rsidTr="00D526F0">
        <w:trPr>
          <w:trHeight w:val="300"/>
        </w:trPr>
        <w:tc>
          <w:tcPr>
            <w:tcW w:w="2200" w:type="dxa"/>
            <w:shd w:val="clear" w:color="auto" w:fill="auto"/>
            <w:vAlign w:val="bottom"/>
            <w:hideMark/>
          </w:tcPr>
          <w:p w14:paraId="5FD083C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5D5B80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A5C68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60F34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12.750,00</w:t>
            </w:r>
          </w:p>
        </w:tc>
        <w:tc>
          <w:tcPr>
            <w:tcW w:w="1060" w:type="dxa"/>
            <w:shd w:val="clear" w:color="auto" w:fill="auto"/>
            <w:vAlign w:val="bottom"/>
            <w:hideMark/>
          </w:tcPr>
          <w:p w14:paraId="706E28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4D2451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12.750,00</w:t>
            </w:r>
          </w:p>
        </w:tc>
      </w:tr>
      <w:tr w:rsidR="002121E6" w:rsidRPr="002121E6" w14:paraId="02471773" w14:textId="77777777" w:rsidTr="00D526F0">
        <w:trPr>
          <w:trHeight w:val="300"/>
        </w:trPr>
        <w:tc>
          <w:tcPr>
            <w:tcW w:w="2200" w:type="dxa"/>
            <w:shd w:val="clear" w:color="auto" w:fill="auto"/>
            <w:vAlign w:val="bottom"/>
            <w:hideMark/>
          </w:tcPr>
          <w:p w14:paraId="771761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706B6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78FF5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8CAA4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46.750,00</w:t>
            </w:r>
          </w:p>
        </w:tc>
        <w:tc>
          <w:tcPr>
            <w:tcW w:w="1060" w:type="dxa"/>
            <w:shd w:val="clear" w:color="auto" w:fill="auto"/>
            <w:vAlign w:val="bottom"/>
            <w:hideMark/>
          </w:tcPr>
          <w:p w14:paraId="012773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18D3C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46.750,00</w:t>
            </w:r>
          </w:p>
        </w:tc>
      </w:tr>
      <w:tr w:rsidR="002121E6" w:rsidRPr="002121E6" w14:paraId="0C169F58" w14:textId="77777777" w:rsidTr="00D526F0">
        <w:trPr>
          <w:trHeight w:val="300"/>
        </w:trPr>
        <w:tc>
          <w:tcPr>
            <w:tcW w:w="2200" w:type="dxa"/>
            <w:shd w:val="clear" w:color="auto" w:fill="auto"/>
            <w:vAlign w:val="bottom"/>
            <w:hideMark/>
          </w:tcPr>
          <w:p w14:paraId="7C5B54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6C91F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CC802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0240B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21C794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008BBE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298D3C02" w14:textId="77777777" w:rsidTr="00D526F0">
        <w:trPr>
          <w:trHeight w:val="300"/>
        </w:trPr>
        <w:tc>
          <w:tcPr>
            <w:tcW w:w="2200" w:type="dxa"/>
            <w:shd w:val="clear" w:color="FFFFFF" w:fill="FFFFFF"/>
            <w:vAlign w:val="bottom"/>
            <w:hideMark/>
          </w:tcPr>
          <w:p w14:paraId="5AEBAA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E0119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B3136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19FE55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c>
          <w:tcPr>
            <w:tcW w:w="1060" w:type="dxa"/>
            <w:shd w:val="clear" w:color="FFFFFF" w:fill="FFFFFF"/>
            <w:vAlign w:val="bottom"/>
            <w:hideMark/>
          </w:tcPr>
          <w:p w14:paraId="4D244F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0518F5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r>
      <w:tr w:rsidR="002121E6" w:rsidRPr="002121E6" w14:paraId="390BDAFF" w14:textId="77777777" w:rsidTr="00D526F0">
        <w:trPr>
          <w:trHeight w:val="300"/>
        </w:trPr>
        <w:tc>
          <w:tcPr>
            <w:tcW w:w="2200" w:type="dxa"/>
            <w:shd w:val="clear" w:color="auto" w:fill="auto"/>
            <w:vAlign w:val="bottom"/>
            <w:hideMark/>
          </w:tcPr>
          <w:p w14:paraId="2A43DC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8705C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99471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EE124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c>
          <w:tcPr>
            <w:tcW w:w="1060" w:type="dxa"/>
            <w:shd w:val="clear" w:color="auto" w:fill="auto"/>
            <w:vAlign w:val="bottom"/>
            <w:hideMark/>
          </w:tcPr>
          <w:p w14:paraId="0E4E57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E832A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r>
      <w:tr w:rsidR="002121E6" w:rsidRPr="002121E6" w14:paraId="5AB896B6" w14:textId="77777777" w:rsidTr="00D526F0">
        <w:trPr>
          <w:trHeight w:val="300"/>
        </w:trPr>
        <w:tc>
          <w:tcPr>
            <w:tcW w:w="2200" w:type="dxa"/>
            <w:shd w:val="clear" w:color="auto" w:fill="auto"/>
            <w:vAlign w:val="bottom"/>
            <w:hideMark/>
          </w:tcPr>
          <w:p w14:paraId="16DD3A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402CA0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B2673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D2D83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85.000,00</w:t>
            </w:r>
          </w:p>
        </w:tc>
        <w:tc>
          <w:tcPr>
            <w:tcW w:w="1060" w:type="dxa"/>
            <w:shd w:val="clear" w:color="auto" w:fill="auto"/>
            <w:vAlign w:val="bottom"/>
            <w:hideMark/>
          </w:tcPr>
          <w:p w14:paraId="362289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5FDF5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85.000,00</w:t>
            </w:r>
          </w:p>
        </w:tc>
      </w:tr>
      <w:tr w:rsidR="002121E6" w:rsidRPr="002121E6" w14:paraId="379558A0" w14:textId="77777777" w:rsidTr="00D526F0">
        <w:trPr>
          <w:trHeight w:val="585"/>
        </w:trPr>
        <w:tc>
          <w:tcPr>
            <w:tcW w:w="2200" w:type="dxa"/>
            <w:shd w:val="clear" w:color="C1C1FF" w:fill="C1C1FF"/>
            <w:vAlign w:val="bottom"/>
            <w:hideMark/>
          </w:tcPr>
          <w:p w14:paraId="767ABB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1082</w:t>
            </w:r>
          </w:p>
        </w:tc>
        <w:tc>
          <w:tcPr>
            <w:tcW w:w="5800" w:type="dxa"/>
            <w:shd w:val="clear" w:color="C1C1FF" w:fill="C1C1FF"/>
            <w:vAlign w:val="bottom"/>
            <w:hideMark/>
          </w:tcPr>
          <w:p w14:paraId="5D68BF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INTEGRIRANA TERITORIJALNA ULAGANJA - ITU TEHNIČKA POMOĆ I SRUP</w:t>
            </w:r>
          </w:p>
        </w:tc>
        <w:tc>
          <w:tcPr>
            <w:tcW w:w="1640" w:type="dxa"/>
            <w:shd w:val="clear" w:color="C1C1FF" w:fill="C1C1FF"/>
            <w:vAlign w:val="bottom"/>
            <w:hideMark/>
          </w:tcPr>
          <w:p w14:paraId="16825A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2.468.900,00</w:t>
            </w:r>
          </w:p>
        </w:tc>
        <w:tc>
          <w:tcPr>
            <w:tcW w:w="1640" w:type="dxa"/>
            <w:shd w:val="clear" w:color="C1C1FF" w:fill="C1C1FF"/>
            <w:vAlign w:val="bottom"/>
            <w:hideMark/>
          </w:tcPr>
          <w:p w14:paraId="21E178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- 531.500,00</w:t>
            </w:r>
          </w:p>
        </w:tc>
        <w:tc>
          <w:tcPr>
            <w:tcW w:w="1060" w:type="dxa"/>
            <w:shd w:val="clear" w:color="C1C1FF" w:fill="C1C1FF"/>
            <w:vAlign w:val="bottom"/>
            <w:hideMark/>
          </w:tcPr>
          <w:p w14:paraId="61CA83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- 21,53</w:t>
            </w:r>
          </w:p>
        </w:tc>
        <w:tc>
          <w:tcPr>
            <w:tcW w:w="1800" w:type="dxa"/>
            <w:shd w:val="clear" w:color="C1C1FF" w:fill="C1C1FF"/>
            <w:vAlign w:val="bottom"/>
            <w:hideMark/>
          </w:tcPr>
          <w:p w14:paraId="311617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1.937.400,00</w:t>
            </w:r>
          </w:p>
        </w:tc>
      </w:tr>
      <w:tr w:rsidR="002121E6" w:rsidRPr="002121E6" w14:paraId="7B6D433E" w14:textId="77777777" w:rsidTr="00D526F0">
        <w:trPr>
          <w:trHeight w:val="585"/>
        </w:trPr>
        <w:tc>
          <w:tcPr>
            <w:tcW w:w="2200" w:type="dxa"/>
            <w:shd w:val="clear" w:color="E1E1FF" w:fill="E1E1FF"/>
            <w:vAlign w:val="bottom"/>
            <w:hideMark/>
          </w:tcPr>
          <w:p w14:paraId="7775C3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T108201</w:t>
            </w:r>
          </w:p>
        </w:tc>
        <w:tc>
          <w:tcPr>
            <w:tcW w:w="5800" w:type="dxa"/>
            <w:shd w:val="clear" w:color="E1E1FF" w:fill="E1E1FF"/>
            <w:vAlign w:val="bottom"/>
            <w:hideMark/>
          </w:tcPr>
          <w:p w14:paraId="7BD9C3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ITU TEHNIČKA POMOĆ</w:t>
            </w:r>
          </w:p>
        </w:tc>
        <w:tc>
          <w:tcPr>
            <w:tcW w:w="1640" w:type="dxa"/>
            <w:shd w:val="clear" w:color="E1E1FF" w:fill="E1E1FF"/>
            <w:vAlign w:val="bottom"/>
            <w:hideMark/>
          </w:tcPr>
          <w:p w14:paraId="6C1B4F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2.288.900,00</w:t>
            </w:r>
          </w:p>
        </w:tc>
        <w:tc>
          <w:tcPr>
            <w:tcW w:w="1640" w:type="dxa"/>
            <w:shd w:val="clear" w:color="E1E1FF" w:fill="E1E1FF"/>
            <w:vAlign w:val="bottom"/>
            <w:hideMark/>
          </w:tcPr>
          <w:p w14:paraId="6EBBA8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- 531.500,00</w:t>
            </w:r>
          </w:p>
        </w:tc>
        <w:tc>
          <w:tcPr>
            <w:tcW w:w="1060" w:type="dxa"/>
            <w:shd w:val="clear" w:color="E1E1FF" w:fill="E1E1FF"/>
            <w:vAlign w:val="bottom"/>
            <w:hideMark/>
          </w:tcPr>
          <w:p w14:paraId="303A6D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- 23,22</w:t>
            </w:r>
          </w:p>
        </w:tc>
        <w:tc>
          <w:tcPr>
            <w:tcW w:w="1800" w:type="dxa"/>
            <w:shd w:val="clear" w:color="E1E1FF" w:fill="E1E1FF"/>
            <w:vAlign w:val="bottom"/>
            <w:hideMark/>
          </w:tcPr>
          <w:p w14:paraId="4C873E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1.757.400,00</w:t>
            </w:r>
          </w:p>
        </w:tc>
      </w:tr>
      <w:tr w:rsidR="002121E6" w:rsidRPr="002121E6" w14:paraId="06A9A036" w14:textId="77777777" w:rsidTr="00D526F0">
        <w:trPr>
          <w:trHeight w:val="585"/>
        </w:trPr>
        <w:tc>
          <w:tcPr>
            <w:tcW w:w="2200" w:type="dxa"/>
            <w:shd w:val="clear" w:color="B9E9FF" w:fill="B9E9FF"/>
            <w:vAlign w:val="bottom"/>
            <w:hideMark/>
          </w:tcPr>
          <w:p w14:paraId="29B9A1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517E2E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70C3B9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2.288.900,00</w:t>
            </w:r>
          </w:p>
        </w:tc>
        <w:tc>
          <w:tcPr>
            <w:tcW w:w="1640" w:type="dxa"/>
            <w:shd w:val="clear" w:color="B9E9FF" w:fill="B9E9FF"/>
            <w:vAlign w:val="bottom"/>
            <w:hideMark/>
          </w:tcPr>
          <w:p w14:paraId="1FBB1E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- 531.500,00</w:t>
            </w:r>
          </w:p>
        </w:tc>
        <w:tc>
          <w:tcPr>
            <w:tcW w:w="1060" w:type="dxa"/>
            <w:shd w:val="clear" w:color="B9E9FF" w:fill="B9E9FF"/>
            <w:vAlign w:val="bottom"/>
            <w:hideMark/>
          </w:tcPr>
          <w:p w14:paraId="687F7D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- 23,22</w:t>
            </w:r>
          </w:p>
        </w:tc>
        <w:tc>
          <w:tcPr>
            <w:tcW w:w="1800" w:type="dxa"/>
            <w:shd w:val="clear" w:color="B9E9FF" w:fill="B9E9FF"/>
            <w:vAlign w:val="bottom"/>
            <w:hideMark/>
          </w:tcPr>
          <w:p w14:paraId="7E0AFD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1.757.400,00</w:t>
            </w:r>
          </w:p>
        </w:tc>
      </w:tr>
      <w:tr w:rsidR="002121E6" w:rsidRPr="002121E6" w14:paraId="0262776A" w14:textId="77777777" w:rsidTr="00D526F0">
        <w:trPr>
          <w:trHeight w:val="300"/>
        </w:trPr>
        <w:tc>
          <w:tcPr>
            <w:tcW w:w="2200" w:type="dxa"/>
            <w:shd w:val="clear" w:color="FEDE01" w:fill="FEDE01"/>
            <w:vAlign w:val="bottom"/>
            <w:hideMark/>
          </w:tcPr>
          <w:p w14:paraId="3473E8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D9BCE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D504F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165.840,00</w:t>
            </w:r>
          </w:p>
        </w:tc>
        <w:tc>
          <w:tcPr>
            <w:tcW w:w="1640" w:type="dxa"/>
            <w:shd w:val="clear" w:color="FEDE01" w:fill="FEDE01"/>
            <w:vAlign w:val="bottom"/>
            <w:hideMark/>
          </w:tcPr>
          <w:p w14:paraId="4CF70A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w:t>
            </w:r>
          </w:p>
        </w:tc>
        <w:tc>
          <w:tcPr>
            <w:tcW w:w="1060" w:type="dxa"/>
            <w:shd w:val="clear" w:color="FEDE01" w:fill="FEDE01"/>
            <w:vAlign w:val="bottom"/>
            <w:hideMark/>
          </w:tcPr>
          <w:p w14:paraId="3C6C3E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- 4,22</w:t>
            </w:r>
          </w:p>
        </w:tc>
        <w:tc>
          <w:tcPr>
            <w:tcW w:w="1800" w:type="dxa"/>
            <w:shd w:val="clear" w:color="FEDE01" w:fill="FEDE01"/>
            <w:vAlign w:val="bottom"/>
            <w:hideMark/>
          </w:tcPr>
          <w:p w14:paraId="1FA7C5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158.840,00</w:t>
            </w:r>
          </w:p>
        </w:tc>
      </w:tr>
      <w:tr w:rsidR="002121E6" w:rsidRPr="002121E6" w14:paraId="233E4898" w14:textId="77777777" w:rsidTr="00D526F0">
        <w:trPr>
          <w:trHeight w:val="300"/>
        </w:trPr>
        <w:tc>
          <w:tcPr>
            <w:tcW w:w="2200" w:type="dxa"/>
            <w:shd w:val="clear" w:color="FFFFFF" w:fill="FFFFFF"/>
            <w:vAlign w:val="bottom"/>
            <w:hideMark/>
          </w:tcPr>
          <w:p w14:paraId="168BD9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E21F6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7FE83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156.840,00</w:t>
            </w:r>
          </w:p>
        </w:tc>
        <w:tc>
          <w:tcPr>
            <w:tcW w:w="1640" w:type="dxa"/>
            <w:shd w:val="clear" w:color="FFFFFF" w:fill="FFFFFF"/>
            <w:vAlign w:val="bottom"/>
            <w:hideMark/>
          </w:tcPr>
          <w:p w14:paraId="0A030F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w:t>
            </w:r>
          </w:p>
        </w:tc>
        <w:tc>
          <w:tcPr>
            <w:tcW w:w="1060" w:type="dxa"/>
            <w:shd w:val="clear" w:color="FFFFFF" w:fill="FFFFFF"/>
            <w:vAlign w:val="bottom"/>
            <w:hideMark/>
          </w:tcPr>
          <w:p w14:paraId="327F5D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- 4,46</w:t>
            </w:r>
          </w:p>
        </w:tc>
        <w:tc>
          <w:tcPr>
            <w:tcW w:w="1800" w:type="dxa"/>
            <w:shd w:val="clear" w:color="FFFFFF" w:fill="FFFFFF"/>
            <w:vAlign w:val="bottom"/>
            <w:hideMark/>
          </w:tcPr>
          <w:p w14:paraId="5B3534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149.840,00</w:t>
            </w:r>
          </w:p>
        </w:tc>
      </w:tr>
      <w:tr w:rsidR="002121E6" w:rsidRPr="002121E6" w14:paraId="541453D0" w14:textId="77777777" w:rsidTr="00D526F0">
        <w:trPr>
          <w:trHeight w:val="300"/>
        </w:trPr>
        <w:tc>
          <w:tcPr>
            <w:tcW w:w="2200" w:type="dxa"/>
            <w:shd w:val="clear" w:color="auto" w:fill="auto"/>
            <w:vAlign w:val="bottom"/>
            <w:hideMark/>
          </w:tcPr>
          <w:p w14:paraId="2773A6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ACDB1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01EA0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64.980,00</w:t>
            </w:r>
          </w:p>
        </w:tc>
        <w:tc>
          <w:tcPr>
            <w:tcW w:w="1640" w:type="dxa"/>
            <w:shd w:val="clear" w:color="auto" w:fill="auto"/>
            <w:vAlign w:val="bottom"/>
            <w:hideMark/>
          </w:tcPr>
          <w:p w14:paraId="120D13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ABE56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30C25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64.980,00</w:t>
            </w:r>
          </w:p>
        </w:tc>
      </w:tr>
      <w:tr w:rsidR="002121E6" w:rsidRPr="002121E6" w14:paraId="64D008D4" w14:textId="77777777" w:rsidTr="00D526F0">
        <w:trPr>
          <w:trHeight w:val="300"/>
        </w:trPr>
        <w:tc>
          <w:tcPr>
            <w:tcW w:w="2200" w:type="dxa"/>
            <w:shd w:val="clear" w:color="auto" w:fill="auto"/>
            <w:vAlign w:val="bottom"/>
            <w:hideMark/>
          </w:tcPr>
          <w:p w14:paraId="2AE040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7827D9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2BD5CA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w:t>
            </w:r>
          </w:p>
        </w:tc>
        <w:tc>
          <w:tcPr>
            <w:tcW w:w="1640" w:type="dxa"/>
            <w:shd w:val="clear" w:color="auto" w:fill="auto"/>
            <w:vAlign w:val="bottom"/>
            <w:hideMark/>
          </w:tcPr>
          <w:p w14:paraId="43D169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3BF62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03CBA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w:t>
            </w:r>
          </w:p>
        </w:tc>
      </w:tr>
      <w:tr w:rsidR="002121E6" w:rsidRPr="002121E6" w14:paraId="03E60420" w14:textId="77777777" w:rsidTr="00D526F0">
        <w:trPr>
          <w:trHeight w:val="300"/>
        </w:trPr>
        <w:tc>
          <w:tcPr>
            <w:tcW w:w="2200" w:type="dxa"/>
            <w:shd w:val="clear" w:color="auto" w:fill="auto"/>
            <w:vAlign w:val="bottom"/>
            <w:hideMark/>
          </w:tcPr>
          <w:p w14:paraId="1BEF87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4F20D0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38F3C5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w:t>
            </w:r>
          </w:p>
        </w:tc>
        <w:tc>
          <w:tcPr>
            <w:tcW w:w="1640" w:type="dxa"/>
            <w:shd w:val="clear" w:color="auto" w:fill="auto"/>
            <w:vAlign w:val="bottom"/>
            <w:hideMark/>
          </w:tcPr>
          <w:p w14:paraId="7AE836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986E1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697AD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w:t>
            </w:r>
          </w:p>
        </w:tc>
      </w:tr>
      <w:tr w:rsidR="002121E6" w:rsidRPr="002121E6" w14:paraId="64025F4C" w14:textId="77777777" w:rsidTr="00D526F0">
        <w:trPr>
          <w:trHeight w:val="300"/>
        </w:trPr>
        <w:tc>
          <w:tcPr>
            <w:tcW w:w="2200" w:type="dxa"/>
            <w:shd w:val="clear" w:color="auto" w:fill="auto"/>
            <w:vAlign w:val="bottom"/>
            <w:hideMark/>
          </w:tcPr>
          <w:p w14:paraId="2A38EFF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55A438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2DE3E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9.080,00</w:t>
            </w:r>
          </w:p>
        </w:tc>
        <w:tc>
          <w:tcPr>
            <w:tcW w:w="1640" w:type="dxa"/>
            <w:shd w:val="clear" w:color="auto" w:fill="auto"/>
            <w:vAlign w:val="bottom"/>
            <w:hideMark/>
          </w:tcPr>
          <w:p w14:paraId="331F22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C7EE7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B8122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9.080,00</w:t>
            </w:r>
          </w:p>
        </w:tc>
      </w:tr>
      <w:tr w:rsidR="002121E6" w:rsidRPr="002121E6" w14:paraId="26218E85" w14:textId="77777777" w:rsidTr="00D526F0">
        <w:trPr>
          <w:trHeight w:val="300"/>
        </w:trPr>
        <w:tc>
          <w:tcPr>
            <w:tcW w:w="2200" w:type="dxa"/>
            <w:shd w:val="clear" w:color="auto" w:fill="auto"/>
            <w:vAlign w:val="bottom"/>
            <w:hideMark/>
          </w:tcPr>
          <w:p w14:paraId="4A0EC5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3C5E4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9D2EC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91.860,00</w:t>
            </w:r>
          </w:p>
        </w:tc>
        <w:tc>
          <w:tcPr>
            <w:tcW w:w="1640" w:type="dxa"/>
            <w:shd w:val="clear" w:color="auto" w:fill="auto"/>
            <w:vAlign w:val="bottom"/>
            <w:hideMark/>
          </w:tcPr>
          <w:p w14:paraId="3BC414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w:t>
            </w:r>
          </w:p>
        </w:tc>
        <w:tc>
          <w:tcPr>
            <w:tcW w:w="1060" w:type="dxa"/>
            <w:shd w:val="clear" w:color="auto" w:fill="auto"/>
            <w:vAlign w:val="bottom"/>
            <w:hideMark/>
          </w:tcPr>
          <w:p w14:paraId="6C496C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- 7,62</w:t>
            </w:r>
          </w:p>
        </w:tc>
        <w:tc>
          <w:tcPr>
            <w:tcW w:w="1800" w:type="dxa"/>
            <w:shd w:val="clear" w:color="auto" w:fill="auto"/>
            <w:vAlign w:val="bottom"/>
            <w:hideMark/>
          </w:tcPr>
          <w:p w14:paraId="57DF21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84.860,00</w:t>
            </w:r>
          </w:p>
        </w:tc>
      </w:tr>
      <w:tr w:rsidR="002121E6" w:rsidRPr="002121E6" w14:paraId="335176B5" w14:textId="77777777" w:rsidTr="00D526F0">
        <w:trPr>
          <w:trHeight w:val="300"/>
        </w:trPr>
        <w:tc>
          <w:tcPr>
            <w:tcW w:w="2200" w:type="dxa"/>
            <w:shd w:val="clear" w:color="auto" w:fill="auto"/>
            <w:vAlign w:val="bottom"/>
            <w:hideMark/>
          </w:tcPr>
          <w:p w14:paraId="706549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78B7FA4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45099A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48.660,00</w:t>
            </w:r>
          </w:p>
        </w:tc>
        <w:tc>
          <w:tcPr>
            <w:tcW w:w="1640" w:type="dxa"/>
            <w:shd w:val="clear" w:color="auto" w:fill="auto"/>
            <w:vAlign w:val="bottom"/>
            <w:hideMark/>
          </w:tcPr>
          <w:p w14:paraId="1C86C9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- 7.000,00</w:t>
            </w:r>
          </w:p>
        </w:tc>
        <w:tc>
          <w:tcPr>
            <w:tcW w:w="1060" w:type="dxa"/>
            <w:shd w:val="clear" w:color="auto" w:fill="auto"/>
            <w:vAlign w:val="bottom"/>
            <w:hideMark/>
          </w:tcPr>
          <w:p w14:paraId="79F6D7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- 14,39</w:t>
            </w:r>
          </w:p>
        </w:tc>
        <w:tc>
          <w:tcPr>
            <w:tcW w:w="1800" w:type="dxa"/>
            <w:shd w:val="clear" w:color="auto" w:fill="auto"/>
            <w:vAlign w:val="bottom"/>
            <w:hideMark/>
          </w:tcPr>
          <w:p w14:paraId="0DA94F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41.660,00</w:t>
            </w:r>
          </w:p>
        </w:tc>
      </w:tr>
      <w:tr w:rsidR="002121E6" w:rsidRPr="002121E6" w14:paraId="279F2C3C" w14:textId="77777777" w:rsidTr="00D526F0">
        <w:trPr>
          <w:trHeight w:val="300"/>
        </w:trPr>
        <w:tc>
          <w:tcPr>
            <w:tcW w:w="2200" w:type="dxa"/>
            <w:shd w:val="clear" w:color="auto" w:fill="auto"/>
            <w:vAlign w:val="bottom"/>
            <w:hideMark/>
          </w:tcPr>
          <w:p w14:paraId="5743C34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DA7B6F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621F2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34.200,00</w:t>
            </w:r>
          </w:p>
        </w:tc>
        <w:tc>
          <w:tcPr>
            <w:tcW w:w="1640" w:type="dxa"/>
            <w:shd w:val="clear" w:color="auto" w:fill="auto"/>
            <w:vAlign w:val="bottom"/>
            <w:hideMark/>
          </w:tcPr>
          <w:p w14:paraId="5F6E4A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5317C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68D59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34.200,00</w:t>
            </w:r>
          </w:p>
        </w:tc>
      </w:tr>
      <w:tr w:rsidR="002121E6" w:rsidRPr="002121E6" w14:paraId="3B5AE7DA" w14:textId="77777777" w:rsidTr="00D526F0">
        <w:trPr>
          <w:trHeight w:val="300"/>
        </w:trPr>
        <w:tc>
          <w:tcPr>
            <w:tcW w:w="2200" w:type="dxa"/>
            <w:shd w:val="clear" w:color="auto" w:fill="auto"/>
            <w:vAlign w:val="bottom"/>
            <w:hideMark/>
          </w:tcPr>
          <w:p w14:paraId="2070B6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F24178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6A838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c>
          <w:tcPr>
            <w:tcW w:w="1640" w:type="dxa"/>
            <w:shd w:val="clear" w:color="auto" w:fill="auto"/>
            <w:vAlign w:val="bottom"/>
            <w:hideMark/>
          </w:tcPr>
          <w:p w14:paraId="3E9967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E349E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3A13A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r>
      <w:tr w:rsidR="002121E6" w:rsidRPr="002121E6" w14:paraId="6C6611ED" w14:textId="77777777" w:rsidTr="00D526F0">
        <w:trPr>
          <w:trHeight w:val="300"/>
        </w:trPr>
        <w:tc>
          <w:tcPr>
            <w:tcW w:w="2200" w:type="dxa"/>
            <w:shd w:val="clear" w:color="FFFFFF" w:fill="FFFFFF"/>
            <w:vAlign w:val="bottom"/>
            <w:hideMark/>
          </w:tcPr>
          <w:p w14:paraId="297D74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CE3B3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66CBC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640" w:type="dxa"/>
            <w:shd w:val="clear" w:color="FFFFFF" w:fill="FFFFFF"/>
            <w:vAlign w:val="bottom"/>
            <w:hideMark/>
          </w:tcPr>
          <w:p w14:paraId="24904F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F4059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2A62F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6EC21431" w14:textId="77777777" w:rsidTr="00D526F0">
        <w:trPr>
          <w:trHeight w:val="300"/>
        </w:trPr>
        <w:tc>
          <w:tcPr>
            <w:tcW w:w="2200" w:type="dxa"/>
            <w:shd w:val="clear" w:color="auto" w:fill="auto"/>
            <w:vAlign w:val="bottom"/>
            <w:hideMark/>
          </w:tcPr>
          <w:p w14:paraId="22CAA5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34BBC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B869B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640" w:type="dxa"/>
            <w:shd w:val="clear" w:color="auto" w:fill="auto"/>
            <w:vAlign w:val="bottom"/>
            <w:hideMark/>
          </w:tcPr>
          <w:p w14:paraId="1614A5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11179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675C2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4FDEBD9C" w14:textId="77777777" w:rsidTr="00D526F0">
        <w:trPr>
          <w:trHeight w:val="300"/>
        </w:trPr>
        <w:tc>
          <w:tcPr>
            <w:tcW w:w="2200" w:type="dxa"/>
            <w:shd w:val="clear" w:color="auto" w:fill="auto"/>
            <w:vAlign w:val="bottom"/>
            <w:hideMark/>
          </w:tcPr>
          <w:p w14:paraId="268D8F9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FC979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F49FC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c>
          <w:tcPr>
            <w:tcW w:w="1640" w:type="dxa"/>
            <w:shd w:val="clear" w:color="auto" w:fill="auto"/>
            <w:vAlign w:val="bottom"/>
            <w:hideMark/>
          </w:tcPr>
          <w:p w14:paraId="246F77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355BB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B0592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r>
      <w:tr w:rsidR="002121E6" w:rsidRPr="002121E6" w14:paraId="1436B482" w14:textId="77777777" w:rsidTr="00D526F0">
        <w:trPr>
          <w:trHeight w:val="300"/>
        </w:trPr>
        <w:tc>
          <w:tcPr>
            <w:tcW w:w="2200" w:type="dxa"/>
            <w:shd w:val="clear" w:color="FEDE01" w:fill="FEDE01"/>
            <w:vAlign w:val="bottom"/>
            <w:hideMark/>
          </w:tcPr>
          <w:p w14:paraId="2F1CE7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02E663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5B8568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439.500,00</w:t>
            </w:r>
          </w:p>
        </w:tc>
        <w:tc>
          <w:tcPr>
            <w:tcW w:w="1640" w:type="dxa"/>
            <w:shd w:val="clear" w:color="FEDE01" w:fill="FEDE01"/>
            <w:vAlign w:val="bottom"/>
            <w:hideMark/>
          </w:tcPr>
          <w:p w14:paraId="27F54F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- 436.500,00</w:t>
            </w:r>
          </w:p>
        </w:tc>
        <w:tc>
          <w:tcPr>
            <w:tcW w:w="1060" w:type="dxa"/>
            <w:shd w:val="clear" w:color="FEDE01" w:fill="FEDE01"/>
            <w:vAlign w:val="bottom"/>
            <w:hideMark/>
          </w:tcPr>
          <w:p w14:paraId="08FF97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- 99,32</w:t>
            </w:r>
          </w:p>
        </w:tc>
        <w:tc>
          <w:tcPr>
            <w:tcW w:w="1800" w:type="dxa"/>
            <w:shd w:val="clear" w:color="FEDE01" w:fill="FEDE01"/>
            <w:vAlign w:val="bottom"/>
            <w:hideMark/>
          </w:tcPr>
          <w:p w14:paraId="5070D8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49239B35" w14:textId="77777777" w:rsidTr="00D526F0">
        <w:trPr>
          <w:trHeight w:val="300"/>
        </w:trPr>
        <w:tc>
          <w:tcPr>
            <w:tcW w:w="2200" w:type="dxa"/>
            <w:shd w:val="clear" w:color="FFFFFF" w:fill="FFFFFF"/>
            <w:vAlign w:val="bottom"/>
            <w:hideMark/>
          </w:tcPr>
          <w:p w14:paraId="11B792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A7855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577F8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439.500,00</w:t>
            </w:r>
          </w:p>
        </w:tc>
        <w:tc>
          <w:tcPr>
            <w:tcW w:w="1640" w:type="dxa"/>
            <w:shd w:val="clear" w:color="FFFFFF" w:fill="FFFFFF"/>
            <w:vAlign w:val="bottom"/>
            <w:hideMark/>
          </w:tcPr>
          <w:p w14:paraId="668A78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- 436.500,00</w:t>
            </w:r>
          </w:p>
        </w:tc>
        <w:tc>
          <w:tcPr>
            <w:tcW w:w="1060" w:type="dxa"/>
            <w:shd w:val="clear" w:color="FFFFFF" w:fill="FFFFFF"/>
            <w:vAlign w:val="bottom"/>
            <w:hideMark/>
          </w:tcPr>
          <w:p w14:paraId="693622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- 99,32</w:t>
            </w:r>
          </w:p>
        </w:tc>
        <w:tc>
          <w:tcPr>
            <w:tcW w:w="1800" w:type="dxa"/>
            <w:shd w:val="clear" w:color="FFFFFF" w:fill="FFFFFF"/>
            <w:vAlign w:val="bottom"/>
            <w:hideMark/>
          </w:tcPr>
          <w:p w14:paraId="5CC9EA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57279404" w14:textId="77777777" w:rsidTr="00D526F0">
        <w:trPr>
          <w:trHeight w:val="300"/>
        </w:trPr>
        <w:tc>
          <w:tcPr>
            <w:tcW w:w="2200" w:type="dxa"/>
            <w:shd w:val="clear" w:color="auto" w:fill="auto"/>
            <w:vAlign w:val="bottom"/>
            <w:hideMark/>
          </w:tcPr>
          <w:p w14:paraId="76060E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16650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D28A4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339.500,00</w:t>
            </w:r>
          </w:p>
        </w:tc>
        <w:tc>
          <w:tcPr>
            <w:tcW w:w="1640" w:type="dxa"/>
            <w:shd w:val="clear" w:color="auto" w:fill="auto"/>
            <w:vAlign w:val="bottom"/>
            <w:hideMark/>
          </w:tcPr>
          <w:p w14:paraId="0B44CE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- 337.500,00</w:t>
            </w:r>
          </w:p>
        </w:tc>
        <w:tc>
          <w:tcPr>
            <w:tcW w:w="1060" w:type="dxa"/>
            <w:shd w:val="clear" w:color="auto" w:fill="auto"/>
            <w:vAlign w:val="bottom"/>
            <w:hideMark/>
          </w:tcPr>
          <w:p w14:paraId="69B347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- 99,41</w:t>
            </w:r>
          </w:p>
        </w:tc>
        <w:tc>
          <w:tcPr>
            <w:tcW w:w="1800" w:type="dxa"/>
            <w:shd w:val="clear" w:color="auto" w:fill="auto"/>
            <w:vAlign w:val="bottom"/>
            <w:hideMark/>
          </w:tcPr>
          <w:p w14:paraId="1DDD8A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r>
      <w:tr w:rsidR="002121E6" w:rsidRPr="002121E6" w14:paraId="5DBA4EB4" w14:textId="77777777" w:rsidTr="00D526F0">
        <w:trPr>
          <w:trHeight w:val="300"/>
        </w:trPr>
        <w:tc>
          <w:tcPr>
            <w:tcW w:w="2200" w:type="dxa"/>
            <w:shd w:val="clear" w:color="auto" w:fill="auto"/>
            <w:vAlign w:val="bottom"/>
            <w:hideMark/>
          </w:tcPr>
          <w:p w14:paraId="2466493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03130B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C9A31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290.000,00</w:t>
            </w:r>
          </w:p>
        </w:tc>
        <w:tc>
          <w:tcPr>
            <w:tcW w:w="1640" w:type="dxa"/>
            <w:shd w:val="clear" w:color="auto" w:fill="auto"/>
            <w:vAlign w:val="bottom"/>
            <w:hideMark/>
          </w:tcPr>
          <w:p w14:paraId="126EC8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- 289.000,00</w:t>
            </w:r>
          </w:p>
        </w:tc>
        <w:tc>
          <w:tcPr>
            <w:tcW w:w="1060" w:type="dxa"/>
            <w:shd w:val="clear" w:color="auto" w:fill="auto"/>
            <w:vAlign w:val="bottom"/>
            <w:hideMark/>
          </w:tcPr>
          <w:p w14:paraId="3F0FC8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- 99,66</w:t>
            </w:r>
          </w:p>
        </w:tc>
        <w:tc>
          <w:tcPr>
            <w:tcW w:w="1800" w:type="dxa"/>
            <w:shd w:val="clear" w:color="auto" w:fill="auto"/>
            <w:vAlign w:val="bottom"/>
            <w:hideMark/>
          </w:tcPr>
          <w:p w14:paraId="5B7CCC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5D985BE5" w14:textId="77777777" w:rsidTr="00D526F0">
        <w:trPr>
          <w:trHeight w:val="300"/>
        </w:trPr>
        <w:tc>
          <w:tcPr>
            <w:tcW w:w="2200" w:type="dxa"/>
            <w:shd w:val="clear" w:color="auto" w:fill="auto"/>
            <w:vAlign w:val="bottom"/>
            <w:hideMark/>
          </w:tcPr>
          <w:p w14:paraId="4F6A2D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76346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69878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49.500,00</w:t>
            </w:r>
          </w:p>
        </w:tc>
        <w:tc>
          <w:tcPr>
            <w:tcW w:w="1640" w:type="dxa"/>
            <w:shd w:val="clear" w:color="auto" w:fill="auto"/>
            <w:vAlign w:val="bottom"/>
            <w:hideMark/>
          </w:tcPr>
          <w:p w14:paraId="52614D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- 48.500,00</w:t>
            </w:r>
          </w:p>
        </w:tc>
        <w:tc>
          <w:tcPr>
            <w:tcW w:w="1060" w:type="dxa"/>
            <w:shd w:val="clear" w:color="auto" w:fill="auto"/>
            <w:vAlign w:val="bottom"/>
            <w:hideMark/>
          </w:tcPr>
          <w:p w14:paraId="79E780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- 97,98</w:t>
            </w:r>
          </w:p>
        </w:tc>
        <w:tc>
          <w:tcPr>
            <w:tcW w:w="1800" w:type="dxa"/>
            <w:shd w:val="clear" w:color="auto" w:fill="auto"/>
            <w:vAlign w:val="bottom"/>
            <w:hideMark/>
          </w:tcPr>
          <w:p w14:paraId="41365C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71FCA44C" w14:textId="77777777" w:rsidTr="00D526F0">
        <w:trPr>
          <w:trHeight w:val="300"/>
        </w:trPr>
        <w:tc>
          <w:tcPr>
            <w:tcW w:w="2200" w:type="dxa"/>
            <w:shd w:val="clear" w:color="auto" w:fill="auto"/>
            <w:vAlign w:val="bottom"/>
            <w:hideMark/>
          </w:tcPr>
          <w:p w14:paraId="390A51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BF60D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969F8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41668E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- 99.000,00</w:t>
            </w:r>
          </w:p>
        </w:tc>
        <w:tc>
          <w:tcPr>
            <w:tcW w:w="1060" w:type="dxa"/>
            <w:shd w:val="clear" w:color="auto" w:fill="auto"/>
            <w:vAlign w:val="bottom"/>
            <w:hideMark/>
          </w:tcPr>
          <w:p w14:paraId="167345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- 99,00</w:t>
            </w:r>
          </w:p>
        </w:tc>
        <w:tc>
          <w:tcPr>
            <w:tcW w:w="1800" w:type="dxa"/>
            <w:shd w:val="clear" w:color="auto" w:fill="auto"/>
            <w:vAlign w:val="bottom"/>
            <w:hideMark/>
          </w:tcPr>
          <w:p w14:paraId="5F4EED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51B2B2BF" w14:textId="77777777" w:rsidTr="00D526F0">
        <w:trPr>
          <w:trHeight w:val="300"/>
        </w:trPr>
        <w:tc>
          <w:tcPr>
            <w:tcW w:w="2200" w:type="dxa"/>
            <w:shd w:val="clear" w:color="auto" w:fill="auto"/>
            <w:vAlign w:val="bottom"/>
            <w:hideMark/>
          </w:tcPr>
          <w:p w14:paraId="0437E2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6EFA5D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5D016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6AED03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- 99.000,00</w:t>
            </w:r>
          </w:p>
        </w:tc>
        <w:tc>
          <w:tcPr>
            <w:tcW w:w="1060" w:type="dxa"/>
            <w:shd w:val="clear" w:color="auto" w:fill="auto"/>
            <w:vAlign w:val="bottom"/>
            <w:hideMark/>
          </w:tcPr>
          <w:p w14:paraId="219D72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- 99,00</w:t>
            </w:r>
          </w:p>
        </w:tc>
        <w:tc>
          <w:tcPr>
            <w:tcW w:w="1800" w:type="dxa"/>
            <w:shd w:val="clear" w:color="auto" w:fill="auto"/>
            <w:vAlign w:val="bottom"/>
            <w:hideMark/>
          </w:tcPr>
          <w:p w14:paraId="304492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08A4FC41" w14:textId="77777777" w:rsidTr="00D526F0">
        <w:trPr>
          <w:trHeight w:val="300"/>
        </w:trPr>
        <w:tc>
          <w:tcPr>
            <w:tcW w:w="2200" w:type="dxa"/>
            <w:shd w:val="clear" w:color="FEDE01" w:fill="FEDE01"/>
            <w:vAlign w:val="bottom"/>
            <w:hideMark/>
          </w:tcPr>
          <w:p w14:paraId="4F801D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010B02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1E7713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248.760,00</w:t>
            </w:r>
          </w:p>
        </w:tc>
        <w:tc>
          <w:tcPr>
            <w:tcW w:w="1640" w:type="dxa"/>
            <w:shd w:val="clear" w:color="FEDE01" w:fill="FEDE01"/>
            <w:vAlign w:val="bottom"/>
            <w:hideMark/>
          </w:tcPr>
          <w:p w14:paraId="59234D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w:t>
            </w:r>
          </w:p>
        </w:tc>
        <w:tc>
          <w:tcPr>
            <w:tcW w:w="1060" w:type="dxa"/>
            <w:shd w:val="clear" w:color="FEDE01" w:fill="FEDE01"/>
            <w:vAlign w:val="bottom"/>
            <w:hideMark/>
          </w:tcPr>
          <w:p w14:paraId="3A628E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- 4,22</w:t>
            </w:r>
          </w:p>
        </w:tc>
        <w:tc>
          <w:tcPr>
            <w:tcW w:w="1800" w:type="dxa"/>
            <w:shd w:val="clear" w:color="FEDE01" w:fill="FEDE01"/>
            <w:vAlign w:val="bottom"/>
            <w:hideMark/>
          </w:tcPr>
          <w:p w14:paraId="720A1A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238.260,00</w:t>
            </w:r>
          </w:p>
        </w:tc>
      </w:tr>
      <w:tr w:rsidR="002121E6" w:rsidRPr="002121E6" w14:paraId="5E8E6A8C" w14:textId="77777777" w:rsidTr="00D526F0">
        <w:trPr>
          <w:trHeight w:val="300"/>
        </w:trPr>
        <w:tc>
          <w:tcPr>
            <w:tcW w:w="2200" w:type="dxa"/>
            <w:shd w:val="clear" w:color="FFFFFF" w:fill="FFFFFF"/>
            <w:vAlign w:val="bottom"/>
            <w:hideMark/>
          </w:tcPr>
          <w:p w14:paraId="3C6DFA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23731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A6602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235.260,00</w:t>
            </w:r>
          </w:p>
        </w:tc>
        <w:tc>
          <w:tcPr>
            <w:tcW w:w="1640" w:type="dxa"/>
            <w:shd w:val="clear" w:color="FFFFFF" w:fill="FFFFFF"/>
            <w:vAlign w:val="bottom"/>
            <w:hideMark/>
          </w:tcPr>
          <w:p w14:paraId="36781E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w:t>
            </w:r>
          </w:p>
        </w:tc>
        <w:tc>
          <w:tcPr>
            <w:tcW w:w="1060" w:type="dxa"/>
            <w:shd w:val="clear" w:color="FFFFFF" w:fill="FFFFFF"/>
            <w:vAlign w:val="bottom"/>
            <w:hideMark/>
          </w:tcPr>
          <w:p w14:paraId="393943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- 4,46</w:t>
            </w:r>
          </w:p>
        </w:tc>
        <w:tc>
          <w:tcPr>
            <w:tcW w:w="1800" w:type="dxa"/>
            <w:shd w:val="clear" w:color="FFFFFF" w:fill="FFFFFF"/>
            <w:vAlign w:val="bottom"/>
            <w:hideMark/>
          </w:tcPr>
          <w:p w14:paraId="64E5CA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224.760,00</w:t>
            </w:r>
          </w:p>
        </w:tc>
      </w:tr>
      <w:tr w:rsidR="002121E6" w:rsidRPr="002121E6" w14:paraId="48B57B89" w14:textId="77777777" w:rsidTr="00D526F0">
        <w:trPr>
          <w:trHeight w:val="300"/>
        </w:trPr>
        <w:tc>
          <w:tcPr>
            <w:tcW w:w="2200" w:type="dxa"/>
            <w:shd w:val="clear" w:color="auto" w:fill="auto"/>
            <w:vAlign w:val="bottom"/>
            <w:hideMark/>
          </w:tcPr>
          <w:p w14:paraId="189A6B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7249E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2DC01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97.470,00</w:t>
            </w:r>
          </w:p>
        </w:tc>
        <w:tc>
          <w:tcPr>
            <w:tcW w:w="1640" w:type="dxa"/>
            <w:shd w:val="clear" w:color="auto" w:fill="auto"/>
            <w:vAlign w:val="bottom"/>
            <w:hideMark/>
          </w:tcPr>
          <w:p w14:paraId="5D39CE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DA942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15FF1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97.470,00</w:t>
            </w:r>
          </w:p>
        </w:tc>
      </w:tr>
      <w:tr w:rsidR="002121E6" w:rsidRPr="002121E6" w14:paraId="68380A47" w14:textId="77777777" w:rsidTr="00D526F0">
        <w:trPr>
          <w:trHeight w:val="300"/>
        </w:trPr>
        <w:tc>
          <w:tcPr>
            <w:tcW w:w="2200" w:type="dxa"/>
            <w:shd w:val="clear" w:color="auto" w:fill="auto"/>
            <w:vAlign w:val="bottom"/>
            <w:hideMark/>
          </w:tcPr>
          <w:p w14:paraId="755105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404216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4252E4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82.500,00</w:t>
            </w:r>
          </w:p>
        </w:tc>
        <w:tc>
          <w:tcPr>
            <w:tcW w:w="1640" w:type="dxa"/>
            <w:shd w:val="clear" w:color="auto" w:fill="auto"/>
            <w:vAlign w:val="bottom"/>
            <w:hideMark/>
          </w:tcPr>
          <w:p w14:paraId="01068F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3BE95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183CC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82.500,00</w:t>
            </w:r>
          </w:p>
        </w:tc>
      </w:tr>
      <w:tr w:rsidR="002121E6" w:rsidRPr="002121E6" w14:paraId="6BED68C4" w14:textId="77777777" w:rsidTr="00D526F0">
        <w:trPr>
          <w:trHeight w:val="300"/>
        </w:trPr>
        <w:tc>
          <w:tcPr>
            <w:tcW w:w="2200" w:type="dxa"/>
            <w:shd w:val="clear" w:color="auto" w:fill="auto"/>
            <w:vAlign w:val="bottom"/>
            <w:hideMark/>
          </w:tcPr>
          <w:p w14:paraId="48EF33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1BA578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3610AB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w:t>
            </w:r>
          </w:p>
        </w:tc>
        <w:tc>
          <w:tcPr>
            <w:tcW w:w="1640" w:type="dxa"/>
            <w:shd w:val="clear" w:color="auto" w:fill="auto"/>
            <w:vAlign w:val="bottom"/>
            <w:hideMark/>
          </w:tcPr>
          <w:p w14:paraId="389200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42A75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BEDC6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w:t>
            </w:r>
          </w:p>
        </w:tc>
      </w:tr>
      <w:tr w:rsidR="002121E6" w:rsidRPr="002121E6" w14:paraId="34E29F5E" w14:textId="77777777" w:rsidTr="00D526F0">
        <w:trPr>
          <w:trHeight w:val="300"/>
        </w:trPr>
        <w:tc>
          <w:tcPr>
            <w:tcW w:w="2200" w:type="dxa"/>
            <w:shd w:val="clear" w:color="auto" w:fill="auto"/>
            <w:vAlign w:val="bottom"/>
            <w:hideMark/>
          </w:tcPr>
          <w:p w14:paraId="0DD925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E6D96A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2D39E8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13.620,00</w:t>
            </w:r>
          </w:p>
        </w:tc>
        <w:tc>
          <w:tcPr>
            <w:tcW w:w="1640" w:type="dxa"/>
            <w:shd w:val="clear" w:color="auto" w:fill="auto"/>
            <w:vAlign w:val="bottom"/>
            <w:hideMark/>
          </w:tcPr>
          <w:p w14:paraId="21A8A4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DA9B6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2DE4A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13.620,00</w:t>
            </w:r>
          </w:p>
        </w:tc>
      </w:tr>
      <w:tr w:rsidR="002121E6" w:rsidRPr="002121E6" w14:paraId="39D87323" w14:textId="77777777" w:rsidTr="00D526F0">
        <w:trPr>
          <w:trHeight w:val="300"/>
        </w:trPr>
        <w:tc>
          <w:tcPr>
            <w:tcW w:w="2200" w:type="dxa"/>
            <w:shd w:val="clear" w:color="auto" w:fill="auto"/>
            <w:vAlign w:val="bottom"/>
            <w:hideMark/>
          </w:tcPr>
          <w:p w14:paraId="7508A3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77740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4E7A9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137.790,00</w:t>
            </w:r>
          </w:p>
        </w:tc>
        <w:tc>
          <w:tcPr>
            <w:tcW w:w="1640" w:type="dxa"/>
            <w:shd w:val="clear" w:color="auto" w:fill="auto"/>
            <w:vAlign w:val="bottom"/>
            <w:hideMark/>
          </w:tcPr>
          <w:p w14:paraId="264CD8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- 10.500,00</w:t>
            </w:r>
          </w:p>
        </w:tc>
        <w:tc>
          <w:tcPr>
            <w:tcW w:w="1060" w:type="dxa"/>
            <w:shd w:val="clear" w:color="auto" w:fill="auto"/>
            <w:vAlign w:val="bottom"/>
            <w:hideMark/>
          </w:tcPr>
          <w:p w14:paraId="6D24EC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- 7,62</w:t>
            </w:r>
          </w:p>
        </w:tc>
        <w:tc>
          <w:tcPr>
            <w:tcW w:w="1800" w:type="dxa"/>
            <w:shd w:val="clear" w:color="auto" w:fill="auto"/>
            <w:vAlign w:val="bottom"/>
            <w:hideMark/>
          </w:tcPr>
          <w:p w14:paraId="3C879E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127.290,00</w:t>
            </w:r>
          </w:p>
        </w:tc>
      </w:tr>
      <w:tr w:rsidR="002121E6" w:rsidRPr="002121E6" w14:paraId="41294E9F" w14:textId="77777777" w:rsidTr="00D526F0">
        <w:trPr>
          <w:trHeight w:val="300"/>
        </w:trPr>
        <w:tc>
          <w:tcPr>
            <w:tcW w:w="2200" w:type="dxa"/>
            <w:shd w:val="clear" w:color="auto" w:fill="auto"/>
            <w:vAlign w:val="bottom"/>
            <w:hideMark/>
          </w:tcPr>
          <w:p w14:paraId="3FC5C9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1BCE33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666468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72.990,00</w:t>
            </w:r>
          </w:p>
        </w:tc>
        <w:tc>
          <w:tcPr>
            <w:tcW w:w="1640" w:type="dxa"/>
            <w:shd w:val="clear" w:color="auto" w:fill="auto"/>
            <w:vAlign w:val="bottom"/>
            <w:hideMark/>
          </w:tcPr>
          <w:p w14:paraId="35013C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- 10.500,00</w:t>
            </w:r>
          </w:p>
        </w:tc>
        <w:tc>
          <w:tcPr>
            <w:tcW w:w="1060" w:type="dxa"/>
            <w:shd w:val="clear" w:color="auto" w:fill="auto"/>
            <w:vAlign w:val="bottom"/>
            <w:hideMark/>
          </w:tcPr>
          <w:p w14:paraId="0B74B9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- 14,39</w:t>
            </w:r>
          </w:p>
        </w:tc>
        <w:tc>
          <w:tcPr>
            <w:tcW w:w="1800" w:type="dxa"/>
            <w:shd w:val="clear" w:color="auto" w:fill="auto"/>
            <w:vAlign w:val="bottom"/>
            <w:hideMark/>
          </w:tcPr>
          <w:p w14:paraId="17FF88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62.490,00</w:t>
            </w:r>
          </w:p>
        </w:tc>
      </w:tr>
      <w:tr w:rsidR="002121E6" w:rsidRPr="002121E6" w14:paraId="78956363" w14:textId="77777777" w:rsidTr="00D526F0">
        <w:trPr>
          <w:trHeight w:val="300"/>
        </w:trPr>
        <w:tc>
          <w:tcPr>
            <w:tcW w:w="2200" w:type="dxa"/>
            <w:shd w:val="clear" w:color="auto" w:fill="auto"/>
            <w:vAlign w:val="bottom"/>
            <w:hideMark/>
          </w:tcPr>
          <w:p w14:paraId="68BA043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33FFB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8A361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51.300,00</w:t>
            </w:r>
          </w:p>
        </w:tc>
        <w:tc>
          <w:tcPr>
            <w:tcW w:w="1640" w:type="dxa"/>
            <w:shd w:val="clear" w:color="auto" w:fill="auto"/>
            <w:vAlign w:val="bottom"/>
            <w:hideMark/>
          </w:tcPr>
          <w:p w14:paraId="7EF01F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CEAF0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C1479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51.300,00</w:t>
            </w:r>
          </w:p>
        </w:tc>
      </w:tr>
      <w:tr w:rsidR="002121E6" w:rsidRPr="002121E6" w14:paraId="6F80CAD6" w14:textId="77777777" w:rsidTr="00D526F0">
        <w:trPr>
          <w:trHeight w:val="300"/>
        </w:trPr>
        <w:tc>
          <w:tcPr>
            <w:tcW w:w="2200" w:type="dxa"/>
            <w:shd w:val="clear" w:color="auto" w:fill="auto"/>
            <w:vAlign w:val="bottom"/>
            <w:hideMark/>
          </w:tcPr>
          <w:p w14:paraId="1612D05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ACE76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DB5A1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w:t>
            </w:r>
          </w:p>
        </w:tc>
        <w:tc>
          <w:tcPr>
            <w:tcW w:w="1640" w:type="dxa"/>
            <w:shd w:val="clear" w:color="auto" w:fill="auto"/>
            <w:vAlign w:val="bottom"/>
            <w:hideMark/>
          </w:tcPr>
          <w:p w14:paraId="0C1167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2C9C1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1114B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w:t>
            </w:r>
          </w:p>
        </w:tc>
      </w:tr>
      <w:tr w:rsidR="002121E6" w:rsidRPr="002121E6" w14:paraId="1A678BC2" w14:textId="77777777" w:rsidTr="00D526F0">
        <w:trPr>
          <w:trHeight w:val="300"/>
        </w:trPr>
        <w:tc>
          <w:tcPr>
            <w:tcW w:w="2200" w:type="dxa"/>
            <w:shd w:val="clear" w:color="FFFFFF" w:fill="FFFFFF"/>
            <w:vAlign w:val="bottom"/>
            <w:hideMark/>
          </w:tcPr>
          <w:p w14:paraId="3AF265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03A74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DA65C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c>
          <w:tcPr>
            <w:tcW w:w="1640" w:type="dxa"/>
            <w:shd w:val="clear" w:color="FFFFFF" w:fill="FFFFFF"/>
            <w:vAlign w:val="bottom"/>
            <w:hideMark/>
          </w:tcPr>
          <w:p w14:paraId="523013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9598A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B22A0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r>
      <w:tr w:rsidR="002121E6" w:rsidRPr="002121E6" w14:paraId="6EF989F1" w14:textId="77777777" w:rsidTr="00D526F0">
        <w:trPr>
          <w:trHeight w:val="300"/>
        </w:trPr>
        <w:tc>
          <w:tcPr>
            <w:tcW w:w="2200" w:type="dxa"/>
            <w:shd w:val="clear" w:color="auto" w:fill="auto"/>
            <w:vAlign w:val="bottom"/>
            <w:hideMark/>
          </w:tcPr>
          <w:p w14:paraId="116947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EF451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DE38C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c>
          <w:tcPr>
            <w:tcW w:w="1640" w:type="dxa"/>
            <w:shd w:val="clear" w:color="auto" w:fill="auto"/>
            <w:vAlign w:val="bottom"/>
            <w:hideMark/>
          </w:tcPr>
          <w:p w14:paraId="2D8A1C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663BD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B79E9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w:t>
            </w:r>
          </w:p>
        </w:tc>
      </w:tr>
      <w:tr w:rsidR="002121E6" w:rsidRPr="002121E6" w14:paraId="652D4C45" w14:textId="77777777" w:rsidTr="00D526F0">
        <w:trPr>
          <w:trHeight w:val="300"/>
        </w:trPr>
        <w:tc>
          <w:tcPr>
            <w:tcW w:w="2200" w:type="dxa"/>
            <w:shd w:val="clear" w:color="auto" w:fill="auto"/>
            <w:vAlign w:val="bottom"/>
            <w:hideMark/>
          </w:tcPr>
          <w:p w14:paraId="762DCC7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560B1E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397F9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w:t>
            </w:r>
          </w:p>
        </w:tc>
        <w:tc>
          <w:tcPr>
            <w:tcW w:w="1640" w:type="dxa"/>
            <w:shd w:val="clear" w:color="auto" w:fill="auto"/>
            <w:vAlign w:val="bottom"/>
            <w:hideMark/>
          </w:tcPr>
          <w:p w14:paraId="785318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6EB42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74FD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13.500,00</w:t>
            </w:r>
          </w:p>
        </w:tc>
      </w:tr>
      <w:tr w:rsidR="002121E6" w:rsidRPr="002121E6" w14:paraId="02160D27" w14:textId="77777777" w:rsidTr="00D526F0">
        <w:trPr>
          <w:trHeight w:val="585"/>
        </w:trPr>
        <w:tc>
          <w:tcPr>
            <w:tcW w:w="2200" w:type="dxa"/>
            <w:shd w:val="clear" w:color="FEDE01" w:fill="FEDE01"/>
            <w:vAlign w:val="bottom"/>
            <w:hideMark/>
          </w:tcPr>
          <w:p w14:paraId="15D3E5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7D0C08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519DBB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1.434.800,00</w:t>
            </w:r>
          </w:p>
        </w:tc>
        <w:tc>
          <w:tcPr>
            <w:tcW w:w="1640" w:type="dxa"/>
            <w:shd w:val="clear" w:color="FEDE01" w:fill="FEDE01"/>
            <w:vAlign w:val="bottom"/>
            <w:hideMark/>
          </w:tcPr>
          <w:p w14:paraId="2B32FD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- 77.500,00</w:t>
            </w:r>
          </w:p>
        </w:tc>
        <w:tc>
          <w:tcPr>
            <w:tcW w:w="1060" w:type="dxa"/>
            <w:shd w:val="clear" w:color="FEDE01" w:fill="FEDE01"/>
            <w:vAlign w:val="bottom"/>
            <w:hideMark/>
          </w:tcPr>
          <w:p w14:paraId="5E4363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w:t>
            </w:r>
          </w:p>
        </w:tc>
        <w:tc>
          <w:tcPr>
            <w:tcW w:w="1800" w:type="dxa"/>
            <w:shd w:val="clear" w:color="FEDE01" w:fill="FEDE01"/>
            <w:vAlign w:val="bottom"/>
            <w:hideMark/>
          </w:tcPr>
          <w:p w14:paraId="5A4E1F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1.357.300,00</w:t>
            </w:r>
          </w:p>
        </w:tc>
      </w:tr>
      <w:tr w:rsidR="002121E6" w:rsidRPr="002121E6" w14:paraId="43F49759" w14:textId="77777777" w:rsidTr="00D526F0">
        <w:trPr>
          <w:trHeight w:val="300"/>
        </w:trPr>
        <w:tc>
          <w:tcPr>
            <w:tcW w:w="2200" w:type="dxa"/>
            <w:shd w:val="clear" w:color="FFFFFF" w:fill="FFFFFF"/>
            <w:vAlign w:val="bottom"/>
            <w:hideMark/>
          </w:tcPr>
          <w:p w14:paraId="230346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FC37B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96EC3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1.342.300,00</w:t>
            </w:r>
          </w:p>
        </w:tc>
        <w:tc>
          <w:tcPr>
            <w:tcW w:w="1640" w:type="dxa"/>
            <w:shd w:val="clear" w:color="FFFFFF" w:fill="FFFFFF"/>
            <w:vAlign w:val="bottom"/>
            <w:hideMark/>
          </w:tcPr>
          <w:p w14:paraId="494159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- 77.500,00</w:t>
            </w:r>
          </w:p>
        </w:tc>
        <w:tc>
          <w:tcPr>
            <w:tcW w:w="1060" w:type="dxa"/>
            <w:shd w:val="clear" w:color="FFFFFF" w:fill="FFFFFF"/>
            <w:vAlign w:val="bottom"/>
            <w:hideMark/>
          </w:tcPr>
          <w:p w14:paraId="6B07F5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- 5,77</w:t>
            </w:r>
          </w:p>
        </w:tc>
        <w:tc>
          <w:tcPr>
            <w:tcW w:w="1800" w:type="dxa"/>
            <w:shd w:val="clear" w:color="FFFFFF" w:fill="FFFFFF"/>
            <w:vAlign w:val="bottom"/>
            <w:hideMark/>
          </w:tcPr>
          <w:p w14:paraId="2B71B3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1.264.800,00</w:t>
            </w:r>
          </w:p>
        </w:tc>
      </w:tr>
      <w:tr w:rsidR="002121E6" w:rsidRPr="002121E6" w14:paraId="7DD93DA8" w14:textId="77777777" w:rsidTr="00D526F0">
        <w:trPr>
          <w:trHeight w:val="300"/>
        </w:trPr>
        <w:tc>
          <w:tcPr>
            <w:tcW w:w="2200" w:type="dxa"/>
            <w:shd w:val="clear" w:color="auto" w:fill="auto"/>
            <w:vAlign w:val="bottom"/>
            <w:hideMark/>
          </w:tcPr>
          <w:p w14:paraId="195F19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06CEF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E2A77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570.950,00</w:t>
            </w:r>
          </w:p>
        </w:tc>
        <w:tc>
          <w:tcPr>
            <w:tcW w:w="1640" w:type="dxa"/>
            <w:shd w:val="clear" w:color="auto" w:fill="auto"/>
            <w:vAlign w:val="bottom"/>
            <w:hideMark/>
          </w:tcPr>
          <w:p w14:paraId="5E27EA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C6F2E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05A93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570.950,00</w:t>
            </w:r>
          </w:p>
        </w:tc>
      </w:tr>
      <w:tr w:rsidR="002121E6" w:rsidRPr="002121E6" w14:paraId="31B5FD53" w14:textId="77777777" w:rsidTr="00D526F0">
        <w:trPr>
          <w:trHeight w:val="300"/>
        </w:trPr>
        <w:tc>
          <w:tcPr>
            <w:tcW w:w="2200" w:type="dxa"/>
            <w:shd w:val="clear" w:color="auto" w:fill="auto"/>
            <w:vAlign w:val="bottom"/>
            <w:hideMark/>
          </w:tcPr>
          <w:p w14:paraId="121F64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94CF5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787C89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479.200,00</w:t>
            </w:r>
          </w:p>
        </w:tc>
        <w:tc>
          <w:tcPr>
            <w:tcW w:w="1640" w:type="dxa"/>
            <w:shd w:val="clear" w:color="auto" w:fill="auto"/>
            <w:vAlign w:val="bottom"/>
            <w:hideMark/>
          </w:tcPr>
          <w:p w14:paraId="5CBCD9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402F5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9EA8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479.200,00</w:t>
            </w:r>
          </w:p>
        </w:tc>
      </w:tr>
      <w:tr w:rsidR="002121E6" w:rsidRPr="002121E6" w14:paraId="324538A0" w14:textId="77777777" w:rsidTr="00D526F0">
        <w:trPr>
          <w:trHeight w:val="300"/>
        </w:trPr>
        <w:tc>
          <w:tcPr>
            <w:tcW w:w="2200" w:type="dxa"/>
            <w:shd w:val="clear" w:color="auto" w:fill="auto"/>
            <w:vAlign w:val="bottom"/>
            <w:hideMark/>
          </w:tcPr>
          <w:p w14:paraId="2DC41E8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57D44F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06F130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12.750,00</w:t>
            </w:r>
          </w:p>
        </w:tc>
        <w:tc>
          <w:tcPr>
            <w:tcW w:w="1640" w:type="dxa"/>
            <w:shd w:val="clear" w:color="auto" w:fill="auto"/>
            <w:vAlign w:val="bottom"/>
            <w:hideMark/>
          </w:tcPr>
          <w:p w14:paraId="6DD123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4076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30858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12.750,00</w:t>
            </w:r>
          </w:p>
        </w:tc>
      </w:tr>
      <w:tr w:rsidR="002121E6" w:rsidRPr="002121E6" w14:paraId="2DD45F4C" w14:textId="77777777" w:rsidTr="00D526F0">
        <w:trPr>
          <w:trHeight w:val="300"/>
        </w:trPr>
        <w:tc>
          <w:tcPr>
            <w:tcW w:w="2200" w:type="dxa"/>
            <w:shd w:val="clear" w:color="auto" w:fill="auto"/>
            <w:vAlign w:val="bottom"/>
            <w:hideMark/>
          </w:tcPr>
          <w:p w14:paraId="249A2A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494AB7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278AB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79.000,00</w:t>
            </w:r>
          </w:p>
        </w:tc>
        <w:tc>
          <w:tcPr>
            <w:tcW w:w="1640" w:type="dxa"/>
            <w:shd w:val="clear" w:color="auto" w:fill="auto"/>
            <w:vAlign w:val="bottom"/>
            <w:hideMark/>
          </w:tcPr>
          <w:p w14:paraId="7A5DEA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FECB4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6DF41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79.000,00</w:t>
            </w:r>
          </w:p>
        </w:tc>
      </w:tr>
      <w:tr w:rsidR="002121E6" w:rsidRPr="002121E6" w14:paraId="292BF921" w14:textId="77777777" w:rsidTr="00D526F0">
        <w:trPr>
          <w:trHeight w:val="300"/>
        </w:trPr>
        <w:tc>
          <w:tcPr>
            <w:tcW w:w="2200" w:type="dxa"/>
            <w:shd w:val="clear" w:color="auto" w:fill="auto"/>
            <w:vAlign w:val="bottom"/>
            <w:hideMark/>
          </w:tcPr>
          <w:p w14:paraId="4758BB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21B36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8F7D7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771.350,00</w:t>
            </w:r>
          </w:p>
        </w:tc>
        <w:tc>
          <w:tcPr>
            <w:tcW w:w="1640" w:type="dxa"/>
            <w:shd w:val="clear" w:color="auto" w:fill="auto"/>
            <w:vAlign w:val="bottom"/>
            <w:hideMark/>
          </w:tcPr>
          <w:p w14:paraId="3712D8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- 77.500,00</w:t>
            </w:r>
          </w:p>
        </w:tc>
        <w:tc>
          <w:tcPr>
            <w:tcW w:w="1060" w:type="dxa"/>
            <w:shd w:val="clear" w:color="auto" w:fill="auto"/>
            <w:vAlign w:val="bottom"/>
            <w:hideMark/>
          </w:tcPr>
          <w:p w14:paraId="68FF53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- 10,05</w:t>
            </w:r>
          </w:p>
        </w:tc>
        <w:tc>
          <w:tcPr>
            <w:tcW w:w="1800" w:type="dxa"/>
            <w:shd w:val="clear" w:color="auto" w:fill="auto"/>
            <w:vAlign w:val="bottom"/>
            <w:hideMark/>
          </w:tcPr>
          <w:p w14:paraId="264110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693.850,00</w:t>
            </w:r>
          </w:p>
        </w:tc>
      </w:tr>
      <w:tr w:rsidR="002121E6" w:rsidRPr="002121E6" w14:paraId="5BB5FE5D" w14:textId="77777777" w:rsidTr="00D526F0">
        <w:trPr>
          <w:trHeight w:val="300"/>
        </w:trPr>
        <w:tc>
          <w:tcPr>
            <w:tcW w:w="2200" w:type="dxa"/>
            <w:shd w:val="clear" w:color="auto" w:fill="auto"/>
            <w:vAlign w:val="bottom"/>
            <w:hideMark/>
          </w:tcPr>
          <w:p w14:paraId="170131F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3E7B0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A6310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386.850,00</w:t>
            </w:r>
          </w:p>
        </w:tc>
        <w:tc>
          <w:tcPr>
            <w:tcW w:w="1640" w:type="dxa"/>
            <w:shd w:val="clear" w:color="auto" w:fill="auto"/>
            <w:vAlign w:val="bottom"/>
            <w:hideMark/>
          </w:tcPr>
          <w:p w14:paraId="158F17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- 77.500,00</w:t>
            </w:r>
          </w:p>
        </w:tc>
        <w:tc>
          <w:tcPr>
            <w:tcW w:w="1060" w:type="dxa"/>
            <w:shd w:val="clear" w:color="auto" w:fill="auto"/>
            <w:vAlign w:val="bottom"/>
            <w:hideMark/>
          </w:tcPr>
          <w:p w14:paraId="2D88F4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- 20,03</w:t>
            </w:r>
          </w:p>
        </w:tc>
        <w:tc>
          <w:tcPr>
            <w:tcW w:w="1800" w:type="dxa"/>
            <w:shd w:val="clear" w:color="auto" w:fill="auto"/>
            <w:vAlign w:val="bottom"/>
            <w:hideMark/>
          </w:tcPr>
          <w:p w14:paraId="7A20E9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309.350,00</w:t>
            </w:r>
          </w:p>
        </w:tc>
      </w:tr>
      <w:tr w:rsidR="002121E6" w:rsidRPr="002121E6" w14:paraId="214E4C3C" w14:textId="77777777" w:rsidTr="00D526F0">
        <w:trPr>
          <w:trHeight w:val="300"/>
        </w:trPr>
        <w:tc>
          <w:tcPr>
            <w:tcW w:w="2200" w:type="dxa"/>
            <w:shd w:val="clear" w:color="auto" w:fill="auto"/>
            <w:vAlign w:val="bottom"/>
            <w:hideMark/>
          </w:tcPr>
          <w:p w14:paraId="6FEC2C1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2648D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69B201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257.000,00</w:t>
            </w:r>
          </w:p>
        </w:tc>
        <w:tc>
          <w:tcPr>
            <w:tcW w:w="1640" w:type="dxa"/>
            <w:shd w:val="clear" w:color="auto" w:fill="auto"/>
            <w:vAlign w:val="bottom"/>
            <w:hideMark/>
          </w:tcPr>
          <w:p w14:paraId="382B56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1A2F4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3899CB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257.000,00</w:t>
            </w:r>
          </w:p>
        </w:tc>
      </w:tr>
      <w:tr w:rsidR="002121E6" w:rsidRPr="002121E6" w14:paraId="4796EFDB" w14:textId="77777777" w:rsidTr="00D526F0">
        <w:trPr>
          <w:trHeight w:val="300"/>
        </w:trPr>
        <w:tc>
          <w:tcPr>
            <w:tcW w:w="2200" w:type="dxa"/>
            <w:shd w:val="clear" w:color="auto" w:fill="auto"/>
            <w:vAlign w:val="bottom"/>
            <w:hideMark/>
          </w:tcPr>
          <w:p w14:paraId="53CF6A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572CB6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950FA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127.500,00</w:t>
            </w:r>
          </w:p>
        </w:tc>
        <w:tc>
          <w:tcPr>
            <w:tcW w:w="1640" w:type="dxa"/>
            <w:shd w:val="clear" w:color="auto" w:fill="auto"/>
            <w:vAlign w:val="bottom"/>
            <w:hideMark/>
          </w:tcPr>
          <w:p w14:paraId="62A7AC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58F22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F310B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127.500,00</w:t>
            </w:r>
          </w:p>
        </w:tc>
      </w:tr>
      <w:tr w:rsidR="002121E6" w:rsidRPr="002121E6" w14:paraId="676652BD" w14:textId="77777777" w:rsidTr="00D526F0">
        <w:trPr>
          <w:trHeight w:val="300"/>
        </w:trPr>
        <w:tc>
          <w:tcPr>
            <w:tcW w:w="2200" w:type="dxa"/>
            <w:shd w:val="clear" w:color="FFFFFF" w:fill="FFFFFF"/>
            <w:vAlign w:val="bottom"/>
            <w:hideMark/>
          </w:tcPr>
          <w:p w14:paraId="047C87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862D1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200BB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92.500,00</w:t>
            </w:r>
          </w:p>
        </w:tc>
        <w:tc>
          <w:tcPr>
            <w:tcW w:w="1640" w:type="dxa"/>
            <w:shd w:val="clear" w:color="FFFFFF" w:fill="FFFFFF"/>
            <w:vAlign w:val="bottom"/>
            <w:hideMark/>
          </w:tcPr>
          <w:p w14:paraId="3132FB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BF77E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0B33E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92.500,00</w:t>
            </w:r>
          </w:p>
        </w:tc>
      </w:tr>
      <w:tr w:rsidR="002121E6" w:rsidRPr="002121E6" w14:paraId="705B33ED" w14:textId="77777777" w:rsidTr="00D526F0">
        <w:trPr>
          <w:trHeight w:val="300"/>
        </w:trPr>
        <w:tc>
          <w:tcPr>
            <w:tcW w:w="2200" w:type="dxa"/>
            <w:shd w:val="clear" w:color="auto" w:fill="auto"/>
            <w:vAlign w:val="bottom"/>
            <w:hideMark/>
          </w:tcPr>
          <w:p w14:paraId="5B8114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1FE0A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9DE75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92.500,00</w:t>
            </w:r>
          </w:p>
        </w:tc>
        <w:tc>
          <w:tcPr>
            <w:tcW w:w="1640" w:type="dxa"/>
            <w:shd w:val="clear" w:color="auto" w:fill="auto"/>
            <w:vAlign w:val="bottom"/>
            <w:hideMark/>
          </w:tcPr>
          <w:p w14:paraId="364FAD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9BC7F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F6713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92.500,00</w:t>
            </w:r>
          </w:p>
        </w:tc>
      </w:tr>
      <w:tr w:rsidR="002121E6" w:rsidRPr="002121E6" w14:paraId="7951340B" w14:textId="77777777" w:rsidTr="00D526F0">
        <w:trPr>
          <w:trHeight w:val="300"/>
        </w:trPr>
        <w:tc>
          <w:tcPr>
            <w:tcW w:w="2200" w:type="dxa"/>
            <w:shd w:val="clear" w:color="auto" w:fill="auto"/>
            <w:vAlign w:val="bottom"/>
            <w:hideMark/>
          </w:tcPr>
          <w:p w14:paraId="75E400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46F74D2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18571F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92.500,00</w:t>
            </w:r>
          </w:p>
        </w:tc>
        <w:tc>
          <w:tcPr>
            <w:tcW w:w="1640" w:type="dxa"/>
            <w:shd w:val="clear" w:color="auto" w:fill="auto"/>
            <w:vAlign w:val="bottom"/>
            <w:hideMark/>
          </w:tcPr>
          <w:p w14:paraId="614EAE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9B9F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749E7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92.500,00</w:t>
            </w:r>
          </w:p>
        </w:tc>
      </w:tr>
      <w:tr w:rsidR="002121E6" w:rsidRPr="002121E6" w14:paraId="2E97B9CC" w14:textId="77777777" w:rsidTr="00D526F0">
        <w:trPr>
          <w:trHeight w:val="585"/>
        </w:trPr>
        <w:tc>
          <w:tcPr>
            <w:tcW w:w="2200" w:type="dxa"/>
            <w:shd w:val="clear" w:color="E1E1FF" w:fill="E1E1FF"/>
            <w:vAlign w:val="bottom"/>
            <w:hideMark/>
          </w:tcPr>
          <w:p w14:paraId="3B4688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T108202</w:t>
            </w:r>
          </w:p>
        </w:tc>
        <w:tc>
          <w:tcPr>
            <w:tcW w:w="5800" w:type="dxa"/>
            <w:shd w:val="clear" w:color="E1E1FF" w:fill="E1E1FF"/>
            <w:vAlign w:val="bottom"/>
            <w:hideMark/>
          </w:tcPr>
          <w:p w14:paraId="1BF43B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STRATEGIJA RAZVOJA URBANOG PODRUČJA I PROVEDBA (ITU)</w:t>
            </w:r>
          </w:p>
        </w:tc>
        <w:tc>
          <w:tcPr>
            <w:tcW w:w="1640" w:type="dxa"/>
            <w:shd w:val="clear" w:color="E1E1FF" w:fill="E1E1FF"/>
            <w:vAlign w:val="bottom"/>
            <w:hideMark/>
          </w:tcPr>
          <w:p w14:paraId="038AC5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E1E1FF" w:fill="E1E1FF"/>
            <w:vAlign w:val="bottom"/>
            <w:hideMark/>
          </w:tcPr>
          <w:p w14:paraId="7DD906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09CC9C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9AF8B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6DDB9028" w14:textId="77777777" w:rsidTr="00D526F0">
        <w:trPr>
          <w:trHeight w:val="585"/>
        </w:trPr>
        <w:tc>
          <w:tcPr>
            <w:tcW w:w="2200" w:type="dxa"/>
            <w:shd w:val="clear" w:color="B9E9FF" w:fill="B9E9FF"/>
            <w:vAlign w:val="bottom"/>
            <w:hideMark/>
          </w:tcPr>
          <w:p w14:paraId="0DBF91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093E36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32C11D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B9E9FF" w:fill="B9E9FF"/>
            <w:vAlign w:val="bottom"/>
            <w:hideMark/>
          </w:tcPr>
          <w:p w14:paraId="3589AE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DFB2C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27D693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052C0FEE" w14:textId="77777777" w:rsidTr="00D526F0">
        <w:trPr>
          <w:trHeight w:val="300"/>
        </w:trPr>
        <w:tc>
          <w:tcPr>
            <w:tcW w:w="2200" w:type="dxa"/>
            <w:shd w:val="clear" w:color="FEDE01" w:fill="FEDE01"/>
            <w:vAlign w:val="bottom"/>
            <w:hideMark/>
          </w:tcPr>
          <w:p w14:paraId="1B3638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A161B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D1869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FEDE01" w:fill="FEDE01"/>
            <w:vAlign w:val="bottom"/>
            <w:hideMark/>
          </w:tcPr>
          <w:p w14:paraId="7C862C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253A0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D41EC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18CD48D9" w14:textId="77777777" w:rsidTr="00D526F0">
        <w:trPr>
          <w:trHeight w:val="300"/>
        </w:trPr>
        <w:tc>
          <w:tcPr>
            <w:tcW w:w="2200" w:type="dxa"/>
            <w:shd w:val="clear" w:color="FFFFFF" w:fill="FFFFFF"/>
            <w:vAlign w:val="bottom"/>
            <w:hideMark/>
          </w:tcPr>
          <w:p w14:paraId="066BD5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1E211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8C0C6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FFFFFF" w:fill="FFFFFF"/>
            <w:vAlign w:val="bottom"/>
            <w:hideMark/>
          </w:tcPr>
          <w:p w14:paraId="669DFC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5DE1D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52E35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358CFBE7" w14:textId="77777777" w:rsidTr="00D526F0">
        <w:trPr>
          <w:trHeight w:val="300"/>
        </w:trPr>
        <w:tc>
          <w:tcPr>
            <w:tcW w:w="2200" w:type="dxa"/>
            <w:shd w:val="clear" w:color="auto" w:fill="auto"/>
            <w:vAlign w:val="bottom"/>
            <w:hideMark/>
          </w:tcPr>
          <w:p w14:paraId="167066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105FE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E02ED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c>
          <w:tcPr>
            <w:tcW w:w="1640" w:type="dxa"/>
            <w:shd w:val="clear" w:color="auto" w:fill="auto"/>
            <w:vAlign w:val="bottom"/>
            <w:hideMark/>
          </w:tcPr>
          <w:p w14:paraId="2161A4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9F588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B7368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180.000,00</w:t>
            </w:r>
          </w:p>
        </w:tc>
      </w:tr>
      <w:tr w:rsidR="002121E6" w:rsidRPr="002121E6" w14:paraId="29722254" w14:textId="77777777" w:rsidTr="00D526F0">
        <w:trPr>
          <w:trHeight w:val="300"/>
        </w:trPr>
        <w:tc>
          <w:tcPr>
            <w:tcW w:w="2200" w:type="dxa"/>
            <w:shd w:val="clear" w:color="auto" w:fill="auto"/>
            <w:vAlign w:val="bottom"/>
            <w:hideMark/>
          </w:tcPr>
          <w:p w14:paraId="7CA8A26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C6B79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226B7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525BE1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9EE95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0EEEF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r>
      <w:tr w:rsidR="002121E6" w:rsidRPr="002121E6" w14:paraId="64D84BB6" w14:textId="77777777" w:rsidTr="00D526F0">
        <w:trPr>
          <w:trHeight w:val="300"/>
        </w:trPr>
        <w:tc>
          <w:tcPr>
            <w:tcW w:w="2200" w:type="dxa"/>
            <w:shd w:val="clear" w:color="auto" w:fill="auto"/>
            <w:vAlign w:val="bottom"/>
            <w:hideMark/>
          </w:tcPr>
          <w:p w14:paraId="1A9BB3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23C5E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0FFA0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c>
          <w:tcPr>
            <w:tcW w:w="1640" w:type="dxa"/>
            <w:shd w:val="clear" w:color="auto" w:fill="auto"/>
            <w:vAlign w:val="bottom"/>
            <w:hideMark/>
          </w:tcPr>
          <w:p w14:paraId="29CC19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5ECD9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A68E2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r>
      <w:tr w:rsidR="002121E6" w:rsidRPr="002121E6" w14:paraId="35D11B07" w14:textId="77777777" w:rsidTr="00D526F0">
        <w:trPr>
          <w:trHeight w:val="585"/>
        </w:trPr>
        <w:tc>
          <w:tcPr>
            <w:tcW w:w="2200" w:type="dxa"/>
            <w:shd w:val="clear" w:color="C1C1FF" w:fill="C1C1FF"/>
            <w:vAlign w:val="bottom"/>
            <w:hideMark/>
          </w:tcPr>
          <w:p w14:paraId="58DD7C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1083</w:t>
            </w:r>
          </w:p>
        </w:tc>
        <w:tc>
          <w:tcPr>
            <w:tcW w:w="5800" w:type="dxa"/>
            <w:shd w:val="clear" w:color="C1C1FF" w:fill="C1C1FF"/>
            <w:vAlign w:val="bottom"/>
            <w:hideMark/>
          </w:tcPr>
          <w:p w14:paraId="43FD3B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INTEGRIRANA TERITORIJALNA ULAGANJA - ITU</w:t>
            </w:r>
          </w:p>
        </w:tc>
        <w:tc>
          <w:tcPr>
            <w:tcW w:w="1640" w:type="dxa"/>
            <w:shd w:val="clear" w:color="C1C1FF" w:fill="C1C1FF"/>
            <w:vAlign w:val="bottom"/>
            <w:hideMark/>
          </w:tcPr>
          <w:p w14:paraId="64E8F5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55.244.835,00</w:t>
            </w:r>
          </w:p>
        </w:tc>
        <w:tc>
          <w:tcPr>
            <w:tcW w:w="1640" w:type="dxa"/>
            <w:shd w:val="clear" w:color="C1C1FF" w:fill="C1C1FF"/>
            <w:vAlign w:val="bottom"/>
            <w:hideMark/>
          </w:tcPr>
          <w:p w14:paraId="5811EE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1.387.810,00</w:t>
            </w:r>
          </w:p>
        </w:tc>
        <w:tc>
          <w:tcPr>
            <w:tcW w:w="1060" w:type="dxa"/>
            <w:shd w:val="clear" w:color="C1C1FF" w:fill="C1C1FF"/>
            <w:vAlign w:val="bottom"/>
            <w:hideMark/>
          </w:tcPr>
          <w:p w14:paraId="42EEDF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2,51</w:t>
            </w:r>
          </w:p>
        </w:tc>
        <w:tc>
          <w:tcPr>
            <w:tcW w:w="1800" w:type="dxa"/>
            <w:shd w:val="clear" w:color="C1C1FF" w:fill="C1C1FF"/>
            <w:vAlign w:val="bottom"/>
            <w:hideMark/>
          </w:tcPr>
          <w:p w14:paraId="60F1C2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56.632.645,00</w:t>
            </w:r>
          </w:p>
        </w:tc>
      </w:tr>
      <w:tr w:rsidR="002121E6" w:rsidRPr="002121E6" w14:paraId="1FA8A085" w14:textId="77777777" w:rsidTr="00D526F0">
        <w:trPr>
          <w:trHeight w:val="585"/>
        </w:trPr>
        <w:tc>
          <w:tcPr>
            <w:tcW w:w="2200" w:type="dxa"/>
            <w:shd w:val="clear" w:color="E1E1FF" w:fill="E1E1FF"/>
            <w:vAlign w:val="bottom"/>
            <w:hideMark/>
          </w:tcPr>
          <w:p w14:paraId="3206B6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K108301</w:t>
            </w:r>
          </w:p>
        </w:tc>
        <w:tc>
          <w:tcPr>
            <w:tcW w:w="5800" w:type="dxa"/>
            <w:shd w:val="clear" w:color="E1E1FF" w:fill="E1E1FF"/>
            <w:vAlign w:val="bottom"/>
            <w:hideMark/>
          </w:tcPr>
          <w:p w14:paraId="4688E0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PROJEKT HŽ INFRASTRUKTURA, ICT I KREATIVNI INKUBATOR</w:t>
            </w:r>
          </w:p>
        </w:tc>
        <w:tc>
          <w:tcPr>
            <w:tcW w:w="1640" w:type="dxa"/>
            <w:shd w:val="clear" w:color="E1E1FF" w:fill="E1E1FF"/>
            <w:vAlign w:val="bottom"/>
            <w:hideMark/>
          </w:tcPr>
          <w:p w14:paraId="0C26DD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E1E1FF" w:fill="E1E1FF"/>
            <w:vAlign w:val="bottom"/>
            <w:hideMark/>
          </w:tcPr>
          <w:p w14:paraId="4A10C8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00F212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61C6B8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31C2ADF3" w14:textId="77777777" w:rsidTr="00D526F0">
        <w:trPr>
          <w:trHeight w:val="585"/>
        </w:trPr>
        <w:tc>
          <w:tcPr>
            <w:tcW w:w="2200" w:type="dxa"/>
            <w:shd w:val="clear" w:color="B9E9FF" w:fill="B9E9FF"/>
            <w:vAlign w:val="bottom"/>
            <w:hideMark/>
          </w:tcPr>
          <w:p w14:paraId="2322C6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081533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305428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B9E9FF" w:fill="B9E9FF"/>
            <w:vAlign w:val="bottom"/>
            <w:hideMark/>
          </w:tcPr>
          <w:p w14:paraId="279078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6C5D26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C9957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AFA76C0" w14:textId="77777777" w:rsidTr="00D526F0">
        <w:trPr>
          <w:trHeight w:val="300"/>
        </w:trPr>
        <w:tc>
          <w:tcPr>
            <w:tcW w:w="2200" w:type="dxa"/>
            <w:shd w:val="clear" w:color="FEDE01" w:fill="FEDE01"/>
            <w:vAlign w:val="bottom"/>
            <w:hideMark/>
          </w:tcPr>
          <w:p w14:paraId="149818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9F281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75D54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FEDE01" w:fill="FEDE01"/>
            <w:vAlign w:val="bottom"/>
            <w:hideMark/>
          </w:tcPr>
          <w:p w14:paraId="327020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2A7D4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B9700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1DA85A3B" w14:textId="77777777" w:rsidTr="00D526F0">
        <w:trPr>
          <w:trHeight w:val="300"/>
        </w:trPr>
        <w:tc>
          <w:tcPr>
            <w:tcW w:w="2200" w:type="dxa"/>
            <w:shd w:val="clear" w:color="FFFFFF" w:fill="FFFFFF"/>
            <w:vAlign w:val="bottom"/>
            <w:hideMark/>
          </w:tcPr>
          <w:p w14:paraId="75AA9E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D91A2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71B83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FFFFFF" w:fill="FFFFFF"/>
            <w:vAlign w:val="bottom"/>
            <w:hideMark/>
          </w:tcPr>
          <w:p w14:paraId="0587CA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5717C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DBF44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69DAAC35" w14:textId="77777777" w:rsidTr="00D526F0">
        <w:trPr>
          <w:trHeight w:val="300"/>
        </w:trPr>
        <w:tc>
          <w:tcPr>
            <w:tcW w:w="2200" w:type="dxa"/>
            <w:shd w:val="clear" w:color="auto" w:fill="auto"/>
            <w:vAlign w:val="bottom"/>
            <w:hideMark/>
          </w:tcPr>
          <w:p w14:paraId="5E9A4D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0898C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7E053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auto" w:fill="auto"/>
            <w:vAlign w:val="bottom"/>
            <w:hideMark/>
          </w:tcPr>
          <w:p w14:paraId="13E8CF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576A8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421A5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3ECF87CD" w14:textId="77777777" w:rsidTr="00D526F0">
        <w:trPr>
          <w:trHeight w:val="300"/>
        </w:trPr>
        <w:tc>
          <w:tcPr>
            <w:tcW w:w="2200" w:type="dxa"/>
            <w:shd w:val="clear" w:color="auto" w:fill="auto"/>
            <w:vAlign w:val="bottom"/>
            <w:hideMark/>
          </w:tcPr>
          <w:p w14:paraId="050D4D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A75A9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EF424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372F31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89367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9EC71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470C082D" w14:textId="77777777" w:rsidTr="00D526F0">
        <w:trPr>
          <w:trHeight w:val="585"/>
        </w:trPr>
        <w:tc>
          <w:tcPr>
            <w:tcW w:w="2200" w:type="dxa"/>
            <w:shd w:val="clear" w:color="FEDE01" w:fill="FEDE01"/>
            <w:vAlign w:val="bottom"/>
            <w:hideMark/>
          </w:tcPr>
          <w:p w14:paraId="3A998F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301B4F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22D5C7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640" w:type="dxa"/>
            <w:shd w:val="clear" w:color="FEDE01" w:fill="FEDE01"/>
            <w:vAlign w:val="bottom"/>
            <w:hideMark/>
          </w:tcPr>
          <w:p w14:paraId="7E4538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08B9B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6C678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244644BC" w14:textId="77777777" w:rsidTr="00D526F0">
        <w:trPr>
          <w:trHeight w:val="300"/>
        </w:trPr>
        <w:tc>
          <w:tcPr>
            <w:tcW w:w="2200" w:type="dxa"/>
            <w:shd w:val="clear" w:color="FFFFFF" w:fill="FFFFFF"/>
            <w:vAlign w:val="bottom"/>
            <w:hideMark/>
          </w:tcPr>
          <w:p w14:paraId="33A274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A5657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D6947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640" w:type="dxa"/>
            <w:shd w:val="clear" w:color="FFFFFF" w:fill="FFFFFF"/>
            <w:vAlign w:val="bottom"/>
            <w:hideMark/>
          </w:tcPr>
          <w:p w14:paraId="2AF5BC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05039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0B900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633E6D70" w14:textId="77777777" w:rsidTr="00D526F0">
        <w:trPr>
          <w:trHeight w:val="300"/>
        </w:trPr>
        <w:tc>
          <w:tcPr>
            <w:tcW w:w="2200" w:type="dxa"/>
            <w:shd w:val="clear" w:color="auto" w:fill="auto"/>
            <w:vAlign w:val="bottom"/>
            <w:hideMark/>
          </w:tcPr>
          <w:p w14:paraId="36C79E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32651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00FF9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c>
          <w:tcPr>
            <w:tcW w:w="1640" w:type="dxa"/>
            <w:shd w:val="clear" w:color="auto" w:fill="auto"/>
            <w:vAlign w:val="bottom"/>
            <w:hideMark/>
          </w:tcPr>
          <w:p w14:paraId="4FD62C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6751F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657D9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w:t>
            </w:r>
          </w:p>
        </w:tc>
      </w:tr>
      <w:tr w:rsidR="002121E6" w:rsidRPr="002121E6" w14:paraId="0A823D43" w14:textId="77777777" w:rsidTr="00D526F0">
        <w:trPr>
          <w:trHeight w:val="300"/>
        </w:trPr>
        <w:tc>
          <w:tcPr>
            <w:tcW w:w="2200" w:type="dxa"/>
            <w:shd w:val="clear" w:color="auto" w:fill="auto"/>
            <w:vAlign w:val="bottom"/>
            <w:hideMark/>
          </w:tcPr>
          <w:p w14:paraId="6CF95F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5C89E0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6C6342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c>
          <w:tcPr>
            <w:tcW w:w="1640" w:type="dxa"/>
            <w:shd w:val="clear" w:color="auto" w:fill="auto"/>
            <w:vAlign w:val="bottom"/>
            <w:hideMark/>
          </w:tcPr>
          <w:p w14:paraId="37062D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318ED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E6DEF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w:t>
            </w:r>
          </w:p>
        </w:tc>
      </w:tr>
      <w:tr w:rsidR="002121E6" w:rsidRPr="002121E6" w14:paraId="6EAF6345" w14:textId="77777777" w:rsidTr="00D526F0">
        <w:trPr>
          <w:trHeight w:val="585"/>
        </w:trPr>
        <w:tc>
          <w:tcPr>
            <w:tcW w:w="2200" w:type="dxa"/>
            <w:shd w:val="clear" w:color="E1E1FF" w:fill="E1E1FF"/>
            <w:vAlign w:val="bottom"/>
            <w:hideMark/>
          </w:tcPr>
          <w:p w14:paraId="4174E7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K108302</w:t>
            </w:r>
          </w:p>
        </w:tc>
        <w:tc>
          <w:tcPr>
            <w:tcW w:w="5800" w:type="dxa"/>
            <w:shd w:val="clear" w:color="E1E1FF" w:fill="E1E1FF"/>
            <w:vAlign w:val="bottom"/>
            <w:hideMark/>
          </w:tcPr>
          <w:p w14:paraId="3CD331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IT park Osijek KK.03.1.2.17.0001</w:t>
            </w:r>
          </w:p>
        </w:tc>
        <w:tc>
          <w:tcPr>
            <w:tcW w:w="1640" w:type="dxa"/>
            <w:shd w:val="clear" w:color="E1E1FF" w:fill="E1E1FF"/>
            <w:vAlign w:val="bottom"/>
            <w:hideMark/>
          </w:tcPr>
          <w:p w14:paraId="0D0EBB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3.625.570,00</w:t>
            </w:r>
          </w:p>
        </w:tc>
        <w:tc>
          <w:tcPr>
            <w:tcW w:w="1640" w:type="dxa"/>
            <w:shd w:val="clear" w:color="E1E1FF" w:fill="E1E1FF"/>
            <w:vAlign w:val="bottom"/>
            <w:hideMark/>
          </w:tcPr>
          <w:p w14:paraId="093D46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- 270.000,00</w:t>
            </w:r>
          </w:p>
        </w:tc>
        <w:tc>
          <w:tcPr>
            <w:tcW w:w="1060" w:type="dxa"/>
            <w:shd w:val="clear" w:color="E1E1FF" w:fill="E1E1FF"/>
            <w:vAlign w:val="bottom"/>
            <w:hideMark/>
          </w:tcPr>
          <w:p w14:paraId="0EC633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- 7,45</w:t>
            </w:r>
          </w:p>
        </w:tc>
        <w:tc>
          <w:tcPr>
            <w:tcW w:w="1800" w:type="dxa"/>
            <w:shd w:val="clear" w:color="E1E1FF" w:fill="E1E1FF"/>
            <w:vAlign w:val="bottom"/>
            <w:hideMark/>
          </w:tcPr>
          <w:p w14:paraId="64BE2C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3.355.570,00</w:t>
            </w:r>
          </w:p>
        </w:tc>
      </w:tr>
      <w:tr w:rsidR="002121E6" w:rsidRPr="002121E6" w14:paraId="0ED97EFF" w14:textId="77777777" w:rsidTr="00D526F0">
        <w:trPr>
          <w:trHeight w:val="585"/>
        </w:trPr>
        <w:tc>
          <w:tcPr>
            <w:tcW w:w="2200" w:type="dxa"/>
            <w:shd w:val="clear" w:color="B9E9FF" w:fill="B9E9FF"/>
            <w:vAlign w:val="bottom"/>
            <w:hideMark/>
          </w:tcPr>
          <w:p w14:paraId="59804F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2A6CDD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2D6952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3.625.570,00</w:t>
            </w:r>
          </w:p>
        </w:tc>
        <w:tc>
          <w:tcPr>
            <w:tcW w:w="1640" w:type="dxa"/>
            <w:shd w:val="clear" w:color="B9E9FF" w:fill="B9E9FF"/>
            <w:vAlign w:val="bottom"/>
            <w:hideMark/>
          </w:tcPr>
          <w:p w14:paraId="3C93BD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- 270.000,00</w:t>
            </w:r>
          </w:p>
        </w:tc>
        <w:tc>
          <w:tcPr>
            <w:tcW w:w="1060" w:type="dxa"/>
            <w:shd w:val="clear" w:color="B9E9FF" w:fill="B9E9FF"/>
            <w:vAlign w:val="bottom"/>
            <w:hideMark/>
          </w:tcPr>
          <w:p w14:paraId="0ADCE7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- 7,45</w:t>
            </w:r>
          </w:p>
        </w:tc>
        <w:tc>
          <w:tcPr>
            <w:tcW w:w="1800" w:type="dxa"/>
            <w:shd w:val="clear" w:color="B9E9FF" w:fill="B9E9FF"/>
            <w:vAlign w:val="bottom"/>
            <w:hideMark/>
          </w:tcPr>
          <w:p w14:paraId="57B67C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3.355.570,00</w:t>
            </w:r>
          </w:p>
        </w:tc>
      </w:tr>
      <w:tr w:rsidR="002121E6" w:rsidRPr="002121E6" w14:paraId="4E6D42BD" w14:textId="77777777" w:rsidTr="00D526F0">
        <w:trPr>
          <w:trHeight w:val="300"/>
        </w:trPr>
        <w:tc>
          <w:tcPr>
            <w:tcW w:w="2200" w:type="dxa"/>
            <w:shd w:val="clear" w:color="FEDE01" w:fill="FEDE01"/>
            <w:vAlign w:val="bottom"/>
            <w:hideMark/>
          </w:tcPr>
          <w:p w14:paraId="48E9AC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77AE1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01DE6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1.022.710,00</w:t>
            </w:r>
          </w:p>
        </w:tc>
        <w:tc>
          <w:tcPr>
            <w:tcW w:w="1640" w:type="dxa"/>
            <w:shd w:val="clear" w:color="FEDE01" w:fill="FEDE01"/>
            <w:vAlign w:val="bottom"/>
            <w:hideMark/>
          </w:tcPr>
          <w:p w14:paraId="262269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12B53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62D2E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1.022.710,00</w:t>
            </w:r>
          </w:p>
        </w:tc>
      </w:tr>
      <w:tr w:rsidR="002121E6" w:rsidRPr="002121E6" w14:paraId="0628EECB" w14:textId="77777777" w:rsidTr="00D526F0">
        <w:trPr>
          <w:trHeight w:val="300"/>
        </w:trPr>
        <w:tc>
          <w:tcPr>
            <w:tcW w:w="2200" w:type="dxa"/>
            <w:shd w:val="clear" w:color="FFFFFF" w:fill="FFFFFF"/>
            <w:vAlign w:val="bottom"/>
            <w:hideMark/>
          </w:tcPr>
          <w:p w14:paraId="50A618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F1785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46C69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22.110,00</w:t>
            </w:r>
          </w:p>
        </w:tc>
        <w:tc>
          <w:tcPr>
            <w:tcW w:w="1640" w:type="dxa"/>
            <w:shd w:val="clear" w:color="FFFFFF" w:fill="FFFFFF"/>
            <w:vAlign w:val="bottom"/>
            <w:hideMark/>
          </w:tcPr>
          <w:p w14:paraId="1E0B47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1BEF7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6264B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22.110,00</w:t>
            </w:r>
          </w:p>
        </w:tc>
      </w:tr>
      <w:tr w:rsidR="002121E6" w:rsidRPr="002121E6" w14:paraId="51C7E4CF" w14:textId="77777777" w:rsidTr="00D526F0">
        <w:trPr>
          <w:trHeight w:val="300"/>
        </w:trPr>
        <w:tc>
          <w:tcPr>
            <w:tcW w:w="2200" w:type="dxa"/>
            <w:shd w:val="clear" w:color="auto" w:fill="auto"/>
            <w:vAlign w:val="bottom"/>
            <w:hideMark/>
          </w:tcPr>
          <w:p w14:paraId="6B5D92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FD681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3338F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22.110,00</w:t>
            </w:r>
          </w:p>
        </w:tc>
        <w:tc>
          <w:tcPr>
            <w:tcW w:w="1640" w:type="dxa"/>
            <w:shd w:val="clear" w:color="auto" w:fill="auto"/>
            <w:vAlign w:val="bottom"/>
            <w:hideMark/>
          </w:tcPr>
          <w:p w14:paraId="4C0C67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2D9D9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A69A4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22.110,00</w:t>
            </w:r>
          </w:p>
        </w:tc>
      </w:tr>
      <w:tr w:rsidR="002121E6" w:rsidRPr="002121E6" w14:paraId="7E6C713B" w14:textId="77777777" w:rsidTr="00D526F0">
        <w:trPr>
          <w:trHeight w:val="300"/>
        </w:trPr>
        <w:tc>
          <w:tcPr>
            <w:tcW w:w="2200" w:type="dxa"/>
            <w:shd w:val="clear" w:color="auto" w:fill="auto"/>
            <w:vAlign w:val="bottom"/>
            <w:hideMark/>
          </w:tcPr>
          <w:p w14:paraId="7CA1C1B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491BEF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65794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22.110,00</w:t>
            </w:r>
          </w:p>
        </w:tc>
        <w:tc>
          <w:tcPr>
            <w:tcW w:w="1640" w:type="dxa"/>
            <w:shd w:val="clear" w:color="auto" w:fill="auto"/>
            <w:vAlign w:val="bottom"/>
            <w:hideMark/>
          </w:tcPr>
          <w:p w14:paraId="28E6B2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55237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E39E7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22.110,00</w:t>
            </w:r>
          </w:p>
        </w:tc>
      </w:tr>
      <w:tr w:rsidR="002121E6" w:rsidRPr="002121E6" w14:paraId="1832843C" w14:textId="77777777" w:rsidTr="00D526F0">
        <w:trPr>
          <w:trHeight w:val="300"/>
        </w:trPr>
        <w:tc>
          <w:tcPr>
            <w:tcW w:w="2200" w:type="dxa"/>
            <w:shd w:val="clear" w:color="FFFFFF" w:fill="FFFFFF"/>
            <w:vAlign w:val="bottom"/>
            <w:hideMark/>
          </w:tcPr>
          <w:p w14:paraId="2140DD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0903E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8BC57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1.000.600,00</w:t>
            </w:r>
          </w:p>
        </w:tc>
        <w:tc>
          <w:tcPr>
            <w:tcW w:w="1640" w:type="dxa"/>
            <w:shd w:val="clear" w:color="FFFFFF" w:fill="FFFFFF"/>
            <w:vAlign w:val="bottom"/>
            <w:hideMark/>
          </w:tcPr>
          <w:p w14:paraId="7C6EFC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8DA4D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9D5BF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1.000.600,00</w:t>
            </w:r>
          </w:p>
        </w:tc>
      </w:tr>
      <w:tr w:rsidR="002121E6" w:rsidRPr="002121E6" w14:paraId="40BD4D75" w14:textId="77777777" w:rsidTr="00D526F0">
        <w:trPr>
          <w:trHeight w:val="300"/>
        </w:trPr>
        <w:tc>
          <w:tcPr>
            <w:tcW w:w="2200" w:type="dxa"/>
            <w:shd w:val="clear" w:color="auto" w:fill="auto"/>
            <w:vAlign w:val="bottom"/>
            <w:hideMark/>
          </w:tcPr>
          <w:p w14:paraId="65079E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70484C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20AC49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700.000,00</w:t>
            </w:r>
          </w:p>
        </w:tc>
        <w:tc>
          <w:tcPr>
            <w:tcW w:w="1640" w:type="dxa"/>
            <w:shd w:val="clear" w:color="auto" w:fill="auto"/>
            <w:vAlign w:val="bottom"/>
            <w:hideMark/>
          </w:tcPr>
          <w:p w14:paraId="0C8612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E8383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650B1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700.000,00</w:t>
            </w:r>
          </w:p>
        </w:tc>
      </w:tr>
      <w:tr w:rsidR="002121E6" w:rsidRPr="002121E6" w14:paraId="4F8B5190" w14:textId="77777777" w:rsidTr="00D526F0">
        <w:trPr>
          <w:trHeight w:val="300"/>
        </w:trPr>
        <w:tc>
          <w:tcPr>
            <w:tcW w:w="2200" w:type="dxa"/>
            <w:shd w:val="clear" w:color="auto" w:fill="auto"/>
            <w:vAlign w:val="bottom"/>
            <w:hideMark/>
          </w:tcPr>
          <w:p w14:paraId="395154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0032DB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3A25AA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700.000,00</w:t>
            </w:r>
          </w:p>
        </w:tc>
        <w:tc>
          <w:tcPr>
            <w:tcW w:w="1640" w:type="dxa"/>
            <w:shd w:val="clear" w:color="auto" w:fill="auto"/>
            <w:vAlign w:val="bottom"/>
            <w:hideMark/>
          </w:tcPr>
          <w:p w14:paraId="5205D2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477FE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A5F92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700.000,00</w:t>
            </w:r>
          </w:p>
        </w:tc>
      </w:tr>
      <w:tr w:rsidR="002121E6" w:rsidRPr="002121E6" w14:paraId="100B6F96" w14:textId="77777777" w:rsidTr="00D526F0">
        <w:trPr>
          <w:trHeight w:val="300"/>
        </w:trPr>
        <w:tc>
          <w:tcPr>
            <w:tcW w:w="2200" w:type="dxa"/>
            <w:shd w:val="clear" w:color="auto" w:fill="auto"/>
            <w:vAlign w:val="bottom"/>
            <w:hideMark/>
          </w:tcPr>
          <w:p w14:paraId="2EC4E3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24BCB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0B7AB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300.600,00</w:t>
            </w:r>
          </w:p>
        </w:tc>
        <w:tc>
          <w:tcPr>
            <w:tcW w:w="1640" w:type="dxa"/>
            <w:shd w:val="clear" w:color="auto" w:fill="auto"/>
            <w:vAlign w:val="bottom"/>
            <w:hideMark/>
          </w:tcPr>
          <w:p w14:paraId="614681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8D1EF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8CB73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300.600,00</w:t>
            </w:r>
          </w:p>
        </w:tc>
      </w:tr>
      <w:tr w:rsidR="002121E6" w:rsidRPr="002121E6" w14:paraId="37450CB2" w14:textId="77777777" w:rsidTr="00D526F0">
        <w:trPr>
          <w:trHeight w:val="300"/>
        </w:trPr>
        <w:tc>
          <w:tcPr>
            <w:tcW w:w="2200" w:type="dxa"/>
            <w:shd w:val="clear" w:color="auto" w:fill="auto"/>
            <w:vAlign w:val="bottom"/>
            <w:hideMark/>
          </w:tcPr>
          <w:p w14:paraId="21C4776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9248C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A27F5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300.600,00</w:t>
            </w:r>
          </w:p>
        </w:tc>
        <w:tc>
          <w:tcPr>
            <w:tcW w:w="1640" w:type="dxa"/>
            <w:shd w:val="clear" w:color="auto" w:fill="auto"/>
            <w:vAlign w:val="bottom"/>
            <w:hideMark/>
          </w:tcPr>
          <w:p w14:paraId="4A0566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C39B1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C6C06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300.600,00</w:t>
            </w:r>
          </w:p>
        </w:tc>
      </w:tr>
      <w:tr w:rsidR="002121E6" w:rsidRPr="002121E6" w14:paraId="4DDD4F58" w14:textId="77777777" w:rsidTr="00D526F0">
        <w:trPr>
          <w:trHeight w:val="300"/>
        </w:trPr>
        <w:tc>
          <w:tcPr>
            <w:tcW w:w="2200" w:type="dxa"/>
            <w:shd w:val="clear" w:color="FEDE01" w:fill="FEDE01"/>
            <w:vAlign w:val="bottom"/>
            <w:hideMark/>
          </w:tcPr>
          <w:p w14:paraId="6F04D3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27363A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666650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EDE01" w:fill="FEDE01"/>
            <w:vAlign w:val="bottom"/>
            <w:hideMark/>
          </w:tcPr>
          <w:p w14:paraId="7E3DF7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FEDE01" w:fill="FEDE01"/>
            <w:vAlign w:val="bottom"/>
            <w:hideMark/>
          </w:tcPr>
          <w:p w14:paraId="2A5220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FEDE01" w:fill="FEDE01"/>
            <w:vAlign w:val="bottom"/>
            <w:hideMark/>
          </w:tcPr>
          <w:p w14:paraId="2BB4B0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3F6ED47A" w14:textId="77777777" w:rsidTr="00D526F0">
        <w:trPr>
          <w:trHeight w:val="300"/>
        </w:trPr>
        <w:tc>
          <w:tcPr>
            <w:tcW w:w="2200" w:type="dxa"/>
            <w:shd w:val="clear" w:color="FFFFFF" w:fill="FFFFFF"/>
            <w:vAlign w:val="bottom"/>
            <w:hideMark/>
          </w:tcPr>
          <w:p w14:paraId="3E39D2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B3D7E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11D17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24159D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FFFFFF" w:fill="FFFFFF"/>
            <w:vAlign w:val="bottom"/>
            <w:hideMark/>
          </w:tcPr>
          <w:p w14:paraId="6C3DA9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FFFFFF" w:fill="FFFFFF"/>
            <w:vAlign w:val="bottom"/>
            <w:hideMark/>
          </w:tcPr>
          <w:p w14:paraId="149BFE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1E70B21A" w14:textId="77777777" w:rsidTr="00D526F0">
        <w:trPr>
          <w:trHeight w:val="300"/>
        </w:trPr>
        <w:tc>
          <w:tcPr>
            <w:tcW w:w="2200" w:type="dxa"/>
            <w:shd w:val="clear" w:color="auto" w:fill="auto"/>
            <w:vAlign w:val="bottom"/>
            <w:hideMark/>
          </w:tcPr>
          <w:p w14:paraId="19DA21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03BEC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5FEE5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4EAAA5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auto" w:fill="auto"/>
            <w:vAlign w:val="bottom"/>
            <w:hideMark/>
          </w:tcPr>
          <w:p w14:paraId="039146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auto" w:fill="auto"/>
            <w:vAlign w:val="bottom"/>
            <w:hideMark/>
          </w:tcPr>
          <w:p w14:paraId="774147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20D20935" w14:textId="77777777" w:rsidTr="00D526F0">
        <w:trPr>
          <w:trHeight w:val="300"/>
        </w:trPr>
        <w:tc>
          <w:tcPr>
            <w:tcW w:w="2200" w:type="dxa"/>
            <w:shd w:val="clear" w:color="auto" w:fill="auto"/>
            <w:vAlign w:val="bottom"/>
            <w:hideMark/>
          </w:tcPr>
          <w:p w14:paraId="646D5E0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2BDBA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3AC10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0B0553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- 190.000,00</w:t>
            </w:r>
          </w:p>
        </w:tc>
        <w:tc>
          <w:tcPr>
            <w:tcW w:w="1060" w:type="dxa"/>
            <w:shd w:val="clear" w:color="auto" w:fill="auto"/>
            <w:vAlign w:val="bottom"/>
            <w:hideMark/>
          </w:tcPr>
          <w:p w14:paraId="666570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- 95,00</w:t>
            </w:r>
          </w:p>
        </w:tc>
        <w:tc>
          <w:tcPr>
            <w:tcW w:w="1800" w:type="dxa"/>
            <w:shd w:val="clear" w:color="auto" w:fill="auto"/>
            <w:vAlign w:val="bottom"/>
            <w:hideMark/>
          </w:tcPr>
          <w:p w14:paraId="5CAAD5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38444393" w14:textId="77777777" w:rsidTr="00D526F0">
        <w:trPr>
          <w:trHeight w:val="300"/>
        </w:trPr>
        <w:tc>
          <w:tcPr>
            <w:tcW w:w="2200" w:type="dxa"/>
            <w:shd w:val="clear" w:color="FEDE01" w:fill="FEDE01"/>
            <w:vAlign w:val="bottom"/>
            <w:hideMark/>
          </w:tcPr>
          <w:p w14:paraId="34B804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12A1ED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692746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22B59D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FEDE01" w:fill="FEDE01"/>
            <w:vAlign w:val="bottom"/>
            <w:hideMark/>
          </w:tcPr>
          <w:p w14:paraId="2C75C0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3C5F8A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4F19FA38" w14:textId="77777777" w:rsidTr="00D526F0">
        <w:trPr>
          <w:trHeight w:val="300"/>
        </w:trPr>
        <w:tc>
          <w:tcPr>
            <w:tcW w:w="2200" w:type="dxa"/>
            <w:shd w:val="clear" w:color="FFFFFF" w:fill="FFFFFF"/>
            <w:vAlign w:val="bottom"/>
            <w:hideMark/>
          </w:tcPr>
          <w:p w14:paraId="2DE141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5A763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1A66D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18C5DE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FFFFFF" w:fill="FFFFFF"/>
            <w:vAlign w:val="bottom"/>
            <w:hideMark/>
          </w:tcPr>
          <w:p w14:paraId="79FFDA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677002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2BD1325F" w14:textId="77777777" w:rsidTr="00D526F0">
        <w:trPr>
          <w:trHeight w:val="300"/>
        </w:trPr>
        <w:tc>
          <w:tcPr>
            <w:tcW w:w="2200" w:type="dxa"/>
            <w:shd w:val="clear" w:color="auto" w:fill="auto"/>
            <w:vAlign w:val="bottom"/>
            <w:hideMark/>
          </w:tcPr>
          <w:p w14:paraId="32A122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AB12D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A2478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42465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auto" w:fill="auto"/>
            <w:vAlign w:val="bottom"/>
            <w:hideMark/>
          </w:tcPr>
          <w:p w14:paraId="1361DC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2C5DF6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6B1B1BC5" w14:textId="77777777" w:rsidTr="00D526F0">
        <w:trPr>
          <w:trHeight w:val="300"/>
        </w:trPr>
        <w:tc>
          <w:tcPr>
            <w:tcW w:w="2200" w:type="dxa"/>
            <w:shd w:val="clear" w:color="auto" w:fill="auto"/>
            <w:vAlign w:val="bottom"/>
            <w:hideMark/>
          </w:tcPr>
          <w:p w14:paraId="138626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C82BAD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E473B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DB507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c>
          <w:tcPr>
            <w:tcW w:w="1060" w:type="dxa"/>
            <w:shd w:val="clear" w:color="auto" w:fill="auto"/>
            <w:vAlign w:val="bottom"/>
            <w:hideMark/>
          </w:tcPr>
          <w:p w14:paraId="54F1A7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5A9B8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r>
      <w:tr w:rsidR="002121E6" w:rsidRPr="002121E6" w14:paraId="49370647" w14:textId="77777777" w:rsidTr="00D526F0">
        <w:trPr>
          <w:trHeight w:val="585"/>
        </w:trPr>
        <w:tc>
          <w:tcPr>
            <w:tcW w:w="2200" w:type="dxa"/>
            <w:shd w:val="clear" w:color="FEDE01" w:fill="FEDE01"/>
            <w:vAlign w:val="bottom"/>
            <w:hideMark/>
          </w:tcPr>
          <w:p w14:paraId="0A0547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0786B2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558824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1.893.860,00</w:t>
            </w:r>
          </w:p>
        </w:tc>
        <w:tc>
          <w:tcPr>
            <w:tcW w:w="1640" w:type="dxa"/>
            <w:shd w:val="clear" w:color="FEDE01" w:fill="FEDE01"/>
            <w:vAlign w:val="bottom"/>
            <w:hideMark/>
          </w:tcPr>
          <w:p w14:paraId="62E630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FEDE01" w:fill="FEDE01"/>
            <w:vAlign w:val="bottom"/>
            <w:hideMark/>
          </w:tcPr>
          <w:p w14:paraId="33DCF9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- 10,03</w:t>
            </w:r>
          </w:p>
        </w:tc>
        <w:tc>
          <w:tcPr>
            <w:tcW w:w="1800" w:type="dxa"/>
            <w:shd w:val="clear" w:color="FEDE01" w:fill="FEDE01"/>
            <w:vAlign w:val="bottom"/>
            <w:hideMark/>
          </w:tcPr>
          <w:p w14:paraId="3F5F61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1.703.860,00</w:t>
            </w:r>
          </w:p>
        </w:tc>
      </w:tr>
      <w:tr w:rsidR="002121E6" w:rsidRPr="002121E6" w14:paraId="5F376E27" w14:textId="77777777" w:rsidTr="00D526F0">
        <w:trPr>
          <w:trHeight w:val="300"/>
        </w:trPr>
        <w:tc>
          <w:tcPr>
            <w:tcW w:w="2200" w:type="dxa"/>
            <w:shd w:val="clear" w:color="FFFFFF" w:fill="FFFFFF"/>
            <w:vAlign w:val="bottom"/>
            <w:hideMark/>
          </w:tcPr>
          <w:p w14:paraId="5EF8BC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76C9A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C5E38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108.410,00</w:t>
            </w:r>
          </w:p>
        </w:tc>
        <w:tc>
          <w:tcPr>
            <w:tcW w:w="1640" w:type="dxa"/>
            <w:shd w:val="clear" w:color="FFFFFF" w:fill="FFFFFF"/>
            <w:vAlign w:val="bottom"/>
            <w:hideMark/>
          </w:tcPr>
          <w:p w14:paraId="759C93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2E66C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CCD68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108.410,00</w:t>
            </w:r>
          </w:p>
        </w:tc>
      </w:tr>
      <w:tr w:rsidR="002121E6" w:rsidRPr="002121E6" w14:paraId="787CE8FB" w14:textId="77777777" w:rsidTr="00D526F0">
        <w:trPr>
          <w:trHeight w:val="300"/>
        </w:trPr>
        <w:tc>
          <w:tcPr>
            <w:tcW w:w="2200" w:type="dxa"/>
            <w:shd w:val="clear" w:color="auto" w:fill="auto"/>
            <w:vAlign w:val="bottom"/>
            <w:hideMark/>
          </w:tcPr>
          <w:p w14:paraId="6C89AC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89A5F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54B46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108.410,00</w:t>
            </w:r>
          </w:p>
        </w:tc>
        <w:tc>
          <w:tcPr>
            <w:tcW w:w="1640" w:type="dxa"/>
            <w:shd w:val="clear" w:color="auto" w:fill="auto"/>
            <w:vAlign w:val="bottom"/>
            <w:hideMark/>
          </w:tcPr>
          <w:p w14:paraId="43DDFE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67F94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7627D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108.410,00</w:t>
            </w:r>
          </w:p>
        </w:tc>
      </w:tr>
      <w:tr w:rsidR="002121E6" w:rsidRPr="002121E6" w14:paraId="004BF7F5" w14:textId="77777777" w:rsidTr="00D526F0">
        <w:trPr>
          <w:trHeight w:val="300"/>
        </w:trPr>
        <w:tc>
          <w:tcPr>
            <w:tcW w:w="2200" w:type="dxa"/>
            <w:shd w:val="clear" w:color="auto" w:fill="auto"/>
            <w:vAlign w:val="bottom"/>
            <w:hideMark/>
          </w:tcPr>
          <w:p w14:paraId="6B02E4C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90FD9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0214F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108.410,00</w:t>
            </w:r>
          </w:p>
        </w:tc>
        <w:tc>
          <w:tcPr>
            <w:tcW w:w="1640" w:type="dxa"/>
            <w:shd w:val="clear" w:color="auto" w:fill="auto"/>
            <w:vAlign w:val="bottom"/>
            <w:hideMark/>
          </w:tcPr>
          <w:p w14:paraId="38F0D6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A6868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28415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108.410,00</w:t>
            </w:r>
          </w:p>
        </w:tc>
      </w:tr>
      <w:tr w:rsidR="002121E6" w:rsidRPr="002121E6" w14:paraId="58F1934D" w14:textId="77777777" w:rsidTr="00D526F0">
        <w:trPr>
          <w:trHeight w:val="300"/>
        </w:trPr>
        <w:tc>
          <w:tcPr>
            <w:tcW w:w="2200" w:type="dxa"/>
            <w:shd w:val="clear" w:color="FFFFFF" w:fill="FFFFFF"/>
            <w:vAlign w:val="bottom"/>
            <w:hideMark/>
          </w:tcPr>
          <w:p w14:paraId="7D7427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C10CE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BCA5B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1.785.450,00</w:t>
            </w:r>
          </w:p>
        </w:tc>
        <w:tc>
          <w:tcPr>
            <w:tcW w:w="1640" w:type="dxa"/>
            <w:shd w:val="clear" w:color="FFFFFF" w:fill="FFFFFF"/>
            <w:vAlign w:val="bottom"/>
            <w:hideMark/>
          </w:tcPr>
          <w:p w14:paraId="7D210A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FFFFFF" w:fill="FFFFFF"/>
            <w:vAlign w:val="bottom"/>
            <w:hideMark/>
          </w:tcPr>
          <w:p w14:paraId="77A773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- 10,64</w:t>
            </w:r>
          </w:p>
        </w:tc>
        <w:tc>
          <w:tcPr>
            <w:tcW w:w="1800" w:type="dxa"/>
            <w:shd w:val="clear" w:color="FFFFFF" w:fill="FFFFFF"/>
            <w:vAlign w:val="bottom"/>
            <w:hideMark/>
          </w:tcPr>
          <w:p w14:paraId="6E01DF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1.595.450,00</w:t>
            </w:r>
          </w:p>
        </w:tc>
      </w:tr>
      <w:tr w:rsidR="002121E6" w:rsidRPr="002121E6" w14:paraId="5F5260D6" w14:textId="77777777" w:rsidTr="00D526F0">
        <w:trPr>
          <w:trHeight w:val="300"/>
        </w:trPr>
        <w:tc>
          <w:tcPr>
            <w:tcW w:w="2200" w:type="dxa"/>
            <w:shd w:val="clear" w:color="auto" w:fill="auto"/>
            <w:vAlign w:val="bottom"/>
            <w:hideMark/>
          </w:tcPr>
          <w:p w14:paraId="46ACE6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2262E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DD6E1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1.785.450,00</w:t>
            </w:r>
          </w:p>
        </w:tc>
        <w:tc>
          <w:tcPr>
            <w:tcW w:w="1640" w:type="dxa"/>
            <w:shd w:val="clear" w:color="auto" w:fill="auto"/>
            <w:vAlign w:val="bottom"/>
            <w:hideMark/>
          </w:tcPr>
          <w:p w14:paraId="77857D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auto" w:fill="auto"/>
            <w:vAlign w:val="bottom"/>
            <w:hideMark/>
          </w:tcPr>
          <w:p w14:paraId="573EC5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- 10,64</w:t>
            </w:r>
          </w:p>
        </w:tc>
        <w:tc>
          <w:tcPr>
            <w:tcW w:w="1800" w:type="dxa"/>
            <w:shd w:val="clear" w:color="auto" w:fill="auto"/>
            <w:vAlign w:val="bottom"/>
            <w:hideMark/>
          </w:tcPr>
          <w:p w14:paraId="1E1D26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1.595.450,00</w:t>
            </w:r>
          </w:p>
        </w:tc>
      </w:tr>
      <w:tr w:rsidR="002121E6" w:rsidRPr="002121E6" w14:paraId="51A7D923" w14:textId="77777777" w:rsidTr="00D526F0">
        <w:trPr>
          <w:trHeight w:val="300"/>
        </w:trPr>
        <w:tc>
          <w:tcPr>
            <w:tcW w:w="2200" w:type="dxa"/>
            <w:shd w:val="clear" w:color="auto" w:fill="auto"/>
            <w:vAlign w:val="bottom"/>
            <w:hideMark/>
          </w:tcPr>
          <w:p w14:paraId="7659D2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EFD982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11C1EF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1.785.450,00</w:t>
            </w:r>
          </w:p>
        </w:tc>
        <w:tc>
          <w:tcPr>
            <w:tcW w:w="1640" w:type="dxa"/>
            <w:shd w:val="clear" w:color="auto" w:fill="auto"/>
            <w:vAlign w:val="bottom"/>
            <w:hideMark/>
          </w:tcPr>
          <w:p w14:paraId="580051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- 190.000,00</w:t>
            </w:r>
          </w:p>
        </w:tc>
        <w:tc>
          <w:tcPr>
            <w:tcW w:w="1060" w:type="dxa"/>
            <w:shd w:val="clear" w:color="auto" w:fill="auto"/>
            <w:vAlign w:val="bottom"/>
            <w:hideMark/>
          </w:tcPr>
          <w:p w14:paraId="1F41C8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- 10,64</w:t>
            </w:r>
          </w:p>
        </w:tc>
        <w:tc>
          <w:tcPr>
            <w:tcW w:w="1800" w:type="dxa"/>
            <w:shd w:val="clear" w:color="auto" w:fill="auto"/>
            <w:vAlign w:val="bottom"/>
            <w:hideMark/>
          </w:tcPr>
          <w:p w14:paraId="39B0E0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1.595.450,00</w:t>
            </w:r>
          </w:p>
        </w:tc>
      </w:tr>
      <w:tr w:rsidR="002121E6" w:rsidRPr="002121E6" w14:paraId="004B8A70" w14:textId="77777777" w:rsidTr="00D526F0">
        <w:trPr>
          <w:trHeight w:val="300"/>
        </w:trPr>
        <w:tc>
          <w:tcPr>
            <w:tcW w:w="2200" w:type="dxa"/>
            <w:shd w:val="clear" w:color="FEDE01" w:fill="FEDE01"/>
            <w:vAlign w:val="bottom"/>
            <w:hideMark/>
          </w:tcPr>
          <w:p w14:paraId="2F41E5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0E0CC0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1A373B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509.000,00</w:t>
            </w:r>
          </w:p>
        </w:tc>
        <w:tc>
          <w:tcPr>
            <w:tcW w:w="1640" w:type="dxa"/>
            <w:shd w:val="clear" w:color="FEDE01" w:fill="FEDE01"/>
            <w:vAlign w:val="bottom"/>
            <w:hideMark/>
          </w:tcPr>
          <w:p w14:paraId="53E5F9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FEDE01" w:fill="FEDE01"/>
            <w:vAlign w:val="bottom"/>
            <w:hideMark/>
          </w:tcPr>
          <w:p w14:paraId="38A085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- 37,33</w:t>
            </w:r>
          </w:p>
        </w:tc>
        <w:tc>
          <w:tcPr>
            <w:tcW w:w="1800" w:type="dxa"/>
            <w:shd w:val="clear" w:color="FEDE01" w:fill="FEDE01"/>
            <w:vAlign w:val="bottom"/>
            <w:hideMark/>
          </w:tcPr>
          <w:p w14:paraId="0138EF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319.000,00</w:t>
            </w:r>
          </w:p>
        </w:tc>
      </w:tr>
      <w:tr w:rsidR="002121E6" w:rsidRPr="002121E6" w14:paraId="233C48D6" w14:textId="77777777" w:rsidTr="00D526F0">
        <w:trPr>
          <w:trHeight w:val="300"/>
        </w:trPr>
        <w:tc>
          <w:tcPr>
            <w:tcW w:w="2200" w:type="dxa"/>
            <w:shd w:val="clear" w:color="FFFFFF" w:fill="FFFFFF"/>
            <w:vAlign w:val="bottom"/>
            <w:hideMark/>
          </w:tcPr>
          <w:p w14:paraId="6D0A88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81E14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4F487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509.000,00</w:t>
            </w:r>
          </w:p>
        </w:tc>
        <w:tc>
          <w:tcPr>
            <w:tcW w:w="1640" w:type="dxa"/>
            <w:shd w:val="clear" w:color="FFFFFF" w:fill="FFFFFF"/>
            <w:vAlign w:val="bottom"/>
            <w:hideMark/>
          </w:tcPr>
          <w:p w14:paraId="7406A8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FFFFFF" w:fill="FFFFFF"/>
            <w:vAlign w:val="bottom"/>
            <w:hideMark/>
          </w:tcPr>
          <w:p w14:paraId="3E758C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- 37,33</w:t>
            </w:r>
          </w:p>
        </w:tc>
        <w:tc>
          <w:tcPr>
            <w:tcW w:w="1800" w:type="dxa"/>
            <w:shd w:val="clear" w:color="FFFFFF" w:fill="FFFFFF"/>
            <w:vAlign w:val="bottom"/>
            <w:hideMark/>
          </w:tcPr>
          <w:p w14:paraId="3E8C30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319.000,00</w:t>
            </w:r>
          </w:p>
        </w:tc>
      </w:tr>
      <w:tr w:rsidR="002121E6" w:rsidRPr="002121E6" w14:paraId="17945C6C" w14:textId="77777777" w:rsidTr="00D526F0">
        <w:trPr>
          <w:trHeight w:val="300"/>
        </w:trPr>
        <w:tc>
          <w:tcPr>
            <w:tcW w:w="2200" w:type="dxa"/>
            <w:shd w:val="clear" w:color="auto" w:fill="auto"/>
            <w:vAlign w:val="bottom"/>
            <w:hideMark/>
          </w:tcPr>
          <w:p w14:paraId="5AC301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61B6C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50ED4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509.000,00</w:t>
            </w:r>
          </w:p>
        </w:tc>
        <w:tc>
          <w:tcPr>
            <w:tcW w:w="1640" w:type="dxa"/>
            <w:shd w:val="clear" w:color="auto" w:fill="auto"/>
            <w:vAlign w:val="bottom"/>
            <w:hideMark/>
          </w:tcPr>
          <w:p w14:paraId="04F434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auto" w:fill="auto"/>
            <w:vAlign w:val="bottom"/>
            <w:hideMark/>
          </w:tcPr>
          <w:p w14:paraId="278CA7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- 37,33</w:t>
            </w:r>
          </w:p>
        </w:tc>
        <w:tc>
          <w:tcPr>
            <w:tcW w:w="1800" w:type="dxa"/>
            <w:shd w:val="clear" w:color="auto" w:fill="auto"/>
            <w:vAlign w:val="bottom"/>
            <w:hideMark/>
          </w:tcPr>
          <w:p w14:paraId="59F142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319.000,00</w:t>
            </w:r>
          </w:p>
        </w:tc>
      </w:tr>
      <w:tr w:rsidR="002121E6" w:rsidRPr="002121E6" w14:paraId="7449D2EB" w14:textId="77777777" w:rsidTr="00D526F0">
        <w:trPr>
          <w:trHeight w:val="300"/>
        </w:trPr>
        <w:tc>
          <w:tcPr>
            <w:tcW w:w="2200" w:type="dxa"/>
            <w:shd w:val="clear" w:color="auto" w:fill="auto"/>
            <w:vAlign w:val="bottom"/>
            <w:hideMark/>
          </w:tcPr>
          <w:p w14:paraId="31AA4C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D3B920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215F11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509.000,00</w:t>
            </w:r>
          </w:p>
        </w:tc>
        <w:tc>
          <w:tcPr>
            <w:tcW w:w="1640" w:type="dxa"/>
            <w:shd w:val="clear" w:color="auto" w:fill="auto"/>
            <w:vAlign w:val="bottom"/>
            <w:hideMark/>
          </w:tcPr>
          <w:p w14:paraId="572A9E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- 190.000,00</w:t>
            </w:r>
          </w:p>
        </w:tc>
        <w:tc>
          <w:tcPr>
            <w:tcW w:w="1060" w:type="dxa"/>
            <w:shd w:val="clear" w:color="auto" w:fill="auto"/>
            <w:vAlign w:val="bottom"/>
            <w:hideMark/>
          </w:tcPr>
          <w:p w14:paraId="190E08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- 37,33</w:t>
            </w:r>
          </w:p>
        </w:tc>
        <w:tc>
          <w:tcPr>
            <w:tcW w:w="1800" w:type="dxa"/>
            <w:shd w:val="clear" w:color="auto" w:fill="auto"/>
            <w:vAlign w:val="bottom"/>
            <w:hideMark/>
          </w:tcPr>
          <w:p w14:paraId="4A59DB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319.000,00</w:t>
            </w:r>
          </w:p>
        </w:tc>
      </w:tr>
      <w:tr w:rsidR="002121E6" w:rsidRPr="002121E6" w14:paraId="0AA46334" w14:textId="77777777" w:rsidTr="00D526F0">
        <w:trPr>
          <w:trHeight w:val="585"/>
        </w:trPr>
        <w:tc>
          <w:tcPr>
            <w:tcW w:w="2200" w:type="dxa"/>
            <w:shd w:val="clear" w:color="E1E1FF" w:fill="E1E1FF"/>
            <w:vAlign w:val="bottom"/>
            <w:hideMark/>
          </w:tcPr>
          <w:p w14:paraId="4F2D81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K108303</w:t>
            </w:r>
          </w:p>
        </w:tc>
        <w:tc>
          <w:tcPr>
            <w:tcW w:w="5800" w:type="dxa"/>
            <w:shd w:val="clear" w:color="E1E1FF" w:fill="E1E1FF"/>
            <w:vAlign w:val="bottom"/>
            <w:hideMark/>
          </w:tcPr>
          <w:p w14:paraId="1FDC35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Zgrade 1. Gospodarski centar KK.03.2.26.0001</w:t>
            </w:r>
          </w:p>
        </w:tc>
        <w:tc>
          <w:tcPr>
            <w:tcW w:w="1640" w:type="dxa"/>
            <w:shd w:val="clear" w:color="E1E1FF" w:fill="E1E1FF"/>
            <w:vAlign w:val="bottom"/>
            <w:hideMark/>
          </w:tcPr>
          <w:p w14:paraId="5E0257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300.100,00</w:t>
            </w:r>
          </w:p>
        </w:tc>
        <w:tc>
          <w:tcPr>
            <w:tcW w:w="1640" w:type="dxa"/>
            <w:shd w:val="clear" w:color="E1E1FF" w:fill="E1E1FF"/>
            <w:vAlign w:val="bottom"/>
            <w:hideMark/>
          </w:tcPr>
          <w:p w14:paraId="1AEC46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- 220.000,00</w:t>
            </w:r>
          </w:p>
        </w:tc>
        <w:tc>
          <w:tcPr>
            <w:tcW w:w="1060" w:type="dxa"/>
            <w:shd w:val="clear" w:color="E1E1FF" w:fill="E1E1FF"/>
            <w:vAlign w:val="bottom"/>
            <w:hideMark/>
          </w:tcPr>
          <w:p w14:paraId="754CEA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- 73,31</w:t>
            </w:r>
          </w:p>
        </w:tc>
        <w:tc>
          <w:tcPr>
            <w:tcW w:w="1800" w:type="dxa"/>
            <w:shd w:val="clear" w:color="E1E1FF" w:fill="E1E1FF"/>
            <w:vAlign w:val="bottom"/>
            <w:hideMark/>
          </w:tcPr>
          <w:p w14:paraId="22C8C1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80.100,00</w:t>
            </w:r>
          </w:p>
        </w:tc>
      </w:tr>
      <w:tr w:rsidR="002121E6" w:rsidRPr="002121E6" w14:paraId="1F6FAAF5" w14:textId="77777777" w:rsidTr="00D526F0">
        <w:trPr>
          <w:trHeight w:val="585"/>
        </w:trPr>
        <w:tc>
          <w:tcPr>
            <w:tcW w:w="2200" w:type="dxa"/>
            <w:shd w:val="clear" w:color="B9E9FF" w:fill="B9E9FF"/>
            <w:vAlign w:val="bottom"/>
            <w:hideMark/>
          </w:tcPr>
          <w:p w14:paraId="5F7E7F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12E1F7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01EF49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300.100,00</w:t>
            </w:r>
          </w:p>
        </w:tc>
        <w:tc>
          <w:tcPr>
            <w:tcW w:w="1640" w:type="dxa"/>
            <w:shd w:val="clear" w:color="B9E9FF" w:fill="B9E9FF"/>
            <w:vAlign w:val="bottom"/>
            <w:hideMark/>
          </w:tcPr>
          <w:p w14:paraId="53DE00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- 220.000,00</w:t>
            </w:r>
          </w:p>
        </w:tc>
        <w:tc>
          <w:tcPr>
            <w:tcW w:w="1060" w:type="dxa"/>
            <w:shd w:val="clear" w:color="B9E9FF" w:fill="B9E9FF"/>
            <w:vAlign w:val="bottom"/>
            <w:hideMark/>
          </w:tcPr>
          <w:p w14:paraId="06D927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- 73,31</w:t>
            </w:r>
          </w:p>
        </w:tc>
        <w:tc>
          <w:tcPr>
            <w:tcW w:w="1800" w:type="dxa"/>
            <w:shd w:val="clear" w:color="B9E9FF" w:fill="B9E9FF"/>
            <w:vAlign w:val="bottom"/>
            <w:hideMark/>
          </w:tcPr>
          <w:p w14:paraId="53D7F8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80.100,00</w:t>
            </w:r>
          </w:p>
        </w:tc>
      </w:tr>
      <w:tr w:rsidR="002121E6" w:rsidRPr="002121E6" w14:paraId="6A0ECC1B" w14:textId="77777777" w:rsidTr="00D526F0">
        <w:trPr>
          <w:trHeight w:val="300"/>
        </w:trPr>
        <w:tc>
          <w:tcPr>
            <w:tcW w:w="2200" w:type="dxa"/>
            <w:shd w:val="clear" w:color="FEDE01" w:fill="FEDE01"/>
            <w:vAlign w:val="bottom"/>
            <w:hideMark/>
          </w:tcPr>
          <w:p w14:paraId="19FE49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B55AA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0735C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47.100,00</w:t>
            </w:r>
          </w:p>
        </w:tc>
        <w:tc>
          <w:tcPr>
            <w:tcW w:w="1640" w:type="dxa"/>
            <w:shd w:val="clear" w:color="FEDE01" w:fill="FEDE01"/>
            <w:vAlign w:val="bottom"/>
            <w:hideMark/>
          </w:tcPr>
          <w:p w14:paraId="54A270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EDE01" w:fill="FEDE01"/>
            <w:vAlign w:val="bottom"/>
            <w:hideMark/>
          </w:tcPr>
          <w:p w14:paraId="76C1AF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- 74,31</w:t>
            </w:r>
          </w:p>
        </w:tc>
        <w:tc>
          <w:tcPr>
            <w:tcW w:w="1800" w:type="dxa"/>
            <w:shd w:val="clear" w:color="FEDE01" w:fill="FEDE01"/>
            <w:vAlign w:val="bottom"/>
            <w:hideMark/>
          </w:tcPr>
          <w:p w14:paraId="7F869B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12.100,00</w:t>
            </w:r>
          </w:p>
        </w:tc>
      </w:tr>
      <w:tr w:rsidR="002121E6" w:rsidRPr="002121E6" w14:paraId="49D49261" w14:textId="77777777" w:rsidTr="00D526F0">
        <w:trPr>
          <w:trHeight w:val="300"/>
        </w:trPr>
        <w:tc>
          <w:tcPr>
            <w:tcW w:w="2200" w:type="dxa"/>
            <w:shd w:val="clear" w:color="FFFFFF" w:fill="FFFFFF"/>
            <w:vAlign w:val="bottom"/>
            <w:hideMark/>
          </w:tcPr>
          <w:p w14:paraId="54B911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AE833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904EA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47.100,00</w:t>
            </w:r>
          </w:p>
        </w:tc>
        <w:tc>
          <w:tcPr>
            <w:tcW w:w="1640" w:type="dxa"/>
            <w:shd w:val="clear" w:color="FFFFFF" w:fill="FFFFFF"/>
            <w:vAlign w:val="bottom"/>
            <w:hideMark/>
          </w:tcPr>
          <w:p w14:paraId="6CB0FF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FFFFF" w:fill="FFFFFF"/>
            <w:vAlign w:val="bottom"/>
            <w:hideMark/>
          </w:tcPr>
          <w:p w14:paraId="5D3C7A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- 74,31</w:t>
            </w:r>
          </w:p>
        </w:tc>
        <w:tc>
          <w:tcPr>
            <w:tcW w:w="1800" w:type="dxa"/>
            <w:shd w:val="clear" w:color="FFFFFF" w:fill="FFFFFF"/>
            <w:vAlign w:val="bottom"/>
            <w:hideMark/>
          </w:tcPr>
          <w:p w14:paraId="742851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12.100,00</w:t>
            </w:r>
          </w:p>
        </w:tc>
      </w:tr>
      <w:tr w:rsidR="002121E6" w:rsidRPr="002121E6" w14:paraId="7632A7D1" w14:textId="77777777" w:rsidTr="00D526F0">
        <w:trPr>
          <w:trHeight w:val="300"/>
        </w:trPr>
        <w:tc>
          <w:tcPr>
            <w:tcW w:w="2200" w:type="dxa"/>
            <w:shd w:val="clear" w:color="auto" w:fill="auto"/>
            <w:vAlign w:val="bottom"/>
            <w:hideMark/>
          </w:tcPr>
          <w:p w14:paraId="7B0081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D7346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A6E77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7.100,00</w:t>
            </w:r>
          </w:p>
        </w:tc>
        <w:tc>
          <w:tcPr>
            <w:tcW w:w="1640" w:type="dxa"/>
            <w:shd w:val="clear" w:color="auto" w:fill="auto"/>
            <w:vAlign w:val="bottom"/>
            <w:hideMark/>
          </w:tcPr>
          <w:p w14:paraId="6AFDF3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B8210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7B357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7.100,00</w:t>
            </w:r>
          </w:p>
        </w:tc>
      </w:tr>
      <w:tr w:rsidR="002121E6" w:rsidRPr="002121E6" w14:paraId="064EC667" w14:textId="77777777" w:rsidTr="00D526F0">
        <w:trPr>
          <w:trHeight w:val="300"/>
        </w:trPr>
        <w:tc>
          <w:tcPr>
            <w:tcW w:w="2200" w:type="dxa"/>
            <w:shd w:val="clear" w:color="auto" w:fill="auto"/>
            <w:vAlign w:val="bottom"/>
            <w:hideMark/>
          </w:tcPr>
          <w:p w14:paraId="105CF6D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976379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273FC9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552F0E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93CE2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FD76B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r>
      <w:tr w:rsidR="002121E6" w:rsidRPr="002121E6" w14:paraId="053633E3" w14:textId="77777777" w:rsidTr="00D526F0">
        <w:trPr>
          <w:trHeight w:val="300"/>
        </w:trPr>
        <w:tc>
          <w:tcPr>
            <w:tcW w:w="2200" w:type="dxa"/>
            <w:shd w:val="clear" w:color="auto" w:fill="auto"/>
            <w:vAlign w:val="bottom"/>
            <w:hideMark/>
          </w:tcPr>
          <w:p w14:paraId="171E22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7A2CD3D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24C727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w:t>
            </w:r>
          </w:p>
        </w:tc>
        <w:tc>
          <w:tcPr>
            <w:tcW w:w="1640" w:type="dxa"/>
            <w:shd w:val="clear" w:color="auto" w:fill="auto"/>
            <w:vAlign w:val="bottom"/>
            <w:hideMark/>
          </w:tcPr>
          <w:p w14:paraId="0740A8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69905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764E8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w:t>
            </w:r>
          </w:p>
        </w:tc>
      </w:tr>
      <w:tr w:rsidR="002121E6" w:rsidRPr="002121E6" w14:paraId="5A2E5F32" w14:textId="77777777" w:rsidTr="00D526F0">
        <w:trPr>
          <w:trHeight w:val="300"/>
        </w:trPr>
        <w:tc>
          <w:tcPr>
            <w:tcW w:w="2200" w:type="dxa"/>
            <w:shd w:val="clear" w:color="auto" w:fill="auto"/>
            <w:vAlign w:val="bottom"/>
            <w:hideMark/>
          </w:tcPr>
          <w:p w14:paraId="0B7130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04F4E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D8FFE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auto" w:fill="auto"/>
            <w:vAlign w:val="bottom"/>
            <w:hideMark/>
          </w:tcPr>
          <w:p w14:paraId="282CB6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auto" w:fill="auto"/>
            <w:vAlign w:val="bottom"/>
            <w:hideMark/>
          </w:tcPr>
          <w:p w14:paraId="565515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- 87,50</w:t>
            </w:r>
          </w:p>
        </w:tc>
        <w:tc>
          <w:tcPr>
            <w:tcW w:w="1800" w:type="dxa"/>
            <w:shd w:val="clear" w:color="auto" w:fill="auto"/>
            <w:vAlign w:val="bottom"/>
            <w:hideMark/>
          </w:tcPr>
          <w:p w14:paraId="192276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49ACB5F5" w14:textId="77777777" w:rsidTr="00D526F0">
        <w:trPr>
          <w:trHeight w:val="300"/>
        </w:trPr>
        <w:tc>
          <w:tcPr>
            <w:tcW w:w="2200" w:type="dxa"/>
            <w:shd w:val="clear" w:color="auto" w:fill="auto"/>
            <w:vAlign w:val="bottom"/>
            <w:hideMark/>
          </w:tcPr>
          <w:p w14:paraId="4006F76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64DF6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7E402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613607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- 35.000,00</w:t>
            </w:r>
          </w:p>
        </w:tc>
        <w:tc>
          <w:tcPr>
            <w:tcW w:w="1060" w:type="dxa"/>
            <w:shd w:val="clear" w:color="auto" w:fill="auto"/>
            <w:vAlign w:val="bottom"/>
            <w:hideMark/>
          </w:tcPr>
          <w:p w14:paraId="70C95A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- 87,50</w:t>
            </w:r>
          </w:p>
        </w:tc>
        <w:tc>
          <w:tcPr>
            <w:tcW w:w="1800" w:type="dxa"/>
            <w:shd w:val="clear" w:color="auto" w:fill="auto"/>
            <w:vAlign w:val="bottom"/>
            <w:hideMark/>
          </w:tcPr>
          <w:p w14:paraId="779C7E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511F8574" w14:textId="77777777" w:rsidTr="00D526F0">
        <w:trPr>
          <w:trHeight w:val="585"/>
        </w:trPr>
        <w:tc>
          <w:tcPr>
            <w:tcW w:w="2200" w:type="dxa"/>
            <w:shd w:val="clear" w:color="FEDE01" w:fill="FEDE01"/>
            <w:vAlign w:val="bottom"/>
            <w:hideMark/>
          </w:tcPr>
          <w:p w14:paraId="01CD55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3D4DD7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6E454E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253.000,00</w:t>
            </w:r>
          </w:p>
        </w:tc>
        <w:tc>
          <w:tcPr>
            <w:tcW w:w="1640" w:type="dxa"/>
            <w:shd w:val="clear" w:color="FEDE01" w:fill="FEDE01"/>
            <w:vAlign w:val="bottom"/>
            <w:hideMark/>
          </w:tcPr>
          <w:p w14:paraId="73DF15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- 185.000,00</w:t>
            </w:r>
          </w:p>
        </w:tc>
        <w:tc>
          <w:tcPr>
            <w:tcW w:w="1060" w:type="dxa"/>
            <w:shd w:val="clear" w:color="FEDE01" w:fill="FEDE01"/>
            <w:vAlign w:val="bottom"/>
            <w:hideMark/>
          </w:tcPr>
          <w:p w14:paraId="503B33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- 73,12</w:t>
            </w:r>
          </w:p>
        </w:tc>
        <w:tc>
          <w:tcPr>
            <w:tcW w:w="1800" w:type="dxa"/>
            <w:shd w:val="clear" w:color="FEDE01" w:fill="FEDE01"/>
            <w:vAlign w:val="bottom"/>
            <w:hideMark/>
          </w:tcPr>
          <w:p w14:paraId="0A2F3C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w:t>
            </w:r>
          </w:p>
        </w:tc>
      </w:tr>
      <w:tr w:rsidR="002121E6" w:rsidRPr="002121E6" w14:paraId="54FEE1D3" w14:textId="77777777" w:rsidTr="00D526F0">
        <w:trPr>
          <w:trHeight w:val="300"/>
        </w:trPr>
        <w:tc>
          <w:tcPr>
            <w:tcW w:w="2200" w:type="dxa"/>
            <w:shd w:val="clear" w:color="FFFFFF" w:fill="FFFFFF"/>
            <w:vAlign w:val="bottom"/>
            <w:hideMark/>
          </w:tcPr>
          <w:p w14:paraId="414F9E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6922B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0A7D2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253.000,00</w:t>
            </w:r>
          </w:p>
        </w:tc>
        <w:tc>
          <w:tcPr>
            <w:tcW w:w="1640" w:type="dxa"/>
            <w:shd w:val="clear" w:color="FFFFFF" w:fill="FFFFFF"/>
            <w:vAlign w:val="bottom"/>
            <w:hideMark/>
          </w:tcPr>
          <w:p w14:paraId="514B45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- 185.000,00</w:t>
            </w:r>
          </w:p>
        </w:tc>
        <w:tc>
          <w:tcPr>
            <w:tcW w:w="1060" w:type="dxa"/>
            <w:shd w:val="clear" w:color="FFFFFF" w:fill="FFFFFF"/>
            <w:vAlign w:val="bottom"/>
            <w:hideMark/>
          </w:tcPr>
          <w:p w14:paraId="4FA94D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- 73,12</w:t>
            </w:r>
          </w:p>
        </w:tc>
        <w:tc>
          <w:tcPr>
            <w:tcW w:w="1800" w:type="dxa"/>
            <w:shd w:val="clear" w:color="FFFFFF" w:fill="FFFFFF"/>
            <w:vAlign w:val="bottom"/>
            <w:hideMark/>
          </w:tcPr>
          <w:p w14:paraId="2D0286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68.000,00</w:t>
            </w:r>
          </w:p>
        </w:tc>
      </w:tr>
      <w:tr w:rsidR="002121E6" w:rsidRPr="002121E6" w14:paraId="27219963" w14:textId="77777777" w:rsidTr="00D526F0">
        <w:trPr>
          <w:trHeight w:val="300"/>
        </w:trPr>
        <w:tc>
          <w:tcPr>
            <w:tcW w:w="2200" w:type="dxa"/>
            <w:shd w:val="clear" w:color="auto" w:fill="auto"/>
            <w:vAlign w:val="bottom"/>
            <w:hideMark/>
          </w:tcPr>
          <w:p w14:paraId="512A50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5F60A5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19C3E5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43.000,00</w:t>
            </w:r>
          </w:p>
        </w:tc>
        <w:tc>
          <w:tcPr>
            <w:tcW w:w="1640" w:type="dxa"/>
            <w:shd w:val="clear" w:color="auto" w:fill="auto"/>
            <w:vAlign w:val="bottom"/>
            <w:hideMark/>
          </w:tcPr>
          <w:p w14:paraId="0B41D0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6DF60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2905B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43.000,00</w:t>
            </w:r>
          </w:p>
        </w:tc>
      </w:tr>
      <w:tr w:rsidR="002121E6" w:rsidRPr="002121E6" w14:paraId="4373ED15" w14:textId="77777777" w:rsidTr="00D526F0">
        <w:trPr>
          <w:trHeight w:val="300"/>
        </w:trPr>
        <w:tc>
          <w:tcPr>
            <w:tcW w:w="2200" w:type="dxa"/>
            <w:shd w:val="clear" w:color="auto" w:fill="auto"/>
            <w:vAlign w:val="bottom"/>
            <w:hideMark/>
          </w:tcPr>
          <w:p w14:paraId="4F062BE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AD00F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5AED54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37.000,00</w:t>
            </w:r>
          </w:p>
        </w:tc>
        <w:tc>
          <w:tcPr>
            <w:tcW w:w="1640" w:type="dxa"/>
            <w:shd w:val="clear" w:color="auto" w:fill="auto"/>
            <w:vAlign w:val="bottom"/>
            <w:hideMark/>
          </w:tcPr>
          <w:p w14:paraId="5DDF80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24A0E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E162A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37.000,00</w:t>
            </w:r>
          </w:p>
        </w:tc>
      </w:tr>
      <w:tr w:rsidR="002121E6" w:rsidRPr="002121E6" w14:paraId="1113BF59" w14:textId="77777777" w:rsidTr="00D526F0">
        <w:trPr>
          <w:trHeight w:val="300"/>
        </w:trPr>
        <w:tc>
          <w:tcPr>
            <w:tcW w:w="2200" w:type="dxa"/>
            <w:shd w:val="clear" w:color="auto" w:fill="auto"/>
            <w:vAlign w:val="bottom"/>
            <w:hideMark/>
          </w:tcPr>
          <w:p w14:paraId="515B21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02DD5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69550F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7F3D9F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A14B9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82867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r>
      <w:tr w:rsidR="002121E6" w:rsidRPr="002121E6" w14:paraId="6D3E4D70" w14:textId="77777777" w:rsidTr="00D526F0">
        <w:trPr>
          <w:trHeight w:val="300"/>
        </w:trPr>
        <w:tc>
          <w:tcPr>
            <w:tcW w:w="2200" w:type="dxa"/>
            <w:shd w:val="clear" w:color="auto" w:fill="auto"/>
            <w:vAlign w:val="bottom"/>
            <w:hideMark/>
          </w:tcPr>
          <w:p w14:paraId="3DA086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25506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2E7AE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w:t>
            </w:r>
          </w:p>
        </w:tc>
        <w:tc>
          <w:tcPr>
            <w:tcW w:w="1640" w:type="dxa"/>
            <w:shd w:val="clear" w:color="auto" w:fill="auto"/>
            <w:vAlign w:val="bottom"/>
            <w:hideMark/>
          </w:tcPr>
          <w:p w14:paraId="2D2D89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- 185.000,00</w:t>
            </w:r>
          </w:p>
        </w:tc>
        <w:tc>
          <w:tcPr>
            <w:tcW w:w="1060" w:type="dxa"/>
            <w:shd w:val="clear" w:color="auto" w:fill="auto"/>
            <w:vAlign w:val="bottom"/>
            <w:hideMark/>
          </w:tcPr>
          <w:p w14:paraId="46F4FC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- 88,10</w:t>
            </w:r>
          </w:p>
        </w:tc>
        <w:tc>
          <w:tcPr>
            <w:tcW w:w="1800" w:type="dxa"/>
            <w:shd w:val="clear" w:color="auto" w:fill="auto"/>
            <w:vAlign w:val="bottom"/>
            <w:hideMark/>
          </w:tcPr>
          <w:p w14:paraId="3F7E59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164C9715" w14:textId="77777777" w:rsidTr="00D526F0">
        <w:trPr>
          <w:trHeight w:val="300"/>
        </w:trPr>
        <w:tc>
          <w:tcPr>
            <w:tcW w:w="2200" w:type="dxa"/>
            <w:shd w:val="clear" w:color="auto" w:fill="auto"/>
            <w:vAlign w:val="bottom"/>
            <w:hideMark/>
          </w:tcPr>
          <w:p w14:paraId="0A2DAC0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52CBF5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0B534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210.000,00</w:t>
            </w:r>
          </w:p>
        </w:tc>
        <w:tc>
          <w:tcPr>
            <w:tcW w:w="1640" w:type="dxa"/>
            <w:shd w:val="clear" w:color="auto" w:fill="auto"/>
            <w:vAlign w:val="bottom"/>
            <w:hideMark/>
          </w:tcPr>
          <w:p w14:paraId="72B313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- 185.000,00</w:t>
            </w:r>
          </w:p>
        </w:tc>
        <w:tc>
          <w:tcPr>
            <w:tcW w:w="1060" w:type="dxa"/>
            <w:shd w:val="clear" w:color="auto" w:fill="auto"/>
            <w:vAlign w:val="bottom"/>
            <w:hideMark/>
          </w:tcPr>
          <w:p w14:paraId="5B08FE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- 88,10</w:t>
            </w:r>
          </w:p>
        </w:tc>
        <w:tc>
          <w:tcPr>
            <w:tcW w:w="1800" w:type="dxa"/>
            <w:shd w:val="clear" w:color="auto" w:fill="auto"/>
            <w:vAlign w:val="bottom"/>
            <w:hideMark/>
          </w:tcPr>
          <w:p w14:paraId="03134B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6680D530" w14:textId="77777777" w:rsidTr="00D526F0">
        <w:trPr>
          <w:trHeight w:val="585"/>
        </w:trPr>
        <w:tc>
          <w:tcPr>
            <w:tcW w:w="2200" w:type="dxa"/>
            <w:shd w:val="clear" w:color="E1E1FF" w:fill="E1E1FF"/>
            <w:vAlign w:val="bottom"/>
            <w:hideMark/>
          </w:tcPr>
          <w:p w14:paraId="134CAD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K108304</w:t>
            </w:r>
          </w:p>
        </w:tc>
        <w:tc>
          <w:tcPr>
            <w:tcW w:w="5800" w:type="dxa"/>
            <w:shd w:val="clear" w:color="E1E1FF" w:fill="E1E1FF"/>
            <w:vAlign w:val="bottom"/>
            <w:hideMark/>
          </w:tcPr>
          <w:p w14:paraId="7FB4E3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BICIKLISTIČKE STAZE GRADA OSIJEKA - BILJSKA I TENJSKA CESTA KK.07.4.2.16.0004</w:t>
            </w:r>
          </w:p>
        </w:tc>
        <w:tc>
          <w:tcPr>
            <w:tcW w:w="1640" w:type="dxa"/>
            <w:shd w:val="clear" w:color="E1E1FF" w:fill="E1E1FF"/>
            <w:vAlign w:val="bottom"/>
            <w:hideMark/>
          </w:tcPr>
          <w:p w14:paraId="59829E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95.000,00</w:t>
            </w:r>
          </w:p>
        </w:tc>
        <w:tc>
          <w:tcPr>
            <w:tcW w:w="1640" w:type="dxa"/>
            <w:shd w:val="clear" w:color="E1E1FF" w:fill="E1E1FF"/>
            <w:vAlign w:val="bottom"/>
            <w:hideMark/>
          </w:tcPr>
          <w:p w14:paraId="030983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w:t>
            </w:r>
          </w:p>
        </w:tc>
        <w:tc>
          <w:tcPr>
            <w:tcW w:w="1060" w:type="dxa"/>
            <w:shd w:val="clear" w:color="E1E1FF" w:fill="E1E1FF"/>
            <w:vAlign w:val="bottom"/>
            <w:hideMark/>
          </w:tcPr>
          <w:p w14:paraId="1F07B8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- 73,68</w:t>
            </w:r>
          </w:p>
        </w:tc>
        <w:tc>
          <w:tcPr>
            <w:tcW w:w="1800" w:type="dxa"/>
            <w:shd w:val="clear" w:color="E1E1FF" w:fill="E1E1FF"/>
            <w:vAlign w:val="bottom"/>
            <w:hideMark/>
          </w:tcPr>
          <w:p w14:paraId="0650D8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121BC044" w14:textId="77777777" w:rsidTr="00D526F0">
        <w:trPr>
          <w:trHeight w:val="585"/>
        </w:trPr>
        <w:tc>
          <w:tcPr>
            <w:tcW w:w="2200" w:type="dxa"/>
            <w:shd w:val="clear" w:color="B9E9FF" w:fill="B9E9FF"/>
            <w:vAlign w:val="bottom"/>
            <w:hideMark/>
          </w:tcPr>
          <w:p w14:paraId="777F72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6F63C6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61B7F8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95.000,00</w:t>
            </w:r>
          </w:p>
        </w:tc>
        <w:tc>
          <w:tcPr>
            <w:tcW w:w="1640" w:type="dxa"/>
            <w:shd w:val="clear" w:color="B9E9FF" w:fill="B9E9FF"/>
            <w:vAlign w:val="bottom"/>
            <w:hideMark/>
          </w:tcPr>
          <w:p w14:paraId="69B8F2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w:t>
            </w:r>
          </w:p>
        </w:tc>
        <w:tc>
          <w:tcPr>
            <w:tcW w:w="1060" w:type="dxa"/>
            <w:shd w:val="clear" w:color="B9E9FF" w:fill="B9E9FF"/>
            <w:vAlign w:val="bottom"/>
            <w:hideMark/>
          </w:tcPr>
          <w:p w14:paraId="773EC0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- 73,68</w:t>
            </w:r>
          </w:p>
        </w:tc>
        <w:tc>
          <w:tcPr>
            <w:tcW w:w="1800" w:type="dxa"/>
            <w:shd w:val="clear" w:color="B9E9FF" w:fill="B9E9FF"/>
            <w:vAlign w:val="bottom"/>
            <w:hideMark/>
          </w:tcPr>
          <w:p w14:paraId="3D6CCD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6BE6D6E3" w14:textId="77777777" w:rsidTr="00D526F0">
        <w:trPr>
          <w:trHeight w:val="300"/>
        </w:trPr>
        <w:tc>
          <w:tcPr>
            <w:tcW w:w="2200" w:type="dxa"/>
            <w:shd w:val="clear" w:color="FEDE01" w:fill="FEDE01"/>
            <w:vAlign w:val="bottom"/>
            <w:hideMark/>
          </w:tcPr>
          <w:p w14:paraId="4DABB6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F8C4A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41095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EDE01" w:fill="FEDE01"/>
            <w:vAlign w:val="bottom"/>
            <w:hideMark/>
          </w:tcPr>
          <w:p w14:paraId="1B56C2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- 16.000,00</w:t>
            </w:r>
          </w:p>
        </w:tc>
        <w:tc>
          <w:tcPr>
            <w:tcW w:w="1060" w:type="dxa"/>
            <w:shd w:val="clear" w:color="FEDE01" w:fill="FEDE01"/>
            <w:vAlign w:val="bottom"/>
            <w:hideMark/>
          </w:tcPr>
          <w:p w14:paraId="6A73A6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FEDE01" w:fill="FEDE01"/>
            <w:vAlign w:val="bottom"/>
            <w:hideMark/>
          </w:tcPr>
          <w:p w14:paraId="71C349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155915B2" w14:textId="77777777" w:rsidTr="00D526F0">
        <w:trPr>
          <w:trHeight w:val="300"/>
        </w:trPr>
        <w:tc>
          <w:tcPr>
            <w:tcW w:w="2200" w:type="dxa"/>
            <w:shd w:val="clear" w:color="FFFFFF" w:fill="FFFFFF"/>
            <w:vAlign w:val="bottom"/>
            <w:hideMark/>
          </w:tcPr>
          <w:p w14:paraId="11CEAF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1238D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BF7F8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FFFFF" w:fill="FFFFFF"/>
            <w:vAlign w:val="bottom"/>
            <w:hideMark/>
          </w:tcPr>
          <w:p w14:paraId="430296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- 16.000,00</w:t>
            </w:r>
          </w:p>
        </w:tc>
        <w:tc>
          <w:tcPr>
            <w:tcW w:w="1060" w:type="dxa"/>
            <w:shd w:val="clear" w:color="FFFFFF" w:fill="FFFFFF"/>
            <w:vAlign w:val="bottom"/>
            <w:hideMark/>
          </w:tcPr>
          <w:p w14:paraId="55459D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FFFFFF" w:fill="FFFFFF"/>
            <w:vAlign w:val="bottom"/>
            <w:hideMark/>
          </w:tcPr>
          <w:p w14:paraId="6ABAA5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457CF839" w14:textId="77777777" w:rsidTr="00D526F0">
        <w:trPr>
          <w:trHeight w:val="300"/>
        </w:trPr>
        <w:tc>
          <w:tcPr>
            <w:tcW w:w="2200" w:type="dxa"/>
            <w:shd w:val="clear" w:color="auto" w:fill="auto"/>
            <w:vAlign w:val="bottom"/>
            <w:hideMark/>
          </w:tcPr>
          <w:p w14:paraId="15A20A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47CC3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16324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1376DA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- 16.000,00</w:t>
            </w:r>
          </w:p>
        </w:tc>
        <w:tc>
          <w:tcPr>
            <w:tcW w:w="1060" w:type="dxa"/>
            <w:shd w:val="clear" w:color="auto" w:fill="auto"/>
            <w:vAlign w:val="bottom"/>
            <w:hideMark/>
          </w:tcPr>
          <w:p w14:paraId="51B6B9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auto" w:fill="auto"/>
            <w:vAlign w:val="bottom"/>
            <w:hideMark/>
          </w:tcPr>
          <w:p w14:paraId="69FA61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7B0F0072" w14:textId="77777777" w:rsidTr="00D526F0">
        <w:trPr>
          <w:trHeight w:val="300"/>
        </w:trPr>
        <w:tc>
          <w:tcPr>
            <w:tcW w:w="2200" w:type="dxa"/>
            <w:shd w:val="clear" w:color="auto" w:fill="auto"/>
            <w:vAlign w:val="bottom"/>
            <w:hideMark/>
          </w:tcPr>
          <w:p w14:paraId="664B7D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920F6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0A0E7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37D0BD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- 16.000,00</w:t>
            </w:r>
          </w:p>
        </w:tc>
        <w:tc>
          <w:tcPr>
            <w:tcW w:w="1060" w:type="dxa"/>
            <w:shd w:val="clear" w:color="auto" w:fill="auto"/>
            <w:vAlign w:val="bottom"/>
            <w:hideMark/>
          </w:tcPr>
          <w:p w14:paraId="5DFDEF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w:t>
            </w:r>
          </w:p>
        </w:tc>
        <w:tc>
          <w:tcPr>
            <w:tcW w:w="1800" w:type="dxa"/>
            <w:shd w:val="clear" w:color="auto" w:fill="auto"/>
            <w:vAlign w:val="bottom"/>
            <w:hideMark/>
          </w:tcPr>
          <w:p w14:paraId="71DB09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r>
      <w:tr w:rsidR="002121E6" w:rsidRPr="002121E6" w14:paraId="67133A71" w14:textId="77777777" w:rsidTr="00D526F0">
        <w:trPr>
          <w:trHeight w:val="300"/>
        </w:trPr>
        <w:tc>
          <w:tcPr>
            <w:tcW w:w="2200" w:type="dxa"/>
            <w:shd w:val="clear" w:color="FEDE01" w:fill="FEDE01"/>
            <w:vAlign w:val="bottom"/>
            <w:hideMark/>
          </w:tcPr>
          <w:p w14:paraId="099104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1B567E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603C41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02A532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680FA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D18AF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220AEB1" w14:textId="77777777" w:rsidTr="00D526F0">
        <w:trPr>
          <w:trHeight w:val="300"/>
        </w:trPr>
        <w:tc>
          <w:tcPr>
            <w:tcW w:w="2200" w:type="dxa"/>
            <w:shd w:val="clear" w:color="FFFFFF" w:fill="FFFFFF"/>
            <w:vAlign w:val="bottom"/>
            <w:hideMark/>
          </w:tcPr>
          <w:p w14:paraId="67B5DD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70E29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55449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0D952A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E7F65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8697E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C318A61" w14:textId="77777777" w:rsidTr="00D526F0">
        <w:trPr>
          <w:trHeight w:val="300"/>
        </w:trPr>
        <w:tc>
          <w:tcPr>
            <w:tcW w:w="2200" w:type="dxa"/>
            <w:shd w:val="clear" w:color="auto" w:fill="auto"/>
            <w:vAlign w:val="bottom"/>
            <w:hideMark/>
          </w:tcPr>
          <w:p w14:paraId="2ADA83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BE1B5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D0589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86666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B7AD6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296BF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17C7066" w14:textId="77777777" w:rsidTr="00D526F0">
        <w:trPr>
          <w:trHeight w:val="300"/>
        </w:trPr>
        <w:tc>
          <w:tcPr>
            <w:tcW w:w="2200" w:type="dxa"/>
            <w:shd w:val="clear" w:color="auto" w:fill="auto"/>
            <w:vAlign w:val="bottom"/>
            <w:hideMark/>
          </w:tcPr>
          <w:p w14:paraId="63965A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A2CAA9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E9A57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20963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D2932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088F7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AEE69EA" w14:textId="77777777" w:rsidTr="00D526F0">
        <w:trPr>
          <w:trHeight w:val="585"/>
        </w:trPr>
        <w:tc>
          <w:tcPr>
            <w:tcW w:w="2200" w:type="dxa"/>
            <w:shd w:val="clear" w:color="FEDE01" w:fill="FEDE01"/>
            <w:vAlign w:val="bottom"/>
            <w:hideMark/>
          </w:tcPr>
          <w:p w14:paraId="6DF0A5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4400DB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6FF64C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FEDE01" w:fill="FEDE01"/>
            <w:vAlign w:val="bottom"/>
            <w:hideMark/>
          </w:tcPr>
          <w:p w14:paraId="56DB56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- 54.000,00</w:t>
            </w:r>
          </w:p>
        </w:tc>
        <w:tc>
          <w:tcPr>
            <w:tcW w:w="1060" w:type="dxa"/>
            <w:shd w:val="clear" w:color="FEDE01" w:fill="FEDE01"/>
            <w:vAlign w:val="bottom"/>
            <w:hideMark/>
          </w:tcPr>
          <w:p w14:paraId="3790B0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- 72,00</w:t>
            </w:r>
          </w:p>
        </w:tc>
        <w:tc>
          <w:tcPr>
            <w:tcW w:w="1800" w:type="dxa"/>
            <w:shd w:val="clear" w:color="FEDE01" w:fill="FEDE01"/>
            <w:vAlign w:val="bottom"/>
            <w:hideMark/>
          </w:tcPr>
          <w:p w14:paraId="44DC85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w:t>
            </w:r>
          </w:p>
        </w:tc>
      </w:tr>
      <w:tr w:rsidR="002121E6" w:rsidRPr="002121E6" w14:paraId="3D9C983C" w14:textId="77777777" w:rsidTr="00D526F0">
        <w:trPr>
          <w:trHeight w:val="300"/>
        </w:trPr>
        <w:tc>
          <w:tcPr>
            <w:tcW w:w="2200" w:type="dxa"/>
            <w:shd w:val="clear" w:color="FFFFFF" w:fill="FFFFFF"/>
            <w:vAlign w:val="bottom"/>
            <w:hideMark/>
          </w:tcPr>
          <w:p w14:paraId="076209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723B3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FB285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FFFFFF" w:fill="FFFFFF"/>
            <w:vAlign w:val="bottom"/>
            <w:hideMark/>
          </w:tcPr>
          <w:p w14:paraId="4EC752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- 54.000,00</w:t>
            </w:r>
          </w:p>
        </w:tc>
        <w:tc>
          <w:tcPr>
            <w:tcW w:w="1060" w:type="dxa"/>
            <w:shd w:val="clear" w:color="FFFFFF" w:fill="FFFFFF"/>
            <w:vAlign w:val="bottom"/>
            <w:hideMark/>
          </w:tcPr>
          <w:p w14:paraId="4FC117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- 72,00</w:t>
            </w:r>
          </w:p>
        </w:tc>
        <w:tc>
          <w:tcPr>
            <w:tcW w:w="1800" w:type="dxa"/>
            <w:shd w:val="clear" w:color="FFFFFF" w:fill="FFFFFF"/>
            <w:vAlign w:val="bottom"/>
            <w:hideMark/>
          </w:tcPr>
          <w:p w14:paraId="3DB757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w:t>
            </w:r>
          </w:p>
        </w:tc>
      </w:tr>
      <w:tr w:rsidR="002121E6" w:rsidRPr="002121E6" w14:paraId="2B9F88BE" w14:textId="77777777" w:rsidTr="00D526F0">
        <w:trPr>
          <w:trHeight w:val="300"/>
        </w:trPr>
        <w:tc>
          <w:tcPr>
            <w:tcW w:w="2200" w:type="dxa"/>
            <w:shd w:val="clear" w:color="auto" w:fill="auto"/>
            <w:vAlign w:val="bottom"/>
            <w:hideMark/>
          </w:tcPr>
          <w:p w14:paraId="3B8914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4DBE9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3A7D0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auto" w:fill="auto"/>
            <w:vAlign w:val="bottom"/>
            <w:hideMark/>
          </w:tcPr>
          <w:p w14:paraId="67E64E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- 54.000,00</w:t>
            </w:r>
          </w:p>
        </w:tc>
        <w:tc>
          <w:tcPr>
            <w:tcW w:w="1060" w:type="dxa"/>
            <w:shd w:val="clear" w:color="auto" w:fill="auto"/>
            <w:vAlign w:val="bottom"/>
            <w:hideMark/>
          </w:tcPr>
          <w:p w14:paraId="0958D0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- 72,00</w:t>
            </w:r>
          </w:p>
        </w:tc>
        <w:tc>
          <w:tcPr>
            <w:tcW w:w="1800" w:type="dxa"/>
            <w:shd w:val="clear" w:color="auto" w:fill="auto"/>
            <w:vAlign w:val="bottom"/>
            <w:hideMark/>
          </w:tcPr>
          <w:p w14:paraId="2F4957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w:t>
            </w:r>
          </w:p>
        </w:tc>
      </w:tr>
      <w:tr w:rsidR="002121E6" w:rsidRPr="002121E6" w14:paraId="3DC86104" w14:textId="77777777" w:rsidTr="00D526F0">
        <w:trPr>
          <w:trHeight w:val="300"/>
        </w:trPr>
        <w:tc>
          <w:tcPr>
            <w:tcW w:w="2200" w:type="dxa"/>
            <w:shd w:val="clear" w:color="auto" w:fill="auto"/>
            <w:vAlign w:val="bottom"/>
            <w:hideMark/>
          </w:tcPr>
          <w:p w14:paraId="224DA4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799C96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1D044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640" w:type="dxa"/>
            <w:shd w:val="clear" w:color="auto" w:fill="auto"/>
            <w:vAlign w:val="bottom"/>
            <w:hideMark/>
          </w:tcPr>
          <w:p w14:paraId="2DE9FC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- 54.000,00</w:t>
            </w:r>
          </w:p>
        </w:tc>
        <w:tc>
          <w:tcPr>
            <w:tcW w:w="1060" w:type="dxa"/>
            <w:shd w:val="clear" w:color="auto" w:fill="auto"/>
            <w:vAlign w:val="bottom"/>
            <w:hideMark/>
          </w:tcPr>
          <w:p w14:paraId="047830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- 72,00</w:t>
            </w:r>
          </w:p>
        </w:tc>
        <w:tc>
          <w:tcPr>
            <w:tcW w:w="1800" w:type="dxa"/>
            <w:shd w:val="clear" w:color="auto" w:fill="auto"/>
            <w:vAlign w:val="bottom"/>
            <w:hideMark/>
          </w:tcPr>
          <w:p w14:paraId="11ECA0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w:t>
            </w:r>
          </w:p>
        </w:tc>
      </w:tr>
      <w:tr w:rsidR="002121E6" w:rsidRPr="002121E6" w14:paraId="0EE16589" w14:textId="77777777" w:rsidTr="00D526F0">
        <w:trPr>
          <w:trHeight w:val="585"/>
        </w:trPr>
        <w:tc>
          <w:tcPr>
            <w:tcW w:w="2200" w:type="dxa"/>
            <w:shd w:val="clear" w:color="E1E1FF" w:fill="E1E1FF"/>
            <w:vAlign w:val="bottom"/>
            <w:hideMark/>
          </w:tcPr>
          <w:p w14:paraId="4B3EAB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K108305</w:t>
            </w:r>
          </w:p>
        </w:tc>
        <w:tc>
          <w:tcPr>
            <w:tcW w:w="5800" w:type="dxa"/>
            <w:shd w:val="clear" w:color="E1E1FF" w:fill="E1E1FF"/>
            <w:vAlign w:val="bottom"/>
            <w:hideMark/>
          </w:tcPr>
          <w:p w14:paraId="3E4327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CENTAR ZA POSJETITELJE TVRĐA KK.06.2.2.05.0001</w:t>
            </w:r>
          </w:p>
        </w:tc>
        <w:tc>
          <w:tcPr>
            <w:tcW w:w="1640" w:type="dxa"/>
            <w:shd w:val="clear" w:color="E1E1FF" w:fill="E1E1FF"/>
            <w:vAlign w:val="bottom"/>
            <w:hideMark/>
          </w:tcPr>
          <w:p w14:paraId="314873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8.763.975,00</w:t>
            </w:r>
          </w:p>
        </w:tc>
        <w:tc>
          <w:tcPr>
            <w:tcW w:w="1640" w:type="dxa"/>
            <w:shd w:val="clear" w:color="E1E1FF" w:fill="E1E1FF"/>
            <w:vAlign w:val="bottom"/>
            <w:hideMark/>
          </w:tcPr>
          <w:p w14:paraId="4391E7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- 4.398.000,00</w:t>
            </w:r>
          </w:p>
        </w:tc>
        <w:tc>
          <w:tcPr>
            <w:tcW w:w="1060" w:type="dxa"/>
            <w:shd w:val="clear" w:color="E1E1FF" w:fill="E1E1FF"/>
            <w:vAlign w:val="bottom"/>
            <w:hideMark/>
          </w:tcPr>
          <w:p w14:paraId="4F79B9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- 50,18</w:t>
            </w:r>
          </w:p>
        </w:tc>
        <w:tc>
          <w:tcPr>
            <w:tcW w:w="1800" w:type="dxa"/>
            <w:shd w:val="clear" w:color="E1E1FF" w:fill="E1E1FF"/>
            <w:vAlign w:val="bottom"/>
            <w:hideMark/>
          </w:tcPr>
          <w:p w14:paraId="0BDF41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4.365.975,00</w:t>
            </w:r>
          </w:p>
        </w:tc>
      </w:tr>
      <w:tr w:rsidR="002121E6" w:rsidRPr="002121E6" w14:paraId="2134E10B" w14:textId="77777777" w:rsidTr="00D526F0">
        <w:trPr>
          <w:trHeight w:val="585"/>
        </w:trPr>
        <w:tc>
          <w:tcPr>
            <w:tcW w:w="2200" w:type="dxa"/>
            <w:shd w:val="clear" w:color="B9E9FF" w:fill="B9E9FF"/>
            <w:vAlign w:val="bottom"/>
            <w:hideMark/>
          </w:tcPr>
          <w:p w14:paraId="7800E0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54B392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081106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8.763.975,00</w:t>
            </w:r>
          </w:p>
        </w:tc>
        <w:tc>
          <w:tcPr>
            <w:tcW w:w="1640" w:type="dxa"/>
            <w:shd w:val="clear" w:color="B9E9FF" w:fill="B9E9FF"/>
            <w:vAlign w:val="bottom"/>
            <w:hideMark/>
          </w:tcPr>
          <w:p w14:paraId="1034F0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- 4.398.000,00</w:t>
            </w:r>
          </w:p>
        </w:tc>
        <w:tc>
          <w:tcPr>
            <w:tcW w:w="1060" w:type="dxa"/>
            <w:shd w:val="clear" w:color="B9E9FF" w:fill="B9E9FF"/>
            <w:vAlign w:val="bottom"/>
            <w:hideMark/>
          </w:tcPr>
          <w:p w14:paraId="5A0C1D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- 50,18</w:t>
            </w:r>
          </w:p>
        </w:tc>
        <w:tc>
          <w:tcPr>
            <w:tcW w:w="1800" w:type="dxa"/>
            <w:shd w:val="clear" w:color="B9E9FF" w:fill="B9E9FF"/>
            <w:vAlign w:val="bottom"/>
            <w:hideMark/>
          </w:tcPr>
          <w:p w14:paraId="1DCECA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4.365.975,00</w:t>
            </w:r>
          </w:p>
        </w:tc>
      </w:tr>
      <w:tr w:rsidR="002121E6" w:rsidRPr="002121E6" w14:paraId="06F652B2" w14:textId="77777777" w:rsidTr="00D526F0">
        <w:trPr>
          <w:trHeight w:val="300"/>
        </w:trPr>
        <w:tc>
          <w:tcPr>
            <w:tcW w:w="2200" w:type="dxa"/>
            <w:shd w:val="clear" w:color="FEDE01" w:fill="FEDE01"/>
            <w:vAlign w:val="bottom"/>
            <w:hideMark/>
          </w:tcPr>
          <w:p w14:paraId="04AA25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E68F7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BFAD7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91.975,00</w:t>
            </w:r>
          </w:p>
        </w:tc>
        <w:tc>
          <w:tcPr>
            <w:tcW w:w="1640" w:type="dxa"/>
            <w:shd w:val="clear" w:color="FEDE01" w:fill="FEDE01"/>
            <w:vAlign w:val="bottom"/>
            <w:hideMark/>
          </w:tcPr>
          <w:p w14:paraId="111B8C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- 29.000,00</w:t>
            </w:r>
          </w:p>
        </w:tc>
        <w:tc>
          <w:tcPr>
            <w:tcW w:w="1060" w:type="dxa"/>
            <w:shd w:val="clear" w:color="FEDE01" w:fill="FEDE01"/>
            <w:vAlign w:val="bottom"/>
            <w:hideMark/>
          </w:tcPr>
          <w:p w14:paraId="68E2C0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- 31,53</w:t>
            </w:r>
          </w:p>
        </w:tc>
        <w:tc>
          <w:tcPr>
            <w:tcW w:w="1800" w:type="dxa"/>
            <w:shd w:val="clear" w:color="FEDE01" w:fill="FEDE01"/>
            <w:vAlign w:val="bottom"/>
            <w:hideMark/>
          </w:tcPr>
          <w:p w14:paraId="5E1281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62.975,00</w:t>
            </w:r>
          </w:p>
        </w:tc>
      </w:tr>
      <w:tr w:rsidR="002121E6" w:rsidRPr="002121E6" w14:paraId="20A000EC" w14:textId="77777777" w:rsidTr="00D526F0">
        <w:trPr>
          <w:trHeight w:val="300"/>
        </w:trPr>
        <w:tc>
          <w:tcPr>
            <w:tcW w:w="2200" w:type="dxa"/>
            <w:shd w:val="clear" w:color="FFFFFF" w:fill="FFFFFF"/>
            <w:vAlign w:val="bottom"/>
            <w:hideMark/>
          </w:tcPr>
          <w:p w14:paraId="32CF18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DE177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DB85B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41.600,00</w:t>
            </w:r>
          </w:p>
        </w:tc>
        <w:tc>
          <w:tcPr>
            <w:tcW w:w="1640" w:type="dxa"/>
            <w:shd w:val="clear" w:color="FFFFFF" w:fill="FFFFFF"/>
            <w:vAlign w:val="bottom"/>
            <w:hideMark/>
          </w:tcPr>
          <w:p w14:paraId="04924D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w:t>
            </w:r>
          </w:p>
        </w:tc>
        <w:tc>
          <w:tcPr>
            <w:tcW w:w="1060" w:type="dxa"/>
            <w:shd w:val="clear" w:color="FFFFFF" w:fill="FFFFFF"/>
            <w:vAlign w:val="bottom"/>
            <w:hideMark/>
          </w:tcPr>
          <w:p w14:paraId="7BC120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- 36,06</w:t>
            </w:r>
          </w:p>
        </w:tc>
        <w:tc>
          <w:tcPr>
            <w:tcW w:w="1800" w:type="dxa"/>
            <w:shd w:val="clear" w:color="FFFFFF" w:fill="FFFFFF"/>
            <w:vAlign w:val="bottom"/>
            <w:hideMark/>
          </w:tcPr>
          <w:p w14:paraId="3B17F1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26.600,00</w:t>
            </w:r>
          </w:p>
        </w:tc>
      </w:tr>
      <w:tr w:rsidR="002121E6" w:rsidRPr="002121E6" w14:paraId="0DAD7B1A" w14:textId="77777777" w:rsidTr="00D526F0">
        <w:trPr>
          <w:trHeight w:val="300"/>
        </w:trPr>
        <w:tc>
          <w:tcPr>
            <w:tcW w:w="2200" w:type="dxa"/>
            <w:shd w:val="clear" w:color="auto" w:fill="auto"/>
            <w:vAlign w:val="bottom"/>
            <w:hideMark/>
          </w:tcPr>
          <w:p w14:paraId="35502D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FF285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5EFB2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41.600,00</w:t>
            </w:r>
          </w:p>
        </w:tc>
        <w:tc>
          <w:tcPr>
            <w:tcW w:w="1640" w:type="dxa"/>
            <w:shd w:val="clear" w:color="auto" w:fill="auto"/>
            <w:vAlign w:val="bottom"/>
            <w:hideMark/>
          </w:tcPr>
          <w:p w14:paraId="07AC7E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w:t>
            </w:r>
          </w:p>
        </w:tc>
        <w:tc>
          <w:tcPr>
            <w:tcW w:w="1060" w:type="dxa"/>
            <w:shd w:val="clear" w:color="auto" w:fill="auto"/>
            <w:vAlign w:val="bottom"/>
            <w:hideMark/>
          </w:tcPr>
          <w:p w14:paraId="7F7DEE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- 36,06</w:t>
            </w:r>
          </w:p>
        </w:tc>
        <w:tc>
          <w:tcPr>
            <w:tcW w:w="1800" w:type="dxa"/>
            <w:shd w:val="clear" w:color="auto" w:fill="auto"/>
            <w:vAlign w:val="bottom"/>
            <w:hideMark/>
          </w:tcPr>
          <w:p w14:paraId="1D3B79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26.600,00</w:t>
            </w:r>
          </w:p>
        </w:tc>
      </w:tr>
      <w:tr w:rsidR="002121E6" w:rsidRPr="002121E6" w14:paraId="38152475" w14:textId="77777777" w:rsidTr="00D526F0">
        <w:trPr>
          <w:trHeight w:val="300"/>
        </w:trPr>
        <w:tc>
          <w:tcPr>
            <w:tcW w:w="2200" w:type="dxa"/>
            <w:shd w:val="clear" w:color="auto" w:fill="auto"/>
            <w:vAlign w:val="bottom"/>
            <w:hideMark/>
          </w:tcPr>
          <w:p w14:paraId="535852A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E6707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1A767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41.600,00</w:t>
            </w:r>
          </w:p>
        </w:tc>
        <w:tc>
          <w:tcPr>
            <w:tcW w:w="1640" w:type="dxa"/>
            <w:shd w:val="clear" w:color="auto" w:fill="auto"/>
            <w:vAlign w:val="bottom"/>
            <w:hideMark/>
          </w:tcPr>
          <w:p w14:paraId="1E3BD0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- 15.000,00</w:t>
            </w:r>
          </w:p>
        </w:tc>
        <w:tc>
          <w:tcPr>
            <w:tcW w:w="1060" w:type="dxa"/>
            <w:shd w:val="clear" w:color="auto" w:fill="auto"/>
            <w:vAlign w:val="bottom"/>
            <w:hideMark/>
          </w:tcPr>
          <w:p w14:paraId="77AF48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- 36,06</w:t>
            </w:r>
          </w:p>
        </w:tc>
        <w:tc>
          <w:tcPr>
            <w:tcW w:w="1800" w:type="dxa"/>
            <w:shd w:val="clear" w:color="auto" w:fill="auto"/>
            <w:vAlign w:val="bottom"/>
            <w:hideMark/>
          </w:tcPr>
          <w:p w14:paraId="1A6F3A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26.600,00</w:t>
            </w:r>
          </w:p>
        </w:tc>
      </w:tr>
      <w:tr w:rsidR="002121E6" w:rsidRPr="002121E6" w14:paraId="324B4872" w14:textId="77777777" w:rsidTr="00D526F0">
        <w:trPr>
          <w:trHeight w:val="300"/>
        </w:trPr>
        <w:tc>
          <w:tcPr>
            <w:tcW w:w="2200" w:type="dxa"/>
            <w:shd w:val="clear" w:color="FFFFFF" w:fill="FFFFFF"/>
            <w:vAlign w:val="bottom"/>
            <w:hideMark/>
          </w:tcPr>
          <w:p w14:paraId="1E245F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475E6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A251B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50.375,00</w:t>
            </w:r>
          </w:p>
        </w:tc>
        <w:tc>
          <w:tcPr>
            <w:tcW w:w="1640" w:type="dxa"/>
            <w:shd w:val="clear" w:color="FFFFFF" w:fill="FFFFFF"/>
            <w:vAlign w:val="bottom"/>
            <w:hideMark/>
          </w:tcPr>
          <w:p w14:paraId="2C8D5E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- 14.000,00</w:t>
            </w:r>
          </w:p>
        </w:tc>
        <w:tc>
          <w:tcPr>
            <w:tcW w:w="1060" w:type="dxa"/>
            <w:shd w:val="clear" w:color="FFFFFF" w:fill="FFFFFF"/>
            <w:vAlign w:val="bottom"/>
            <w:hideMark/>
          </w:tcPr>
          <w:p w14:paraId="465D2B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- 27,79</w:t>
            </w:r>
          </w:p>
        </w:tc>
        <w:tc>
          <w:tcPr>
            <w:tcW w:w="1800" w:type="dxa"/>
            <w:shd w:val="clear" w:color="FFFFFF" w:fill="FFFFFF"/>
            <w:vAlign w:val="bottom"/>
            <w:hideMark/>
          </w:tcPr>
          <w:p w14:paraId="7F59C7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36.375,00</w:t>
            </w:r>
          </w:p>
        </w:tc>
      </w:tr>
      <w:tr w:rsidR="002121E6" w:rsidRPr="002121E6" w14:paraId="0FA745F0" w14:textId="77777777" w:rsidTr="00D526F0">
        <w:trPr>
          <w:trHeight w:val="300"/>
        </w:trPr>
        <w:tc>
          <w:tcPr>
            <w:tcW w:w="2200" w:type="dxa"/>
            <w:shd w:val="clear" w:color="auto" w:fill="auto"/>
            <w:vAlign w:val="bottom"/>
            <w:hideMark/>
          </w:tcPr>
          <w:p w14:paraId="0D270D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2E43FA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00FAD9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6.375,00</w:t>
            </w:r>
          </w:p>
        </w:tc>
        <w:tc>
          <w:tcPr>
            <w:tcW w:w="1640" w:type="dxa"/>
            <w:shd w:val="clear" w:color="auto" w:fill="auto"/>
            <w:vAlign w:val="bottom"/>
            <w:hideMark/>
          </w:tcPr>
          <w:p w14:paraId="32865D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7CDC2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BACCF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6.375,00</w:t>
            </w:r>
          </w:p>
        </w:tc>
      </w:tr>
      <w:tr w:rsidR="002121E6" w:rsidRPr="002121E6" w14:paraId="1C2BCE86" w14:textId="77777777" w:rsidTr="00D526F0">
        <w:trPr>
          <w:trHeight w:val="300"/>
        </w:trPr>
        <w:tc>
          <w:tcPr>
            <w:tcW w:w="2200" w:type="dxa"/>
            <w:shd w:val="clear" w:color="auto" w:fill="auto"/>
            <w:vAlign w:val="bottom"/>
            <w:hideMark/>
          </w:tcPr>
          <w:p w14:paraId="1F32BC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788438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037305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6.375,00</w:t>
            </w:r>
          </w:p>
        </w:tc>
        <w:tc>
          <w:tcPr>
            <w:tcW w:w="1640" w:type="dxa"/>
            <w:shd w:val="clear" w:color="auto" w:fill="auto"/>
            <w:vAlign w:val="bottom"/>
            <w:hideMark/>
          </w:tcPr>
          <w:p w14:paraId="6EAAB9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69140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D5B21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6.375,00</w:t>
            </w:r>
          </w:p>
        </w:tc>
      </w:tr>
      <w:tr w:rsidR="002121E6" w:rsidRPr="002121E6" w14:paraId="66D76CEB" w14:textId="77777777" w:rsidTr="00D526F0">
        <w:trPr>
          <w:trHeight w:val="300"/>
        </w:trPr>
        <w:tc>
          <w:tcPr>
            <w:tcW w:w="2200" w:type="dxa"/>
            <w:shd w:val="clear" w:color="auto" w:fill="auto"/>
            <w:vAlign w:val="bottom"/>
            <w:hideMark/>
          </w:tcPr>
          <w:p w14:paraId="579EAE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D98DA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BF06E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44.000,00</w:t>
            </w:r>
          </w:p>
        </w:tc>
        <w:tc>
          <w:tcPr>
            <w:tcW w:w="1640" w:type="dxa"/>
            <w:shd w:val="clear" w:color="auto" w:fill="auto"/>
            <w:vAlign w:val="bottom"/>
            <w:hideMark/>
          </w:tcPr>
          <w:p w14:paraId="01C9DE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- 14.000,00</w:t>
            </w:r>
          </w:p>
        </w:tc>
        <w:tc>
          <w:tcPr>
            <w:tcW w:w="1060" w:type="dxa"/>
            <w:shd w:val="clear" w:color="auto" w:fill="auto"/>
            <w:vAlign w:val="bottom"/>
            <w:hideMark/>
          </w:tcPr>
          <w:p w14:paraId="386FCB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- 31,82</w:t>
            </w:r>
          </w:p>
        </w:tc>
        <w:tc>
          <w:tcPr>
            <w:tcW w:w="1800" w:type="dxa"/>
            <w:shd w:val="clear" w:color="auto" w:fill="auto"/>
            <w:vAlign w:val="bottom"/>
            <w:hideMark/>
          </w:tcPr>
          <w:p w14:paraId="33E803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113C5782" w14:textId="77777777" w:rsidTr="00D526F0">
        <w:trPr>
          <w:trHeight w:val="300"/>
        </w:trPr>
        <w:tc>
          <w:tcPr>
            <w:tcW w:w="2200" w:type="dxa"/>
            <w:shd w:val="clear" w:color="auto" w:fill="auto"/>
            <w:vAlign w:val="bottom"/>
            <w:hideMark/>
          </w:tcPr>
          <w:p w14:paraId="717A5F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7EB9C23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75C9F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44.000,00</w:t>
            </w:r>
          </w:p>
        </w:tc>
        <w:tc>
          <w:tcPr>
            <w:tcW w:w="1640" w:type="dxa"/>
            <w:shd w:val="clear" w:color="auto" w:fill="auto"/>
            <w:vAlign w:val="bottom"/>
            <w:hideMark/>
          </w:tcPr>
          <w:p w14:paraId="77585F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- 14.000,00</w:t>
            </w:r>
          </w:p>
        </w:tc>
        <w:tc>
          <w:tcPr>
            <w:tcW w:w="1060" w:type="dxa"/>
            <w:shd w:val="clear" w:color="auto" w:fill="auto"/>
            <w:vAlign w:val="bottom"/>
            <w:hideMark/>
          </w:tcPr>
          <w:p w14:paraId="145E68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- 31,82</w:t>
            </w:r>
          </w:p>
        </w:tc>
        <w:tc>
          <w:tcPr>
            <w:tcW w:w="1800" w:type="dxa"/>
            <w:shd w:val="clear" w:color="auto" w:fill="auto"/>
            <w:vAlign w:val="bottom"/>
            <w:hideMark/>
          </w:tcPr>
          <w:p w14:paraId="04ECF3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494F8E48" w14:textId="77777777" w:rsidTr="00D526F0">
        <w:trPr>
          <w:trHeight w:val="300"/>
        </w:trPr>
        <w:tc>
          <w:tcPr>
            <w:tcW w:w="2200" w:type="dxa"/>
            <w:shd w:val="clear" w:color="FEDE01" w:fill="FEDE01"/>
            <w:vAlign w:val="bottom"/>
            <w:hideMark/>
          </w:tcPr>
          <w:p w14:paraId="52F5E2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3E07E4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4FE3F6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1.400.000,00</w:t>
            </w:r>
          </w:p>
        </w:tc>
        <w:tc>
          <w:tcPr>
            <w:tcW w:w="1640" w:type="dxa"/>
            <w:shd w:val="clear" w:color="FEDE01" w:fill="FEDE01"/>
            <w:vAlign w:val="bottom"/>
            <w:hideMark/>
          </w:tcPr>
          <w:p w14:paraId="777B6F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060" w:type="dxa"/>
            <w:shd w:val="clear" w:color="FEDE01" w:fill="FEDE01"/>
            <w:vAlign w:val="bottom"/>
            <w:hideMark/>
          </w:tcPr>
          <w:p w14:paraId="557E63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14,29</w:t>
            </w:r>
          </w:p>
        </w:tc>
        <w:tc>
          <w:tcPr>
            <w:tcW w:w="1800" w:type="dxa"/>
            <w:shd w:val="clear" w:color="FEDE01" w:fill="FEDE01"/>
            <w:vAlign w:val="bottom"/>
            <w:hideMark/>
          </w:tcPr>
          <w:p w14:paraId="6CCB2B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1.600.000,00</w:t>
            </w:r>
          </w:p>
        </w:tc>
      </w:tr>
      <w:tr w:rsidR="002121E6" w:rsidRPr="002121E6" w14:paraId="09030623" w14:textId="77777777" w:rsidTr="00D526F0">
        <w:trPr>
          <w:trHeight w:val="300"/>
        </w:trPr>
        <w:tc>
          <w:tcPr>
            <w:tcW w:w="2200" w:type="dxa"/>
            <w:shd w:val="clear" w:color="FFFFFF" w:fill="FFFFFF"/>
            <w:vAlign w:val="bottom"/>
            <w:hideMark/>
          </w:tcPr>
          <w:p w14:paraId="0C124B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4E29F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5064F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1.400.000,00</w:t>
            </w:r>
          </w:p>
        </w:tc>
        <w:tc>
          <w:tcPr>
            <w:tcW w:w="1640" w:type="dxa"/>
            <w:shd w:val="clear" w:color="FFFFFF" w:fill="FFFFFF"/>
            <w:vAlign w:val="bottom"/>
            <w:hideMark/>
          </w:tcPr>
          <w:p w14:paraId="0E2D44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060" w:type="dxa"/>
            <w:shd w:val="clear" w:color="FFFFFF" w:fill="FFFFFF"/>
            <w:vAlign w:val="bottom"/>
            <w:hideMark/>
          </w:tcPr>
          <w:p w14:paraId="79AE6E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14,29</w:t>
            </w:r>
          </w:p>
        </w:tc>
        <w:tc>
          <w:tcPr>
            <w:tcW w:w="1800" w:type="dxa"/>
            <w:shd w:val="clear" w:color="FFFFFF" w:fill="FFFFFF"/>
            <w:vAlign w:val="bottom"/>
            <w:hideMark/>
          </w:tcPr>
          <w:p w14:paraId="33D18C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1.600.000,00</w:t>
            </w:r>
          </w:p>
        </w:tc>
      </w:tr>
      <w:tr w:rsidR="002121E6" w:rsidRPr="002121E6" w14:paraId="7F22287C" w14:textId="77777777" w:rsidTr="00D526F0">
        <w:trPr>
          <w:trHeight w:val="300"/>
        </w:trPr>
        <w:tc>
          <w:tcPr>
            <w:tcW w:w="2200" w:type="dxa"/>
            <w:shd w:val="clear" w:color="auto" w:fill="auto"/>
            <w:vAlign w:val="bottom"/>
            <w:hideMark/>
          </w:tcPr>
          <w:p w14:paraId="540F16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1D47A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F72FC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1.400.000,00</w:t>
            </w:r>
          </w:p>
        </w:tc>
        <w:tc>
          <w:tcPr>
            <w:tcW w:w="1640" w:type="dxa"/>
            <w:shd w:val="clear" w:color="auto" w:fill="auto"/>
            <w:vAlign w:val="bottom"/>
            <w:hideMark/>
          </w:tcPr>
          <w:p w14:paraId="695C79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060" w:type="dxa"/>
            <w:shd w:val="clear" w:color="auto" w:fill="auto"/>
            <w:vAlign w:val="bottom"/>
            <w:hideMark/>
          </w:tcPr>
          <w:p w14:paraId="1BB169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14,29</w:t>
            </w:r>
          </w:p>
        </w:tc>
        <w:tc>
          <w:tcPr>
            <w:tcW w:w="1800" w:type="dxa"/>
            <w:shd w:val="clear" w:color="auto" w:fill="auto"/>
            <w:vAlign w:val="bottom"/>
            <w:hideMark/>
          </w:tcPr>
          <w:p w14:paraId="002DFB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1.600.000,00</w:t>
            </w:r>
          </w:p>
        </w:tc>
      </w:tr>
      <w:tr w:rsidR="002121E6" w:rsidRPr="002121E6" w14:paraId="7EC64D19" w14:textId="77777777" w:rsidTr="00D526F0">
        <w:trPr>
          <w:trHeight w:val="300"/>
        </w:trPr>
        <w:tc>
          <w:tcPr>
            <w:tcW w:w="2200" w:type="dxa"/>
            <w:shd w:val="clear" w:color="auto" w:fill="auto"/>
            <w:vAlign w:val="bottom"/>
            <w:hideMark/>
          </w:tcPr>
          <w:p w14:paraId="5C7819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67D06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0572B0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1.400.000,00</w:t>
            </w:r>
          </w:p>
        </w:tc>
        <w:tc>
          <w:tcPr>
            <w:tcW w:w="1640" w:type="dxa"/>
            <w:shd w:val="clear" w:color="auto" w:fill="auto"/>
            <w:vAlign w:val="bottom"/>
            <w:hideMark/>
          </w:tcPr>
          <w:p w14:paraId="1BE699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060" w:type="dxa"/>
            <w:shd w:val="clear" w:color="auto" w:fill="auto"/>
            <w:vAlign w:val="bottom"/>
            <w:hideMark/>
          </w:tcPr>
          <w:p w14:paraId="788905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14,29</w:t>
            </w:r>
          </w:p>
        </w:tc>
        <w:tc>
          <w:tcPr>
            <w:tcW w:w="1800" w:type="dxa"/>
            <w:shd w:val="clear" w:color="auto" w:fill="auto"/>
            <w:vAlign w:val="bottom"/>
            <w:hideMark/>
          </w:tcPr>
          <w:p w14:paraId="3B9FDB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1.600.000,00</w:t>
            </w:r>
          </w:p>
        </w:tc>
      </w:tr>
      <w:tr w:rsidR="002121E6" w:rsidRPr="002121E6" w14:paraId="11CCF57F" w14:textId="77777777" w:rsidTr="00D526F0">
        <w:trPr>
          <w:trHeight w:val="585"/>
        </w:trPr>
        <w:tc>
          <w:tcPr>
            <w:tcW w:w="2200" w:type="dxa"/>
            <w:shd w:val="clear" w:color="FEDE01" w:fill="FEDE01"/>
            <w:vAlign w:val="bottom"/>
            <w:hideMark/>
          </w:tcPr>
          <w:p w14:paraId="1888A5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4D2FDB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400795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EDE01" w:fill="FEDE01"/>
            <w:vAlign w:val="bottom"/>
            <w:hideMark/>
          </w:tcPr>
          <w:p w14:paraId="7DED2C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ED88B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47AB0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32F07D17" w14:textId="77777777" w:rsidTr="00D526F0">
        <w:trPr>
          <w:trHeight w:val="300"/>
        </w:trPr>
        <w:tc>
          <w:tcPr>
            <w:tcW w:w="2200" w:type="dxa"/>
            <w:shd w:val="clear" w:color="FFFFFF" w:fill="FFFFFF"/>
            <w:vAlign w:val="bottom"/>
            <w:hideMark/>
          </w:tcPr>
          <w:p w14:paraId="7EF2B9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0C1EA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A402D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FFFFF" w:fill="FFFFFF"/>
            <w:vAlign w:val="bottom"/>
            <w:hideMark/>
          </w:tcPr>
          <w:p w14:paraId="3B276A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22020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586E4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71A20EFC" w14:textId="77777777" w:rsidTr="00D526F0">
        <w:trPr>
          <w:trHeight w:val="300"/>
        </w:trPr>
        <w:tc>
          <w:tcPr>
            <w:tcW w:w="2200" w:type="dxa"/>
            <w:shd w:val="clear" w:color="auto" w:fill="auto"/>
            <w:vAlign w:val="bottom"/>
            <w:hideMark/>
          </w:tcPr>
          <w:p w14:paraId="4EFBBA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A2F27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E1119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210713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79615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3CEDA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E12AAAE" w14:textId="77777777" w:rsidTr="00D526F0">
        <w:trPr>
          <w:trHeight w:val="300"/>
        </w:trPr>
        <w:tc>
          <w:tcPr>
            <w:tcW w:w="2200" w:type="dxa"/>
            <w:shd w:val="clear" w:color="auto" w:fill="auto"/>
            <w:vAlign w:val="bottom"/>
            <w:hideMark/>
          </w:tcPr>
          <w:p w14:paraId="7125BE3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0007B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D9D76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5CE461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088FD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281F1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407DDE72" w14:textId="77777777" w:rsidTr="00D526F0">
        <w:trPr>
          <w:trHeight w:val="300"/>
        </w:trPr>
        <w:tc>
          <w:tcPr>
            <w:tcW w:w="2200" w:type="dxa"/>
            <w:shd w:val="clear" w:color="FEDE01" w:fill="FEDE01"/>
            <w:vAlign w:val="bottom"/>
            <w:hideMark/>
          </w:tcPr>
          <w:p w14:paraId="1D2AA6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083A06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351931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229B27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113.000,00</w:t>
            </w:r>
          </w:p>
        </w:tc>
        <w:tc>
          <w:tcPr>
            <w:tcW w:w="1060" w:type="dxa"/>
            <w:shd w:val="clear" w:color="FEDE01" w:fill="FEDE01"/>
            <w:vAlign w:val="bottom"/>
            <w:hideMark/>
          </w:tcPr>
          <w:p w14:paraId="353905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6786FB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113.000,00</w:t>
            </w:r>
          </w:p>
        </w:tc>
      </w:tr>
      <w:tr w:rsidR="002121E6" w:rsidRPr="002121E6" w14:paraId="2C9648FF" w14:textId="77777777" w:rsidTr="00D526F0">
        <w:trPr>
          <w:trHeight w:val="300"/>
        </w:trPr>
        <w:tc>
          <w:tcPr>
            <w:tcW w:w="2200" w:type="dxa"/>
            <w:shd w:val="clear" w:color="FFFFFF" w:fill="FFFFFF"/>
            <w:vAlign w:val="bottom"/>
            <w:hideMark/>
          </w:tcPr>
          <w:p w14:paraId="37CB84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5A5CD4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4C012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78EC0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113.000,00</w:t>
            </w:r>
          </w:p>
        </w:tc>
        <w:tc>
          <w:tcPr>
            <w:tcW w:w="1060" w:type="dxa"/>
            <w:shd w:val="clear" w:color="FFFFFF" w:fill="FFFFFF"/>
            <w:vAlign w:val="bottom"/>
            <w:hideMark/>
          </w:tcPr>
          <w:p w14:paraId="2A79DD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202453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113.000,00</w:t>
            </w:r>
          </w:p>
        </w:tc>
      </w:tr>
      <w:tr w:rsidR="002121E6" w:rsidRPr="002121E6" w14:paraId="5697525D" w14:textId="77777777" w:rsidTr="00D526F0">
        <w:trPr>
          <w:trHeight w:val="300"/>
        </w:trPr>
        <w:tc>
          <w:tcPr>
            <w:tcW w:w="2200" w:type="dxa"/>
            <w:shd w:val="clear" w:color="auto" w:fill="auto"/>
            <w:vAlign w:val="bottom"/>
            <w:hideMark/>
          </w:tcPr>
          <w:p w14:paraId="1C7B2B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C5267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05CE2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467A54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113.000,00</w:t>
            </w:r>
          </w:p>
        </w:tc>
        <w:tc>
          <w:tcPr>
            <w:tcW w:w="1060" w:type="dxa"/>
            <w:shd w:val="clear" w:color="auto" w:fill="auto"/>
            <w:vAlign w:val="bottom"/>
            <w:hideMark/>
          </w:tcPr>
          <w:p w14:paraId="5DFA01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5B1F30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113.000,00</w:t>
            </w:r>
          </w:p>
        </w:tc>
      </w:tr>
      <w:tr w:rsidR="002121E6" w:rsidRPr="002121E6" w14:paraId="19571B57" w14:textId="77777777" w:rsidTr="00D526F0">
        <w:trPr>
          <w:trHeight w:val="300"/>
        </w:trPr>
        <w:tc>
          <w:tcPr>
            <w:tcW w:w="2200" w:type="dxa"/>
            <w:shd w:val="clear" w:color="auto" w:fill="auto"/>
            <w:vAlign w:val="bottom"/>
            <w:hideMark/>
          </w:tcPr>
          <w:p w14:paraId="063FA7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30050E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E2CF4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DBA32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113.000,00</w:t>
            </w:r>
          </w:p>
        </w:tc>
        <w:tc>
          <w:tcPr>
            <w:tcW w:w="1060" w:type="dxa"/>
            <w:shd w:val="clear" w:color="auto" w:fill="auto"/>
            <w:vAlign w:val="bottom"/>
            <w:hideMark/>
          </w:tcPr>
          <w:p w14:paraId="5B3D9F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60999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113.000,00</w:t>
            </w:r>
          </w:p>
        </w:tc>
      </w:tr>
      <w:tr w:rsidR="002121E6" w:rsidRPr="002121E6" w14:paraId="2E95F613" w14:textId="77777777" w:rsidTr="00D526F0">
        <w:trPr>
          <w:trHeight w:val="585"/>
        </w:trPr>
        <w:tc>
          <w:tcPr>
            <w:tcW w:w="2200" w:type="dxa"/>
            <w:shd w:val="clear" w:color="FEDE01" w:fill="FEDE01"/>
            <w:vAlign w:val="bottom"/>
            <w:hideMark/>
          </w:tcPr>
          <w:p w14:paraId="3DC0A3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2248CB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5DA3AE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5.222.000,00</w:t>
            </w:r>
          </w:p>
        </w:tc>
        <w:tc>
          <w:tcPr>
            <w:tcW w:w="1640" w:type="dxa"/>
            <w:shd w:val="clear" w:color="FEDE01" w:fill="FEDE01"/>
            <w:vAlign w:val="bottom"/>
            <w:hideMark/>
          </w:tcPr>
          <w:p w14:paraId="6B64CF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- 3.582.000,00</w:t>
            </w:r>
          </w:p>
        </w:tc>
        <w:tc>
          <w:tcPr>
            <w:tcW w:w="1060" w:type="dxa"/>
            <w:shd w:val="clear" w:color="FEDE01" w:fill="FEDE01"/>
            <w:vAlign w:val="bottom"/>
            <w:hideMark/>
          </w:tcPr>
          <w:p w14:paraId="1568C2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- 68,59</w:t>
            </w:r>
          </w:p>
        </w:tc>
        <w:tc>
          <w:tcPr>
            <w:tcW w:w="1800" w:type="dxa"/>
            <w:shd w:val="clear" w:color="FEDE01" w:fill="FEDE01"/>
            <w:vAlign w:val="bottom"/>
            <w:hideMark/>
          </w:tcPr>
          <w:p w14:paraId="6EFE58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1.640.000,00</w:t>
            </w:r>
          </w:p>
        </w:tc>
      </w:tr>
      <w:tr w:rsidR="002121E6" w:rsidRPr="002121E6" w14:paraId="5B9F0363" w14:textId="77777777" w:rsidTr="00D526F0">
        <w:trPr>
          <w:trHeight w:val="300"/>
        </w:trPr>
        <w:tc>
          <w:tcPr>
            <w:tcW w:w="2200" w:type="dxa"/>
            <w:shd w:val="clear" w:color="FFFFFF" w:fill="FFFFFF"/>
            <w:vAlign w:val="bottom"/>
            <w:hideMark/>
          </w:tcPr>
          <w:p w14:paraId="4A0E0D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81B20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3CA1D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88.000,00</w:t>
            </w:r>
          </w:p>
        </w:tc>
        <w:tc>
          <w:tcPr>
            <w:tcW w:w="1640" w:type="dxa"/>
            <w:shd w:val="clear" w:color="FFFFFF" w:fill="FFFFFF"/>
            <w:vAlign w:val="bottom"/>
            <w:hideMark/>
          </w:tcPr>
          <w:p w14:paraId="5BD2F5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- 28.000,00</w:t>
            </w:r>
          </w:p>
        </w:tc>
        <w:tc>
          <w:tcPr>
            <w:tcW w:w="1060" w:type="dxa"/>
            <w:shd w:val="clear" w:color="FFFFFF" w:fill="FFFFFF"/>
            <w:vAlign w:val="bottom"/>
            <w:hideMark/>
          </w:tcPr>
          <w:p w14:paraId="47240A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- 31,82</w:t>
            </w:r>
          </w:p>
        </w:tc>
        <w:tc>
          <w:tcPr>
            <w:tcW w:w="1800" w:type="dxa"/>
            <w:shd w:val="clear" w:color="FFFFFF" w:fill="FFFFFF"/>
            <w:vAlign w:val="bottom"/>
            <w:hideMark/>
          </w:tcPr>
          <w:p w14:paraId="4CA471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798B411B" w14:textId="77777777" w:rsidTr="00D526F0">
        <w:trPr>
          <w:trHeight w:val="300"/>
        </w:trPr>
        <w:tc>
          <w:tcPr>
            <w:tcW w:w="2200" w:type="dxa"/>
            <w:shd w:val="clear" w:color="auto" w:fill="auto"/>
            <w:vAlign w:val="bottom"/>
            <w:hideMark/>
          </w:tcPr>
          <w:p w14:paraId="7E51C2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1A685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C60FA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88.000,00</w:t>
            </w:r>
          </w:p>
        </w:tc>
        <w:tc>
          <w:tcPr>
            <w:tcW w:w="1640" w:type="dxa"/>
            <w:shd w:val="clear" w:color="auto" w:fill="auto"/>
            <w:vAlign w:val="bottom"/>
            <w:hideMark/>
          </w:tcPr>
          <w:p w14:paraId="7F7EB2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- 28.000,00</w:t>
            </w:r>
          </w:p>
        </w:tc>
        <w:tc>
          <w:tcPr>
            <w:tcW w:w="1060" w:type="dxa"/>
            <w:shd w:val="clear" w:color="auto" w:fill="auto"/>
            <w:vAlign w:val="bottom"/>
            <w:hideMark/>
          </w:tcPr>
          <w:p w14:paraId="3A8CA3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- 31,82</w:t>
            </w:r>
          </w:p>
        </w:tc>
        <w:tc>
          <w:tcPr>
            <w:tcW w:w="1800" w:type="dxa"/>
            <w:shd w:val="clear" w:color="auto" w:fill="auto"/>
            <w:vAlign w:val="bottom"/>
            <w:hideMark/>
          </w:tcPr>
          <w:p w14:paraId="40683A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59F4C90E" w14:textId="77777777" w:rsidTr="00D526F0">
        <w:trPr>
          <w:trHeight w:val="300"/>
        </w:trPr>
        <w:tc>
          <w:tcPr>
            <w:tcW w:w="2200" w:type="dxa"/>
            <w:shd w:val="clear" w:color="auto" w:fill="auto"/>
            <w:vAlign w:val="bottom"/>
            <w:hideMark/>
          </w:tcPr>
          <w:p w14:paraId="6E4D945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1404D8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AEB2D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88.000,00</w:t>
            </w:r>
          </w:p>
        </w:tc>
        <w:tc>
          <w:tcPr>
            <w:tcW w:w="1640" w:type="dxa"/>
            <w:shd w:val="clear" w:color="auto" w:fill="auto"/>
            <w:vAlign w:val="bottom"/>
            <w:hideMark/>
          </w:tcPr>
          <w:p w14:paraId="7B37B2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- 28.000,00</w:t>
            </w:r>
          </w:p>
        </w:tc>
        <w:tc>
          <w:tcPr>
            <w:tcW w:w="1060" w:type="dxa"/>
            <w:shd w:val="clear" w:color="auto" w:fill="auto"/>
            <w:vAlign w:val="bottom"/>
            <w:hideMark/>
          </w:tcPr>
          <w:p w14:paraId="22C607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- 31,82</w:t>
            </w:r>
          </w:p>
        </w:tc>
        <w:tc>
          <w:tcPr>
            <w:tcW w:w="1800" w:type="dxa"/>
            <w:shd w:val="clear" w:color="auto" w:fill="auto"/>
            <w:vAlign w:val="bottom"/>
            <w:hideMark/>
          </w:tcPr>
          <w:p w14:paraId="2216A6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r>
      <w:tr w:rsidR="002121E6" w:rsidRPr="002121E6" w14:paraId="7EED1A44" w14:textId="77777777" w:rsidTr="00D526F0">
        <w:trPr>
          <w:trHeight w:val="300"/>
        </w:trPr>
        <w:tc>
          <w:tcPr>
            <w:tcW w:w="2200" w:type="dxa"/>
            <w:shd w:val="clear" w:color="FFFFFF" w:fill="FFFFFF"/>
            <w:vAlign w:val="bottom"/>
            <w:hideMark/>
          </w:tcPr>
          <w:p w14:paraId="1ED1F5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7D094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7D99A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5.134.000,00</w:t>
            </w:r>
          </w:p>
        </w:tc>
        <w:tc>
          <w:tcPr>
            <w:tcW w:w="1640" w:type="dxa"/>
            <w:shd w:val="clear" w:color="FFFFFF" w:fill="FFFFFF"/>
            <w:vAlign w:val="bottom"/>
            <w:hideMark/>
          </w:tcPr>
          <w:p w14:paraId="11F675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- 3.554.000,00</w:t>
            </w:r>
          </w:p>
        </w:tc>
        <w:tc>
          <w:tcPr>
            <w:tcW w:w="1060" w:type="dxa"/>
            <w:shd w:val="clear" w:color="FFFFFF" w:fill="FFFFFF"/>
            <w:vAlign w:val="bottom"/>
            <w:hideMark/>
          </w:tcPr>
          <w:p w14:paraId="370B63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- 69,22</w:t>
            </w:r>
          </w:p>
        </w:tc>
        <w:tc>
          <w:tcPr>
            <w:tcW w:w="1800" w:type="dxa"/>
            <w:shd w:val="clear" w:color="FFFFFF" w:fill="FFFFFF"/>
            <w:vAlign w:val="bottom"/>
            <w:hideMark/>
          </w:tcPr>
          <w:p w14:paraId="4AFD9F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1.580.000,00</w:t>
            </w:r>
          </w:p>
        </w:tc>
      </w:tr>
      <w:tr w:rsidR="002121E6" w:rsidRPr="002121E6" w14:paraId="088115D9" w14:textId="77777777" w:rsidTr="00D526F0">
        <w:trPr>
          <w:trHeight w:val="300"/>
        </w:trPr>
        <w:tc>
          <w:tcPr>
            <w:tcW w:w="2200" w:type="dxa"/>
            <w:shd w:val="clear" w:color="auto" w:fill="auto"/>
            <w:vAlign w:val="bottom"/>
            <w:hideMark/>
          </w:tcPr>
          <w:p w14:paraId="691594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BE9C9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2D55E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5.134.000,00</w:t>
            </w:r>
          </w:p>
        </w:tc>
        <w:tc>
          <w:tcPr>
            <w:tcW w:w="1640" w:type="dxa"/>
            <w:shd w:val="clear" w:color="auto" w:fill="auto"/>
            <w:vAlign w:val="bottom"/>
            <w:hideMark/>
          </w:tcPr>
          <w:p w14:paraId="5E884C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- 3.554.000,00</w:t>
            </w:r>
          </w:p>
        </w:tc>
        <w:tc>
          <w:tcPr>
            <w:tcW w:w="1060" w:type="dxa"/>
            <w:shd w:val="clear" w:color="auto" w:fill="auto"/>
            <w:vAlign w:val="bottom"/>
            <w:hideMark/>
          </w:tcPr>
          <w:p w14:paraId="2DF2C0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- 69,22</w:t>
            </w:r>
          </w:p>
        </w:tc>
        <w:tc>
          <w:tcPr>
            <w:tcW w:w="1800" w:type="dxa"/>
            <w:shd w:val="clear" w:color="auto" w:fill="auto"/>
            <w:vAlign w:val="bottom"/>
            <w:hideMark/>
          </w:tcPr>
          <w:p w14:paraId="54D849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1.580.000,00</w:t>
            </w:r>
          </w:p>
        </w:tc>
      </w:tr>
      <w:tr w:rsidR="002121E6" w:rsidRPr="002121E6" w14:paraId="442878CB" w14:textId="77777777" w:rsidTr="00D526F0">
        <w:trPr>
          <w:trHeight w:val="300"/>
        </w:trPr>
        <w:tc>
          <w:tcPr>
            <w:tcW w:w="2200" w:type="dxa"/>
            <w:shd w:val="clear" w:color="auto" w:fill="auto"/>
            <w:vAlign w:val="bottom"/>
            <w:hideMark/>
          </w:tcPr>
          <w:p w14:paraId="5B2FD7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56B807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182C91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5.134.000,00</w:t>
            </w:r>
          </w:p>
        </w:tc>
        <w:tc>
          <w:tcPr>
            <w:tcW w:w="1640" w:type="dxa"/>
            <w:shd w:val="clear" w:color="auto" w:fill="auto"/>
            <w:vAlign w:val="bottom"/>
            <w:hideMark/>
          </w:tcPr>
          <w:p w14:paraId="00D7AD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- 3.554.000,00</w:t>
            </w:r>
          </w:p>
        </w:tc>
        <w:tc>
          <w:tcPr>
            <w:tcW w:w="1060" w:type="dxa"/>
            <w:shd w:val="clear" w:color="auto" w:fill="auto"/>
            <w:vAlign w:val="bottom"/>
            <w:hideMark/>
          </w:tcPr>
          <w:p w14:paraId="6D1F50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- 69,22</w:t>
            </w:r>
          </w:p>
        </w:tc>
        <w:tc>
          <w:tcPr>
            <w:tcW w:w="1800" w:type="dxa"/>
            <w:shd w:val="clear" w:color="auto" w:fill="auto"/>
            <w:vAlign w:val="bottom"/>
            <w:hideMark/>
          </w:tcPr>
          <w:p w14:paraId="6559E1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1.580.000,00</w:t>
            </w:r>
          </w:p>
        </w:tc>
      </w:tr>
      <w:tr w:rsidR="002121E6" w:rsidRPr="002121E6" w14:paraId="39A67FBE" w14:textId="77777777" w:rsidTr="00D526F0">
        <w:trPr>
          <w:trHeight w:val="300"/>
        </w:trPr>
        <w:tc>
          <w:tcPr>
            <w:tcW w:w="2200" w:type="dxa"/>
            <w:shd w:val="clear" w:color="FEDE01" w:fill="FEDE01"/>
            <w:vAlign w:val="bottom"/>
            <w:hideMark/>
          </w:tcPr>
          <w:p w14:paraId="5FAED7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519A3F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25746C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FEDE01" w:fill="FEDE01"/>
            <w:vAlign w:val="bottom"/>
            <w:hideMark/>
          </w:tcPr>
          <w:p w14:paraId="7E629F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- 1.100.000,00</w:t>
            </w:r>
          </w:p>
        </w:tc>
        <w:tc>
          <w:tcPr>
            <w:tcW w:w="1060" w:type="dxa"/>
            <w:shd w:val="clear" w:color="FEDE01" w:fill="FEDE01"/>
            <w:vAlign w:val="bottom"/>
            <w:hideMark/>
          </w:tcPr>
          <w:p w14:paraId="289DC8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- 55,00</w:t>
            </w:r>
          </w:p>
        </w:tc>
        <w:tc>
          <w:tcPr>
            <w:tcW w:w="1800" w:type="dxa"/>
            <w:shd w:val="clear" w:color="FEDE01" w:fill="FEDE01"/>
            <w:vAlign w:val="bottom"/>
            <w:hideMark/>
          </w:tcPr>
          <w:p w14:paraId="482B21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900.000,00</w:t>
            </w:r>
          </w:p>
        </w:tc>
      </w:tr>
      <w:tr w:rsidR="002121E6" w:rsidRPr="002121E6" w14:paraId="485D99E7" w14:textId="77777777" w:rsidTr="00D526F0">
        <w:trPr>
          <w:trHeight w:val="300"/>
        </w:trPr>
        <w:tc>
          <w:tcPr>
            <w:tcW w:w="2200" w:type="dxa"/>
            <w:shd w:val="clear" w:color="FFFFFF" w:fill="FFFFFF"/>
            <w:vAlign w:val="bottom"/>
            <w:hideMark/>
          </w:tcPr>
          <w:p w14:paraId="437F75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BC831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A28C5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FFFFFF" w:fill="FFFFFF"/>
            <w:vAlign w:val="bottom"/>
            <w:hideMark/>
          </w:tcPr>
          <w:p w14:paraId="291C4F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- 1.100.000,00</w:t>
            </w:r>
          </w:p>
        </w:tc>
        <w:tc>
          <w:tcPr>
            <w:tcW w:w="1060" w:type="dxa"/>
            <w:shd w:val="clear" w:color="FFFFFF" w:fill="FFFFFF"/>
            <w:vAlign w:val="bottom"/>
            <w:hideMark/>
          </w:tcPr>
          <w:p w14:paraId="3E2A66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- 55,00</w:t>
            </w:r>
          </w:p>
        </w:tc>
        <w:tc>
          <w:tcPr>
            <w:tcW w:w="1800" w:type="dxa"/>
            <w:shd w:val="clear" w:color="FFFFFF" w:fill="FFFFFF"/>
            <w:vAlign w:val="bottom"/>
            <w:hideMark/>
          </w:tcPr>
          <w:p w14:paraId="7BBACD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900.000,00</w:t>
            </w:r>
          </w:p>
        </w:tc>
      </w:tr>
      <w:tr w:rsidR="002121E6" w:rsidRPr="002121E6" w14:paraId="4A8EC8EB" w14:textId="77777777" w:rsidTr="00D526F0">
        <w:trPr>
          <w:trHeight w:val="300"/>
        </w:trPr>
        <w:tc>
          <w:tcPr>
            <w:tcW w:w="2200" w:type="dxa"/>
            <w:shd w:val="clear" w:color="auto" w:fill="auto"/>
            <w:vAlign w:val="bottom"/>
            <w:hideMark/>
          </w:tcPr>
          <w:p w14:paraId="49E5FE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750D9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3B4B8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auto" w:fill="auto"/>
            <w:vAlign w:val="bottom"/>
            <w:hideMark/>
          </w:tcPr>
          <w:p w14:paraId="171BA3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- 1.100.000,00</w:t>
            </w:r>
          </w:p>
        </w:tc>
        <w:tc>
          <w:tcPr>
            <w:tcW w:w="1060" w:type="dxa"/>
            <w:shd w:val="clear" w:color="auto" w:fill="auto"/>
            <w:vAlign w:val="bottom"/>
            <w:hideMark/>
          </w:tcPr>
          <w:p w14:paraId="1A61E2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- 55,00</w:t>
            </w:r>
          </w:p>
        </w:tc>
        <w:tc>
          <w:tcPr>
            <w:tcW w:w="1800" w:type="dxa"/>
            <w:shd w:val="clear" w:color="auto" w:fill="auto"/>
            <w:vAlign w:val="bottom"/>
            <w:hideMark/>
          </w:tcPr>
          <w:p w14:paraId="384502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900.000,00</w:t>
            </w:r>
          </w:p>
        </w:tc>
      </w:tr>
      <w:tr w:rsidR="002121E6" w:rsidRPr="002121E6" w14:paraId="479CB08A" w14:textId="77777777" w:rsidTr="00D526F0">
        <w:trPr>
          <w:trHeight w:val="300"/>
        </w:trPr>
        <w:tc>
          <w:tcPr>
            <w:tcW w:w="2200" w:type="dxa"/>
            <w:shd w:val="clear" w:color="auto" w:fill="auto"/>
            <w:vAlign w:val="bottom"/>
            <w:hideMark/>
          </w:tcPr>
          <w:p w14:paraId="62BEB2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8CE8A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69332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2.000.000,00</w:t>
            </w:r>
          </w:p>
        </w:tc>
        <w:tc>
          <w:tcPr>
            <w:tcW w:w="1640" w:type="dxa"/>
            <w:shd w:val="clear" w:color="auto" w:fill="auto"/>
            <w:vAlign w:val="bottom"/>
            <w:hideMark/>
          </w:tcPr>
          <w:p w14:paraId="47FA87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- 1.100.000,00</w:t>
            </w:r>
          </w:p>
        </w:tc>
        <w:tc>
          <w:tcPr>
            <w:tcW w:w="1060" w:type="dxa"/>
            <w:shd w:val="clear" w:color="auto" w:fill="auto"/>
            <w:vAlign w:val="bottom"/>
            <w:hideMark/>
          </w:tcPr>
          <w:p w14:paraId="7121AF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- 55,00</w:t>
            </w:r>
          </w:p>
        </w:tc>
        <w:tc>
          <w:tcPr>
            <w:tcW w:w="1800" w:type="dxa"/>
            <w:shd w:val="clear" w:color="auto" w:fill="auto"/>
            <w:vAlign w:val="bottom"/>
            <w:hideMark/>
          </w:tcPr>
          <w:p w14:paraId="344B4B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900.000,00</w:t>
            </w:r>
          </w:p>
        </w:tc>
      </w:tr>
      <w:tr w:rsidR="002121E6" w:rsidRPr="002121E6" w14:paraId="383E4095" w14:textId="77777777" w:rsidTr="00D526F0">
        <w:trPr>
          <w:trHeight w:val="585"/>
        </w:trPr>
        <w:tc>
          <w:tcPr>
            <w:tcW w:w="2200" w:type="dxa"/>
            <w:shd w:val="clear" w:color="E1E1FF" w:fill="E1E1FF"/>
            <w:vAlign w:val="bottom"/>
            <w:hideMark/>
          </w:tcPr>
          <w:p w14:paraId="612D70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K108306</w:t>
            </w:r>
          </w:p>
        </w:tc>
        <w:tc>
          <w:tcPr>
            <w:tcW w:w="5800" w:type="dxa"/>
            <w:shd w:val="clear" w:color="E1E1FF" w:fill="E1E1FF"/>
            <w:vAlign w:val="bottom"/>
            <w:hideMark/>
          </w:tcPr>
          <w:p w14:paraId="274989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i unaprjeđenje osječke Tvrđe KK.06.2.2.04.0002</w:t>
            </w:r>
          </w:p>
        </w:tc>
        <w:tc>
          <w:tcPr>
            <w:tcW w:w="1640" w:type="dxa"/>
            <w:shd w:val="clear" w:color="E1E1FF" w:fill="E1E1FF"/>
            <w:vAlign w:val="bottom"/>
            <w:hideMark/>
          </w:tcPr>
          <w:p w14:paraId="4B3374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34.629.190,00</w:t>
            </w:r>
          </w:p>
        </w:tc>
        <w:tc>
          <w:tcPr>
            <w:tcW w:w="1640" w:type="dxa"/>
            <w:shd w:val="clear" w:color="E1E1FF" w:fill="E1E1FF"/>
            <w:vAlign w:val="bottom"/>
            <w:hideMark/>
          </w:tcPr>
          <w:p w14:paraId="101BB7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9.345.810,00</w:t>
            </w:r>
          </w:p>
        </w:tc>
        <w:tc>
          <w:tcPr>
            <w:tcW w:w="1060" w:type="dxa"/>
            <w:shd w:val="clear" w:color="E1E1FF" w:fill="E1E1FF"/>
            <w:vAlign w:val="bottom"/>
            <w:hideMark/>
          </w:tcPr>
          <w:p w14:paraId="1266D5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26,99</w:t>
            </w:r>
          </w:p>
        </w:tc>
        <w:tc>
          <w:tcPr>
            <w:tcW w:w="1800" w:type="dxa"/>
            <w:shd w:val="clear" w:color="E1E1FF" w:fill="E1E1FF"/>
            <w:vAlign w:val="bottom"/>
            <w:hideMark/>
          </w:tcPr>
          <w:p w14:paraId="0E0D88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43.975.000,00</w:t>
            </w:r>
          </w:p>
        </w:tc>
      </w:tr>
      <w:tr w:rsidR="002121E6" w:rsidRPr="002121E6" w14:paraId="4EB214A8" w14:textId="77777777" w:rsidTr="00D526F0">
        <w:trPr>
          <w:trHeight w:val="585"/>
        </w:trPr>
        <w:tc>
          <w:tcPr>
            <w:tcW w:w="2200" w:type="dxa"/>
            <w:shd w:val="clear" w:color="B9E9FF" w:fill="B9E9FF"/>
            <w:vAlign w:val="bottom"/>
            <w:hideMark/>
          </w:tcPr>
          <w:p w14:paraId="474056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0A3B3D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1DB847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34.629.190,00</w:t>
            </w:r>
          </w:p>
        </w:tc>
        <w:tc>
          <w:tcPr>
            <w:tcW w:w="1640" w:type="dxa"/>
            <w:shd w:val="clear" w:color="B9E9FF" w:fill="B9E9FF"/>
            <w:vAlign w:val="bottom"/>
            <w:hideMark/>
          </w:tcPr>
          <w:p w14:paraId="418E21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9.345.810,00</w:t>
            </w:r>
          </w:p>
        </w:tc>
        <w:tc>
          <w:tcPr>
            <w:tcW w:w="1060" w:type="dxa"/>
            <w:shd w:val="clear" w:color="B9E9FF" w:fill="B9E9FF"/>
            <w:vAlign w:val="bottom"/>
            <w:hideMark/>
          </w:tcPr>
          <w:p w14:paraId="04A305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26,99</w:t>
            </w:r>
          </w:p>
        </w:tc>
        <w:tc>
          <w:tcPr>
            <w:tcW w:w="1800" w:type="dxa"/>
            <w:shd w:val="clear" w:color="B9E9FF" w:fill="B9E9FF"/>
            <w:vAlign w:val="bottom"/>
            <w:hideMark/>
          </w:tcPr>
          <w:p w14:paraId="7D194D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43.975.000,00</w:t>
            </w:r>
          </w:p>
        </w:tc>
      </w:tr>
      <w:tr w:rsidR="002121E6" w:rsidRPr="002121E6" w14:paraId="5CB6E02B" w14:textId="77777777" w:rsidTr="00D526F0">
        <w:trPr>
          <w:trHeight w:val="300"/>
        </w:trPr>
        <w:tc>
          <w:tcPr>
            <w:tcW w:w="2200" w:type="dxa"/>
            <w:shd w:val="clear" w:color="FEDE01" w:fill="FEDE01"/>
            <w:vAlign w:val="bottom"/>
            <w:hideMark/>
          </w:tcPr>
          <w:p w14:paraId="20CF47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AE865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07D4A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EDE01" w:fill="FEDE01"/>
            <w:vAlign w:val="bottom"/>
            <w:hideMark/>
          </w:tcPr>
          <w:p w14:paraId="719D3F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- 109.000,00</w:t>
            </w:r>
          </w:p>
        </w:tc>
        <w:tc>
          <w:tcPr>
            <w:tcW w:w="1060" w:type="dxa"/>
            <w:shd w:val="clear" w:color="FEDE01" w:fill="FEDE01"/>
            <w:vAlign w:val="bottom"/>
            <w:hideMark/>
          </w:tcPr>
          <w:p w14:paraId="38A617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- 54,50</w:t>
            </w:r>
          </w:p>
        </w:tc>
        <w:tc>
          <w:tcPr>
            <w:tcW w:w="1800" w:type="dxa"/>
            <w:shd w:val="clear" w:color="FEDE01" w:fill="FEDE01"/>
            <w:vAlign w:val="bottom"/>
            <w:hideMark/>
          </w:tcPr>
          <w:p w14:paraId="56D8F8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91.000,00</w:t>
            </w:r>
          </w:p>
        </w:tc>
      </w:tr>
      <w:tr w:rsidR="002121E6" w:rsidRPr="002121E6" w14:paraId="66E38D1C" w14:textId="77777777" w:rsidTr="00D526F0">
        <w:trPr>
          <w:trHeight w:val="300"/>
        </w:trPr>
        <w:tc>
          <w:tcPr>
            <w:tcW w:w="2200" w:type="dxa"/>
            <w:shd w:val="clear" w:color="FFFFFF" w:fill="FFFFFF"/>
            <w:vAlign w:val="bottom"/>
            <w:hideMark/>
          </w:tcPr>
          <w:p w14:paraId="6EC2C6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14370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35233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13874D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8BA74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41A0F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4ECA141" w14:textId="77777777" w:rsidTr="00D526F0">
        <w:trPr>
          <w:trHeight w:val="300"/>
        </w:trPr>
        <w:tc>
          <w:tcPr>
            <w:tcW w:w="2200" w:type="dxa"/>
            <w:shd w:val="clear" w:color="auto" w:fill="auto"/>
            <w:vAlign w:val="bottom"/>
            <w:hideMark/>
          </w:tcPr>
          <w:p w14:paraId="42A95A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5F6D1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8C302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0C3B96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4F7F0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6D503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0F2464C" w14:textId="77777777" w:rsidTr="00D526F0">
        <w:trPr>
          <w:trHeight w:val="300"/>
        </w:trPr>
        <w:tc>
          <w:tcPr>
            <w:tcW w:w="2200" w:type="dxa"/>
            <w:shd w:val="clear" w:color="auto" w:fill="auto"/>
            <w:vAlign w:val="bottom"/>
            <w:hideMark/>
          </w:tcPr>
          <w:p w14:paraId="04F2ECE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676BC1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41AD9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51DD6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4C95A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B9F7F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FA94DF4" w14:textId="77777777" w:rsidTr="00D526F0">
        <w:trPr>
          <w:trHeight w:val="300"/>
        </w:trPr>
        <w:tc>
          <w:tcPr>
            <w:tcW w:w="2200" w:type="dxa"/>
            <w:shd w:val="clear" w:color="FFFFFF" w:fill="FFFFFF"/>
            <w:vAlign w:val="bottom"/>
            <w:hideMark/>
          </w:tcPr>
          <w:p w14:paraId="497FB6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39618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041F0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2CB60B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- 109.000,00</w:t>
            </w:r>
          </w:p>
        </w:tc>
        <w:tc>
          <w:tcPr>
            <w:tcW w:w="1060" w:type="dxa"/>
            <w:shd w:val="clear" w:color="FFFFFF" w:fill="FFFFFF"/>
            <w:vAlign w:val="bottom"/>
            <w:hideMark/>
          </w:tcPr>
          <w:p w14:paraId="5EEA6C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- 54,50</w:t>
            </w:r>
          </w:p>
        </w:tc>
        <w:tc>
          <w:tcPr>
            <w:tcW w:w="1800" w:type="dxa"/>
            <w:shd w:val="clear" w:color="FFFFFF" w:fill="FFFFFF"/>
            <w:vAlign w:val="bottom"/>
            <w:hideMark/>
          </w:tcPr>
          <w:p w14:paraId="6257DC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91.000,00</w:t>
            </w:r>
          </w:p>
        </w:tc>
      </w:tr>
      <w:tr w:rsidR="002121E6" w:rsidRPr="002121E6" w14:paraId="7D542E10" w14:textId="77777777" w:rsidTr="00D526F0">
        <w:trPr>
          <w:trHeight w:val="300"/>
        </w:trPr>
        <w:tc>
          <w:tcPr>
            <w:tcW w:w="2200" w:type="dxa"/>
            <w:shd w:val="clear" w:color="auto" w:fill="auto"/>
            <w:vAlign w:val="bottom"/>
            <w:hideMark/>
          </w:tcPr>
          <w:p w14:paraId="7D2067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F2211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8F3BC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79867E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- 109.000,00</w:t>
            </w:r>
          </w:p>
        </w:tc>
        <w:tc>
          <w:tcPr>
            <w:tcW w:w="1060" w:type="dxa"/>
            <w:shd w:val="clear" w:color="auto" w:fill="auto"/>
            <w:vAlign w:val="bottom"/>
            <w:hideMark/>
          </w:tcPr>
          <w:p w14:paraId="37BBA6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- 54,50</w:t>
            </w:r>
          </w:p>
        </w:tc>
        <w:tc>
          <w:tcPr>
            <w:tcW w:w="1800" w:type="dxa"/>
            <w:shd w:val="clear" w:color="auto" w:fill="auto"/>
            <w:vAlign w:val="bottom"/>
            <w:hideMark/>
          </w:tcPr>
          <w:p w14:paraId="34DF80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91.000,00</w:t>
            </w:r>
          </w:p>
        </w:tc>
      </w:tr>
      <w:tr w:rsidR="002121E6" w:rsidRPr="002121E6" w14:paraId="2CB89BD0" w14:textId="77777777" w:rsidTr="00D526F0">
        <w:trPr>
          <w:trHeight w:val="300"/>
        </w:trPr>
        <w:tc>
          <w:tcPr>
            <w:tcW w:w="2200" w:type="dxa"/>
            <w:shd w:val="clear" w:color="auto" w:fill="auto"/>
            <w:vAlign w:val="bottom"/>
            <w:hideMark/>
          </w:tcPr>
          <w:p w14:paraId="217811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645294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764E77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3B3F75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- 109.000,00</w:t>
            </w:r>
          </w:p>
        </w:tc>
        <w:tc>
          <w:tcPr>
            <w:tcW w:w="1060" w:type="dxa"/>
            <w:shd w:val="clear" w:color="auto" w:fill="auto"/>
            <w:vAlign w:val="bottom"/>
            <w:hideMark/>
          </w:tcPr>
          <w:p w14:paraId="0C7F52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- 54,50</w:t>
            </w:r>
          </w:p>
        </w:tc>
        <w:tc>
          <w:tcPr>
            <w:tcW w:w="1800" w:type="dxa"/>
            <w:shd w:val="clear" w:color="auto" w:fill="auto"/>
            <w:vAlign w:val="bottom"/>
            <w:hideMark/>
          </w:tcPr>
          <w:p w14:paraId="0B8FF5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91.000,00</w:t>
            </w:r>
          </w:p>
        </w:tc>
      </w:tr>
      <w:tr w:rsidR="002121E6" w:rsidRPr="002121E6" w14:paraId="33DFF55B" w14:textId="77777777" w:rsidTr="00D526F0">
        <w:trPr>
          <w:trHeight w:val="300"/>
        </w:trPr>
        <w:tc>
          <w:tcPr>
            <w:tcW w:w="2200" w:type="dxa"/>
            <w:shd w:val="clear" w:color="FEDE01" w:fill="FEDE01"/>
            <w:vAlign w:val="bottom"/>
            <w:hideMark/>
          </w:tcPr>
          <w:p w14:paraId="413E34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0A7E9B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3621B8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7.600.000,00</w:t>
            </w:r>
          </w:p>
        </w:tc>
        <w:tc>
          <w:tcPr>
            <w:tcW w:w="1640" w:type="dxa"/>
            <w:shd w:val="clear" w:color="FEDE01" w:fill="FEDE01"/>
            <w:vAlign w:val="bottom"/>
            <w:hideMark/>
          </w:tcPr>
          <w:p w14:paraId="46BA74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- 5.500.000,00</w:t>
            </w:r>
          </w:p>
        </w:tc>
        <w:tc>
          <w:tcPr>
            <w:tcW w:w="1060" w:type="dxa"/>
            <w:shd w:val="clear" w:color="FEDE01" w:fill="FEDE01"/>
            <w:vAlign w:val="bottom"/>
            <w:hideMark/>
          </w:tcPr>
          <w:p w14:paraId="7A0A79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- 72,37</w:t>
            </w:r>
          </w:p>
        </w:tc>
        <w:tc>
          <w:tcPr>
            <w:tcW w:w="1800" w:type="dxa"/>
            <w:shd w:val="clear" w:color="FEDE01" w:fill="FEDE01"/>
            <w:vAlign w:val="bottom"/>
            <w:hideMark/>
          </w:tcPr>
          <w:p w14:paraId="7EE1B4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r>
      <w:tr w:rsidR="002121E6" w:rsidRPr="002121E6" w14:paraId="7C5E7A8E" w14:textId="77777777" w:rsidTr="00D526F0">
        <w:trPr>
          <w:trHeight w:val="300"/>
        </w:trPr>
        <w:tc>
          <w:tcPr>
            <w:tcW w:w="2200" w:type="dxa"/>
            <w:shd w:val="clear" w:color="FFFFFF" w:fill="FFFFFF"/>
            <w:vAlign w:val="bottom"/>
            <w:hideMark/>
          </w:tcPr>
          <w:p w14:paraId="31D462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BC722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17328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7.600.000,00</w:t>
            </w:r>
          </w:p>
        </w:tc>
        <w:tc>
          <w:tcPr>
            <w:tcW w:w="1640" w:type="dxa"/>
            <w:shd w:val="clear" w:color="FFFFFF" w:fill="FFFFFF"/>
            <w:vAlign w:val="bottom"/>
            <w:hideMark/>
          </w:tcPr>
          <w:p w14:paraId="19F576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- 5.500.000,00</w:t>
            </w:r>
          </w:p>
        </w:tc>
        <w:tc>
          <w:tcPr>
            <w:tcW w:w="1060" w:type="dxa"/>
            <w:shd w:val="clear" w:color="FFFFFF" w:fill="FFFFFF"/>
            <w:vAlign w:val="bottom"/>
            <w:hideMark/>
          </w:tcPr>
          <w:p w14:paraId="78BF5A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- 72,37</w:t>
            </w:r>
          </w:p>
        </w:tc>
        <w:tc>
          <w:tcPr>
            <w:tcW w:w="1800" w:type="dxa"/>
            <w:shd w:val="clear" w:color="FFFFFF" w:fill="FFFFFF"/>
            <w:vAlign w:val="bottom"/>
            <w:hideMark/>
          </w:tcPr>
          <w:p w14:paraId="6010B7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r>
      <w:tr w:rsidR="002121E6" w:rsidRPr="002121E6" w14:paraId="7B307A52" w14:textId="77777777" w:rsidTr="00D526F0">
        <w:trPr>
          <w:trHeight w:val="300"/>
        </w:trPr>
        <w:tc>
          <w:tcPr>
            <w:tcW w:w="2200" w:type="dxa"/>
            <w:shd w:val="clear" w:color="auto" w:fill="auto"/>
            <w:vAlign w:val="bottom"/>
            <w:hideMark/>
          </w:tcPr>
          <w:p w14:paraId="4F908D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799E1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55A95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7.600.000,00</w:t>
            </w:r>
          </w:p>
        </w:tc>
        <w:tc>
          <w:tcPr>
            <w:tcW w:w="1640" w:type="dxa"/>
            <w:shd w:val="clear" w:color="auto" w:fill="auto"/>
            <w:vAlign w:val="bottom"/>
            <w:hideMark/>
          </w:tcPr>
          <w:p w14:paraId="5F326F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- 5.500.000,00</w:t>
            </w:r>
          </w:p>
        </w:tc>
        <w:tc>
          <w:tcPr>
            <w:tcW w:w="1060" w:type="dxa"/>
            <w:shd w:val="clear" w:color="auto" w:fill="auto"/>
            <w:vAlign w:val="bottom"/>
            <w:hideMark/>
          </w:tcPr>
          <w:p w14:paraId="2CF910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- 72,37</w:t>
            </w:r>
          </w:p>
        </w:tc>
        <w:tc>
          <w:tcPr>
            <w:tcW w:w="1800" w:type="dxa"/>
            <w:shd w:val="clear" w:color="auto" w:fill="auto"/>
            <w:vAlign w:val="bottom"/>
            <w:hideMark/>
          </w:tcPr>
          <w:p w14:paraId="69F51B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r>
      <w:tr w:rsidR="002121E6" w:rsidRPr="002121E6" w14:paraId="49C7CD02" w14:textId="77777777" w:rsidTr="00D526F0">
        <w:trPr>
          <w:trHeight w:val="300"/>
        </w:trPr>
        <w:tc>
          <w:tcPr>
            <w:tcW w:w="2200" w:type="dxa"/>
            <w:shd w:val="clear" w:color="auto" w:fill="auto"/>
            <w:vAlign w:val="bottom"/>
            <w:hideMark/>
          </w:tcPr>
          <w:p w14:paraId="0DD18F6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B7746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69E1EF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7.600.000,00</w:t>
            </w:r>
          </w:p>
        </w:tc>
        <w:tc>
          <w:tcPr>
            <w:tcW w:w="1640" w:type="dxa"/>
            <w:shd w:val="clear" w:color="auto" w:fill="auto"/>
            <w:vAlign w:val="bottom"/>
            <w:hideMark/>
          </w:tcPr>
          <w:p w14:paraId="1BAF7F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- 5.500.000,00</w:t>
            </w:r>
          </w:p>
        </w:tc>
        <w:tc>
          <w:tcPr>
            <w:tcW w:w="1060" w:type="dxa"/>
            <w:shd w:val="clear" w:color="auto" w:fill="auto"/>
            <w:vAlign w:val="bottom"/>
            <w:hideMark/>
          </w:tcPr>
          <w:p w14:paraId="36B6D5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- 72,37</w:t>
            </w:r>
          </w:p>
        </w:tc>
        <w:tc>
          <w:tcPr>
            <w:tcW w:w="1800" w:type="dxa"/>
            <w:shd w:val="clear" w:color="auto" w:fill="auto"/>
            <w:vAlign w:val="bottom"/>
            <w:hideMark/>
          </w:tcPr>
          <w:p w14:paraId="1F20D6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2.100.000,00</w:t>
            </w:r>
          </w:p>
        </w:tc>
      </w:tr>
      <w:tr w:rsidR="002121E6" w:rsidRPr="002121E6" w14:paraId="193CEEF4" w14:textId="77777777" w:rsidTr="00D526F0">
        <w:trPr>
          <w:trHeight w:val="300"/>
        </w:trPr>
        <w:tc>
          <w:tcPr>
            <w:tcW w:w="2200" w:type="dxa"/>
            <w:shd w:val="clear" w:color="FEDE01" w:fill="FEDE01"/>
            <w:vAlign w:val="bottom"/>
            <w:hideMark/>
          </w:tcPr>
          <w:p w14:paraId="1110A0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45E30E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329F05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980.190,00</w:t>
            </w:r>
          </w:p>
        </w:tc>
        <w:tc>
          <w:tcPr>
            <w:tcW w:w="1640" w:type="dxa"/>
            <w:shd w:val="clear" w:color="FEDE01" w:fill="FEDE01"/>
            <w:vAlign w:val="bottom"/>
            <w:hideMark/>
          </w:tcPr>
          <w:p w14:paraId="19A7C3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- 980.190,00</w:t>
            </w:r>
          </w:p>
        </w:tc>
        <w:tc>
          <w:tcPr>
            <w:tcW w:w="1060" w:type="dxa"/>
            <w:shd w:val="clear" w:color="FEDE01" w:fill="FEDE01"/>
            <w:vAlign w:val="bottom"/>
            <w:hideMark/>
          </w:tcPr>
          <w:p w14:paraId="540254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787AC7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55BAACC" w14:textId="77777777" w:rsidTr="00D526F0">
        <w:trPr>
          <w:trHeight w:val="300"/>
        </w:trPr>
        <w:tc>
          <w:tcPr>
            <w:tcW w:w="2200" w:type="dxa"/>
            <w:shd w:val="clear" w:color="FFFFFF" w:fill="FFFFFF"/>
            <w:vAlign w:val="bottom"/>
            <w:hideMark/>
          </w:tcPr>
          <w:p w14:paraId="51A7C4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C2E50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7D1BD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980.190,00</w:t>
            </w:r>
          </w:p>
        </w:tc>
        <w:tc>
          <w:tcPr>
            <w:tcW w:w="1640" w:type="dxa"/>
            <w:shd w:val="clear" w:color="FFFFFF" w:fill="FFFFFF"/>
            <w:vAlign w:val="bottom"/>
            <w:hideMark/>
          </w:tcPr>
          <w:p w14:paraId="14512A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- 980.190,00</w:t>
            </w:r>
          </w:p>
        </w:tc>
        <w:tc>
          <w:tcPr>
            <w:tcW w:w="1060" w:type="dxa"/>
            <w:shd w:val="clear" w:color="FFFFFF" w:fill="FFFFFF"/>
            <w:vAlign w:val="bottom"/>
            <w:hideMark/>
          </w:tcPr>
          <w:p w14:paraId="08DB1A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58A1E1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4AA44DA" w14:textId="77777777" w:rsidTr="00D526F0">
        <w:trPr>
          <w:trHeight w:val="300"/>
        </w:trPr>
        <w:tc>
          <w:tcPr>
            <w:tcW w:w="2200" w:type="dxa"/>
            <w:shd w:val="clear" w:color="auto" w:fill="auto"/>
            <w:vAlign w:val="bottom"/>
            <w:hideMark/>
          </w:tcPr>
          <w:p w14:paraId="38B445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6CBCC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383D7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980.190,00</w:t>
            </w:r>
          </w:p>
        </w:tc>
        <w:tc>
          <w:tcPr>
            <w:tcW w:w="1640" w:type="dxa"/>
            <w:shd w:val="clear" w:color="auto" w:fill="auto"/>
            <w:vAlign w:val="bottom"/>
            <w:hideMark/>
          </w:tcPr>
          <w:p w14:paraId="73FDC8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- 980.190,00</w:t>
            </w:r>
          </w:p>
        </w:tc>
        <w:tc>
          <w:tcPr>
            <w:tcW w:w="1060" w:type="dxa"/>
            <w:shd w:val="clear" w:color="auto" w:fill="auto"/>
            <w:vAlign w:val="bottom"/>
            <w:hideMark/>
          </w:tcPr>
          <w:p w14:paraId="69F44B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5C0E88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ACCBED2" w14:textId="77777777" w:rsidTr="00D526F0">
        <w:trPr>
          <w:trHeight w:val="300"/>
        </w:trPr>
        <w:tc>
          <w:tcPr>
            <w:tcW w:w="2200" w:type="dxa"/>
            <w:shd w:val="clear" w:color="auto" w:fill="auto"/>
            <w:vAlign w:val="bottom"/>
            <w:hideMark/>
          </w:tcPr>
          <w:p w14:paraId="03202B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42238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2FCB0A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980.190,00</w:t>
            </w:r>
          </w:p>
        </w:tc>
        <w:tc>
          <w:tcPr>
            <w:tcW w:w="1640" w:type="dxa"/>
            <w:shd w:val="clear" w:color="auto" w:fill="auto"/>
            <w:vAlign w:val="bottom"/>
            <w:hideMark/>
          </w:tcPr>
          <w:p w14:paraId="1B5632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- 980.190,00</w:t>
            </w:r>
          </w:p>
        </w:tc>
        <w:tc>
          <w:tcPr>
            <w:tcW w:w="1060" w:type="dxa"/>
            <w:shd w:val="clear" w:color="auto" w:fill="auto"/>
            <w:vAlign w:val="bottom"/>
            <w:hideMark/>
          </w:tcPr>
          <w:p w14:paraId="54CB1F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0F8D4C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E91C9C3" w14:textId="77777777" w:rsidTr="00D526F0">
        <w:trPr>
          <w:trHeight w:val="585"/>
        </w:trPr>
        <w:tc>
          <w:tcPr>
            <w:tcW w:w="2200" w:type="dxa"/>
            <w:shd w:val="clear" w:color="FEDE01" w:fill="FEDE01"/>
            <w:vAlign w:val="bottom"/>
            <w:hideMark/>
          </w:tcPr>
          <w:p w14:paraId="5BC143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20569E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360E6D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16.572.000,00</w:t>
            </w:r>
          </w:p>
        </w:tc>
        <w:tc>
          <w:tcPr>
            <w:tcW w:w="1640" w:type="dxa"/>
            <w:shd w:val="clear" w:color="FEDE01" w:fill="FEDE01"/>
            <w:vAlign w:val="bottom"/>
            <w:hideMark/>
          </w:tcPr>
          <w:p w14:paraId="628425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12.988.000,00</w:t>
            </w:r>
          </w:p>
        </w:tc>
        <w:tc>
          <w:tcPr>
            <w:tcW w:w="1060" w:type="dxa"/>
            <w:shd w:val="clear" w:color="FEDE01" w:fill="FEDE01"/>
            <w:vAlign w:val="bottom"/>
            <w:hideMark/>
          </w:tcPr>
          <w:p w14:paraId="029F63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78,37</w:t>
            </w:r>
          </w:p>
        </w:tc>
        <w:tc>
          <w:tcPr>
            <w:tcW w:w="1800" w:type="dxa"/>
            <w:shd w:val="clear" w:color="FEDE01" w:fill="FEDE01"/>
            <w:vAlign w:val="bottom"/>
            <w:hideMark/>
          </w:tcPr>
          <w:p w14:paraId="37A636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29.560.000,00</w:t>
            </w:r>
          </w:p>
        </w:tc>
      </w:tr>
      <w:tr w:rsidR="002121E6" w:rsidRPr="002121E6" w14:paraId="4FBB32A5" w14:textId="77777777" w:rsidTr="00D526F0">
        <w:trPr>
          <w:trHeight w:val="300"/>
        </w:trPr>
        <w:tc>
          <w:tcPr>
            <w:tcW w:w="2200" w:type="dxa"/>
            <w:shd w:val="clear" w:color="FFFFFF" w:fill="FFFFFF"/>
            <w:vAlign w:val="bottom"/>
            <w:hideMark/>
          </w:tcPr>
          <w:p w14:paraId="39F64CE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8F024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FA728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132.000,00</w:t>
            </w:r>
          </w:p>
        </w:tc>
        <w:tc>
          <w:tcPr>
            <w:tcW w:w="1640" w:type="dxa"/>
            <w:shd w:val="clear" w:color="FFFFFF" w:fill="FFFFFF"/>
            <w:vAlign w:val="bottom"/>
            <w:hideMark/>
          </w:tcPr>
          <w:p w14:paraId="7AD27B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- 132.000,00</w:t>
            </w:r>
          </w:p>
        </w:tc>
        <w:tc>
          <w:tcPr>
            <w:tcW w:w="1060" w:type="dxa"/>
            <w:shd w:val="clear" w:color="FFFFFF" w:fill="FFFFFF"/>
            <w:vAlign w:val="bottom"/>
            <w:hideMark/>
          </w:tcPr>
          <w:p w14:paraId="77E646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5818EF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C50C3C8" w14:textId="77777777" w:rsidTr="00D526F0">
        <w:trPr>
          <w:trHeight w:val="300"/>
        </w:trPr>
        <w:tc>
          <w:tcPr>
            <w:tcW w:w="2200" w:type="dxa"/>
            <w:shd w:val="clear" w:color="auto" w:fill="auto"/>
            <w:vAlign w:val="bottom"/>
            <w:hideMark/>
          </w:tcPr>
          <w:p w14:paraId="5B92C2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8310B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C9A9E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132.000,00</w:t>
            </w:r>
          </w:p>
        </w:tc>
        <w:tc>
          <w:tcPr>
            <w:tcW w:w="1640" w:type="dxa"/>
            <w:shd w:val="clear" w:color="auto" w:fill="auto"/>
            <w:vAlign w:val="bottom"/>
            <w:hideMark/>
          </w:tcPr>
          <w:p w14:paraId="52BDAC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- 132.000,00</w:t>
            </w:r>
          </w:p>
        </w:tc>
        <w:tc>
          <w:tcPr>
            <w:tcW w:w="1060" w:type="dxa"/>
            <w:shd w:val="clear" w:color="auto" w:fill="auto"/>
            <w:vAlign w:val="bottom"/>
            <w:hideMark/>
          </w:tcPr>
          <w:p w14:paraId="518E59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5D18D2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B24751E" w14:textId="77777777" w:rsidTr="00D526F0">
        <w:trPr>
          <w:trHeight w:val="300"/>
        </w:trPr>
        <w:tc>
          <w:tcPr>
            <w:tcW w:w="2200" w:type="dxa"/>
            <w:shd w:val="clear" w:color="auto" w:fill="auto"/>
            <w:vAlign w:val="bottom"/>
            <w:hideMark/>
          </w:tcPr>
          <w:p w14:paraId="6173A1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C06AC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71A22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132.000,00</w:t>
            </w:r>
          </w:p>
        </w:tc>
        <w:tc>
          <w:tcPr>
            <w:tcW w:w="1640" w:type="dxa"/>
            <w:shd w:val="clear" w:color="auto" w:fill="auto"/>
            <w:vAlign w:val="bottom"/>
            <w:hideMark/>
          </w:tcPr>
          <w:p w14:paraId="60A23D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- 132.000,00</w:t>
            </w:r>
          </w:p>
        </w:tc>
        <w:tc>
          <w:tcPr>
            <w:tcW w:w="1060" w:type="dxa"/>
            <w:shd w:val="clear" w:color="auto" w:fill="auto"/>
            <w:vAlign w:val="bottom"/>
            <w:hideMark/>
          </w:tcPr>
          <w:p w14:paraId="4B19C3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367D2C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FABEB88" w14:textId="77777777" w:rsidTr="00D526F0">
        <w:trPr>
          <w:trHeight w:val="300"/>
        </w:trPr>
        <w:tc>
          <w:tcPr>
            <w:tcW w:w="2200" w:type="dxa"/>
            <w:shd w:val="clear" w:color="FFFFFF" w:fill="FFFFFF"/>
            <w:vAlign w:val="bottom"/>
            <w:hideMark/>
          </w:tcPr>
          <w:p w14:paraId="40ADFF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E1E79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214E8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16.440.000,00</w:t>
            </w:r>
          </w:p>
        </w:tc>
        <w:tc>
          <w:tcPr>
            <w:tcW w:w="1640" w:type="dxa"/>
            <w:shd w:val="clear" w:color="FFFFFF" w:fill="FFFFFF"/>
            <w:vAlign w:val="bottom"/>
            <w:hideMark/>
          </w:tcPr>
          <w:p w14:paraId="172F93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13.120.000,00</w:t>
            </w:r>
          </w:p>
        </w:tc>
        <w:tc>
          <w:tcPr>
            <w:tcW w:w="1060" w:type="dxa"/>
            <w:shd w:val="clear" w:color="FFFFFF" w:fill="FFFFFF"/>
            <w:vAlign w:val="bottom"/>
            <w:hideMark/>
          </w:tcPr>
          <w:p w14:paraId="172D62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79,81</w:t>
            </w:r>
          </w:p>
        </w:tc>
        <w:tc>
          <w:tcPr>
            <w:tcW w:w="1800" w:type="dxa"/>
            <w:shd w:val="clear" w:color="FFFFFF" w:fill="FFFFFF"/>
            <w:vAlign w:val="bottom"/>
            <w:hideMark/>
          </w:tcPr>
          <w:p w14:paraId="433A53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29.560.000,00</w:t>
            </w:r>
          </w:p>
        </w:tc>
      </w:tr>
      <w:tr w:rsidR="002121E6" w:rsidRPr="002121E6" w14:paraId="5A41C29F" w14:textId="77777777" w:rsidTr="00D526F0">
        <w:trPr>
          <w:trHeight w:val="300"/>
        </w:trPr>
        <w:tc>
          <w:tcPr>
            <w:tcW w:w="2200" w:type="dxa"/>
            <w:shd w:val="clear" w:color="auto" w:fill="auto"/>
            <w:vAlign w:val="bottom"/>
            <w:hideMark/>
          </w:tcPr>
          <w:p w14:paraId="717780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093E0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41988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16.440.000,00</w:t>
            </w:r>
          </w:p>
        </w:tc>
        <w:tc>
          <w:tcPr>
            <w:tcW w:w="1640" w:type="dxa"/>
            <w:shd w:val="clear" w:color="auto" w:fill="auto"/>
            <w:vAlign w:val="bottom"/>
            <w:hideMark/>
          </w:tcPr>
          <w:p w14:paraId="329CB1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13.120.000,00</w:t>
            </w:r>
          </w:p>
        </w:tc>
        <w:tc>
          <w:tcPr>
            <w:tcW w:w="1060" w:type="dxa"/>
            <w:shd w:val="clear" w:color="auto" w:fill="auto"/>
            <w:vAlign w:val="bottom"/>
            <w:hideMark/>
          </w:tcPr>
          <w:p w14:paraId="40575F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79,81</w:t>
            </w:r>
          </w:p>
        </w:tc>
        <w:tc>
          <w:tcPr>
            <w:tcW w:w="1800" w:type="dxa"/>
            <w:shd w:val="clear" w:color="auto" w:fill="auto"/>
            <w:vAlign w:val="bottom"/>
            <w:hideMark/>
          </w:tcPr>
          <w:p w14:paraId="72F5C9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29.560.000,00</w:t>
            </w:r>
          </w:p>
        </w:tc>
      </w:tr>
      <w:tr w:rsidR="002121E6" w:rsidRPr="002121E6" w14:paraId="443DF9EE" w14:textId="77777777" w:rsidTr="00D526F0">
        <w:trPr>
          <w:trHeight w:val="300"/>
        </w:trPr>
        <w:tc>
          <w:tcPr>
            <w:tcW w:w="2200" w:type="dxa"/>
            <w:shd w:val="clear" w:color="auto" w:fill="auto"/>
            <w:vAlign w:val="bottom"/>
            <w:hideMark/>
          </w:tcPr>
          <w:p w14:paraId="27D421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01A1A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4893F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16.380.000,00</w:t>
            </w:r>
          </w:p>
        </w:tc>
        <w:tc>
          <w:tcPr>
            <w:tcW w:w="1640" w:type="dxa"/>
            <w:shd w:val="clear" w:color="auto" w:fill="auto"/>
            <w:vAlign w:val="bottom"/>
            <w:hideMark/>
          </w:tcPr>
          <w:p w14:paraId="305741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13.120.000,00</w:t>
            </w:r>
          </w:p>
        </w:tc>
        <w:tc>
          <w:tcPr>
            <w:tcW w:w="1060" w:type="dxa"/>
            <w:shd w:val="clear" w:color="auto" w:fill="auto"/>
            <w:vAlign w:val="bottom"/>
            <w:hideMark/>
          </w:tcPr>
          <w:p w14:paraId="1E744B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80,10</w:t>
            </w:r>
          </w:p>
        </w:tc>
        <w:tc>
          <w:tcPr>
            <w:tcW w:w="1800" w:type="dxa"/>
            <w:shd w:val="clear" w:color="auto" w:fill="auto"/>
            <w:vAlign w:val="bottom"/>
            <w:hideMark/>
          </w:tcPr>
          <w:p w14:paraId="6E90CE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29.500.000,00</w:t>
            </w:r>
          </w:p>
        </w:tc>
      </w:tr>
      <w:tr w:rsidR="002121E6" w:rsidRPr="002121E6" w14:paraId="3015C802" w14:textId="77777777" w:rsidTr="00D526F0">
        <w:trPr>
          <w:trHeight w:val="300"/>
        </w:trPr>
        <w:tc>
          <w:tcPr>
            <w:tcW w:w="2200" w:type="dxa"/>
            <w:shd w:val="clear" w:color="auto" w:fill="auto"/>
            <w:vAlign w:val="bottom"/>
            <w:hideMark/>
          </w:tcPr>
          <w:p w14:paraId="18A9E9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4966AC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2ED9E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640" w:type="dxa"/>
            <w:shd w:val="clear" w:color="auto" w:fill="auto"/>
            <w:vAlign w:val="bottom"/>
            <w:hideMark/>
          </w:tcPr>
          <w:p w14:paraId="70EF36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412C89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FA676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r>
      <w:tr w:rsidR="002121E6" w:rsidRPr="002121E6" w14:paraId="2F1E5D42" w14:textId="77777777" w:rsidTr="00D526F0">
        <w:trPr>
          <w:trHeight w:val="300"/>
        </w:trPr>
        <w:tc>
          <w:tcPr>
            <w:tcW w:w="2200" w:type="dxa"/>
            <w:shd w:val="clear" w:color="FEDE01" w:fill="FEDE01"/>
            <w:vAlign w:val="bottom"/>
            <w:hideMark/>
          </w:tcPr>
          <w:p w14:paraId="4EA6D2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70F05B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4FE3F3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9.277.000,00</w:t>
            </w:r>
          </w:p>
        </w:tc>
        <w:tc>
          <w:tcPr>
            <w:tcW w:w="1640" w:type="dxa"/>
            <w:shd w:val="clear" w:color="FEDE01" w:fill="FEDE01"/>
            <w:vAlign w:val="bottom"/>
            <w:hideMark/>
          </w:tcPr>
          <w:p w14:paraId="770517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2.947.000,00</w:t>
            </w:r>
          </w:p>
        </w:tc>
        <w:tc>
          <w:tcPr>
            <w:tcW w:w="1060" w:type="dxa"/>
            <w:shd w:val="clear" w:color="FEDE01" w:fill="FEDE01"/>
            <w:vAlign w:val="bottom"/>
            <w:hideMark/>
          </w:tcPr>
          <w:p w14:paraId="197146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31,77</w:t>
            </w:r>
          </w:p>
        </w:tc>
        <w:tc>
          <w:tcPr>
            <w:tcW w:w="1800" w:type="dxa"/>
            <w:shd w:val="clear" w:color="FEDE01" w:fill="FEDE01"/>
            <w:vAlign w:val="bottom"/>
            <w:hideMark/>
          </w:tcPr>
          <w:p w14:paraId="29AEB9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12.224.000,00</w:t>
            </w:r>
          </w:p>
        </w:tc>
      </w:tr>
      <w:tr w:rsidR="002121E6" w:rsidRPr="002121E6" w14:paraId="09CC87E9" w14:textId="77777777" w:rsidTr="00D526F0">
        <w:trPr>
          <w:trHeight w:val="300"/>
        </w:trPr>
        <w:tc>
          <w:tcPr>
            <w:tcW w:w="2200" w:type="dxa"/>
            <w:shd w:val="clear" w:color="FFFFFF" w:fill="FFFFFF"/>
            <w:vAlign w:val="bottom"/>
            <w:hideMark/>
          </w:tcPr>
          <w:p w14:paraId="3AEC89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F5E8D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95BC4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53.000,00</w:t>
            </w:r>
          </w:p>
        </w:tc>
        <w:tc>
          <w:tcPr>
            <w:tcW w:w="1640" w:type="dxa"/>
            <w:shd w:val="clear" w:color="FFFFFF" w:fill="FFFFFF"/>
            <w:vAlign w:val="bottom"/>
            <w:hideMark/>
          </w:tcPr>
          <w:p w14:paraId="2084CC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- 53.000,00</w:t>
            </w:r>
          </w:p>
        </w:tc>
        <w:tc>
          <w:tcPr>
            <w:tcW w:w="1060" w:type="dxa"/>
            <w:shd w:val="clear" w:color="FFFFFF" w:fill="FFFFFF"/>
            <w:vAlign w:val="bottom"/>
            <w:hideMark/>
          </w:tcPr>
          <w:p w14:paraId="21A910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6DF923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37D20DD" w14:textId="77777777" w:rsidTr="00D526F0">
        <w:trPr>
          <w:trHeight w:val="300"/>
        </w:trPr>
        <w:tc>
          <w:tcPr>
            <w:tcW w:w="2200" w:type="dxa"/>
            <w:shd w:val="clear" w:color="auto" w:fill="auto"/>
            <w:vAlign w:val="bottom"/>
            <w:hideMark/>
          </w:tcPr>
          <w:p w14:paraId="0686B3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88E4A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5DAD2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53.000,00</w:t>
            </w:r>
          </w:p>
        </w:tc>
        <w:tc>
          <w:tcPr>
            <w:tcW w:w="1640" w:type="dxa"/>
            <w:shd w:val="clear" w:color="auto" w:fill="auto"/>
            <w:vAlign w:val="bottom"/>
            <w:hideMark/>
          </w:tcPr>
          <w:p w14:paraId="36D51C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- 53.000,00</w:t>
            </w:r>
          </w:p>
        </w:tc>
        <w:tc>
          <w:tcPr>
            <w:tcW w:w="1060" w:type="dxa"/>
            <w:shd w:val="clear" w:color="auto" w:fill="auto"/>
            <w:vAlign w:val="bottom"/>
            <w:hideMark/>
          </w:tcPr>
          <w:p w14:paraId="28A1C6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614C34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D4F51D5" w14:textId="77777777" w:rsidTr="00D526F0">
        <w:trPr>
          <w:trHeight w:val="300"/>
        </w:trPr>
        <w:tc>
          <w:tcPr>
            <w:tcW w:w="2200" w:type="dxa"/>
            <w:shd w:val="clear" w:color="auto" w:fill="auto"/>
            <w:vAlign w:val="bottom"/>
            <w:hideMark/>
          </w:tcPr>
          <w:p w14:paraId="32629F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C81092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D487F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53.000,00</w:t>
            </w:r>
          </w:p>
        </w:tc>
        <w:tc>
          <w:tcPr>
            <w:tcW w:w="1640" w:type="dxa"/>
            <w:shd w:val="clear" w:color="auto" w:fill="auto"/>
            <w:vAlign w:val="bottom"/>
            <w:hideMark/>
          </w:tcPr>
          <w:p w14:paraId="7158A7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- 53.000,00</w:t>
            </w:r>
          </w:p>
        </w:tc>
        <w:tc>
          <w:tcPr>
            <w:tcW w:w="1060" w:type="dxa"/>
            <w:shd w:val="clear" w:color="auto" w:fill="auto"/>
            <w:vAlign w:val="bottom"/>
            <w:hideMark/>
          </w:tcPr>
          <w:p w14:paraId="711675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05A6DB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9750EAC" w14:textId="77777777" w:rsidTr="00D526F0">
        <w:trPr>
          <w:trHeight w:val="300"/>
        </w:trPr>
        <w:tc>
          <w:tcPr>
            <w:tcW w:w="2200" w:type="dxa"/>
            <w:shd w:val="clear" w:color="FFFFFF" w:fill="FFFFFF"/>
            <w:vAlign w:val="bottom"/>
            <w:hideMark/>
          </w:tcPr>
          <w:p w14:paraId="170350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5368B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897D8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9.224.000,00</w:t>
            </w:r>
          </w:p>
        </w:tc>
        <w:tc>
          <w:tcPr>
            <w:tcW w:w="1640" w:type="dxa"/>
            <w:shd w:val="clear" w:color="FFFFFF" w:fill="FFFFFF"/>
            <w:vAlign w:val="bottom"/>
            <w:hideMark/>
          </w:tcPr>
          <w:p w14:paraId="045BD8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3.000.000,00</w:t>
            </w:r>
          </w:p>
        </w:tc>
        <w:tc>
          <w:tcPr>
            <w:tcW w:w="1060" w:type="dxa"/>
            <w:shd w:val="clear" w:color="FFFFFF" w:fill="FFFFFF"/>
            <w:vAlign w:val="bottom"/>
            <w:hideMark/>
          </w:tcPr>
          <w:p w14:paraId="529F4E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32,52</w:t>
            </w:r>
          </w:p>
        </w:tc>
        <w:tc>
          <w:tcPr>
            <w:tcW w:w="1800" w:type="dxa"/>
            <w:shd w:val="clear" w:color="FFFFFF" w:fill="FFFFFF"/>
            <w:vAlign w:val="bottom"/>
            <w:hideMark/>
          </w:tcPr>
          <w:p w14:paraId="44973F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12.224.000,00</w:t>
            </w:r>
          </w:p>
        </w:tc>
      </w:tr>
      <w:tr w:rsidR="002121E6" w:rsidRPr="002121E6" w14:paraId="45A56810" w14:textId="77777777" w:rsidTr="00D526F0">
        <w:trPr>
          <w:trHeight w:val="300"/>
        </w:trPr>
        <w:tc>
          <w:tcPr>
            <w:tcW w:w="2200" w:type="dxa"/>
            <w:shd w:val="clear" w:color="auto" w:fill="auto"/>
            <w:vAlign w:val="bottom"/>
            <w:hideMark/>
          </w:tcPr>
          <w:p w14:paraId="1AC0D4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2A8AB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BCDF6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9.224.000,00</w:t>
            </w:r>
          </w:p>
        </w:tc>
        <w:tc>
          <w:tcPr>
            <w:tcW w:w="1640" w:type="dxa"/>
            <w:shd w:val="clear" w:color="auto" w:fill="auto"/>
            <w:vAlign w:val="bottom"/>
            <w:hideMark/>
          </w:tcPr>
          <w:p w14:paraId="377F9F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3.000.000,00</w:t>
            </w:r>
          </w:p>
        </w:tc>
        <w:tc>
          <w:tcPr>
            <w:tcW w:w="1060" w:type="dxa"/>
            <w:shd w:val="clear" w:color="auto" w:fill="auto"/>
            <w:vAlign w:val="bottom"/>
            <w:hideMark/>
          </w:tcPr>
          <w:p w14:paraId="360A7E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32,52</w:t>
            </w:r>
          </w:p>
        </w:tc>
        <w:tc>
          <w:tcPr>
            <w:tcW w:w="1800" w:type="dxa"/>
            <w:shd w:val="clear" w:color="auto" w:fill="auto"/>
            <w:vAlign w:val="bottom"/>
            <w:hideMark/>
          </w:tcPr>
          <w:p w14:paraId="4BA2F5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12.224.000,00</w:t>
            </w:r>
          </w:p>
        </w:tc>
      </w:tr>
      <w:tr w:rsidR="002121E6" w:rsidRPr="002121E6" w14:paraId="3D0B1DA4" w14:textId="77777777" w:rsidTr="00D526F0">
        <w:trPr>
          <w:trHeight w:val="300"/>
        </w:trPr>
        <w:tc>
          <w:tcPr>
            <w:tcW w:w="2200" w:type="dxa"/>
            <w:shd w:val="clear" w:color="auto" w:fill="auto"/>
            <w:vAlign w:val="bottom"/>
            <w:hideMark/>
          </w:tcPr>
          <w:p w14:paraId="759613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9654F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EAEB9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9.200.000,00</w:t>
            </w:r>
          </w:p>
        </w:tc>
        <w:tc>
          <w:tcPr>
            <w:tcW w:w="1640" w:type="dxa"/>
            <w:shd w:val="clear" w:color="auto" w:fill="auto"/>
            <w:vAlign w:val="bottom"/>
            <w:hideMark/>
          </w:tcPr>
          <w:p w14:paraId="701038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3.000.000,00</w:t>
            </w:r>
          </w:p>
        </w:tc>
        <w:tc>
          <w:tcPr>
            <w:tcW w:w="1060" w:type="dxa"/>
            <w:shd w:val="clear" w:color="auto" w:fill="auto"/>
            <w:vAlign w:val="bottom"/>
            <w:hideMark/>
          </w:tcPr>
          <w:p w14:paraId="395172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32,61</w:t>
            </w:r>
          </w:p>
        </w:tc>
        <w:tc>
          <w:tcPr>
            <w:tcW w:w="1800" w:type="dxa"/>
            <w:shd w:val="clear" w:color="auto" w:fill="auto"/>
            <w:vAlign w:val="bottom"/>
            <w:hideMark/>
          </w:tcPr>
          <w:p w14:paraId="04B208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12.200.000,00</w:t>
            </w:r>
          </w:p>
        </w:tc>
      </w:tr>
      <w:tr w:rsidR="002121E6" w:rsidRPr="002121E6" w14:paraId="2D85B0A3" w14:textId="77777777" w:rsidTr="00D526F0">
        <w:trPr>
          <w:trHeight w:val="300"/>
        </w:trPr>
        <w:tc>
          <w:tcPr>
            <w:tcW w:w="2200" w:type="dxa"/>
            <w:shd w:val="clear" w:color="auto" w:fill="auto"/>
            <w:vAlign w:val="bottom"/>
            <w:hideMark/>
          </w:tcPr>
          <w:p w14:paraId="6E7CF3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4A87BE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5499D2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w:t>
            </w:r>
          </w:p>
        </w:tc>
        <w:tc>
          <w:tcPr>
            <w:tcW w:w="1640" w:type="dxa"/>
            <w:shd w:val="clear" w:color="auto" w:fill="auto"/>
            <w:vAlign w:val="bottom"/>
            <w:hideMark/>
          </w:tcPr>
          <w:p w14:paraId="2C3A9A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F4658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8C1CA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w:t>
            </w:r>
          </w:p>
        </w:tc>
      </w:tr>
      <w:tr w:rsidR="002121E6" w:rsidRPr="002121E6" w14:paraId="5EA5DE97" w14:textId="77777777" w:rsidTr="00D526F0">
        <w:trPr>
          <w:trHeight w:val="585"/>
        </w:trPr>
        <w:tc>
          <w:tcPr>
            <w:tcW w:w="2200" w:type="dxa"/>
            <w:shd w:val="clear" w:color="E1E1FF" w:fill="E1E1FF"/>
            <w:vAlign w:val="bottom"/>
            <w:hideMark/>
          </w:tcPr>
          <w:p w14:paraId="7CD636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K108307</w:t>
            </w:r>
          </w:p>
        </w:tc>
        <w:tc>
          <w:tcPr>
            <w:tcW w:w="5800" w:type="dxa"/>
            <w:shd w:val="clear" w:color="E1E1FF" w:fill="E1E1FF"/>
            <w:vAlign w:val="bottom"/>
            <w:hideMark/>
          </w:tcPr>
          <w:p w14:paraId="40F106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 - MOBILNOST GRADA OSIJEKA KK.07.4.2.19.0001</w:t>
            </w:r>
          </w:p>
        </w:tc>
        <w:tc>
          <w:tcPr>
            <w:tcW w:w="1640" w:type="dxa"/>
            <w:shd w:val="clear" w:color="E1E1FF" w:fill="E1E1FF"/>
            <w:vAlign w:val="bottom"/>
            <w:hideMark/>
          </w:tcPr>
          <w:p w14:paraId="79A363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7.821.000,00</w:t>
            </w:r>
          </w:p>
        </w:tc>
        <w:tc>
          <w:tcPr>
            <w:tcW w:w="1640" w:type="dxa"/>
            <w:shd w:val="clear" w:color="E1E1FF" w:fill="E1E1FF"/>
            <w:vAlign w:val="bottom"/>
            <w:hideMark/>
          </w:tcPr>
          <w:p w14:paraId="0C3D4C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- 3.000.000,00</w:t>
            </w:r>
          </w:p>
        </w:tc>
        <w:tc>
          <w:tcPr>
            <w:tcW w:w="1060" w:type="dxa"/>
            <w:shd w:val="clear" w:color="E1E1FF" w:fill="E1E1FF"/>
            <w:vAlign w:val="bottom"/>
            <w:hideMark/>
          </w:tcPr>
          <w:p w14:paraId="26BCBA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- 38,36</w:t>
            </w:r>
          </w:p>
        </w:tc>
        <w:tc>
          <w:tcPr>
            <w:tcW w:w="1800" w:type="dxa"/>
            <w:shd w:val="clear" w:color="E1E1FF" w:fill="E1E1FF"/>
            <w:vAlign w:val="bottom"/>
            <w:hideMark/>
          </w:tcPr>
          <w:p w14:paraId="31532B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4.821.000,00</w:t>
            </w:r>
          </w:p>
        </w:tc>
      </w:tr>
      <w:tr w:rsidR="002121E6" w:rsidRPr="002121E6" w14:paraId="3574BD9E" w14:textId="77777777" w:rsidTr="00D526F0">
        <w:trPr>
          <w:trHeight w:val="585"/>
        </w:trPr>
        <w:tc>
          <w:tcPr>
            <w:tcW w:w="2200" w:type="dxa"/>
            <w:shd w:val="clear" w:color="B9E9FF" w:fill="B9E9FF"/>
            <w:vAlign w:val="bottom"/>
            <w:hideMark/>
          </w:tcPr>
          <w:p w14:paraId="1C5932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24E5E0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21D703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7.821.000,00</w:t>
            </w:r>
          </w:p>
        </w:tc>
        <w:tc>
          <w:tcPr>
            <w:tcW w:w="1640" w:type="dxa"/>
            <w:shd w:val="clear" w:color="B9E9FF" w:fill="B9E9FF"/>
            <w:vAlign w:val="bottom"/>
            <w:hideMark/>
          </w:tcPr>
          <w:p w14:paraId="50A0EE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- 3.000.000,00</w:t>
            </w:r>
          </w:p>
        </w:tc>
        <w:tc>
          <w:tcPr>
            <w:tcW w:w="1060" w:type="dxa"/>
            <w:shd w:val="clear" w:color="B9E9FF" w:fill="B9E9FF"/>
            <w:vAlign w:val="bottom"/>
            <w:hideMark/>
          </w:tcPr>
          <w:p w14:paraId="48E3A2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- 38,36</w:t>
            </w:r>
          </w:p>
        </w:tc>
        <w:tc>
          <w:tcPr>
            <w:tcW w:w="1800" w:type="dxa"/>
            <w:shd w:val="clear" w:color="B9E9FF" w:fill="B9E9FF"/>
            <w:vAlign w:val="bottom"/>
            <w:hideMark/>
          </w:tcPr>
          <w:p w14:paraId="5FF0D6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4.821.000,00</w:t>
            </w:r>
          </w:p>
        </w:tc>
      </w:tr>
      <w:tr w:rsidR="002121E6" w:rsidRPr="002121E6" w14:paraId="1678A797" w14:textId="77777777" w:rsidTr="00D526F0">
        <w:trPr>
          <w:trHeight w:val="300"/>
        </w:trPr>
        <w:tc>
          <w:tcPr>
            <w:tcW w:w="2200" w:type="dxa"/>
            <w:shd w:val="clear" w:color="FEDE01" w:fill="FEDE01"/>
            <w:vAlign w:val="bottom"/>
            <w:hideMark/>
          </w:tcPr>
          <w:p w14:paraId="5A9B2D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E1DAB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34016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49.000,00</w:t>
            </w:r>
          </w:p>
        </w:tc>
        <w:tc>
          <w:tcPr>
            <w:tcW w:w="1640" w:type="dxa"/>
            <w:shd w:val="clear" w:color="FEDE01" w:fill="FEDE01"/>
            <w:vAlign w:val="bottom"/>
            <w:hideMark/>
          </w:tcPr>
          <w:p w14:paraId="6CA6AC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12BE6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C236F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49.000,00</w:t>
            </w:r>
          </w:p>
        </w:tc>
      </w:tr>
      <w:tr w:rsidR="002121E6" w:rsidRPr="002121E6" w14:paraId="57B1E9E3" w14:textId="77777777" w:rsidTr="00D526F0">
        <w:trPr>
          <w:trHeight w:val="300"/>
        </w:trPr>
        <w:tc>
          <w:tcPr>
            <w:tcW w:w="2200" w:type="dxa"/>
            <w:shd w:val="clear" w:color="FFFFFF" w:fill="FFFFFF"/>
            <w:vAlign w:val="bottom"/>
            <w:hideMark/>
          </w:tcPr>
          <w:p w14:paraId="2DC200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69B2F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A7965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49.000,00</w:t>
            </w:r>
          </w:p>
        </w:tc>
        <w:tc>
          <w:tcPr>
            <w:tcW w:w="1640" w:type="dxa"/>
            <w:shd w:val="clear" w:color="FFFFFF" w:fill="FFFFFF"/>
            <w:vAlign w:val="bottom"/>
            <w:hideMark/>
          </w:tcPr>
          <w:p w14:paraId="6E45A3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09E6C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8A1F1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49.000,00</w:t>
            </w:r>
          </w:p>
        </w:tc>
      </w:tr>
      <w:tr w:rsidR="002121E6" w:rsidRPr="002121E6" w14:paraId="2D77B2EF" w14:textId="77777777" w:rsidTr="00D526F0">
        <w:trPr>
          <w:trHeight w:val="300"/>
        </w:trPr>
        <w:tc>
          <w:tcPr>
            <w:tcW w:w="2200" w:type="dxa"/>
            <w:shd w:val="clear" w:color="auto" w:fill="auto"/>
            <w:vAlign w:val="bottom"/>
            <w:hideMark/>
          </w:tcPr>
          <w:p w14:paraId="5F669E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EDB8A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74C61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49.000,00</w:t>
            </w:r>
          </w:p>
        </w:tc>
        <w:tc>
          <w:tcPr>
            <w:tcW w:w="1640" w:type="dxa"/>
            <w:shd w:val="clear" w:color="auto" w:fill="auto"/>
            <w:vAlign w:val="bottom"/>
            <w:hideMark/>
          </w:tcPr>
          <w:p w14:paraId="584275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8AB46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DB5AB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49.000,00</w:t>
            </w:r>
          </w:p>
        </w:tc>
      </w:tr>
      <w:tr w:rsidR="002121E6" w:rsidRPr="002121E6" w14:paraId="0C2F318A" w14:textId="77777777" w:rsidTr="00D526F0">
        <w:trPr>
          <w:trHeight w:val="300"/>
        </w:trPr>
        <w:tc>
          <w:tcPr>
            <w:tcW w:w="2200" w:type="dxa"/>
            <w:shd w:val="clear" w:color="auto" w:fill="auto"/>
            <w:vAlign w:val="bottom"/>
            <w:hideMark/>
          </w:tcPr>
          <w:p w14:paraId="641837E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025011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6A7B2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49.000,00</w:t>
            </w:r>
          </w:p>
        </w:tc>
        <w:tc>
          <w:tcPr>
            <w:tcW w:w="1640" w:type="dxa"/>
            <w:shd w:val="clear" w:color="auto" w:fill="auto"/>
            <w:vAlign w:val="bottom"/>
            <w:hideMark/>
          </w:tcPr>
          <w:p w14:paraId="1A7165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3EC5C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236D2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49.000,00</w:t>
            </w:r>
          </w:p>
        </w:tc>
      </w:tr>
      <w:tr w:rsidR="002121E6" w:rsidRPr="002121E6" w14:paraId="690C1C39" w14:textId="77777777" w:rsidTr="00D526F0">
        <w:trPr>
          <w:trHeight w:val="300"/>
        </w:trPr>
        <w:tc>
          <w:tcPr>
            <w:tcW w:w="2200" w:type="dxa"/>
            <w:shd w:val="clear" w:color="FEDE01" w:fill="FEDE01"/>
            <w:vAlign w:val="bottom"/>
            <w:hideMark/>
          </w:tcPr>
          <w:p w14:paraId="098C32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6288D7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36D201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318E0F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1F214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F0189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C6843B7" w14:textId="77777777" w:rsidTr="00D526F0">
        <w:trPr>
          <w:trHeight w:val="300"/>
        </w:trPr>
        <w:tc>
          <w:tcPr>
            <w:tcW w:w="2200" w:type="dxa"/>
            <w:shd w:val="clear" w:color="FFFFFF" w:fill="FFFFFF"/>
            <w:vAlign w:val="bottom"/>
            <w:hideMark/>
          </w:tcPr>
          <w:p w14:paraId="10A397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EEA11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4A0CD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47EC00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3D28D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F8500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01BD472" w14:textId="77777777" w:rsidTr="00D526F0">
        <w:trPr>
          <w:trHeight w:val="300"/>
        </w:trPr>
        <w:tc>
          <w:tcPr>
            <w:tcW w:w="2200" w:type="dxa"/>
            <w:shd w:val="clear" w:color="auto" w:fill="auto"/>
            <w:vAlign w:val="bottom"/>
            <w:hideMark/>
          </w:tcPr>
          <w:p w14:paraId="36FA85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43E5CD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202E6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45D5E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CF0E4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0693B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EEF2E06" w14:textId="77777777" w:rsidTr="00D526F0">
        <w:trPr>
          <w:trHeight w:val="300"/>
        </w:trPr>
        <w:tc>
          <w:tcPr>
            <w:tcW w:w="2200" w:type="dxa"/>
            <w:shd w:val="clear" w:color="auto" w:fill="auto"/>
            <w:vAlign w:val="bottom"/>
            <w:hideMark/>
          </w:tcPr>
          <w:p w14:paraId="56B1EF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033B3C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129B6F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010C9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F103C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CFF08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6BDDC51" w14:textId="77777777" w:rsidTr="00D526F0">
        <w:trPr>
          <w:trHeight w:val="585"/>
        </w:trPr>
        <w:tc>
          <w:tcPr>
            <w:tcW w:w="2200" w:type="dxa"/>
            <w:shd w:val="clear" w:color="FEDE01" w:fill="FEDE01"/>
            <w:vAlign w:val="bottom"/>
            <w:hideMark/>
          </w:tcPr>
          <w:p w14:paraId="58C555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257967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3D750A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7.772.000,00</w:t>
            </w:r>
          </w:p>
        </w:tc>
        <w:tc>
          <w:tcPr>
            <w:tcW w:w="1640" w:type="dxa"/>
            <w:shd w:val="clear" w:color="FEDE01" w:fill="FEDE01"/>
            <w:vAlign w:val="bottom"/>
            <w:hideMark/>
          </w:tcPr>
          <w:p w14:paraId="4E2CBA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- 3.000.000,00</w:t>
            </w:r>
          </w:p>
        </w:tc>
        <w:tc>
          <w:tcPr>
            <w:tcW w:w="1060" w:type="dxa"/>
            <w:shd w:val="clear" w:color="FEDE01" w:fill="FEDE01"/>
            <w:vAlign w:val="bottom"/>
            <w:hideMark/>
          </w:tcPr>
          <w:p w14:paraId="24FBEB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- 38,60</w:t>
            </w:r>
          </w:p>
        </w:tc>
        <w:tc>
          <w:tcPr>
            <w:tcW w:w="1800" w:type="dxa"/>
            <w:shd w:val="clear" w:color="FEDE01" w:fill="FEDE01"/>
            <w:vAlign w:val="bottom"/>
            <w:hideMark/>
          </w:tcPr>
          <w:p w14:paraId="6F7781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4.772.000,00</w:t>
            </w:r>
          </w:p>
        </w:tc>
      </w:tr>
      <w:tr w:rsidR="002121E6" w:rsidRPr="002121E6" w14:paraId="5D3D21CD" w14:textId="77777777" w:rsidTr="00D526F0">
        <w:trPr>
          <w:trHeight w:val="300"/>
        </w:trPr>
        <w:tc>
          <w:tcPr>
            <w:tcW w:w="2200" w:type="dxa"/>
            <w:shd w:val="clear" w:color="FFFFFF" w:fill="FFFFFF"/>
            <w:vAlign w:val="bottom"/>
            <w:hideMark/>
          </w:tcPr>
          <w:p w14:paraId="4CB9F1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48418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AA7E2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7.772.000,00</w:t>
            </w:r>
          </w:p>
        </w:tc>
        <w:tc>
          <w:tcPr>
            <w:tcW w:w="1640" w:type="dxa"/>
            <w:shd w:val="clear" w:color="FFFFFF" w:fill="FFFFFF"/>
            <w:vAlign w:val="bottom"/>
            <w:hideMark/>
          </w:tcPr>
          <w:p w14:paraId="05AC41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- 3.000.000,00</w:t>
            </w:r>
          </w:p>
        </w:tc>
        <w:tc>
          <w:tcPr>
            <w:tcW w:w="1060" w:type="dxa"/>
            <w:shd w:val="clear" w:color="FFFFFF" w:fill="FFFFFF"/>
            <w:vAlign w:val="bottom"/>
            <w:hideMark/>
          </w:tcPr>
          <w:p w14:paraId="3C57B2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- 38,60</w:t>
            </w:r>
          </w:p>
        </w:tc>
        <w:tc>
          <w:tcPr>
            <w:tcW w:w="1800" w:type="dxa"/>
            <w:shd w:val="clear" w:color="FFFFFF" w:fill="FFFFFF"/>
            <w:vAlign w:val="bottom"/>
            <w:hideMark/>
          </w:tcPr>
          <w:p w14:paraId="0B552A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4.772.000,00</w:t>
            </w:r>
          </w:p>
        </w:tc>
      </w:tr>
      <w:tr w:rsidR="002121E6" w:rsidRPr="002121E6" w14:paraId="6969F805" w14:textId="77777777" w:rsidTr="00D526F0">
        <w:trPr>
          <w:trHeight w:val="300"/>
        </w:trPr>
        <w:tc>
          <w:tcPr>
            <w:tcW w:w="2200" w:type="dxa"/>
            <w:shd w:val="clear" w:color="auto" w:fill="auto"/>
            <w:vAlign w:val="bottom"/>
            <w:hideMark/>
          </w:tcPr>
          <w:p w14:paraId="0D46A7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A83F8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3EA42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272.000,00</w:t>
            </w:r>
          </w:p>
        </w:tc>
        <w:tc>
          <w:tcPr>
            <w:tcW w:w="1640" w:type="dxa"/>
            <w:shd w:val="clear" w:color="auto" w:fill="auto"/>
            <w:vAlign w:val="bottom"/>
            <w:hideMark/>
          </w:tcPr>
          <w:p w14:paraId="2CF3D8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1C32E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7EE3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272.000,00</w:t>
            </w:r>
          </w:p>
        </w:tc>
      </w:tr>
      <w:tr w:rsidR="002121E6" w:rsidRPr="002121E6" w14:paraId="5AE0CE95" w14:textId="77777777" w:rsidTr="00D526F0">
        <w:trPr>
          <w:trHeight w:val="300"/>
        </w:trPr>
        <w:tc>
          <w:tcPr>
            <w:tcW w:w="2200" w:type="dxa"/>
            <w:shd w:val="clear" w:color="auto" w:fill="auto"/>
            <w:vAlign w:val="bottom"/>
            <w:hideMark/>
          </w:tcPr>
          <w:p w14:paraId="215CBF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E2EF3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A4601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272.000,00</w:t>
            </w:r>
          </w:p>
        </w:tc>
        <w:tc>
          <w:tcPr>
            <w:tcW w:w="1640" w:type="dxa"/>
            <w:shd w:val="clear" w:color="auto" w:fill="auto"/>
            <w:vAlign w:val="bottom"/>
            <w:hideMark/>
          </w:tcPr>
          <w:p w14:paraId="1AB239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25B4B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366D4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272.000,00</w:t>
            </w:r>
          </w:p>
        </w:tc>
      </w:tr>
      <w:tr w:rsidR="002121E6" w:rsidRPr="002121E6" w14:paraId="5F41B9B6" w14:textId="77777777" w:rsidTr="00D526F0">
        <w:trPr>
          <w:trHeight w:val="300"/>
        </w:trPr>
        <w:tc>
          <w:tcPr>
            <w:tcW w:w="2200" w:type="dxa"/>
            <w:shd w:val="clear" w:color="auto" w:fill="auto"/>
            <w:vAlign w:val="bottom"/>
            <w:hideMark/>
          </w:tcPr>
          <w:p w14:paraId="7D6213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368978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2DC24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7.500.000,00</w:t>
            </w:r>
          </w:p>
        </w:tc>
        <w:tc>
          <w:tcPr>
            <w:tcW w:w="1640" w:type="dxa"/>
            <w:shd w:val="clear" w:color="auto" w:fill="auto"/>
            <w:vAlign w:val="bottom"/>
            <w:hideMark/>
          </w:tcPr>
          <w:p w14:paraId="626EB8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- 3.000.000,00</w:t>
            </w:r>
          </w:p>
        </w:tc>
        <w:tc>
          <w:tcPr>
            <w:tcW w:w="1060" w:type="dxa"/>
            <w:shd w:val="clear" w:color="auto" w:fill="auto"/>
            <w:vAlign w:val="bottom"/>
            <w:hideMark/>
          </w:tcPr>
          <w:p w14:paraId="4CAAC7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w:t>
            </w:r>
          </w:p>
        </w:tc>
        <w:tc>
          <w:tcPr>
            <w:tcW w:w="1800" w:type="dxa"/>
            <w:shd w:val="clear" w:color="auto" w:fill="auto"/>
            <w:vAlign w:val="bottom"/>
            <w:hideMark/>
          </w:tcPr>
          <w:p w14:paraId="4EA9B2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r>
      <w:tr w:rsidR="002121E6" w:rsidRPr="002121E6" w14:paraId="5D8187BE" w14:textId="77777777" w:rsidTr="00D526F0">
        <w:trPr>
          <w:trHeight w:val="300"/>
        </w:trPr>
        <w:tc>
          <w:tcPr>
            <w:tcW w:w="2200" w:type="dxa"/>
            <w:shd w:val="clear" w:color="auto" w:fill="auto"/>
            <w:vAlign w:val="bottom"/>
            <w:hideMark/>
          </w:tcPr>
          <w:p w14:paraId="777E5A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4571227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2043CF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7.500.000,00</w:t>
            </w:r>
          </w:p>
        </w:tc>
        <w:tc>
          <w:tcPr>
            <w:tcW w:w="1640" w:type="dxa"/>
            <w:shd w:val="clear" w:color="auto" w:fill="auto"/>
            <w:vAlign w:val="bottom"/>
            <w:hideMark/>
          </w:tcPr>
          <w:p w14:paraId="6482EC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- 3.000.000,00</w:t>
            </w:r>
          </w:p>
        </w:tc>
        <w:tc>
          <w:tcPr>
            <w:tcW w:w="1060" w:type="dxa"/>
            <w:shd w:val="clear" w:color="auto" w:fill="auto"/>
            <w:vAlign w:val="bottom"/>
            <w:hideMark/>
          </w:tcPr>
          <w:p w14:paraId="0DAF1D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w:t>
            </w:r>
          </w:p>
        </w:tc>
        <w:tc>
          <w:tcPr>
            <w:tcW w:w="1800" w:type="dxa"/>
            <w:shd w:val="clear" w:color="auto" w:fill="auto"/>
            <w:vAlign w:val="bottom"/>
            <w:hideMark/>
          </w:tcPr>
          <w:p w14:paraId="12157D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4.500.000,00</w:t>
            </w:r>
          </w:p>
        </w:tc>
      </w:tr>
      <w:tr w:rsidR="002121E6" w:rsidRPr="002121E6" w14:paraId="10F687EE" w14:textId="77777777" w:rsidTr="00D526F0">
        <w:trPr>
          <w:trHeight w:val="585"/>
        </w:trPr>
        <w:tc>
          <w:tcPr>
            <w:tcW w:w="2200" w:type="dxa"/>
            <w:shd w:val="clear" w:color="C1C1FF" w:fill="C1C1FF"/>
            <w:vAlign w:val="bottom"/>
            <w:hideMark/>
          </w:tcPr>
          <w:p w14:paraId="4D4160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1162</w:t>
            </w:r>
          </w:p>
        </w:tc>
        <w:tc>
          <w:tcPr>
            <w:tcW w:w="5800" w:type="dxa"/>
            <w:shd w:val="clear" w:color="C1C1FF" w:fill="C1C1FF"/>
            <w:vAlign w:val="bottom"/>
            <w:hideMark/>
          </w:tcPr>
          <w:p w14:paraId="601994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INVESTICIJE U PODUZETNIŠTVU I GOSPODARSTVU</w:t>
            </w:r>
          </w:p>
        </w:tc>
        <w:tc>
          <w:tcPr>
            <w:tcW w:w="1640" w:type="dxa"/>
            <w:shd w:val="clear" w:color="C1C1FF" w:fill="C1C1FF"/>
            <w:vAlign w:val="bottom"/>
            <w:hideMark/>
          </w:tcPr>
          <w:p w14:paraId="506A0E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4.126.000,00</w:t>
            </w:r>
          </w:p>
        </w:tc>
        <w:tc>
          <w:tcPr>
            <w:tcW w:w="1640" w:type="dxa"/>
            <w:shd w:val="clear" w:color="C1C1FF" w:fill="C1C1FF"/>
            <w:vAlign w:val="bottom"/>
            <w:hideMark/>
          </w:tcPr>
          <w:p w14:paraId="0FC60F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2.011.000,00</w:t>
            </w:r>
          </w:p>
        </w:tc>
        <w:tc>
          <w:tcPr>
            <w:tcW w:w="1060" w:type="dxa"/>
            <w:shd w:val="clear" w:color="C1C1FF" w:fill="C1C1FF"/>
            <w:vAlign w:val="bottom"/>
            <w:hideMark/>
          </w:tcPr>
          <w:p w14:paraId="3C519E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48,74</w:t>
            </w:r>
          </w:p>
        </w:tc>
        <w:tc>
          <w:tcPr>
            <w:tcW w:w="1800" w:type="dxa"/>
            <w:shd w:val="clear" w:color="C1C1FF" w:fill="C1C1FF"/>
            <w:vAlign w:val="bottom"/>
            <w:hideMark/>
          </w:tcPr>
          <w:p w14:paraId="2232C6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6.137.000,00</w:t>
            </w:r>
          </w:p>
        </w:tc>
      </w:tr>
      <w:tr w:rsidR="002121E6" w:rsidRPr="002121E6" w14:paraId="502884EA" w14:textId="77777777" w:rsidTr="00D526F0">
        <w:trPr>
          <w:trHeight w:val="585"/>
        </w:trPr>
        <w:tc>
          <w:tcPr>
            <w:tcW w:w="2200" w:type="dxa"/>
            <w:shd w:val="clear" w:color="E1E1FF" w:fill="E1E1FF"/>
            <w:vAlign w:val="bottom"/>
            <w:hideMark/>
          </w:tcPr>
          <w:p w14:paraId="5CC95D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K116201</w:t>
            </w:r>
          </w:p>
        </w:tc>
        <w:tc>
          <w:tcPr>
            <w:tcW w:w="5800" w:type="dxa"/>
            <w:shd w:val="clear" w:color="E1E1FF" w:fill="E1E1FF"/>
            <w:vAlign w:val="bottom"/>
            <w:hideMark/>
          </w:tcPr>
          <w:p w14:paraId="3427E3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ODVODNJE OBORINSKIH VODA EKO-INDUSTRIJSKE ZONE NEMETIN KK.1.2.18.0008</w:t>
            </w:r>
          </w:p>
        </w:tc>
        <w:tc>
          <w:tcPr>
            <w:tcW w:w="1640" w:type="dxa"/>
            <w:shd w:val="clear" w:color="E1E1FF" w:fill="E1E1FF"/>
            <w:vAlign w:val="bottom"/>
            <w:hideMark/>
          </w:tcPr>
          <w:p w14:paraId="7958BD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4.015.000,00</w:t>
            </w:r>
          </w:p>
        </w:tc>
        <w:tc>
          <w:tcPr>
            <w:tcW w:w="1640" w:type="dxa"/>
            <w:shd w:val="clear" w:color="E1E1FF" w:fill="E1E1FF"/>
            <w:vAlign w:val="bottom"/>
            <w:hideMark/>
          </w:tcPr>
          <w:p w14:paraId="5C620A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2.119.000,00</w:t>
            </w:r>
          </w:p>
        </w:tc>
        <w:tc>
          <w:tcPr>
            <w:tcW w:w="1060" w:type="dxa"/>
            <w:shd w:val="clear" w:color="E1E1FF" w:fill="E1E1FF"/>
            <w:vAlign w:val="bottom"/>
            <w:hideMark/>
          </w:tcPr>
          <w:p w14:paraId="3840B6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52,78</w:t>
            </w:r>
          </w:p>
        </w:tc>
        <w:tc>
          <w:tcPr>
            <w:tcW w:w="1800" w:type="dxa"/>
            <w:shd w:val="clear" w:color="E1E1FF" w:fill="E1E1FF"/>
            <w:vAlign w:val="bottom"/>
            <w:hideMark/>
          </w:tcPr>
          <w:p w14:paraId="25B5F2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6.134.000,00</w:t>
            </w:r>
          </w:p>
        </w:tc>
      </w:tr>
      <w:tr w:rsidR="002121E6" w:rsidRPr="002121E6" w14:paraId="5A40736C" w14:textId="77777777" w:rsidTr="00D526F0">
        <w:trPr>
          <w:trHeight w:val="585"/>
        </w:trPr>
        <w:tc>
          <w:tcPr>
            <w:tcW w:w="2200" w:type="dxa"/>
            <w:shd w:val="clear" w:color="B9E9FF" w:fill="B9E9FF"/>
            <w:vAlign w:val="bottom"/>
            <w:hideMark/>
          </w:tcPr>
          <w:p w14:paraId="3D7FDA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6CF6E3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5686FA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4.015.000,00</w:t>
            </w:r>
          </w:p>
        </w:tc>
        <w:tc>
          <w:tcPr>
            <w:tcW w:w="1640" w:type="dxa"/>
            <w:shd w:val="clear" w:color="B9E9FF" w:fill="B9E9FF"/>
            <w:vAlign w:val="bottom"/>
            <w:hideMark/>
          </w:tcPr>
          <w:p w14:paraId="133BE2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2.119.000,00</w:t>
            </w:r>
          </w:p>
        </w:tc>
        <w:tc>
          <w:tcPr>
            <w:tcW w:w="1060" w:type="dxa"/>
            <w:shd w:val="clear" w:color="B9E9FF" w:fill="B9E9FF"/>
            <w:vAlign w:val="bottom"/>
            <w:hideMark/>
          </w:tcPr>
          <w:p w14:paraId="7B7A07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52,78</w:t>
            </w:r>
          </w:p>
        </w:tc>
        <w:tc>
          <w:tcPr>
            <w:tcW w:w="1800" w:type="dxa"/>
            <w:shd w:val="clear" w:color="B9E9FF" w:fill="B9E9FF"/>
            <w:vAlign w:val="bottom"/>
            <w:hideMark/>
          </w:tcPr>
          <w:p w14:paraId="137713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6.134.000,00</w:t>
            </w:r>
          </w:p>
        </w:tc>
      </w:tr>
      <w:tr w:rsidR="002121E6" w:rsidRPr="002121E6" w14:paraId="3D51CFFB" w14:textId="77777777" w:rsidTr="00D526F0">
        <w:trPr>
          <w:trHeight w:val="300"/>
        </w:trPr>
        <w:tc>
          <w:tcPr>
            <w:tcW w:w="2200" w:type="dxa"/>
            <w:shd w:val="clear" w:color="FEDE01" w:fill="FEDE01"/>
            <w:vAlign w:val="bottom"/>
            <w:hideMark/>
          </w:tcPr>
          <w:p w14:paraId="7598D4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30B93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E2EDF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EDE01" w:fill="FEDE01"/>
            <w:vAlign w:val="bottom"/>
            <w:hideMark/>
          </w:tcPr>
          <w:p w14:paraId="17309E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w:t>
            </w:r>
          </w:p>
        </w:tc>
        <w:tc>
          <w:tcPr>
            <w:tcW w:w="1060" w:type="dxa"/>
            <w:shd w:val="clear" w:color="FEDE01" w:fill="FEDE01"/>
            <w:vAlign w:val="bottom"/>
            <w:hideMark/>
          </w:tcPr>
          <w:p w14:paraId="3F40EA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w:t>
            </w:r>
          </w:p>
        </w:tc>
        <w:tc>
          <w:tcPr>
            <w:tcW w:w="1800" w:type="dxa"/>
            <w:shd w:val="clear" w:color="FEDE01" w:fill="FEDE01"/>
            <w:vAlign w:val="bottom"/>
            <w:hideMark/>
          </w:tcPr>
          <w:p w14:paraId="387A0D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39.000,00</w:t>
            </w:r>
          </w:p>
        </w:tc>
      </w:tr>
      <w:tr w:rsidR="002121E6" w:rsidRPr="002121E6" w14:paraId="2A68C34C" w14:textId="77777777" w:rsidTr="00D526F0">
        <w:trPr>
          <w:trHeight w:val="300"/>
        </w:trPr>
        <w:tc>
          <w:tcPr>
            <w:tcW w:w="2200" w:type="dxa"/>
            <w:shd w:val="clear" w:color="FFFFFF" w:fill="FFFFFF"/>
            <w:vAlign w:val="bottom"/>
            <w:hideMark/>
          </w:tcPr>
          <w:p w14:paraId="06A4AA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62419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1F1B7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FFFFF" w:fill="FFFFFF"/>
            <w:vAlign w:val="bottom"/>
            <w:hideMark/>
          </w:tcPr>
          <w:p w14:paraId="11102E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w:t>
            </w:r>
          </w:p>
        </w:tc>
        <w:tc>
          <w:tcPr>
            <w:tcW w:w="1060" w:type="dxa"/>
            <w:shd w:val="clear" w:color="FFFFFF" w:fill="FFFFFF"/>
            <w:vAlign w:val="bottom"/>
            <w:hideMark/>
          </w:tcPr>
          <w:p w14:paraId="34CE0D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w:t>
            </w:r>
          </w:p>
        </w:tc>
        <w:tc>
          <w:tcPr>
            <w:tcW w:w="1800" w:type="dxa"/>
            <w:shd w:val="clear" w:color="FFFFFF" w:fill="FFFFFF"/>
            <w:vAlign w:val="bottom"/>
            <w:hideMark/>
          </w:tcPr>
          <w:p w14:paraId="5FF08D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39.000,00</w:t>
            </w:r>
          </w:p>
        </w:tc>
      </w:tr>
      <w:tr w:rsidR="002121E6" w:rsidRPr="002121E6" w14:paraId="753C4EB2" w14:textId="77777777" w:rsidTr="00D526F0">
        <w:trPr>
          <w:trHeight w:val="300"/>
        </w:trPr>
        <w:tc>
          <w:tcPr>
            <w:tcW w:w="2200" w:type="dxa"/>
            <w:shd w:val="clear" w:color="auto" w:fill="auto"/>
            <w:vAlign w:val="bottom"/>
            <w:hideMark/>
          </w:tcPr>
          <w:p w14:paraId="101900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2A3B73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45CE4F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16BAC4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w:t>
            </w:r>
          </w:p>
        </w:tc>
        <w:tc>
          <w:tcPr>
            <w:tcW w:w="1060" w:type="dxa"/>
            <w:shd w:val="clear" w:color="auto" w:fill="auto"/>
            <w:vAlign w:val="bottom"/>
            <w:hideMark/>
          </w:tcPr>
          <w:p w14:paraId="160A2C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95,00</w:t>
            </w:r>
          </w:p>
        </w:tc>
        <w:tc>
          <w:tcPr>
            <w:tcW w:w="1800" w:type="dxa"/>
            <w:shd w:val="clear" w:color="auto" w:fill="auto"/>
            <w:vAlign w:val="bottom"/>
            <w:hideMark/>
          </w:tcPr>
          <w:p w14:paraId="1F4D58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39.000,00</w:t>
            </w:r>
          </w:p>
        </w:tc>
      </w:tr>
      <w:tr w:rsidR="002121E6" w:rsidRPr="002121E6" w14:paraId="2CE2728D" w14:textId="77777777" w:rsidTr="00D526F0">
        <w:trPr>
          <w:trHeight w:val="300"/>
        </w:trPr>
        <w:tc>
          <w:tcPr>
            <w:tcW w:w="2200" w:type="dxa"/>
            <w:shd w:val="clear" w:color="auto" w:fill="auto"/>
            <w:vAlign w:val="bottom"/>
            <w:hideMark/>
          </w:tcPr>
          <w:p w14:paraId="25A4042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w:t>
            </w:r>
          </w:p>
        </w:tc>
        <w:tc>
          <w:tcPr>
            <w:tcW w:w="5800" w:type="dxa"/>
            <w:shd w:val="clear" w:color="auto" w:fill="auto"/>
            <w:vAlign w:val="bottom"/>
            <w:hideMark/>
          </w:tcPr>
          <w:p w14:paraId="203FAE2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za ostalu nefinancijsku imovinu</w:t>
            </w:r>
          </w:p>
        </w:tc>
        <w:tc>
          <w:tcPr>
            <w:tcW w:w="1640" w:type="dxa"/>
            <w:shd w:val="clear" w:color="auto" w:fill="auto"/>
            <w:vAlign w:val="bottom"/>
            <w:hideMark/>
          </w:tcPr>
          <w:p w14:paraId="4607BB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31AA0D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19.000,00</w:t>
            </w:r>
          </w:p>
        </w:tc>
        <w:tc>
          <w:tcPr>
            <w:tcW w:w="1060" w:type="dxa"/>
            <w:shd w:val="clear" w:color="auto" w:fill="auto"/>
            <w:vAlign w:val="bottom"/>
            <w:hideMark/>
          </w:tcPr>
          <w:p w14:paraId="63D045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95,00</w:t>
            </w:r>
          </w:p>
        </w:tc>
        <w:tc>
          <w:tcPr>
            <w:tcW w:w="1800" w:type="dxa"/>
            <w:shd w:val="clear" w:color="auto" w:fill="auto"/>
            <w:vAlign w:val="bottom"/>
            <w:hideMark/>
          </w:tcPr>
          <w:p w14:paraId="47FC15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39.000,00</w:t>
            </w:r>
          </w:p>
        </w:tc>
      </w:tr>
      <w:tr w:rsidR="002121E6" w:rsidRPr="002121E6" w14:paraId="1CF37B77" w14:textId="77777777" w:rsidTr="00D526F0">
        <w:trPr>
          <w:trHeight w:val="300"/>
        </w:trPr>
        <w:tc>
          <w:tcPr>
            <w:tcW w:w="2200" w:type="dxa"/>
            <w:shd w:val="clear" w:color="FEDE01" w:fill="FEDE01"/>
            <w:vAlign w:val="bottom"/>
            <w:hideMark/>
          </w:tcPr>
          <w:p w14:paraId="065167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7BF524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068A1F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7BDA1B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c>
          <w:tcPr>
            <w:tcW w:w="1060" w:type="dxa"/>
            <w:shd w:val="clear" w:color="FEDE01" w:fill="FEDE01"/>
            <w:vAlign w:val="bottom"/>
            <w:hideMark/>
          </w:tcPr>
          <w:p w14:paraId="794D5D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281086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r>
      <w:tr w:rsidR="002121E6" w:rsidRPr="002121E6" w14:paraId="3977C64C" w14:textId="77777777" w:rsidTr="00D526F0">
        <w:trPr>
          <w:trHeight w:val="300"/>
        </w:trPr>
        <w:tc>
          <w:tcPr>
            <w:tcW w:w="2200" w:type="dxa"/>
            <w:shd w:val="clear" w:color="FFFFFF" w:fill="FFFFFF"/>
            <w:vAlign w:val="bottom"/>
            <w:hideMark/>
          </w:tcPr>
          <w:p w14:paraId="43D436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F390E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AF2E2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2F566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c>
          <w:tcPr>
            <w:tcW w:w="1060" w:type="dxa"/>
            <w:shd w:val="clear" w:color="FFFFFF" w:fill="FFFFFF"/>
            <w:vAlign w:val="bottom"/>
            <w:hideMark/>
          </w:tcPr>
          <w:p w14:paraId="3B714F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04F802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r>
      <w:tr w:rsidR="002121E6" w:rsidRPr="002121E6" w14:paraId="0EDC7BDC" w14:textId="77777777" w:rsidTr="00D526F0">
        <w:trPr>
          <w:trHeight w:val="300"/>
        </w:trPr>
        <w:tc>
          <w:tcPr>
            <w:tcW w:w="2200" w:type="dxa"/>
            <w:shd w:val="clear" w:color="auto" w:fill="auto"/>
            <w:vAlign w:val="bottom"/>
            <w:hideMark/>
          </w:tcPr>
          <w:p w14:paraId="42FF1E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04442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5BF6B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B9E09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c>
          <w:tcPr>
            <w:tcW w:w="1060" w:type="dxa"/>
            <w:shd w:val="clear" w:color="auto" w:fill="auto"/>
            <w:vAlign w:val="bottom"/>
            <w:hideMark/>
          </w:tcPr>
          <w:p w14:paraId="78F159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5DF4AE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2.100.000,00</w:t>
            </w:r>
          </w:p>
        </w:tc>
      </w:tr>
      <w:tr w:rsidR="002121E6" w:rsidRPr="002121E6" w14:paraId="30A2F2C9" w14:textId="77777777" w:rsidTr="00D526F0">
        <w:trPr>
          <w:trHeight w:val="300"/>
        </w:trPr>
        <w:tc>
          <w:tcPr>
            <w:tcW w:w="2200" w:type="dxa"/>
            <w:shd w:val="clear" w:color="auto" w:fill="auto"/>
            <w:vAlign w:val="bottom"/>
            <w:hideMark/>
          </w:tcPr>
          <w:p w14:paraId="3B8855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w:t>
            </w:r>
          </w:p>
        </w:tc>
        <w:tc>
          <w:tcPr>
            <w:tcW w:w="5800" w:type="dxa"/>
            <w:shd w:val="clear" w:color="auto" w:fill="auto"/>
            <w:vAlign w:val="bottom"/>
            <w:hideMark/>
          </w:tcPr>
          <w:p w14:paraId="7851749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za ostalu nefinancijsku imovinu</w:t>
            </w:r>
          </w:p>
        </w:tc>
        <w:tc>
          <w:tcPr>
            <w:tcW w:w="1640" w:type="dxa"/>
            <w:shd w:val="clear" w:color="auto" w:fill="auto"/>
            <w:vAlign w:val="bottom"/>
            <w:hideMark/>
          </w:tcPr>
          <w:p w14:paraId="67F399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75993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2.100.000,00</w:t>
            </w:r>
          </w:p>
        </w:tc>
        <w:tc>
          <w:tcPr>
            <w:tcW w:w="1060" w:type="dxa"/>
            <w:shd w:val="clear" w:color="auto" w:fill="auto"/>
            <w:vAlign w:val="bottom"/>
            <w:hideMark/>
          </w:tcPr>
          <w:p w14:paraId="1271D4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3F09C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2.100.000,00</w:t>
            </w:r>
          </w:p>
        </w:tc>
      </w:tr>
      <w:tr w:rsidR="002121E6" w:rsidRPr="002121E6" w14:paraId="0CFE734C" w14:textId="77777777" w:rsidTr="00D526F0">
        <w:trPr>
          <w:trHeight w:val="585"/>
        </w:trPr>
        <w:tc>
          <w:tcPr>
            <w:tcW w:w="2200" w:type="dxa"/>
            <w:shd w:val="clear" w:color="FEDE01" w:fill="FEDE01"/>
            <w:vAlign w:val="bottom"/>
            <w:hideMark/>
          </w:tcPr>
          <w:p w14:paraId="7648DD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6464EC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0EE14F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3.995.000,00</w:t>
            </w:r>
          </w:p>
        </w:tc>
        <w:tc>
          <w:tcPr>
            <w:tcW w:w="1640" w:type="dxa"/>
            <w:shd w:val="clear" w:color="FEDE01" w:fill="FEDE01"/>
            <w:vAlign w:val="bottom"/>
            <w:hideMark/>
          </w:tcPr>
          <w:p w14:paraId="74B8BB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DEC49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CCD59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3.995.000,00</w:t>
            </w:r>
          </w:p>
        </w:tc>
      </w:tr>
      <w:tr w:rsidR="002121E6" w:rsidRPr="002121E6" w14:paraId="67EA5122" w14:textId="77777777" w:rsidTr="00D526F0">
        <w:trPr>
          <w:trHeight w:val="300"/>
        </w:trPr>
        <w:tc>
          <w:tcPr>
            <w:tcW w:w="2200" w:type="dxa"/>
            <w:shd w:val="clear" w:color="FFFFFF" w:fill="FFFFFF"/>
            <w:vAlign w:val="bottom"/>
            <w:hideMark/>
          </w:tcPr>
          <w:p w14:paraId="1899DA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162A9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116B9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640" w:type="dxa"/>
            <w:shd w:val="clear" w:color="FFFFFF" w:fill="FFFFFF"/>
            <w:vAlign w:val="bottom"/>
            <w:hideMark/>
          </w:tcPr>
          <w:p w14:paraId="7FCF08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485EE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1146E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32939A41" w14:textId="77777777" w:rsidTr="00D526F0">
        <w:trPr>
          <w:trHeight w:val="300"/>
        </w:trPr>
        <w:tc>
          <w:tcPr>
            <w:tcW w:w="2200" w:type="dxa"/>
            <w:shd w:val="clear" w:color="auto" w:fill="auto"/>
            <w:vAlign w:val="bottom"/>
            <w:hideMark/>
          </w:tcPr>
          <w:p w14:paraId="23376F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0C9CF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9344B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c>
          <w:tcPr>
            <w:tcW w:w="1640" w:type="dxa"/>
            <w:shd w:val="clear" w:color="auto" w:fill="auto"/>
            <w:vAlign w:val="bottom"/>
            <w:hideMark/>
          </w:tcPr>
          <w:p w14:paraId="6630EC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DF080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E88D6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640380E1" w14:textId="77777777" w:rsidTr="00D526F0">
        <w:trPr>
          <w:trHeight w:val="300"/>
        </w:trPr>
        <w:tc>
          <w:tcPr>
            <w:tcW w:w="2200" w:type="dxa"/>
            <w:shd w:val="clear" w:color="auto" w:fill="auto"/>
            <w:vAlign w:val="bottom"/>
            <w:hideMark/>
          </w:tcPr>
          <w:p w14:paraId="6391708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D95C3E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5885F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640" w:type="dxa"/>
            <w:shd w:val="clear" w:color="auto" w:fill="auto"/>
            <w:vAlign w:val="bottom"/>
            <w:hideMark/>
          </w:tcPr>
          <w:p w14:paraId="6BBF37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1BB0C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FDC5D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r>
      <w:tr w:rsidR="002121E6" w:rsidRPr="002121E6" w14:paraId="132859F8" w14:textId="77777777" w:rsidTr="00D526F0">
        <w:trPr>
          <w:trHeight w:val="300"/>
        </w:trPr>
        <w:tc>
          <w:tcPr>
            <w:tcW w:w="2200" w:type="dxa"/>
            <w:shd w:val="clear" w:color="FFFFFF" w:fill="FFFFFF"/>
            <w:vAlign w:val="bottom"/>
            <w:hideMark/>
          </w:tcPr>
          <w:p w14:paraId="757424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3A1CC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12006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3.960.000,00</w:t>
            </w:r>
          </w:p>
        </w:tc>
        <w:tc>
          <w:tcPr>
            <w:tcW w:w="1640" w:type="dxa"/>
            <w:shd w:val="clear" w:color="FFFFFF" w:fill="FFFFFF"/>
            <w:vAlign w:val="bottom"/>
            <w:hideMark/>
          </w:tcPr>
          <w:p w14:paraId="74AF86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CBB86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13401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3.960.000,00</w:t>
            </w:r>
          </w:p>
        </w:tc>
      </w:tr>
      <w:tr w:rsidR="002121E6" w:rsidRPr="002121E6" w14:paraId="6A0ACE51" w14:textId="77777777" w:rsidTr="00D526F0">
        <w:trPr>
          <w:trHeight w:val="300"/>
        </w:trPr>
        <w:tc>
          <w:tcPr>
            <w:tcW w:w="2200" w:type="dxa"/>
            <w:shd w:val="clear" w:color="auto" w:fill="auto"/>
            <w:vAlign w:val="bottom"/>
            <w:hideMark/>
          </w:tcPr>
          <w:p w14:paraId="0E1033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1E991A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72A9D5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3.960.000,00</w:t>
            </w:r>
          </w:p>
        </w:tc>
        <w:tc>
          <w:tcPr>
            <w:tcW w:w="1640" w:type="dxa"/>
            <w:shd w:val="clear" w:color="auto" w:fill="auto"/>
            <w:vAlign w:val="bottom"/>
            <w:hideMark/>
          </w:tcPr>
          <w:p w14:paraId="7882AB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7F21D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E5766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3.960.000,00</w:t>
            </w:r>
          </w:p>
        </w:tc>
      </w:tr>
      <w:tr w:rsidR="002121E6" w:rsidRPr="002121E6" w14:paraId="00418562" w14:textId="77777777" w:rsidTr="00D526F0">
        <w:trPr>
          <w:trHeight w:val="300"/>
        </w:trPr>
        <w:tc>
          <w:tcPr>
            <w:tcW w:w="2200" w:type="dxa"/>
            <w:shd w:val="clear" w:color="auto" w:fill="auto"/>
            <w:vAlign w:val="bottom"/>
            <w:hideMark/>
          </w:tcPr>
          <w:p w14:paraId="3B99E09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w:t>
            </w:r>
          </w:p>
        </w:tc>
        <w:tc>
          <w:tcPr>
            <w:tcW w:w="5800" w:type="dxa"/>
            <w:shd w:val="clear" w:color="auto" w:fill="auto"/>
            <w:vAlign w:val="bottom"/>
            <w:hideMark/>
          </w:tcPr>
          <w:p w14:paraId="194A525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za ostalu nefinancijsku imovinu</w:t>
            </w:r>
          </w:p>
        </w:tc>
        <w:tc>
          <w:tcPr>
            <w:tcW w:w="1640" w:type="dxa"/>
            <w:shd w:val="clear" w:color="auto" w:fill="auto"/>
            <w:vAlign w:val="bottom"/>
            <w:hideMark/>
          </w:tcPr>
          <w:p w14:paraId="534641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3.960.000,00</w:t>
            </w:r>
          </w:p>
        </w:tc>
        <w:tc>
          <w:tcPr>
            <w:tcW w:w="1640" w:type="dxa"/>
            <w:shd w:val="clear" w:color="auto" w:fill="auto"/>
            <w:vAlign w:val="bottom"/>
            <w:hideMark/>
          </w:tcPr>
          <w:p w14:paraId="495740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33FE4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53D00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3.960.000,00</w:t>
            </w:r>
          </w:p>
        </w:tc>
      </w:tr>
      <w:tr w:rsidR="002121E6" w:rsidRPr="002121E6" w14:paraId="1FCB893D" w14:textId="77777777" w:rsidTr="00D526F0">
        <w:trPr>
          <w:trHeight w:val="300"/>
        </w:trPr>
        <w:tc>
          <w:tcPr>
            <w:tcW w:w="2200" w:type="dxa"/>
            <w:shd w:val="clear" w:color="FEDE01" w:fill="FEDE01"/>
            <w:vAlign w:val="bottom"/>
            <w:hideMark/>
          </w:tcPr>
          <w:p w14:paraId="6CA6BA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5345CA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376B17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228327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C9D07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F3783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21D8C6C" w14:textId="77777777" w:rsidTr="00D526F0">
        <w:trPr>
          <w:trHeight w:val="300"/>
        </w:trPr>
        <w:tc>
          <w:tcPr>
            <w:tcW w:w="2200" w:type="dxa"/>
            <w:shd w:val="clear" w:color="FFFFFF" w:fill="FFFFFF"/>
            <w:vAlign w:val="bottom"/>
            <w:hideMark/>
          </w:tcPr>
          <w:p w14:paraId="5E5CA0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28A44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D60CC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75813D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A225B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31685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1474FC9" w14:textId="77777777" w:rsidTr="00D526F0">
        <w:trPr>
          <w:trHeight w:val="300"/>
        </w:trPr>
        <w:tc>
          <w:tcPr>
            <w:tcW w:w="2200" w:type="dxa"/>
            <w:shd w:val="clear" w:color="auto" w:fill="auto"/>
            <w:vAlign w:val="bottom"/>
            <w:hideMark/>
          </w:tcPr>
          <w:p w14:paraId="22A100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159FCC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2E663D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35887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64EB8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50DE6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0EDB17A" w14:textId="77777777" w:rsidTr="00D526F0">
        <w:trPr>
          <w:trHeight w:val="300"/>
        </w:trPr>
        <w:tc>
          <w:tcPr>
            <w:tcW w:w="2200" w:type="dxa"/>
            <w:shd w:val="clear" w:color="auto" w:fill="auto"/>
            <w:vAlign w:val="bottom"/>
            <w:hideMark/>
          </w:tcPr>
          <w:p w14:paraId="07CCBB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w:t>
            </w:r>
          </w:p>
        </w:tc>
        <w:tc>
          <w:tcPr>
            <w:tcW w:w="5800" w:type="dxa"/>
            <w:shd w:val="clear" w:color="auto" w:fill="auto"/>
            <w:vAlign w:val="bottom"/>
            <w:hideMark/>
          </w:tcPr>
          <w:p w14:paraId="544B4D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za ostalu nefinancijsku imovinu</w:t>
            </w:r>
          </w:p>
        </w:tc>
        <w:tc>
          <w:tcPr>
            <w:tcW w:w="1640" w:type="dxa"/>
            <w:shd w:val="clear" w:color="auto" w:fill="auto"/>
            <w:vAlign w:val="bottom"/>
            <w:hideMark/>
          </w:tcPr>
          <w:p w14:paraId="67DC99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4F6E1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E447B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44407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5D17B56" w14:textId="77777777" w:rsidTr="00D526F0">
        <w:trPr>
          <w:trHeight w:val="585"/>
        </w:trPr>
        <w:tc>
          <w:tcPr>
            <w:tcW w:w="2200" w:type="dxa"/>
            <w:shd w:val="clear" w:color="E1E1FF" w:fill="E1E1FF"/>
            <w:vAlign w:val="bottom"/>
            <w:hideMark/>
          </w:tcPr>
          <w:p w14:paraId="79BE5E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K116203</w:t>
            </w:r>
          </w:p>
        </w:tc>
        <w:tc>
          <w:tcPr>
            <w:tcW w:w="5800" w:type="dxa"/>
            <w:shd w:val="clear" w:color="E1E1FF" w:fill="E1E1FF"/>
            <w:vAlign w:val="bottom"/>
            <w:hideMark/>
          </w:tcPr>
          <w:p w14:paraId="172EC6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BIOPLINSKO POSTROJENJE "NEMETIN"</w:t>
            </w:r>
          </w:p>
        </w:tc>
        <w:tc>
          <w:tcPr>
            <w:tcW w:w="1640" w:type="dxa"/>
            <w:shd w:val="clear" w:color="E1E1FF" w:fill="E1E1FF"/>
            <w:vAlign w:val="bottom"/>
            <w:hideMark/>
          </w:tcPr>
          <w:p w14:paraId="789233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111.000,00</w:t>
            </w:r>
          </w:p>
        </w:tc>
        <w:tc>
          <w:tcPr>
            <w:tcW w:w="1640" w:type="dxa"/>
            <w:shd w:val="clear" w:color="E1E1FF" w:fill="E1E1FF"/>
            <w:vAlign w:val="bottom"/>
            <w:hideMark/>
          </w:tcPr>
          <w:p w14:paraId="1BE031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- 108.000,00</w:t>
            </w:r>
          </w:p>
        </w:tc>
        <w:tc>
          <w:tcPr>
            <w:tcW w:w="1060" w:type="dxa"/>
            <w:shd w:val="clear" w:color="E1E1FF" w:fill="E1E1FF"/>
            <w:vAlign w:val="bottom"/>
            <w:hideMark/>
          </w:tcPr>
          <w:p w14:paraId="02CDFF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- 97,30</w:t>
            </w:r>
          </w:p>
        </w:tc>
        <w:tc>
          <w:tcPr>
            <w:tcW w:w="1800" w:type="dxa"/>
            <w:shd w:val="clear" w:color="E1E1FF" w:fill="E1E1FF"/>
            <w:vAlign w:val="bottom"/>
            <w:hideMark/>
          </w:tcPr>
          <w:p w14:paraId="33CDB6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1E0A31D0" w14:textId="77777777" w:rsidTr="00D526F0">
        <w:trPr>
          <w:trHeight w:val="585"/>
        </w:trPr>
        <w:tc>
          <w:tcPr>
            <w:tcW w:w="2200" w:type="dxa"/>
            <w:shd w:val="clear" w:color="B9E9FF" w:fill="B9E9FF"/>
            <w:vAlign w:val="bottom"/>
            <w:hideMark/>
          </w:tcPr>
          <w:p w14:paraId="007597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3A4368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4707B2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111.000,00</w:t>
            </w:r>
          </w:p>
        </w:tc>
        <w:tc>
          <w:tcPr>
            <w:tcW w:w="1640" w:type="dxa"/>
            <w:shd w:val="clear" w:color="B9E9FF" w:fill="B9E9FF"/>
            <w:vAlign w:val="bottom"/>
            <w:hideMark/>
          </w:tcPr>
          <w:p w14:paraId="0D63EA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- 108.000,00</w:t>
            </w:r>
          </w:p>
        </w:tc>
        <w:tc>
          <w:tcPr>
            <w:tcW w:w="1060" w:type="dxa"/>
            <w:shd w:val="clear" w:color="B9E9FF" w:fill="B9E9FF"/>
            <w:vAlign w:val="bottom"/>
            <w:hideMark/>
          </w:tcPr>
          <w:p w14:paraId="4D3A0D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- 97,30</w:t>
            </w:r>
          </w:p>
        </w:tc>
        <w:tc>
          <w:tcPr>
            <w:tcW w:w="1800" w:type="dxa"/>
            <w:shd w:val="clear" w:color="B9E9FF" w:fill="B9E9FF"/>
            <w:vAlign w:val="bottom"/>
            <w:hideMark/>
          </w:tcPr>
          <w:p w14:paraId="471C26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w:t>
            </w:r>
          </w:p>
        </w:tc>
      </w:tr>
      <w:tr w:rsidR="002121E6" w:rsidRPr="002121E6" w14:paraId="7CA27FF7" w14:textId="77777777" w:rsidTr="00D526F0">
        <w:trPr>
          <w:trHeight w:val="300"/>
        </w:trPr>
        <w:tc>
          <w:tcPr>
            <w:tcW w:w="2200" w:type="dxa"/>
            <w:shd w:val="clear" w:color="FEDE01" w:fill="FEDE01"/>
            <w:vAlign w:val="bottom"/>
            <w:hideMark/>
          </w:tcPr>
          <w:p w14:paraId="0825C5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C08C1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70694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101.000,00</w:t>
            </w:r>
          </w:p>
        </w:tc>
        <w:tc>
          <w:tcPr>
            <w:tcW w:w="1640" w:type="dxa"/>
            <w:shd w:val="clear" w:color="FEDE01" w:fill="FEDE01"/>
            <w:vAlign w:val="bottom"/>
            <w:hideMark/>
          </w:tcPr>
          <w:p w14:paraId="026C5B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- 99.000,00</w:t>
            </w:r>
          </w:p>
        </w:tc>
        <w:tc>
          <w:tcPr>
            <w:tcW w:w="1060" w:type="dxa"/>
            <w:shd w:val="clear" w:color="FEDE01" w:fill="FEDE01"/>
            <w:vAlign w:val="bottom"/>
            <w:hideMark/>
          </w:tcPr>
          <w:p w14:paraId="12079D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- 98,02</w:t>
            </w:r>
          </w:p>
        </w:tc>
        <w:tc>
          <w:tcPr>
            <w:tcW w:w="1800" w:type="dxa"/>
            <w:shd w:val="clear" w:color="FEDE01" w:fill="FEDE01"/>
            <w:vAlign w:val="bottom"/>
            <w:hideMark/>
          </w:tcPr>
          <w:p w14:paraId="49311F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r>
      <w:tr w:rsidR="002121E6" w:rsidRPr="002121E6" w14:paraId="34B4FFF8" w14:textId="77777777" w:rsidTr="00D526F0">
        <w:trPr>
          <w:trHeight w:val="300"/>
        </w:trPr>
        <w:tc>
          <w:tcPr>
            <w:tcW w:w="2200" w:type="dxa"/>
            <w:shd w:val="clear" w:color="FFFFFF" w:fill="FFFFFF"/>
            <w:vAlign w:val="bottom"/>
            <w:hideMark/>
          </w:tcPr>
          <w:p w14:paraId="011421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C6019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DC1C6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5DF4F7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- 99.000,00</w:t>
            </w:r>
          </w:p>
        </w:tc>
        <w:tc>
          <w:tcPr>
            <w:tcW w:w="1060" w:type="dxa"/>
            <w:shd w:val="clear" w:color="FFFFFF" w:fill="FFFFFF"/>
            <w:vAlign w:val="bottom"/>
            <w:hideMark/>
          </w:tcPr>
          <w:p w14:paraId="19CB80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- 99,00</w:t>
            </w:r>
          </w:p>
        </w:tc>
        <w:tc>
          <w:tcPr>
            <w:tcW w:w="1800" w:type="dxa"/>
            <w:shd w:val="clear" w:color="FFFFFF" w:fill="FFFFFF"/>
            <w:vAlign w:val="bottom"/>
            <w:hideMark/>
          </w:tcPr>
          <w:p w14:paraId="2F1ADD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22895D6E" w14:textId="77777777" w:rsidTr="00D526F0">
        <w:trPr>
          <w:trHeight w:val="300"/>
        </w:trPr>
        <w:tc>
          <w:tcPr>
            <w:tcW w:w="2200" w:type="dxa"/>
            <w:shd w:val="clear" w:color="auto" w:fill="auto"/>
            <w:vAlign w:val="bottom"/>
            <w:hideMark/>
          </w:tcPr>
          <w:p w14:paraId="1ECC93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294192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538F85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4412C1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- 99.000,00</w:t>
            </w:r>
          </w:p>
        </w:tc>
        <w:tc>
          <w:tcPr>
            <w:tcW w:w="1060" w:type="dxa"/>
            <w:shd w:val="clear" w:color="auto" w:fill="auto"/>
            <w:vAlign w:val="bottom"/>
            <w:hideMark/>
          </w:tcPr>
          <w:p w14:paraId="1E9804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- 99,00</w:t>
            </w:r>
          </w:p>
        </w:tc>
        <w:tc>
          <w:tcPr>
            <w:tcW w:w="1800" w:type="dxa"/>
            <w:shd w:val="clear" w:color="auto" w:fill="auto"/>
            <w:vAlign w:val="bottom"/>
            <w:hideMark/>
          </w:tcPr>
          <w:p w14:paraId="490010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358F1AC9" w14:textId="77777777" w:rsidTr="00D526F0">
        <w:trPr>
          <w:trHeight w:val="300"/>
        </w:trPr>
        <w:tc>
          <w:tcPr>
            <w:tcW w:w="2200" w:type="dxa"/>
            <w:shd w:val="clear" w:color="auto" w:fill="auto"/>
            <w:vAlign w:val="bottom"/>
            <w:hideMark/>
          </w:tcPr>
          <w:p w14:paraId="0AD2000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355705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667313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67CA3A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- 99.000,00</w:t>
            </w:r>
          </w:p>
        </w:tc>
        <w:tc>
          <w:tcPr>
            <w:tcW w:w="1060" w:type="dxa"/>
            <w:shd w:val="clear" w:color="auto" w:fill="auto"/>
            <w:vAlign w:val="bottom"/>
            <w:hideMark/>
          </w:tcPr>
          <w:p w14:paraId="542A2A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- 99,00</w:t>
            </w:r>
          </w:p>
        </w:tc>
        <w:tc>
          <w:tcPr>
            <w:tcW w:w="1800" w:type="dxa"/>
            <w:shd w:val="clear" w:color="auto" w:fill="auto"/>
            <w:vAlign w:val="bottom"/>
            <w:hideMark/>
          </w:tcPr>
          <w:p w14:paraId="70A99A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40266103" w14:textId="77777777" w:rsidTr="00D526F0">
        <w:trPr>
          <w:trHeight w:val="300"/>
        </w:trPr>
        <w:tc>
          <w:tcPr>
            <w:tcW w:w="2200" w:type="dxa"/>
            <w:shd w:val="clear" w:color="FFFFFF" w:fill="FFFFFF"/>
            <w:vAlign w:val="bottom"/>
            <w:hideMark/>
          </w:tcPr>
          <w:p w14:paraId="4E0357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152EC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53BA3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FFFFFF" w:fill="FFFFFF"/>
            <w:vAlign w:val="bottom"/>
            <w:hideMark/>
          </w:tcPr>
          <w:p w14:paraId="2BEF3E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44BEF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02400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6F2683F8" w14:textId="77777777" w:rsidTr="00D526F0">
        <w:trPr>
          <w:trHeight w:val="300"/>
        </w:trPr>
        <w:tc>
          <w:tcPr>
            <w:tcW w:w="2200" w:type="dxa"/>
            <w:shd w:val="clear" w:color="auto" w:fill="auto"/>
            <w:vAlign w:val="bottom"/>
            <w:hideMark/>
          </w:tcPr>
          <w:p w14:paraId="1B6474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7CAA6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4679A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auto" w:fill="auto"/>
            <w:vAlign w:val="bottom"/>
            <w:hideMark/>
          </w:tcPr>
          <w:p w14:paraId="059D02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37692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6ED0D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7FCBB6E8" w14:textId="77777777" w:rsidTr="00D526F0">
        <w:trPr>
          <w:trHeight w:val="300"/>
        </w:trPr>
        <w:tc>
          <w:tcPr>
            <w:tcW w:w="2200" w:type="dxa"/>
            <w:shd w:val="clear" w:color="auto" w:fill="auto"/>
            <w:vAlign w:val="bottom"/>
            <w:hideMark/>
          </w:tcPr>
          <w:p w14:paraId="33A1C3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FD4AE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7D386C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78A277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E117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5502C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0BD9CA3B" w14:textId="77777777" w:rsidTr="00D526F0">
        <w:trPr>
          <w:trHeight w:val="585"/>
        </w:trPr>
        <w:tc>
          <w:tcPr>
            <w:tcW w:w="2200" w:type="dxa"/>
            <w:shd w:val="clear" w:color="FEDE01" w:fill="FEDE01"/>
            <w:vAlign w:val="bottom"/>
            <w:hideMark/>
          </w:tcPr>
          <w:p w14:paraId="4534CD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15BCA5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0112FA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EDE01" w:fill="FEDE01"/>
            <w:vAlign w:val="bottom"/>
            <w:hideMark/>
          </w:tcPr>
          <w:p w14:paraId="502939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w:t>
            </w:r>
          </w:p>
        </w:tc>
        <w:tc>
          <w:tcPr>
            <w:tcW w:w="1060" w:type="dxa"/>
            <w:shd w:val="clear" w:color="FEDE01" w:fill="FEDE01"/>
            <w:vAlign w:val="bottom"/>
            <w:hideMark/>
          </w:tcPr>
          <w:p w14:paraId="5881DA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w:t>
            </w:r>
          </w:p>
        </w:tc>
        <w:tc>
          <w:tcPr>
            <w:tcW w:w="1800" w:type="dxa"/>
            <w:shd w:val="clear" w:color="FEDE01" w:fill="FEDE01"/>
            <w:vAlign w:val="bottom"/>
            <w:hideMark/>
          </w:tcPr>
          <w:p w14:paraId="08B466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6FA3BA39" w14:textId="77777777" w:rsidTr="00D526F0">
        <w:trPr>
          <w:trHeight w:val="300"/>
        </w:trPr>
        <w:tc>
          <w:tcPr>
            <w:tcW w:w="2200" w:type="dxa"/>
            <w:shd w:val="clear" w:color="FFFFFF" w:fill="FFFFFF"/>
            <w:vAlign w:val="bottom"/>
            <w:hideMark/>
          </w:tcPr>
          <w:p w14:paraId="3D2FEC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29218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9D483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18C053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w:t>
            </w:r>
          </w:p>
        </w:tc>
        <w:tc>
          <w:tcPr>
            <w:tcW w:w="1060" w:type="dxa"/>
            <w:shd w:val="clear" w:color="FFFFFF" w:fill="FFFFFF"/>
            <w:vAlign w:val="bottom"/>
            <w:hideMark/>
          </w:tcPr>
          <w:p w14:paraId="254243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w:t>
            </w:r>
          </w:p>
        </w:tc>
        <w:tc>
          <w:tcPr>
            <w:tcW w:w="1800" w:type="dxa"/>
            <w:shd w:val="clear" w:color="FFFFFF" w:fill="FFFFFF"/>
            <w:vAlign w:val="bottom"/>
            <w:hideMark/>
          </w:tcPr>
          <w:p w14:paraId="7A1416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207BA1D6" w14:textId="77777777" w:rsidTr="00D526F0">
        <w:trPr>
          <w:trHeight w:val="300"/>
        </w:trPr>
        <w:tc>
          <w:tcPr>
            <w:tcW w:w="2200" w:type="dxa"/>
            <w:shd w:val="clear" w:color="auto" w:fill="auto"/>
            <w:vAlign w:val="bottom"/>
            <w:hideMark/>
          </w:tcPr>
          <w:p w14:paraId="772C22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343DE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DAA3C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56CD2E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w:t>
            </w:r>
          </w:p>
        </w:tc>
        <w:tc>
          <w:tcPr>
            <w:tcW w:w="1060" w:type="dxa"/>
            <w:shd w:val="clear" w:color="auto" w:fill="auto"/>
            <w:vAlign w:val="bottom"/>
            <w:hideMark/>
          </w:tcPr>
          <w:p w14:paraId="18728F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w:t>
            </w:r>
          </w:p>
        </w:tc>
        <w:tc>
          <w:tcPr>
            <w:tcW w:w="1800" w:type="dxa"/>
            <w:shd w:val="clear" w:color="auto" w:fill="auto"/>
            <w:vAlign w:val="bottom"/>
            <w:hideMark/>
          </w:tcPr>
          <w:p w14:paraId="7DF44E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11B32C33" w14:textId="77777777" w:rsidTr="00D526F0">
        <w:trPr>
          <w:trHeight w:val="300"/>
        </w:trPr>
        <w:tc>
          <w:tcPr>
            <w:tcW w:w="2200" w:type="dxa"/>
            <w:shd w:val="clear" w:color="auto" w:fill="auto"/>
            <w:vAlign w:val="bottom"/>
            <w:hideMark/>
          </w:tcPr>
          <w:p w14:paraId="41FC57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8C10A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70C703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1DD881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- 9.000,00</w:t>
            </w:r>
          </w:p>
        </w:tc>
        <w:tc>
          <w:tcPr>
            <w:tcW w:w="1060" w:type="dxa"/>
            <w:shd w:val="clear" w:color="auto" w:fill="auto"/>
            <w:vAlign w:val="bottom"/>
            <w:hideMark/>
          </w:tcPr>
          <w:p w14:paraId="15DD30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- 90,00</w:t>
            </w:r>
          </w:p>
        </w:tc>
        <w:tc>
          <w:tcPr>
            <w:tcW w:w="1800" w:type="dxa"/>
            <w:shd w:val="clear" w:color="auto" w:fill="auto"/>
            <w:vAlign w:val="bottom"/>
            <w:hideMark/>
          </w:tcPr>
          <w:p w14:paraId="61A1A7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6EF20BED" w14:textId="77777777" w:rsidTr="00D526F0">
        <w:trPr>
          <w:trHeight w:val="300"/>
        </w:trPr>
        <w:tc>
          <w:tcPr>
            <w:tcW w:w="2200" w:type="dxa"/>
            <w:shd w:val="clear" w:color="0000CE" w:fill="0000CE"/>
            <w:vAlign w:val="bottom"/>
            <w:hideMark/>
          </w:tcPr>
          <w:p w14:paraId="21B36DDB"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20502</w:t>
            </w:r>
          </w:p>
        </w:tc>
        <w:tc>
          <w:tcPr>
            <w:tcW w:w="5800" w:type="dxa"/>
            <w:shd w:val="clear" w:color="0000CE" w:fill="0000CE"/>
            <w:vAlign w:val="bottom"/>
            <w:hideMark/>
          </w:tcPr>
          <w:p w14:paraId="7B8A2F6A"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AGENCIJA ZA OBNOVU OSJEČKE TVRĐE</w:t>
            </w:r>
          </w:p>
        </w:tc>
        <w:tc>
          <w:tcPr>
            <w:tcW w:w="1640" w:type="dxa"/>
            <w:shd w:val="clear" w:color="0000CE" w:fill="0000CE"/>
            <w:vAlign w:val="bottom"/>
            <w:hideMark/>
          </w:tcPr>
          <w:p w14:paraId="7F49F2E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3.387.093,00</w:t>
            </w:r>
          </w:p>
        </w:tc>
        <w:tc>
          <w:tcPr>
            <w:tcW w:w="1640" w:type="dxa"/>
            <w:shd w:val="clear" w:color="0000CE" w:fill="0000CE"/>
            <w:vAlign w:val="bottom"/>
            <w:hideMark/>
          </w:tcPr>
          <w:p w14:paraId="52F9BDB9"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- 1.205.000,00</w:t>
            </w:r>
          </w:p>
        </w:tc>
        <w:tc>
          <w:tcPr>
            <w:tcW w:w="1060" w:type="dxa"/>
            <w:shd w:val="clear" w:color="0000CE" w:fill="0000CE"/>
            <w:vAlign w:val="bottom"/>
            <w:hideMark/>
          </w:tcPr>
          <w:p w14:paraId="51F048A2"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- 35,58</w:t>
            </w:r>
          </w:p>
        </w:tc>
        <w:tc>
          <w:tcPr>
            <w:tcW w:w="1800" w:type="dxa"/>
            <w:shd w:val="clear" w:color="0000CE" w:fill="0000CE"/>
            <w:vAlign w:val="bottom"/>
            <w:hideMark/>
          </w:tcPr>
          <w:p w14:paraId="0A1F544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2.182.093,00</w:t>
            </w:r>
          </w:p>
        </w:tc>
      </w:tr>
      <w:tr w:rsidR="002121E6" w:rsidRPr="002121E6" w14:paraId="25D4F668" w14:textId="77777777" w:rsidTr="00D526F0">
        <w:trPr>
          <w:trHeight w:val="585"/>
        </w:trPr>
        <w:tc>
          <w:tcPr>
            <w:tcW w:w="2200" w:type="dxa"/>
            <w:shd w:val="clear" w:color="C1C1FF" w:fill="C1C1FF"/>
            <w:vAlign w:val="bottom"/>
            <w:hideMark/>
          </w:tcPr>
          <w:p w14:paraId="56C069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1084</w:t>
            </w:r>
          </w:p>
        </w:tc>
        <w:tc>
          <w:tcPr>
            <w:tcW w:w="5800" w:type="dxa"/>
            <w:shd w:val="clear" w:color="C1C1FF" w:fill="C1C1FF"/>
            <w:vAlign w:val="bottom"/>
            <w:hideMark/>
          </w:tcPr>
          <w:p w14:paraId="2EAB7E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REDOVNA DJELATNOST AGENCIJE ZA OBNOVU OSJEČKE TVRĐE</w:t>
            </w:r>
          </w:p>
        </w:tc>
        <w:tc>
          <w:tcPr>
            <w:tcW w:w="1640" w:type="dxa"/>
            <w:shd w:val="clear" w:color="C1C1FF" w:fill="C1C1FF"/>
            <w:vAlign w:val="bottom"/>
            <w:hideMark/>
          </w:tcPr>
          <w:p w14:paraId="042044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3.367.093,00</w:t>
            </w:r>
          </w:p>
        </w:tc>
        <w:tc>
          <w:tcPr>
            <w:tcW w:w="1640" w:type="dxa"/>
            <w:shd w:val="clear" w:color="C1C1FF" w:fill="C1C1FF"/>
            <w:vAlign w:val="bottom"/>
            <w:hideMark/>
          </w:tcPr>
          <w:p w14:paraId="64ECBF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- 1.205.000,00</w:t>
            </w:r>
          </w:p>
        </w:tc>
        <w:tc>
          <w:tcPr>
            <w:tcW w:w="1060" w:type="dxa"/>
            <w:shd w:val="clear" w:color="C1C1FF" w:fill="C1C1FF"/>
            <w:vAlign w:val="bottom"/>
            <w:hideMark/>
          </w:tcPr>
          <w:p w14:paraId="697649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- 35,79</w:t>
            </w:r>
          </w:p>
        </w:tc>
        <w:tc>
          <w:tcPr>
            <w:tcW w:w="1800" w:type="dxa"/>
            <w:shd w:val="clear" w:color="C1C1FF" w:fill="C1C1FF"/>
            <w:vAlign w:val="bottom"/>
            <w:hideMark/>
          </w:tcPr>
          <w:p w14:paraId="79ED76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2.162.093,00</w:t>
            </w:r>
          </w:p>
        </w:tc>
      </w:tr>
      <w:tr w:rsidR="002121E6" w:rsidRPr="002121E6" w14:paraId="27B7A4AA" w14:textId="77777777" w:rsidTr="00D526F0">
        <w:trPr>
          <w:trHeight w:val="585"/>
        </w:trPr>
        <w:tc>
          <w:tcPr>
            <w:tcW w:w="2200" w:type="dxa"/>
            <w:shd w:val="clear" w:color="E1E1FF" w:fill="E1E1FF"/>
            <w:vAlign w:val="bottom"/>
            <w:hideMark/>
          </w:tcPr>
          <w:p w14:paraId="75FDB8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A108401</w:t>
            </w:r>
          </w:p>
        </w:tc>
        <w:tc>
          <w:tcPr>
            <w:tcW w:w="5800" w:type="dxa"/>
            <w:shd w:val="clear" w:color="E1E1FF" w:fill="E1E1FF"/>
            <w:vAlign w:val="bottom"/>
            <w:hideMark/>
          </w:tcPr>
          <w:p w14:paraId="21ACC2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PLAĆE AGENCIJE ZA OBNOVU OSJEČKE TVRĐE</w:t>
            </w:r>
          </w:p>
        </w:tc>
        <w:tc>
          <w:tcPr>
            <w:tcW w:w="1640" w:type="dxa"/>
            <w:shd w:val="clear" w:color="E1E1FF" w:fill="E1E1FF"/>
            <w:vAlign w:val="bottom"/>
            <w:hideMark/>
          </w:tcPr>
          <w:p w14:paraId="7BA038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768.000,00</w:t>
            </w:r>
          </w:p>
        </w:tc>
        <w:tc>
          <w:tcPr>
            <w:tcW w:w="1640" w:type="dxa"/>
            <w:shd w:val="clear" w:color="E1E1FF" w:fill="E1E1FF"/>
            <w:vAlign w:val="bottom"/>
            <w:hideMark/>
          </w:tcPr>
          <w:p w14:paraId="4C92BF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E1E1FF" w:fill="E1E1FF"/>
            <w:vAlign w:val="bottom"/>
            <w:hideMark/>
          </w:tcPr>
          <w:p w14:paraId="34C8C8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- 4,56</w:t>
            </w:r>
          </w:p>
        </w:tc>
        <w:tc>
          <w:tcPr>
            <w:tcW w:w="1800" w:type="dxa"/>
            <w:shd w:val="clear" w:color="E1E1FF" w:fill="E1E1FF"/>
            <w:vAlign w:val="bottom"/>
            <w:hideMark/>
          </w:tcPr>
          <w:p w14:paraId="15C453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733.000,00</w:t>
            </w:r>
          </w:p>
        </w:tc>
      </w:tr>
      <w:tr w:rsidR="002121E6" w:rsidRPr="002121E6" w14:paraId="3A9BF775" w14:textId="77777777" w:rsidTr="00D526F0">
        <w:trPr>
          <w:trHeight w:val="585"/>
        </w:trPr>
        <w:tc>
          <w:tcPr>
            <w:tcW w:w="2200" w:type="dxa"/>
            <w:shd w:val="clear" w:color="B9E9FF" w:fill="B9E9FF"/>
            <w:vAlign w:val="bottom"/>
            <w:hideMark/>
          </w:tcPr>
          <w:p w14:paraId="4B34D3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4B1AC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6F2A8F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768.000,00</w:t>
            </w:r>
          </w:p>
        </w:tc>
        <w:tc>
          <w:tcPr>
            <w:tcW w:w="1640" w:type="dxa"/>
            <w:shd w:val="clear" w:color="B9E9FF" w:fill="B9E9FF"/>
            <w:vAlign w:val="bottom"/>
            <w:hideMark/>
          </w:tcPr>
          <w:p w14:paraId="4ED9E4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B9E9FF" w:fill="B9E9FF"/>
            <w:vAlign w:val="bottom"/>
            <w:hideMark/>
          </w:tcPr>
          <w:p w14:paraId="1816AF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- 4,56</w:t>
            </w:r>
          </w:p>
        </w:tc>
        <w:tc>
          <w:tcPr>
            <w:tcW w:w="1800" w:type="dxa"/>
            <w:shd w:val="clear" w:color="B9E9FF" w:fill="B9E9FF"/>
            <w:vAlign w:val="bottom"/>
            <w:hideMark/>
          </w:tcPr>
          <w:p w14:paraId="395CDD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733.000,00</w:t>
            </w:r>
          </w:p>
        </w:tc>
      </w:tr>
      <w:tr w:rsidR="002121E6" w:rsidRPr="002121E6" w14:paraId="2F70EED5" w14:textId="77777777" w:rsidTr="00D526F0">
        <w:trPr>
          <w:trHeight w:val="300"/>
        </w:trPr>
        <w:tc>
          <w:tcPr>
            <w:tcW w:w="2200" w:type="dxa"/>
            <w:shd w:val="clear" w:color="FEDE01" w:fill="FEDE01"/>
            <w:vAlign w:val="bottom"/>
            <w:hideMark/>
          </w:tcPr>
          <w:p w14:paraId="0C710D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81B46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96074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640.800,00</w:t>
            </w:r>
          </w:p>
        </w:tc>
        <w:tc>
          <w:tcPr>
            <w:tcW w:w="1640" w:type="dxa"/>
            <w:shd w:val="clear" w:color="FEDE01" w:fill="FEDE01"/>
            <w:vAlign w:val="bottom"/>
            <w:hideMark/>
          </w:tcPr>
          <w:p w14:paraId="0458D3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EDE01" w:fill="FEDE01"/>
            <w:vAlign w:val="bottom"/>
            <w:hideMark/>
          </w:tcPr>
          <w:p w14:paraId="5EA87A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- 5,46</w:t>
            </w:r>
          </w:p>
        </w:tc>
        <w:tc>
          <w:tcPr>
            <w:tcW w:w="1800" w:type="dxa"/>
            <w:shd w:val="clear" w:color="FEDE01" w:fill="FEDE01"/>
            <w:vAlign w:val="bottom"/>
            <w:hideMark/>
          </w:tcPr>
          <w:p w14:paraId="005DF4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605.800,00</w:t>
            </w:r>
          </w:p>
        </w:tc>
      </w:tr>
      <w:tr w:rsidR="002121E6" w:rsidRPr="002121E6" w14:paraId="6BC721DD" w14:textId="77777777" w:rsidTr="00D526F0">
        <w:trPr>
          <w:trHeight w:val="300"/>
        </w:trPr>
        <w:tc>
          <w:tcPr>
            <w:tcW w:w="2200" w:type="dxa"/>
            <w:shd w:val="clear" w:color="FFFFFF" w:fill="FFFFFF"/>
            <w:vAlign w:val="bottom"/>
            <w:hideMark/>
          </w:tcPr>
          <w:p w14:paraId="1A872D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EDE2B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C3AF1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640.800,00</w:t>
            </w:r>
          </w:p>
        </w:tc>
        <w:tc>
          <w:tcPr>
            <w:tcW w:w="1640" w:type="dxa"/>
            <w:shd w:val="clear" w:color="FFFFFF" w:fill="FFFFFF"/>
            <w:vAlign w:val="bottom"/>
            <w:hideMark/>
          </w:tcPr>
          <w:p w14:paraId="3C4DF8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FFFFF" w:fill="FFFFFF"/>
            <w:vAlign w:val="bottom"/>
            <w:hideMark/>
          </w:tcPr>
          <w:p w14:paraId="164E04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- 5,46</w:t>
            </w:r>
          </w:p>
        </w:tc>
        <w:tc>
          <w:tcPr>
            <w:tcW w:w="1800" w:type="dxa"/>
            <w:shd w:val="clear" w:color="FFFFFF" w:fill="FFFFFF"/>
            <w:vAlign w:val="bottom"/>
            <w:hideMark/>
          </w:tcPr>
          <w:p w14:paraId="4A098F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605.800,00</w:t>
            </w:r>
          </w:p>
        </w:tc>
      </w:tr>
      <w:tr w:rsidR="002121E6" w:rsidRPr="002121E6" w14:paraId="19005973" w14:textId="77777777" w:rsidTr="00D526F0">
        <w:trPr>
          <w:trHeight w:val="300"/>
        </w:trPr>
        <w:tc>
          <w:tcPr>
            <w:tcW w:w="2200" w:type="dxa"/>
            <w:shd w:val="clear" w:color="auto" w:fill="auto"/>
            <w:vAlign w:val="bottom"/>
            <w:hideMark/>
          </w:tcPr>
          <w:p w14:paraId="516B1E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156C17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ED85B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640.800,00</w:t>
            </w:r>
          </w:p>
        </w:tc>
        <w:tc>
          <w:tcPr>
            <w:tcW w:w="1640" w:type="dxa"/>
            <w:shd w:val="clear" w:color="auto" w:fill="auto"/>
            <w:vAlign w:val="bottom"/>
            <w:hideMark/>
          </w:tcPr>
          <w:p w14:paraId="7D2E7D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auto" w:fill="auto"/>
            <w:vAlign w:val="bottom"/>
            <w:hideMark/>
          </w:tcPr>
          <w:p w14:paraId="7B9DF5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- 5,46</w:t>
            </w:r>
          </w:p>
        </w:tc>
        <w:tc>
          <w:tcPr>
            <w:tcW w:w="1800" w:type="dxa"/>
            <w:shd w:val="clear" w:color="auto" w:fill="auto"/>
            <w:vAlign w:val="bottom"/>
            <w:hideMark/>
          </w:tcPr>
          <w:p w14:paraId="75E2CD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605.800,00</w:t>
            </w:r>
          </w:p>
        </w:tc>
      </w:tr>
      <w:tr w:rsidR="002121E6" w:rsidRPr="002121E6" w14:paraId="0D9DA17E" w14:textId="77777777" w:rsidTr="00D526F0">
        <w:trPr>
          <w:trHeight w:val="300"/>
        </w:trPr>
        <w:tc>
          <w:tcPr>
            <w:tcW w:w="2200" w:type="dxa"/>
            <w:shd w:val="clear" w:color="auto" w:fill="auto"/>
            <w:vAlign w:val="bottom"/>
            <w:hideMark/>
          </w:tcPr>
          <w:p w14:paraId="3D7453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2AA296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4503DB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550.800,00</w:t>
            </w:r>
          </w:p>
        </w:tc>
        <w:tc>
          <w:tcPr>
            <w:tcW w:w="1640" w:type="dxa"/>
            <w:shd w:val="clear" w:color="auto" w:fill="auto"/>
            <w:vAlign w:val="bottom"/>
            <w:hideMark/>
          </w:tcPr>
          <w:p w14:paraId="3FF701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- 30.000,00</w:t>
            </w:r>
          </w:p>
        </w:tc>
        <w:tc>
          <w:tcPr>
            <w:tcW w:w="1060" w:type="dxa"/>
            <w:shd w:val="clear" w:color="auto" w:fill="auto"/>
            <w:vAlign w:val="bottom"/>
            <w:hideMark/>
          </w:tcPr>
          <w:p w14:paraId="01FE70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- 5,45</w:t>
            </w:r>
          </w:p>
        </w:tc>
        <w:tc>
          <w:tcPr>
            <w:tcW w:w="1800" w:type="dxa"/>
            <w:shd w:val="clear" w:color="auto" w:fill="auto"/>
            <w:vAlign w:val="bottom"/>
            <w:hideMark/>
          </w:tcPr>
          <w:p w14:paraId="193126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520.800,00</w:t>
            </w:r>
          </w:p>
        </w:tc>
      </w:tr>
      <w:tr w:rsidR="002121E6" w:rsidRPr="002121E6" w14:paraId="235A730E" w14:textId="77777777" w:rsidTr="00D526F0">
        <w:trPr>
          <w:trHeight w:val="300"/>
        </w:trPr>
        <w:tc>
          <w:tcPr>
            <w:tcW w:w="2200" w:type="dxa"/>
            <w:shd w:val="clear" w:color="auto" w:fill="auto"/>
            <w:vAlign w:val="bottom"/>
            <w:hideMark/>
          </w:tcPr>
          <w:p w14:paraId="7349055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35F89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131DFC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90.000,00</w:t>
            </w:r>
          </w:p>
        </w:tc>
        <w:tc>
          <w:tcPr>
            <w:tcW w:w="1640" w:type="dxa"/>
            <w:shd w:val="clear" w:color="auto" w:fill="auto"/>
            <w:vAlign w:val="bottom"/>
            <w:hideMark/>
          </w:tcPr>
          <w:p w14:paraId="005C73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75D015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- 5,56</w:t>
            </w:r>
          </w:p>
        </w:tc>
        <w:tc>
          <w:tcPr>
            <w:tcW w:w="1800" w:type="dxa"/>
            <w:shd w:val="clear" w:color="auto" w:fill="auto"/>
            <w:vAlign w:val="bottom"/>
            <w:hideMark/>
          </w:tcPr>
          <w:p w14:paraId="4ACC86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85.000,00</w:t>
            </w:r>
          </w:p>
        </w:tc>
      </w:tr>
      <w:tr w:rsidR="002121E6" w:rsidRPr="002121E6" w14:paraId="336DA116" w14:textId="77777777" w:rsidTr="00D526F0">
        <w:trPr>
          <w:trHeight w:val="300"/>
        </w:trPr>
        <w:tc>
          <w:tcPr>
            <w:tcW w:w="2200" w:type="dxa"/>
            <w:shd w:val="clear" w:color="FEDE01" w:fill="FEDE01"/>
            <w:vAlign w:val="bottom"/>
            <w:hideMark/>
          </w:tcPr>
          <w:p w14:paraId="5FFCAA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7B33C4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0C105C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127.200,00</w:t>
            </w:r>
          </w:p>
        </w:tc>
        <w:tc>
          <w:tcPr>
            <w:tcW w:w="1640" w:type="dxa"/>
            <w:shd w:val="clear" w:color="FEDE01" w:fill="FEDE01"/>
            <w:vAlign w:val="bottom"/>
            <w:hideMark/>
          </w:tcPr>
          <w:p w14:paraId="6ACA0C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44D5B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6A999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127.200,00</w:t>
            </w:r>
          </w:p>
        </w:tc>
      </w:tr>
      <w:tr w:rsidR="002121E6" w:rsidRPr="002121E6" w14:paraId="556C7753" w14:textId="77777777" w:rsidTr="00D526F0">
        <w:trPr>
          <w:trHeight w:val="300"/>
        </w:trPr>
        <w:tc>
          <w:tcPr>
            <w:tcW w:w="2200" w:type="dxa"/>
            <w:shd w:val="clear" w:color="FFFFFF" w:fill="FFFFFF"/>
            <w:vAlign w:val="bottom"/>
            <w:hideMark/>
          </w:tcPr>
          <w:p w14:paraId="0FC99F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4E8DD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486F8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127.200,00</w:t>
            </w:r>
          </w:p>
        </w:tc>
        <w:tc>
          <w:tcPr>
            <w:tcW w:w="1640" w:type="dxa"/>
            <w:shd w:val="clear" w:color="FFFFFF" w:fill="FFFFFF"/>
            <w:vAlign w:val="bottom"/>
            <w:hideMark/>
          </w:tcPr>
          <w:p w14:paraId="38FB27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62BE1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C690E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127.200,00</w:t>
            </w:r>
          </w:p>
        </w:tc>
      </w:tr>
      <w:tr w:rsidR="002121E6" w:rsidRPr="002121E6" w14:paraId="0E219612" w14:textId="77777777" w:rsidTr="00D526F0">
        <w:trPr>
          <w:trHeight w:val="300"/>
        </w:trPr>
        <w:tc>
          <w:tcPr>
            <w:tcW w:w="2200" w:type="dxa"/>
            <w:shd w:val="clear" w:color="auto" w:fill="auto"/>
            <w:vAlign w:val="bottom"/>
            <w:hideMark/>
          </w:tcPr>
          <w:p w14:paraId="3D2A7D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22602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273A5E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127.200,00</w:t>
            </w:r>
          </w:p>
        </w:tc>
        <w:tc>
          <w:tcPr>
            <w:tcW w:w="1640" w:type="dxa"/>
            <w:shd w:val="clear" w:color="auto" w:fill="auto"/>
            <w:vAlign w:val="bottom"/>
            <w:hideMark/>
          </w:tcPr>
          <w:p w14:paraId="0557E0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75B79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B4842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127.200,00</w:t>
            </w:r>
          </w:p>
        </w:tc>
      </w:tr>
      <w:tr w:rsidR="002121E6" w:rsidRPr="002121E6" w14:paraId="453C8AC8" w14:textId="77777777" w:rsidTr="00D526F0">
        <w:trPr>
          <w:trHeight w:val="300"/>
        </w:trPr>
        <w:tc>
          <w:tcPr>
            <w:tcW w:w="2200" w:type="dxa"/>
            <w:shd w:val="clear" w:color="auto" w:fill="auto"/>
            <w:vAlign w:val="bottom"/>
            <w:hideMark/>
          </w:tcPr>
          <w:p w14:paraId="3986F2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0919A5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7F99A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109.200,00</w:t>
            </w:r>
          </w:p>
        </w:tc>
        <w:tc>
          <w:tcPr>
            <w:tcW w:w="1640" w:type="dxa"/>
            <w:shd w:val="clear" w:color="auto" w:fill="auto"/>
            <w:vAlign w:val="bottom"/>
            <w:hideMark/>
          </w:tcPr>
          <w:p w14:paraId="7DAC37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2D6F6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BB336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109.200,00</w:t>
            </w:r>
          </w:p>
        </w:tc>
      </w:tr>
      <w:tr w:rsidR="002121E6" w:rsidRPr="002121E6" w14:paraId="13F98847" w14:textId="77777777" w:rsidTr="00D526F0">
        <w:trPr>
          <w:trHeight w:val="300"/>
        </w:trPr>
        <w:tc>
          <w:tcPr>
            <w:tcW w:w="2200" w:type="dxa"/>
            <w:shd w:val="clear" w:color="auto" w:fill="auto"/>
            <w:vAlign w:val="bottom"/>
            <w:hideMark/>
          </w:tcPr>
          <w:p w14:paraId="3EA4EC8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813CB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0A736F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w:t>
            </w:r>
          </w:p>
        </w:tc>
        <w:tc>
          <w:tcPr>
            <w:tcW w:w="1640" w:type="dxa"/>
            <w:shd w:val="clear" w:color="auto" w:fill="auto"/>
            <w:vAlign w:val="bottom"/>
            <w:hideMark/>
          </w:tcPr>
          <w:p w14:paraId="097D04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C25D6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299DE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18.000,00</w:t>
            </w:r>
          </w:p>
        </w:tc>
      </w:tr>
      <w:tr w:rsidR="002121E6" w:rsidRPr="002121E6" w14:paraId="2CB1EEC3" w14:textId="77777777" w:rsidTr="00D526F0">
        <w:trPr>
          <w:trHeight w:val="585"/>
        </w:trPr>
        <w:tc>
          <w:tcPr>
            <w:tcW w:w="2200" w:type="dxa"/>
            <w:shd w:val="clear" w:color="E1E1FF" w:fill="E1E1FF"/>
            <w:vAlign w:val="bottom"/>
            <w:hideMark/>
          </w:tcPr>
          <w:p w14:paraId="66EDD3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A108402</w:t>
            </w:r>
          </w:p>
        </w:tc>
        <w:tc>
          <w:tcPr>
            <w:tcW w:w="5800" w:type="dxa"/>
            <w:shd w:val="clear" w:color="E1E1FF" w:fill="E1E1FF"/>
            <w:vAlign w:val="bottom"/>
            <w:hideMark/>
          </w:tcPr>
          <w:p w14:paraId="4CC669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 AGENCIJE ZA OBNOVU OSJEČKE TVRĐE</w:t>
            </w:r>
          </w:p>
        </w:tc>
        <w:tc>
          <w:tcPr>
            <w:tcW w:w="1640" w:type="dxa"/>
            <w:shd w:val="clear" w:color="E1E1FF" w:fill="E1E1FF"/>
            <w:vAlign w:val="bottom"/>
            <w:hideMark/>
          </w:tcPr>
          <w:p w14:paraId="72CDDE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58.200,00</w:t>
            </w:r>
          </w:p>
        </w:tc>
        <w:tc>
          <w:tcPr>
            <w:tcW w:w="1640" w:type="dxa"/>
            <w:shd w:val="clear" w:color="E1E1FF" w:fill="E1E1FF"/>
            <w:vAlign w:val="bottom"/>
            <w:hideMark/>
          </w:tcPr>
          <w:p w14:paraId="5ED195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E1E1FF" w:fill="E1E1FF"/>
            <w:vAlign w:val="bottom"/>
            <w:hideMark/>
          </w:tcPr>
          <w:p w14:paraId="296052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51,55</w:t>
            </w:r>
          </w:p>
        </w:tc>
        <w:tc>
          <w:tcPr>
            <w:tcW w:w="1800" w:type="dxa"/>
            <w:shd w:val="clear" w:color="E1E1FF" w:fill="E1E1FF"/>
            <w:vAlign w:val="bottom"/>
            <w:hideMark/>
          </w:tcPr>
          <w:p w14:paraId="6F47B3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88.200,00</w:t>
            </w:r>
          </w:p>
        </w:tc>
      </w:tr>
      <w:tr w:rsidR="002121E6" w:rsidRPr="002121E6" w14:paraId="7ABE28D5" w14:textId="77777777" w:rsidTr="00D526F0">
        <w:trPr>
          <w:trHeight w:val="585"/>
        </w:trPr>
        <w:tc>
          <w:tcPr>
            <w:tcW w:w="2200" w:type="dxa"/>
            <w:shd w:val="clear" w:color="B9E9FF" w:fill="B9E9FF"/>
            <w:vAlign w:val="bottom"/>
            <w:hideMark/>
          </w:tcPr>
          <w:p w14:paraId="41217C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3CBF21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0B6DF8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58.200,00</w:t>
            </w:r>
          </w:p>
        </w:tc>
        <w:tc>
          <w:tcPr>
            <w:tcW w:w="1640" w:type="dxa"/>
            <w:shd w:val="clear" w:color="B9E9FF" w:fill="B9E9FF"/>
            <w:vAlign w:val="bottom"/>
            <w:hideMark/>
          </w:tcPr>
          <w:p w14:paraId="14ED56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B9E9FF" w:fill="B9E9FF"/>
            <w:vAlign w:val="bottom"/>
            <w:hideMark/>
          </w:tcPr>
          <w:p w14:paraId="702DFA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51,55</w:t>
            </w:r>
          </w:p>
        </w:tc>
        <w:tc>
          <w:tcPr>
            <w:tcW w:w="1800" w:type="dxa"/>
            <w:shd w:val="clear" w:color="B9E9FF" w:fill="B9E9FF"/>
            <w:vAlign w:val="bottom"/>
            <w:hideMark/>
          </w:tcPr>
          <w:p w14:paraId="2EEDFA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88.200,00</w:t>
            </w:r>
          </w:p>
        </w:tc>
      </w:tr>
      <w:tr w:rsidR="002121E6" w:rsidRPr="002121E6" w14:paraId="61B4CE03" w14:textId="77777777" w:rsidTr="00D526F0">
        <w:trPr>
          <w:trHeight w:val="300"/>
        </w:trPr>
        <w:tc>
          <w:tcPr>
            <w:tcW w:w="2200" w:type="dxa"/>
            <w:shd w:val="clear" w:color="FEDE01" w:fill="FEDE01"/>
            <w:vAlign w:val="bottom"/>
            <w:hideMark/>
          </w:tcPr>
          <w:p w14:paraId="6C315B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C9CB5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2FCEE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13.200,00</w:t>
            </w:r>
          </w:p>
        </w:tc>
        <w:tc>
          <w:tcPr>
            <w:tcW w:w="1640" w:type="dxa"/>
            <w:shd w:val="clear" w:color="FEDE01" w:fill="FEDE01"/>
            <w:vAlign w:val="bottom"/>
            <w:hideMark/>
          </w:tcPr>
          <w:p w14:paraId="1C5048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FEDE01" w:fill="FEDE01"/>
            <w:vAlign w:val="bottom"/>
            <w:hideMark/>
          </w:tcPr>
          <w:p w14:paraId="4F08F8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227,27</w:t>
            </w:r>
          </w:p>
        </w:tc>
        <w:tc>
          <w:tcPr>
            <w:tcW w:w="1800" w:type="dxa"/>
            <w:shd w:val="clear" w:color="FEDE01" w:fill="FEDE01"/>
            <w:vAlign w:val="bottom"/>
            <w:hideMark/>
          </w:tcPr>
          <w:p w14:paraId="263887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43.200,00</w:t>
            </w:r>
          </w:p>
        </w:tc>
      </w:tr>
      <w:tr w:rsidR="002121E6" w:rsidRPr="002121E6" w14:paraId="077C319C" w14:textId="77777777" w:rsidTr="00D526F0">
        <w:trPr>
          <w:trHeight w:val="300"/>
        </w:trPr>
        <w:tc>
          <w:tcPr>
            <w:tcW w:w="2200" w:type="dxa"/>
            <w:shd w:val="clear" w:color="FFFFFF" w:fill="FFFFFF"/>
            <w:vAlign w:val="bottom"/>
            <w:hideMark/>
          </w:tcPr>
          <w:p w14:paraId="705046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2A2B9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7A882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13.200,00</w:t>
            </w:r>
          </w:p>
        </w:tc>
        <w:tc>
          <w:tcPr>
            <w:tcW w:w="1640" w:type="dxa"/>
            <w:shd w:val="clear" w:color="FFFFFF" w:fill="FFFFFF"/>
            <w:vAlign w:val="bottom"/>
            <w:hideMark/>
          </w:tcPr>
          <w:p w14:paraId="269C49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FFFFFF" w:fill="FFFFFF"/>
            <w:vAlign w:val="bottom"/>
            <w:hideMark/>
          </w:tcPr>
          <w:p w14:paraId="54C13D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227,27</w:t>
            </w:r>
          </w:p>
        </w:tc>
        <w:tc>
          <w:tcPr>
            <w:tcW w:w="1800" w:type="dxa"/>
            <w:shd w:val="clear" w:color="FFFFFF" w:fill="FFFFFF"/>
            <w:vAlign w:val="bottom"/>
            <w:hideMark/>
          </w:tcPr>
          <w:p w14:paraId="14687C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43.200,00</w:t>
            </w:r>
          </w:p>
        </w:tc>
      </w:tr>
      <w:tr w:rsidR="002121E6" w:rsidRPr="002121E6" w14:paraId="724850A2" w14:textId="77777777" w:rsidTr="00D526F0">
        <w:trPr>
          <w:trHeight w:val="300"/>
        </w:trPr>
        <w:tc>
          <w:tcPr>
            <w:tcW w:w="2200" w:type="dxa"/>
            <w:shd w:val="clear" w:color="auto" w:fill="auto"/>
            <w:vAlign w:val="bottom"/>
            <w:hideMark/>
          </w:tcPr>
          <w:p w14:paraId="4287E6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2A717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0F2B93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5CF30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060" w:type="dxa"/>
            <w:shd w:val="clear" w:color="auto" w:fill="auto"/>
            <w:vAlign w:val="bottom"/>
            <w:hideMark/>
          </w:tcPr>
          <w:p w14:paraId="487C92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E0935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769F391C" w14:textId="77777777" w:rsidTr="00D526F0">
        <w:trPr>
          <w:trHeight w:val="300"/>
        </w:trPr>
        <w:tc>
          <w:tcPr>
            <w:tcW w:w="2200" w:type="dxa"/>
            <w:shd w:val="clear" w:color="auto" w:fill="auto"/>
            <w:vAlign w:val="bottom"/>
            <w:hideMark/>
          </w:tcPr>
          <w:p w14:paraId="5B4A5D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4EF77A7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072183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BAFDA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060" w:type="dxa"/>
            <w:shd w:val="clear" w:color="auto" w:fill="auto"/>
            <w:vAlign w:val="bottom"/>
            <w:hideMark/>
          </w:tcPr>
          <w:p w14:paraId="14625B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C68AC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43B1A76C" w14:textId="77777777" w:rsidTr="00D526F0">
        <w:trPr>
          <w:trHeight w:val="300"/>
        </w:trPr>
        <w:tc>
          <w:tcPr>
            <w:tcW w:w="2200" w:type="dxa"/>
            <w:shd w:val="clear" w:color="auto" w:fill="auto"/>
            <w:vAlign w:val="bottom"/>
            <w:hideMark/>
          </w:tcPr>
          <w:p w14:paraId="555ED4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21BFF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72336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13.200,00</w:t>
            </w:r>
          </w:p>
        </w:tc>
        <w:tc>
          <w:tcPr>
            <w:tcW w:w="1640" w:type="dxa"/>
            <w:shd w:val="clear" w:color="auto" w:fill="auto"/>
            <w:vAlign w:val="bottom"/>
            <w:hideMark/>
          </w:tcPr>
          <w:p w14:paraId="1CDC18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2A42F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FC215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13.200,00</w:t>
            </w:r>
          </w:p>
        </w:tc>
      </w:tr>
      <w:tr w:rsidR="002121E6" w:rsidRPr="002121E6" w14:paraId="3E3F0A6D" w14:textId="77777777" w:rsidTr="00D526F0">
        <w:trPr>
          <w:trHeight w:val="300"/>
        </w:trPr>
        <w:tc>
          <w:tcPr>
            <w:tcW w:w="2200" w:type="dxa"/>
            <w:shd w:val="clear" w:color="auto" w:fill="auto"/>
            <w:vAlign w:val="bottom"/>
            <w:hideMark/>
          </w:tcPr>
          <w:p w14:paraId="1170AD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2ABEF9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7B82FA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13.200,00</w:t>
            </w:r>
          </w:p>
        </w:tc>
        <w:tc>
          <w:tcPr>
            <w:tcW w:w="1640" w:type="dxa"/>
            <w:shd w:val="clear" w:color="auto" w:fill="auto"/>
            <w:vAlign w:val="bottom"/>
            <w:hideMark/>
          </w:tcPr>
          <w:p w14:paraId="6AC956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901C6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41CC1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13.200,00</w:t>
            </w:r>
          </w:p>
        </w:tc>
      </w:tr>
      <w:tr w:rsidR="002121E6" w:rsidRPr="002121E6" w14:paraId="7C0743F5" w14:textId="77777777" w:rsidTr="00D526F0">
        <w:trPr>
          <w:trHeight w:val="300"/>
        </w:trPr>
        <w:tc>
          <w:tcPr>
            <w:tcW w:w="2200" w:type="dxa"/>
            <w:shd w:val="clear" w:color="FEDE01" w:fill="FEDE01"/>
            <w:vAlign w:val="bottom"/>
            <w:hideMark/>
          </w:tcPr>
          <w:p w14:paraId="137FC5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27D21B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427726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w:t>
            </w:r>
          </w:p>
        </w:tc>
        <w:tc>
          <w:tcPr>
            <w:tcW w:w="1640" w:type="dxa"/>
            <w:shd w:val="clear" w:color="FEDE01" w:fill="FEDE01"/>
            <w:vAlign w:val="bottom"/>
            <w:hideMark/>
          </w:tcPr>
          <w:p w14:paraId="701AF3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4EF1D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44E54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w:t>
            </w:r>
          </w:p>
        </w:tc>
      </w:tr>
      <w:tr w:rsidR="002121E6" w:rsidRPr="002121E6" w14:paraId="23278BAB" w14:textId="77777777" w:rsidTr="00D526F0">
        <w:trPr>
          <w:trHeight w:val="300"/>
        </w:trPr>
        <w:tc>
          <w:tcPr>
            <w:tcW w:w="2200" w:type="dxa"/>
            <w:shd w:val="clear" w:color="FFFFFF" w:fill="FFFFFF"/>
            <w:vAlign w:val="bottom"/>
            <w:hideMark/>
          </w:tcPr>
          <w:p w14:paraId="3DC6F5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4CA03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4F209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w:t>
            </w:r>
          </w:p>
        </w:tc>
        <w:tc>
          <w:tcPr>
            <w:tcW w:w="1640" w:type="dxa"/>
            <w:shd w:val="clear" w:color="FFFFFF" w:fill="FFFFFF"/>
            <w:vAlign w:val="bottom"/>
            <w:hideMark/>
          </w:tcPr>
          <w:p w14:paraId="745892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4E69A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DB426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w:t>
            </w:r>
          </w:p>
        </w:tc>
      </w:tr>
      <w:tr w:rsidR="002121E6" w:rsidRPr="002121E6" w14:paraId="68158D54" w14:textId="77777777" w:rsidTr="00D526F0">
        <w:trPr>
          <w:trHeight w:val="300"/>
        </w:trPr>
        <w:tc>
          <w:tcPr>
            <w:tcW w:w="2200" w:type="dxa"/>
            <w:shd w:val="clear" w:color="auto" w:fill="auto"/>
            <w:vAlign w:val="bottom"/>
            <w:hideMark/>
          </w:tcPr>
          <w:p w14:paraId="3F25E4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2BADAA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085A6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624E30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C95A8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47F70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0C33E66F" w14:textId="77777777" w:rsidTr="00D526F0">
        <w:trPr>
          <w:trHeight w:val="300"/>
        </w:trPr>
        <w:tc>
          <w:tcPr>
            <w:tcW w:w="2200" w:type="dxa"/>
            <w:shd w:val="clear" w:color="auto" w:fill="auto"/>
            <w:vAlign w:val="bottom"/>
            <w:hideMark/>
          </w:tcPr>
          <w:p w14:paraId="1DDBBA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11A05B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4FDCE8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68D542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852E2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ECFFD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1B23D745" w14:textId="77777777" w:rsidTr="00D526F0">
        <w:trPr>
          <w:trHeight w:val="300"/>
        </w:trPr>
        <w:tc>
          <w:tcPr>
            <w:tcW w:w="2200" w:type="dxa"/>
            <w:shd w:val="clear" w:color="auto" w:fill="auto"/>
            <w:vAlign w:val="bottom"/>
            <w:hideMark/>
          </w:tcPr>
          <w:p w14:paraId="3E1BE3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EFF01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7DBC1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640" w:type="dxa"/>
            <w:shd w:val="clear" w:color="auto" w:fill="auto"/>
            <w:vAlign w:val="bottom"/>
            <w:hideMark/>
          </w:tcPr>
          <w:p w14:paraId="34A7D6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5E0C4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ACE65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6E6357DA" w14:textId="77777777" w:rsidTr="00D526F0">
        <w:trPr>
          <w:trHeight w:val="300"/>
        </w:trPr>
        <w:tc>
          <w:tcPr>
            <w:tcW w:w="2200" w:type="dxa"/>
            <w:shd w:val="clear" w:color="auto" w:fill="auto"/>
            <w:vAlign w:val="bottom"/>
            <w:hideMark/>
          </w:tcPr>
          <w:p w14:paraId="490620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B0F005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98D47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1C0750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FB826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6BC3C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32B436ED" w14:textId="77777777" w:rsidTr="00D526F0">
        <w:trPr>
          <w:trHeight w:val="585"/>
        </w:trPr>
        <w:tc>
          <w:tcPr>
            <w:tcW w:w="2200" w:type="dxa"/>
            <w:shd w:val="clear" w:color="E1E1FF" w:fill="E1E1FF"/>
            <w:vAlign w:val="bottom"/>
            <w:hideMark/>
          </w:tcPr>
          <w:p w14:paraId="742E31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A108403</w:t>
            </w:r>
          </w:p>
        </w:tc>
        <w:tc>
          <w:tcPr>
            <w:tcW w:w="5800" w:type="dxa"/>
            <w:shd w:val="clear" w:color="E1E1FF" w:fill="E1E1FF"/>
            <w:vAlign w:val="bottom"/>
            <w:hideMark/>
          </w:tcPr>
          <w:p w14:paraId="2B24ED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AGENCIJE ZA OBNOVU OSJEČKE TVRĐE</w:t>
            </w:r>
          </w:p>
        </w:tc>
        <w:tc>
          <w:tcPr>
            <w:tcW w:w="1640" w:type="dxa"/>
            <w:shd w:val="clear" w:color="E1E1FF" w:fill="E1E1FF"/>
            <w:vAlign w:val="bottom"/>
            <w:hideMark/>
          </w:tcPr>
          <w:p w14:paraId="42AF5B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2.534.893,00</w:t>
            </w:r>
          </w:p>
        </w:tc>
        <w:tc>
          <w:tcPr>
            <w:tcW w:w="1640" w:type="dxa"/>
            <w:shd w:val="clear" w:color="E1E1FF" w:fill="E1E1FF"/>
            <w:vAlign w:val="bottom"/>
            <w:hideMark/>
          </w:tcPr>
          <w:p w14:paraId="5C5F3C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- 1.200.000,00</w:t>
            </w:r>
          </w:p>
        </w:tc>
        <w:tc>
          <w:tcPr>
            <w:tcW w:w="1060" w:type="dxa"/>
            <w:shd w:val="clear" w:color="E1E1FF" w:fill="E1E1FF"/>
            <w:vAlign w:val="bottom"/>
            <w:hideMark/>
          </w:tcPr>
          <w:p w14:paraId="4C944E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- 47,34</w:t>
            </w:r>
          </w:p>
        </w:tc>
        <w:tc>
          <w:tcPr>
            <w:tcW w:w="1800" w:type="dxa"/>
            <w:shd w:val="clear" w:color="E1E1FF" w:fill="E1E1FF"/>
            <w:vAlign w:val="bottom"/>
            <w:hideMark/>
          </w:tcPr>
          <w:p w14:paraId="70817D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1.334.893,00</w:t>
            </w:r>
          </w:p>
        </w:tc>
      </w:tr>
      <w:tr w:rsidR="002121E6" w:rsidRPr="002121E6" w14:paraId="5510138C" w14:textId="77777777" w:rsidTr="00D526F0">
        <w:trPr>
          <w:trHeight w:val="585"/>
        </w:trPr>
        <w:tc>
          <w:tcPr>
            <w:tcW w:w="2200" w:type="dxa"/>
            <w:shd w:val="clear" w:color="B9E9FF" w:fill="B9E9FF"/>
            <w:vAlign w:val="bottom"/>
            <w:hideMark/>
          </w:tcPr>
          <w:p w14:paraId="46ABF4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DD344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3CF903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2.534.893,00</w:t>
            </w:r>
          </w:p>
        </w:tc>
        <w:tc>
          <w:tcPr>
            <w:tcW w:w="1640" w:type="dxa"/>
            <w:shd w:val="clear" w:color="B9E9FF" w:fill="B9E9FF"/>
            <w:vAlign w:val="bottom"/>
            <w:hideMark/>
          </w:tcPr>
          <w:p w14:paraId="37F5F3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- 1.200.000,00</w:t>
            </w:r>
          </w:p>
        </w:tc>
        <w:tc>
          <w:tcPr>
            <w:tcW w:w="1060" w:type="dxa"/>
            <w:shd w:val="clear" w:color="B9E9FF" w:fill="B9E9FF"/>
            <w:vAlign w:val="bottom"/>
            <w:hideMark/>
          </w:tcPr>
          <w:p w14:paraId="71881B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- 47,34</w:t>
            </w:r>
          </w:p>
        </w:tc>
        <w:tc>
          <w:tcPr>
            <w:tcW w:w="1800" w:type="dxa"/>
            <w:shd w:val="clear" w:color="B9E9FF" w:fill="B9E9FF"/>
            <w:vAlign w:val="bottom"/>
            <w:hideMark/>
          </w:tcPr>
          <w:p w14:paraId="0D92D5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1.334.893,00</w:t>
            </w:r>
          </w:p>
        </w:tc>
      </w:tr>
      <w:tr w:rsidR="002121E6" w:rsidRPr="002121E6" w14:paraId="728F004A" w14:textId="77777777" w:rsidTr="00D526F0">
        <w:trPr>
          <w:trHeight w:val="300"/>
        </w:trPr>
        <w:tc>
          <w:tcPr>
            <w:tcW w:w="2200" w:type="dxa"/>
            <w:shd w:val="clear" w:color="FEDE01" w:fill="FEDE01"/>
            <w:vAlign w:val="bottom"/>
            <w:hideMark/>
          </w:tcPr>
          <w:p w14:paraId="64CAB5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FA6BE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ADA92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EDE01" w:fill="FEDE01"/>
            <w:vAlign w:val="bottom"/>
            <w:hideMark/>
          </w:tcPr>
          <w:p w14:paraId="3E2A5D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A586B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D3202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2618323" w14:textId="77777777" w:rsidTr="00D526F0">
        <w:trPr>
          <w:trHeight w:val="300"/>
        </w:trPr>
        <w:tc>
          <w:tcPr>
            <w:tcW w:w="2200" w:type="dxa"/>
            <w:shd w:val="clear" w:color="FFFFFF" w:fill="FFFFFF"/>
            <w:vAlign w:val="bottom"/>
            <w:hideMark/>
          </w:tcPr>
          <w:p w14:paraId="730AF9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7068C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13FE0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FFFFF" w:fill="FFFFFF"/>
            <w:vAlign w:val="bottom"/>
            <w:hideMark/>
          </w:tcPr>
          <w:p w14:paraId="2AA1BE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A02BF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67284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55E62A2" w14:textId="77777777" w:rsidTr="00D526F0">
        <w:trPr>
          <w:trHeight w:val="300"/>
        </w:trPr>
        <w:tc>
          <w:tcPr>
            <w:tcW w:w="2200" w:type="dxa"/>
            <w:shd w:val="clear" w:color="auto" w:fill="auto"/>
            <w:vAlign w:val="bottom"/>
            <w:hideMark/>
          </w:tcPr>
          <w:p w14:paraId="11F09A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6724F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A720F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04CB21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FCD91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C5EA1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6FB4C0A" w14:textId="77777777" w:rsidTr="00D526F0">
        <w:trPr>
          <w:trHeight w:val="300"/>
        </w:trPr>
        <w:tc>
          <w:tcPr>
            <w:tcW w:w="2200" w:type="dxa"/>
            <w:shd w:val="clear" w:color="auto" w:fill="auto"/>
            <w:vAlign w:val="bottom"/>
            <w:hideMark/>
          </w:tcPr>
          <w:p w14:paraId="30FAB7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D4C10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A1A8A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3734CF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FFAB7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04FF8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377AEC26" w14:textId="77777777" w:rsidTr="00D526F0">
        <w:trPr>
          <w:trHeight w:val="300"/>
        </w:trPr>
        <w:tc>
          <w:tcPr>
            <w:tcW w:w="2200" w:type="dxa"/>
            <w:shd w:val="clear" w:color="FEDE01" w:fill="FEDE01"/>
            <w:vAlign w:val="bottom"/>
            <w:hideMark/>
          </w:tcPr>
          <w:p w14:paraId="11A0E3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2.2.</w:t>
            </w:r>
          </w:p>
        </w:tc>
        <w:tc>
          <w:tcPr>
            <w:tcW w:w="5800" w:type="dxa"/>
            <w:shd w:val="clear" w:color="FEDE01" w:fill="FEDE01"/>
            <w:vAlign w:val="bottom"/>
            <w:hideMark/>
          </w:tcPr>
          <w:p w14:paraId="6446F3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Vlastiti prihodi- PRORAČUNSKI KORISNICI</w:t>
            </w:r>
          </w:p>
        </w:tc>
        <w:tc>
          <w:tcPr>
            <w:tcW w:w="1640" w:type="dxa"/>
            <w:shd w:val="clear" w:color="FEDE01" w:fill="FEDE01"/>
            <w:vAlign w:val="bottom"/>
            <w:hideMark/>
          </w:tcPr>
          <w:p w14:paraId="10F9C2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1.390.893,00</w:t>
            </w:r>
          </w:p>
        </w:tc>
        <w:tc>
          <w:tcPr>
            <w:tcW w:w="1640" w:type="dxa"/>
            <w:shd w:val="clear" w:color="FEDE01" w:fill="FEDE01"/>
            <w:vAlign w:val="bottom"/>
            <w:hideMark/>
          </w:tcPr>
          <w:p w14:paraId="5894AE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- 1.200.000,00</w:t>
            </w:r>
          </w:p>
        </w:tc>
        <w:tc>
          <w:tcPr>
            <w:tcW w:w="1060" w:type="dxa"/>
            <w:shd w:val="clear" w:color="FEDE01" w:fill="FEDE01"/>
            <w:vAlign w:val="bottom"/>
            <w:hideMark/>
          </w:tcPr>
          <w:p w14:paraId="5AF754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- 86,28</w:t>
            </w:r>
          </w:p>
        </w:tc>
        <w:tc>
          <w:tcPr>
            <w:tcW w:w="1800" w:type="dxa"/>
            <w:shd w:val="clear" w:color="FEDE01" w:fill="FEDE01"/>
            <w:vAlign w:val="bottom"/>
            <w:hideMark/>
          </w:tcPr>
          <w:p w14:paraId="5D699B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190.893,00</w:t>
            </w:r>
          </w:p>
        </w:tc>
      </w:tr>
      <w:tr w:rsidR="002121E6" w:rsidRPr="002121E6" w14:paraId="21340C98" w14:textId="77777777" w:rsidTr="00D526F0">
        <w:trPr>
          <w:trHeight w:val="300"/>
        </w:trPr>
        <w:tc>
          <w:tcPr>
            <w:tcW w:w="2200" w:type="dxa"/>
            <w:shd w:val="clear" w:color="FFFFFF" w:fill="FFFFFF"/>
            <w:vAlign w:val="bottom"/>
            <w:hideMark/>
          </w:tcPr>
          <w:p w14:paraId="01C236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2B9B3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93523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1.390.893,00</w:t>
            </w:r>
          </w:p>
        </w:tc>
        <w:tc>
          <w:tcPr>
            <w:tcW w:w="1640" w:type="dxa"/>
            <w:shd w:val="clear" w:color="FFFFFF" w:fill="FFFFFF"/>
            <w:vAlign w:val="bottom"/>
            <w:hideMark/>
          </w:tcPr>
          <w:p w14:paraId="0691D3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- 1.200.000,00</w:t>
            </w:r>
          </w:p>
        </w:tc>
        <w:tc>
          <w:tcPr>
            <w:tcW w:w="1060" w:type="dxa"/>
            <w:shd w:val="clear" w:color="FFFFFF" w:fill="FFFFFF"/>
            <w:vAlign w:val="bottom"/>
            <w:hideMark/>
          </w:tcPr>
          <w:p w14:paraId="235886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- 86,28</w:t>
            </w:r>
          </w:p>
        </w:tc>
        <w:tc>
          <w:tcPr>
            <w:tcW w:w="1800" w:type="dxa"/>
            <w:shd w:val="clear" w:color="FFFFFF" w:fill="FFFFFF"/>
            <w:vAlign w:val="bottom"/>
            <w:hideMark/>
          </w:tcPr>
          <w:p w14:paraId="162840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190.893,00</w:t>
            </w:r>
          </w:p>
        </w:tc>
      </w:tr>
      <w:tr w:rsidR="002121E6" w:rsidRPr="002121E6" w14:paraId="63DB00D6" w14:textId="77777777" w:rsidTr="00D526F0">
        <w:trPr>
          <w:trHeight w:val="300"/>
        </w:trPr>
        <w:tc>
          <w:tcPr>
            <w:tcW w:w="2200" w:type="dxa"/>
            <w:shd w:val="clear" w:color="auto" w:fill="auto"/>
            <w:vAlign w:val="bottom"/>
            <w:hideMark/>
          </w:tcPr>
          <w:p w14:paraId="64D3E6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04A40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B9A77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1.390.893,00</w:t>
            </w:r>
          </w:p>
        </w:tc>
        <w:tc>
          <w:tcPr>
            <w:tcW w:w="1640" w:type="dxa"/>
            <w:shd w:val="clear" w:color="auto" w:fill="auto"/>
            <w:vAlign w:val="bottom"/>
            <w:hideMark/>
          </w:tcPr>
          <w:p w14:paraId="5FD8D8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- 1.200.000,00</w:t>
            </w:r>
          </w:p>
        </w:tc>
        <w:tc>
          <w:tcPr>
            <w:tcW w:w="1060" w:type="dxa"/>
            <w:shd w:val="clear" w:color="auto" w:fill="auto"/>
            <w:vAlign w:val="bottom"/>
            <w:hideMark/>
          </w:tcPr>
          <w:p w14:paraId="1CFD14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- 86,28</w:t>
            </w:r>
          </w:p>
        </w:tc>
        <w:tc>
          <w:tcPr>
            <w:tcW w:w="1800" w:type="dxa"/>
            <w:shd w:val="clear" w:color="auto" w:fill="auto"/>
            <w:vAlign w:val="bottom"/>
            <w:hideMark/>
          </w:tcPr>
          <w:p w14:paraId="3402A0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190.893,00</w:t>
            </w:r>
          </w:p>
        </w:tc>
      </w:tr>
      <w:tr w:rsidR="002121E6" w:rsidRPr="002121E6" w14:paraId="747707E0" w14:textId="77777777" w:rsidTr="00D526F0">
        <w:trPr>
          <w:trHeight w:val="300"/>
        </w:trPr>
        <w:tc>
          <w:tcPr>
            <w:tcW w:w="2200" w:type="dxa"/>
            <w:shd w:val="clear" w:color="auto" w:fill="auto"/>
            <w:vAlign w:val="bottom"/>
            <w:hideMark/>
          </w:tcPr>
          <w:p w14:paraId="63BBF27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C51F8E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FC693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1.390.893,00</w:t>
            </w:r>
          </w:p>
        </w:tc>
        <w:tc>
          <w:tcPr>
            <w:tcW w:w="1640" w:type="dxa"/>
            <w:shd w:val="clear" w:color="auto" w:fill="auto"/>
            <w:vAlign w:val="bottom"/>
            <w:hideMark/>
          </w:tcPr>
          <w:p w14:paraId="702110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- 1.200.000,00</w:t>
            </w:r>
          </w:p>
        </w:tc>
        <w:tc>
          <w:tcPr>
            <w:tcW w:w="1060" w:type="dxa"/>
            <w:shd w:val="clear" w:color="auto" w:fill="auto"/>
            <w:vAlign w:val="bottom"/>
            <w:hideMark/>
          </w:tcPr>
          <w:p w14:paraId="3F75FC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- 86,28</w:t>
            </w:r>
          </w:p>
        </w:tc>
        <w:tc>
          <w:tcPr>
            <w:tcW w:w="1800" w:type="dxa"/>
            <w:shd w:val="clear" w:color="auto" w:fill="auto"/>
            <w:vAlign w:val="bottom"/>
            <w:hideMark/>
          </w:tcPr>
          <w:p w14:paraId="2C5C85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190.893,00</w:t>
            </w:r>
          </w:p>
        </w:tc>
      </w:tr>
      <w:tr w:rsidR="002121E6" w:rsidRPr="002121E6" w14:paraId="7340B039" w14:textId="77777777" w:rsidTr="00D526F0">
        <w:trPr>
          <w:trHeight w:val="300"/>
        </w:trPr>
        <w:tc>
          <w:tcPr>
            <w:tcW w:w="2200" w:type="dxa"/>
            <w:shd w:val="clear" w:color="FEDE01" w:fill="FEDE01"/>
            <w:vAlign w:val="bottom"/>
            <w:hideMark/>
          </w:tcPr>
          <w:p w14:paraId="15760A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6C7B8A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5A8907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1.094.000,00</w:t>
            </w:r>
          </w:p>
        </w:tc>
        <w:tc>
          <w:tcPr>
            <w:tcW w:w="1640" w:type="dxa"/>
            <w:shd w:val="clear" w:color="FEDE01" w:fill="FEDE01"/>
            <w:vAlign w:val="bottom"/>
            <w:hideMark/>
          </w:tcPr>
          <w:p w14:paraId="55EE03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701E8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F3EB2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1.094.000,00</w:t>
            </w:r>
          </w:p>
        </w:tc>
      </w:tr>
      <w:tr w:rsidR="002121E6" w:rsidRPr="002121E6" w14:paraId="03369AAD" w14:textId="77777777" w:rsidTr="00D526F0">
        <w:trPr>
          <w:trHeight w:val="300"/>
        </w:trPr>
        <w:tc>
          <w:tcPr>
            <w:tcW w:w="2200" w:type="dxa"/>
            <w:shd w:val="clear" w:color="FFFFFF" w:fill="FFFFFF"/>
            <w:vAlign w:val="bottom"/>
            <w:hideMark/>
          </w:tcPr>
          <w:p w14:paraId="13B57A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4220F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9B6A3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1.094.000,00</w:t>
            </w:r>
          </w:p>
        </w:tc>
        <w:tc>
          <w:tcPr>
            <w:tcW w:w="1640" w:type="dxa"/>
            <w:shd w:val="clear" w:color="FFFFFF" w:fill="FFFFFF"/>
            <w:vAlign w:val="bottom"/>
            <w:hideMark/>
          </w:tcPr>
          <w:p w14:paraId="0EAD92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3D6FB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96E9A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1.094.000,00</w:t>
            </w:r>
          </w:p>
        </w:tc>
      </w:tr>
      <w:tr w:rsidR="002121E6" w:rsidRPr="002121E6" w14:paraId="571E07FC" w14:textId="77777777" w:rsidTr="00D526F0">
        <w:trPr>
          <w:trHeight w:val="300"/>
        </w:trPr>
        <w:tc>
          <w:tcPr>
            <w:tcW w:w="2200" w:type="dxa"/>
            <w:shd w:val="clear" w:color="auto" w:fill="auto"/>
            <w:vAlign w:val="bottom"/>
            <w:hideMark/>
          </w:tcPr>
          <w:p w14:paraId="60D882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D0B27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FF749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1.094.000,00</w:t>
            </w:r>
          </w:p>
        </w:tc>
        <w:tc>
          <w:tcPr>
            <w:tcW w:w="1640" w:type="dxa"/>
            <w:shd w:val="clear" w:color="auto" w:fill="auto"/>
            <w:vAlign w:val="bottom"/>
            <w:hideMark/>
          </w:tcPr>
          <w:p w14:paraId="2CC95C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3E5DC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44F73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1.094.000,00</w:t>
            </w:r>
          </w:p>
        </w:tc>
      </w:tr>
      <w:tr w:rsidR="002121E6" w:rsidRPr="002121E6" w14:paraId="72066A87" w14:textId="77777777" w:rsidTr="00D526F0">
        <w:trPr>
          <w:trHeight w:val="300"/>
        </w:trPr>
        <w:tc>
          <w:tcPr>
            <w:tcW w:w="2200" w:type="dxa"/>
            <w:shd w:val="clear" w:color="auto" w:fill="auto"/>
            <w:vAlign w:val="bottom"/>
            <w:hideMark/>
          </w:tcPr>
          <w:p w14:paraId="362528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A96AF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11C9012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673E9E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84D79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F4E18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2D564FD6" w14:textId="77777777" w:rsidTr="00D526F0">
        <w:trPr>
          <w:trHeight w:val="300"/>
        </w:trPr>
        <w:tc>
          <w:tcPr>
            <w:tcW w:w="2200" w:type="dxa"/>
            <w:shd w:val="clear" w:color="auto" w:fill="auto"/>
            <w:vAlign w:val="bottom"/>
            <w:hideMark/>
          </w:tcPr>
          <w:p w14:paraId="7B31BE4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E5E29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D7750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1.050.000,00</w:t>
            </w:r>
          </w:p>
        </w:tc>
        <w:tc>
          <w:tcPr>
            <w:tcW w:w="1640" w:type="dxa"/>
            <w:shd w:val="clear" w:color="auto" w:fill="auto"/>
            <w:vAlign w:val="bottom"/>
            <w:hideMark/>
          </w:tcPr>
          <w:p w14:paraId="2561D2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4D2A9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B93C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1.050.000,00</w:t>
            </w:r>
          </w:p>
        </w:tc>
      </w:tr>
      <w:tr w:rsidR="002121E6" w:rsidRPr="002121E6" w14:paraId="524D50B3" w14:textId="77777777" w:rsidTr="00D526F0">
        <w:trPr>
          <w:trHeight w:val="300"/>
        </w:trPr>
        <w:tc>
          <w:tcPr>
            <w:tcW w:w="2200" w:type="dxa"/>
            <w:shd w:val="clear" w:color="auto" w:fill="auto"/>
            <w:vAlign w:val="bottom"/>
            <w:hideMark/>
          </w:tcPr>
          <w:p w14:paraId="63419C8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71FEF4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F2BE5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w:t>
            </w:r>
          </w:p>
        </w:tc>
        <w:tc>
          <w:tcPr>
            <w:tcW w:w="1640" w:type="dxa"/>
            <w:shd w:val="clear" w:color="auto" w:fill="auto"/>
            <w:vAlign w:val="bottom"/>
            <w:hideMark/>
          </w:tcPr>
          <w:p w14:paraId="621C47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1DE02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D0E22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14.000,00</w:t>
            </w:r>
          </w:p>
        </w:tc>
      </w:tr>
      <w:tr w:rsidR="002121E6" w:rsidRPr="002121E6" w14:paraId="21F18B22" w14:textId="77777777" w:rsidTr="00D526F0">
        <w:trPr>
          <w:trHeight w:val="585"/>
        </w:trPr>
        <w:tc>
          <w:tcPr>
            <w:tcW w:w="2200" w:type="dxa"/>
            <w:shd w:val="clear" w:color="E1E1FF" w:fill="E1E1FF"/>
            <w:vAlign w:val="bottom"/>
            <w:hideMark/>
          </w:tcPr>
          <w:p w14:paraId="7B1DCD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A108404</w:t>
            </w:r>
          </w:p>
        </w:tc>
        <w:tc>
          <w:tcPr>
            <w:tcW w:w="5800" w:type="dxa"/>
            <w:shd w:val="clear" w:color="E1E1FF" w:fill="E1E1FF"/>
            <w:vAlign w:val="bottom"/>
            <w:hideMark/>
          </w:tcPr>
          <w:p w14:paraId="416745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AGENCIJE ZA OBNOVU OSJEČKE TVRĐE</w:t>
            </w:r>
          </w:p>
        </w:tc>
        <w:tc>
          <w:tcPr>
            <w:tcW w:w="1640" w:type="dxa"/>
            <w:shd w:val="clear" w:color="E1E1FF" w:fill="E1E1FF"/>
            <w:vAlign w:val="bottom"/>
            <w:hideMark/>
          </w:tcPr>
          <w:p w14:paraId="31DC64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E1E1FF" w:fill="E1E1FF"/>
            <w:vAlign w:val="bottom"/>
            <w:hideMark/>
          </w:tcPr>
          <w:p w14:paraId="6F1549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EA218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B8E02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r>
      <w:tr w:rsidR="002121E6" w:rsidRPr="002121E6" w14:paraId="6602DBAD" w14:textId="77777777" w:rsidTr="00D526F0">
        <w:trPr>
          <w:trHeight w:val="585"/>
        </w:trPr>
        <w:tc>
          <w:tcPr>
            <w:tcW w:w="2200" w:type="dxa"/>
            <w:shd w:val="clear" w:color="B9E9FF" w:fill="B9E9FF"/>
            <w:vAlign w:val="bottom"/>
            <w:hideMark/>
          </w:tcPr>
          <w:p w14:paraId="4A736C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906BF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22E478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B9E9FF" w:fill="B9E9FF"/>
            <w:vAlign w:val="bottom"/>
            <w:hideMark/>
          </w:tcPr>
          <w:p w14:paraId="31FA6B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6F0539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367FF5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r>
      <w:tr w:rsidR="002121E6" w:rsidRPr="002121E6" w14:paraId="445FC8E1" w14:textId="77777777" w:rsidTr="00D526F0">
        <w:trPr>
          <w:trHeight w:val="300"/>
        </w:trPr>
        <w:tc>
          <w:tcPr>
            <w:tcW w:w="2200" w:type="dxa"/>
            <w:shd w:val="clear" w:color="FEDE01" w:fill="FEDE01"/>
            <w:vAlign w:val="bottom"/>
            <w:hideMark/>
          </w:tcPr>
          <w:p w14:paraId="16B266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550F15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3EC301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FEDE01" w:fill="FEDE01"/>
            <w:vAlign w:val="bottom"/>
            <w:hideMark/>
          </w:tcPr>
          <w:p w14:paraId="5A2445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C81AE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616D1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r>
      <w:tr w:rsidR="002121E6" w:rsidRPr="002121E6" w14:paraId="40FE110E" w14:textId="77777777" w:rsidTr="00D526F0">
        <w:trPr>
          <w:trHeight w:val="300"/>
        </w:trPr>
        <w:tc>
          <w:tcPr>
            <w:tcW w:w="2200" w:type="dxa"/>
            <w:shd w:val="clear" w:color="FFFFFF" w:fill="FFFFFF"/>
            <w:vAlign w:val="bottom"/>
            <w:hideMark/>
          </w:tcPr>
          <w:p w14:paraId="29AA26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F9B55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519C9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FFFFFF" w:fill="FFFFFF"/>
            <w:vAlign w:val="bottom"/>
            <w:hideMark/>
          </w:tcPr>
          <w:p w14:paraId="495908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7A6B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27080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r>
      <w:tr w:rsidR="002121E6" w:rsidRPr="002121E6" w14:paraId="15D5FF89" w14:textId="77777777" w:rsidTr="00D526F0">
        <w:trPr>
          <w:trHeight w:val="300"/>
        </w:trPr>
        <w:tc>
          <w:tcPr>
            <w:tcW w:w="2200" w:type="dxa"/>
            <w:shd w:val="clear" w:color="auto" w:fill="auto"/>
            <w:vAlign w:val="bottom"/>
            <w:hideMark/>
          </w:tcPr>
          <w:p w14:paraId="6DE111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6E5C52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66CC1A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auto" w:fill="auto"/>
            <w:vAlign w:val="bottom"/>
            <w:hideMark/>
          </w:tcPr>
          <w:p w14:paraId="3F242B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99B48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052FCC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r>
      <w:tr w:rsidR="002121E6" w:rsidRPr="002121E6" w14:paraId="37419FFD" w14:textId="77777777" w:rsidTr="00D526F0">
        <w:trPr>
          <w:trHeight w:val="300"/>
        </w:trPr>
        <w:tc>
          <w:tcPr>
            <w:tcW w:w="2200" w:type="dxa"/>
            <w:shd w:val="clear" w:color="auto" w:fill="auto"/>
            <w:vAlign w:val="bottom"/>
            <w:hideMark/>
          </w:tcPr>
          <w:p w14:paraId="4DB8F7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4BF2FD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43EEB6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37E86E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AE616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7F544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r>
      <w:tr w:rsidR="002121E6" w:rsidRPr="002121E6" w14:paraId="58FDDFB4" w14:textId="77777777" w:rsidTr="00D526F0">
        <w:trPr>
          <w:trHeight w:val="585"/>
        </w:trPr>
        <w:tc>
          <w:tcPr>
            <w:tcW w:w="2200" w:type="dxa"/>
            <w:shd w:val="clear" w:color="C1C1FF" w:fill="C1C1FF"/>
            <w:vAlign w:val="bottom"/>
            <w:hideMark/>
          </w:tcPr>
          <w:p w14:paraId="6BA375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1086</w:t>
            </w:r>
          </w:p>
        </w:tc>
        <w:tc>
          <w:tcPr>
            <w:tcW w:w="5800" w:type="dxa"/>
            <w:shd w:val="clear" w:color="C1C1FF" w:fill="C1C1FF"/>
            <w:vAlign w:val="bottom"/>
            <w:hideMark/>
          </w:tcPr>
          <w:p w14:paraId="78EE82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OPREMANJE AGENCIJE ZA OBNOVU OSJEČKE TVRĐE</w:t>
            </w:r>
          </w:p>
        </w:tc>
        <w:tc>
          <w:tcPr>
            <w:tcW w:w="1640" w:type="dxa"/>
            <w:shd w:val="clear" w:color="C1C1FF" w:fill="C1C1FF"/>
            <w:vAlign w:val="bottom"/>
            <w:hideMark/>
          </w:tcPr>
          <w:p w14:paraId="711208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C1C1FF" w:fill="C1C1FF"/>
            <w:vAlign w:val="bottom"/>
            <w:hideMark/>
          </w:tcPr>
          <w:p w14:paraId="5BD53F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1EF891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40E980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7539B684" w14:textId="77777777" w:rsidTr="00D526F0">
        <w:trPr>
          <w:trHeight w:val="300"/>
        </w:trPr>
        <w:tc>
          <w:tcPr>
            <w:tcW w:w="2200" w:type="dxa"/>
            <w:shd w:val="clear" w:color="E1E1FF" w:fill="E1E1FF"/>
            <w:vAlign w:val="bottom"/>
            <w:hideMark/>
          </w:tcPr>
          <w:p w14:paraId="1E7BE9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A108601</w:t>
            </w:r>
          </w:p>
        </w:tc>
        <w:tc>
          <w:tcPr>
            <w:tcW w:w="5800" w:type="dxa"/>
            <w:shd w:val="clear" w:color="E1E1FF" w:fill="E1E1FF"/>
            <w:vAlign w:val="bottom"/>
            <w:hideMark/>
          </w:tcPr>
          <w:p w14:paraId="12CA65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NABAVA OPREME ZA RAD</w:t>
            </w:r>
          </w:p>
        </w:tc>
        <w:tc>
          <w:tcPr>
            <w:tcW w:w="1640" w:type="dxa"/>
            <w:shd w:val="clear" w:color="E1E1FF" w:fill="E1E1FF"/>
            <w:vAlign w:val="bottom"/>
            <w:hideMark/>
          </w:tcPr>
          <w:p w14:paraId="799519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E1E1FF" w:fill="E1E1FF"/>
            <w:vAlign w:val="bottom"/>
            <w:hideMark/>
          </w:tcPr>
          <w:p w14:paraId="67FDE8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2BD33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7F8039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73669176" w14:textId="77777777" w:rsidTr="00D526F0">
        <w:trPr>
          <w:trHeight w:val="585"/>
        </w:trPr>
        <w:tc>
          <w:tcPr>
            <w:tcW w:w="2200" w:type="dxa"/>
            <w:shd w:val="clear" w:color="B9E9FF" w:fill="B9E9FF"/>
            <w:vAlign w:val="bottom"/>
            <w:hideMark/>
          </w:tcPr>
          <w:p w14:paraId="421BEC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44513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291095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B9E9FF" w:fill="B9E9FF"/>
            <w:vAlign w:val="bottom"/>
            <w:hideMark/>
          </w:tcPr>
          <w:p w14:paraId="7C3814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E8699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CC7AD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5F686D8B" w14:textId="77777777" w:rsidTr="00D526F0">
        <w:trPr>
          <w:trHeight w:val="300"/>
        </w:trPr>
        <w:tc>
          <w:tcPr>
            <w:tcW w:w="2200" w:type="dxa"/>
            <w:shd w:val="clear" w:color="FEDE01" w:fill="FEDE01"/>
            <w:vAlign w:val="bottom"/>
            <w:hideMark/>
          </w:tcPr>
          <w:p w14:paraId="40E75E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4.1.1.</w:t>
            </w:r>
          </w:p>
        </w:tc>
        <w:tc>
          <w:tcPr>
            <w:tcW w:w="5800" w:type="dxa"/>
            <w:shd w:val="clear" w:color="FEDE01" w:fill="FEDE01"/>
            <w:vAlign w:val="bottom"/>
            <w:hideMark/>
          </w:tcPr>
          <w:p w14:paraId="071A2C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 PRORAČUNSKI KORISNICI</w:t>
            </w:r>
          </w:p>
        </w:tc>
        <w:tc>
          <w:tcPr>
            <w:tcW w:w="1640" w:type="dxa"/>
            <w:shd w:val="clear" w:color="FEDE01" w:fill="FEDE01"/>
            <w:vAlign w:val="bottom"/>
            <w:hideMark/>
          </w:tcPr>
          <w:p w14:paraId="122669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EDE01" w:fill="FEDE01"/>
            <w:vAlign w:val="bottom"/>
            <w:hideMark/>
          </w:tcPr>
          <w:p w14:paraId="66ADE7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8A744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40218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757AEAC3" w14:textId="77777777" w:rsidTr="00D526F0">
        <w:trPr>
          <w:trHeight w:val="300"/>
        </w:trPr>
        <w:tc>
          <w:tcPr>
            <w:tcW w:w="2200" w:type="dxa"/>
            <w:shd w:val="clear" w:color="FFFFFF" w:fill="FFFFFF"/>
            <w:vAlign w:val="bottom"/>
            <w:hideMark/>
          </w:tcPr>
          <w:p w14:paraId="443F4C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B6F76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E25D5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FFFFF" w:fill="FFFFFF"/>
            <w:vAlign w:val="bottom"/>
            <w:hideMark/>
          </w:tcPr>
          <w:p w14:paraId="5C7D5E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0ADB8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38AF8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6C9A6DA5" w14:textId="77777777" w:rsidTr="00D526F0">
        <w:trPr>
          <w:trHeight w:val="300"/>
        </w:trPr>
        <w:tc>
          <w:tcPr>
            <w:tcW w:w="2200" w:type="dxa"/>
            <w:shd w:val="clear" w:color="auto" w:fill="auto"/>
            <w:vAlign w:val="bottom"/>
            <w:hideMark/>
          </w:tcPr>
          <w:p w14:paraId="078D33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F0DD2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062BB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46CF37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69303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0FEDE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4E18A6D0" w14:textId="77777777" w:rsidTr="00D526F0">
        <w:trPr>
          <w:trHeight w:val="300"/>
        </w:trPr>
        <w:tc>
          <w:tcPr>
            <w:tcW w:w="2200" w:type="dxa"/>
            <w:shd w:val="clear" w:color="auto" w:fill="auto"/>
            <w:vAlign w:val="bottom"/>
            <w:hideMark/>
          </w:tcPr>
          <w:p w14:paraId="7B6D3E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2907E7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F4DAF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525F35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99549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F40A5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29DDA7F7" w14:textId="77777777" w:rsidTr="00E54A82">
        <w:trPr>
          <w:trHeight w:val="662"/>
        </w:trPr>
        <w:tc>
          <w:tcPr>
            <w:tcW w:w="2200" w:type="dxa"/>
            <w:shd w:val="clear" w:color="000080" w:fill="000080"/>
            <w:vAlign w:val="bottom"/>
            <w:hideMark/>
          </w:tcPr>
          <w:p w14:paraId="22C45893"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206</w:t>
            </w:r>
          </w:p>
        </w:tc>
        <w:tc>
          <w:tcPr>
            <w:tcW w:w="5800" w:type="dxa"/>
            <w:shd w:val="clear" w:color="000080" w:fill="000080"/>
            <w:vAlign w:val="bottom"/>
            <w:hideMark/>
          </w:tcPr>
          <w:p w14:paraId="6186BF2A"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FINANCIJE I NABAVU</w:t>
            </w:r>
          </w:p>
        </w:tc>
        <w:tc>
          <w:tcPr>
            <w:tcW w:w="1640" w:type="dxa"/>
            <w:shd w:val="clear" w:color="000080" w:fill="000080"/>
            <w:vAlign w:val="bottom"/>
            <w:hideMark/>
          </w:tcPr>
          <w:p w14:paraId="09609E3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86.735.472,00</w:t>
            </w:r>
          </w:p>
        </w:tc>
        <w:tc>
          <w:tcPr>
            <w:tcW w:w="1640" w:type="dxa"/>
            <w:shd w:val="clear" w:color="000080" w:fill="000080"/>
            <w:vAlign w:val="bottom"/>
            <w:hideMark/>
          </w:tcPr>
          <w:p w14:paraId="5AA1F29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- 2.135.281,00</w:t>
            </w:r>
          </w:p>
        </w:tc>
        <w:tc>
          <w:tcPr>
            <w:tcW w:w="1060" w:type="dxa"/>
            <w:shd w:val="clear" w:color="000080" w:fill="000080"/>
            <w:vAlign w:val="bottom"/>
            <w:hideMark/>
          </w:tcPr>
          <w:p w14:paraId="11E4E340"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- 2,46</w:t>
            </w:r>
          </w:p>
        </w:tc>
        <w:tc>
          <w:tcPr>
            <w:tcW w:w="1800" w:type="dxa"/>
            <w:shd w:val="clear" w:color="000080" w:fill="000080"/>
            <w:vAlign w:val="bottom"/>
            <w:hideMark/>
          </w:tcPr>
          <w:p w14:paraId="14EED7E8"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84.600.191,00</w:t>
            </w:r>
          </w:p>
        </w:tc>
      </w:tr>
      <w:tr w:rsidR="002121E6" w:rsidRPr="002121E6" w14:paraId="084DF8A8" w14:textId="77777777" w:rsidTr="00D526F0">
        <w:trPr>
          <w:trHeight w:val="300"/>
        </w:trPr>
        <w:tc>
          <w:tcPr>
            <w:tcW w:w="2200" w:type="dxa"/>
            <w:shd w:val="clear" w:color="0000CE" w:fill="0000CE"/>
            <w:vAlign w:val="bottom"/>
            <w:hideMark/>
          </w:tcPr>
          <w:p w14:paraId="3781698D"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20601</w:t>
            </w:r>
          </w:p>
        </w:tc>
        <w:tc>
          <w:tcPr>
            <w:tcW w:w="5800" w:type="dxa"/>
            <w:shd w:val="clear" w:color="0000CE" w:fill="0000CE"/>
            <w:vAlign w:val="bottom"/>
            <w:hideMark/>
          </w:tcPr>
          <w:p w14:paraId="7ABB1040"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FINANCIJE I NABAVU</w:t>
            </w:r>
          </w:p>
        </w:tc>
        <w:tc>
          <w:tcPr>
            <w:tcW w:w="1640" w:type="dxa"/>
            <w:shd w:val="clear" w:color="0000CE" w:fill="0000CE"/>
            <w:vAlign w:val="bottom"/>
            <w:hideMark/>
          </w:tcPr>
          <w:p w14:paraId="756B52C5"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86.735.472,00</w:t>
            </w:r>
          </w:p>
        </w:tc>
        <w:tc>
          <w:tcPr>
            <w:tcW w:w="1640" w:type="dxa"/>
            <w:shd w:val="clear" w:color="0000CE" w:fill="0000CE"/>
            <w:vAlign w:val="bottom"/>
            <w:hideMark/>
          </w:tcPr>
          <w:p w14:paraId="31534295"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- 2.135.281,00</w:t>
            </w:r>
          </w:p>
        </w:tc>
        <w:tc>
          <w:tcPr>
            <w:tcW w:w="1060" w:type="dxa"/>
            <w:shd w:val="clear" w:color="0000CE" w:fill="0000CE"/>
            <w:vAlign w:val="bottom"/>
            <w:hideMark/>
          </w:tcPr>
          <w:p w14:paraId="622E2113"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- 2,46</w:t>
            </w:r>
          </w:p>
        </w:tc>
        <w:tc>
          <w:tcPr>
            <w:tcW w:w="1800" w:type="dxa"/>
            <w:shd w:val="clear" w:color="0000CE" w:fill="0000CE"/>
            <w:vAlign w:val="bottom"/>
            <w:hideMark/>
          </w:tcPr>
          <w:p w14:paraId="1EB7B2A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84.600.191,00</w:t>
            </w:r>
          </w:p>
        </w:tc>
      </w:tr>
      <w:tr w:rsidR="002121E6" w:rsidRPr="002121E6" w14:paraId="0D0D9D09" w14:textId="77777777" w:rsidTr="00D526F0">
        <w:trPr>
          <w:trHeight w:val="585"/>
        </w:trPr>
        <w:tc>
          <w:tcPr>
            <w:tcW w:w="2200" w:type="dxa"/>
            <w:shd w:val="clear" w:color="C1C1FF" w:fill="C1C1FF"/>
            <w:vAlign w:val="bottom"/>
            <w:hideMark/>
          </w:tcPr>
          <w:p w14:paraId="3248F0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1000</w:t>
            </w:r>
          </w:p>
        </w:tc>
        <w:tc>
          <w:tcPr>
            <w:tcW w:w="5800" w:type="dxa"/>
            <w:shd w:val="clear" w:color="C1C1FF" w:fill="C1C1FF"/>
            <w:vAlign w:val="bottom"/>
            <w:hideMark/>
          </w:tcPr>
          <w:p w14:paraId="334A52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 JAVNE UPRAVE I ADMINISTRACIJE</w:t>
            </w:r>
          </w:p>
        </w:tc>
        <w:tc>
          <w:tcPr>
            <w:tcW w:w="1640" w:type="dxa"/>
            <w:shd w:val="clear" w:color="C1C1FF" w:fill="C1C1FF"/>
            <w:vAlign w:val="bottom"/>
            <w:hideMark/>
          </w:tcPr>
          <w:p w14:paraId="45410A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33.738.225,00</w:t>
            </w:r>
          </w:p>
        </w:tc>
        <w:tc>
          <w:tcPr>
            <w:tcW w:w="1640" w:type="dxa"/>
            <w:shd w:val="clear" w:color="C1C1FF" w:fill="C1C1FF"/>
            <w:vAlign w:val="bottom"/>
            <w:hideMark/>
          </w:tcPr>
          <w:p w14:paraId="6B3161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- 110.870,00</w:t>
            </w:r>
          </w:p>
        </w:tc>
        <w:tc>
          <w:tcPr>
            <w:tcW w:w="1060" w:type="dxa"/>
            <w:shd w:val="clear" w:color="C1C1FF" w:fill="C1C1FF"/>
            <w:vAlign w:val="bottom"/>
            <w:hideMark/>
          </w:tcPr>
          <w:p w14:paraId="606CD7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- 0,33</w:t>
            </w:r>
          </w:p>
        </w:tc>
        <w:tc>
          <w:tcPr>
            <w:tcW w:w="1800" w:type="dxa"/>
            <w:shd w:val="clear" w:color="C1C1FF" w:fill="C1C1FF"/>
            <w:vAlign w:val="bottom"/>
            <w:hideMark/>
          </w:tcPr>
          <w:p w14:paraId="4AA091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33.627.355,00</w:t>
            </w:r>
          </w:p>
        </w:tc>
      </w:tr>
      <w:tr w:rsidR="002121E6" w:rsidRPr="002121E6" w14:paraId="7E57F2A7" w14:textId="77777777" w:rsidTr="00D526F0">
        <w:trPr>
          <w:trHeight w:val="300"/>
        </w:trPr>
        <w:tc>
          <w:tcPr>
            <w:tcW w:w="2200" w:type="dxa"/>
            <w:shd w:val="clear" w:color="E1E1FF" w:fill="E1E1FF"/>
            <w:vAlign w:val="bottom"/>
            <w:hideMark/>
          </w:tcPr>
          <w:p w14:paraId="5E4E1A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A100001</w:t>
            </w:r>
          </w:p>
        </w:tc>
        <w:tc>
          <w:tcPr>
            <w:tcW w:w="5800" w:type="dxa"/>
            <w:shd w:val="clear" w:color="E1E1FF" w:fill="E1E1FF"/>
            <w:vAlign w:val="bottom"/>
            <w:hideMark/>
          </w:tcPr>
          <w:p w14:paraId="756E49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PLAĆE</w:t>
            </w:r>
          </w:p>
        </w:tc>
        <w:tc>
          <w:tcPr>
            <w:tcW w:w="1640" w:type="dxa"/>
            <w:shd w:val="clear" w:color="E1E1FF" w:fill="E1E1FF"/>
            <w:vAlign w:val="bottom"/>
            <w:hideMark/>
          </w:tcPr>
          <w:p w14:paraId="22F397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31.130.500,00</w:t>
            </w:r>
          </w:p>
        </w:tc>
        <w:tc>
          <w:tcPr>
            <w:tcW w:w="1640" w:type="dxa"/>
            <w:shd w:val="clear" w:color="E1E1FF" w:fill="E1E1FF"/>
            <w:vAlign w:val="bottom"/>
            <w:hideMark/>
          </w:tcPr>
          <w:p w14:paraId="75FBCE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- 156.300,00</w:t>
            </w:r>
          </w:p>
        </w:tc>
        <w:tc>
          <w:tcPr>
            <w:tcW w:w="1060" w:type="dxa"/>
            <w:shd w:val="clear" w:color="E1E1FF" w:fill="E1E1FF"/>
            <w:vAlign w:val="bottom"/>
            <w:hideMark/>
          </w:tcPr>
          <w:p w14:paraId="5831AC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- 0,50</w:t>
            </w:r>
          </w:p>
        </w:tc>
        <w:tc>
          <w:tcPr>
            <w:tcW w:w="1800" w:type="dxa"/>
            <w:shd w:val="clear" w:color="E1E1FF" w:fill="E1E1FF"/>
            <w:vAlign w:val="bottom"/>
            <w:hideMark/>
          </w:tcPr>
          <w:p w14:paraId="04AD10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30.974.200,00</w:t>
            </w:r>
          </w:p>
        </w:tc>
      </w:tr>
      <w:tr w:rsidR="002121E6" w:rsidRPr="002121E6" w14:paraId="6D705384" w14:textId="77777777" w:rsidTr="00D526F0">
        <w:trPr>
          <w:trHeight w:val="585"/>
        </w:trPr>
        <w:tc>
          <w:tcPr>
            <w:tcW w:w="2200" w:type="dxa"/>
            <w:shd w:val="clear" w:color="B9E9FF" w:fill="B9E9FF"/>
            <w:vAlign w:val="bottom"/>
            <w:hideMark/>
          </w:tcPr>
          <w:p w14:paraId="0F04DA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0111</w:t>
            </w:r>
          </w:p>
        </w:tc>
        <w:tc>
          <w:tcPr>
            <w:tcW w:w="5800" w:type="dxa"/>
            <w:shd w:val="clear" w:color="B9E9FF" w:fill="B9E9FF"/>
            <w:vAlign w:val="bottom"/>
            <w:hideMark/>
          </w:tcPr>
          <w:p w14:paraId="484C52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Izvršna  i zakonodavna tijela</w:t>
            </w:r>
          </w:p>
        </w:tc>
        <w:tc>
          <w:tcPr>
            <w:tcW w:w="1640" w:type="dxa"/>
            <w:shd w:val="clear" w:color="B9E9FF" w:fill="B9E9FF"/>
            <w:vAlign w:val="bottom"/>
            <w:hideMark/>
          </w:tcPr>
          <w:p w14:paraId="331092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31.130.500,00</w:t>
            </w:r>
          </w:p>
        </w:tc>
        <w:tc>
          <w:tcPr>
            <w:tcW w:w="1640" w:type="dxa"/>
            <w:shd w:val="clear" w:color="B9E9FF" w:fill="B9E9FF"/>
            <w:vAlign w:val="bottom"/>
            <w:hideMark/>
          </w:tcPr>
          <w:p w14:paraId="1DE376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- 156.300,00</w:t>
            </w:r>
          </w:p>
        </w:tc>
        <w:tc>
          <w:tcPr>
            <w:tcW w:w="1060" w:type="dxa"/>
            <w:shd w:val="clear" w:color="B9E9FF" w:fill="B9E9FF"/>
            <w:vAlign w:val="bottom"/>
            <w:hideMark/>
          </w:tcPr>
          <w:p w14:paraId="3A3BA7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- 0,50</w:t>
            </w:r>
          </w:p>
        </w:tc>
        <w:tc>
          <w:tcPr>
            <w:tcW w:w="1800" w:type="dxa"/>
            <w:shd w:val="clear" w:color="B9E9FF" w:fill="B9E9FF"/>
            <w:vAlign w:val="bottom"/>
            <w:hideMark/>
          </w:tcPr>
          <w:p w14:paraId="1D94B8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30.974.200,00</w:t>
            </w:r>
          </w:p>
        </w:tc>
      </w:tr>
      <w:tr w:rsidR="002121E6" w:rsidRPr="002121E6" w14:paraId="33801A52" w14:textId="77777777" w:rsidTr="00D526F0">
        <w:trPr>
          <w:trHeight w:val="300"/>
        </w:trPr>
        <w:tc>
          <w:tcPr>
            <w:tcW w:w="2200" w:type="dxa"/>
            <w:shd w:val="clear" w:color="FEDE01" w:fill="FEDE01"/>
            <w:vAlign w:val="bottom"/>
            <w:hideMark/>
          </w:tcPr>
          <w:p w14:paraId="0940E9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A492D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4544B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30.930.500,00</w:t>
            </w:r>
          </w:p>
        </w:tc>
        <w:tc>
          <w:tcPr>
            <w:tcW w:w="1640" w:type="dxa"/>
            <w:shd w:val="clear" w:color="FEDE01" w:fill="FEDE01"/>
            <w:vAlign w:val="bottom"/>
            <w:hideMark/>
          </w:tcPr>
          <w:p w14:paraId="30DFC1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- 206.300,00</w:t>
            </w:r>
          </w:p>
        </w:tc>
        <w:tc>
          <w:tcPr>
            <w:tcW w:w="1060" w:type="dxa"/>
            <w:shd w:val="clear" w:color="FEDE01" w:fill="FEDE01"/>
            <w:vAlign w:val="bottom"/>
            <w:hideMark/>
          </w:tcPr>
          <w:p w14:paraId="131D06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- 0,67</w:t>
            </w:r>
          </w:p>
        </w:tc>
        <w:tc>
          <w:tcPr>
            <w:tcW w:w="1800" w:type="dxa"/>
            <w:shd w:val="clear" w:color="FEDE01" w:fill="FEDE01"/>
            <w:vAlign w:val="bottom"/>
            <w:hideMark/>
          </w:tcPr>
          <w:p w14:paraId="5B8FB7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30.724.200,00</w:t>
            </w:r>
          </w:p>
        </w:tc>
      </w:tr>
      <w:tr w:rsidR="002121E6" w:rsidRPr="002121E6" w14:paraId="57CFE498" w14:textId="77777777" w:rsidTr="00D526F0">
        <w:trPr>
          <w:trHeight w:val="300"/>
        </w:trPr>
        <w:tc>
          <w:tcPr>
            <w:tcW w:w="2200" w:type="dxa"/>
            <w:shd w:val="clear" w:color="FFFFFF" w:fill="FFFFFF"/>
            <w:vAlign w:val="bottom"/>
            <w:hideMark/>
          </w:tcPr>
          <w:p w14:paraId="547E8D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60E60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0A70C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30.930.500,00</w:t>
            </w:r>
          </w:p>
        </w:tc>
        <w:tc>
          <w:tcPr>
            <w:tcW w:w="1640" w:type="dxa"/>
            <w:shd w:val="clear" w:color="FFFFFF" w:fill="FFFFFF"/>
            <w:vAlign w:val="bottom"/>
            <w:hideMark/>
          </w:tcPr>
          <w:p w14:paraId="63A5BA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- 206.300,00</w:t>
            </w:r>
          </w:p>
        </w:tc>
        <w:tc>
          <w:tcPr>
            <w:tcW w:w="1060" w:type="dxa"/>
            <w:shd w:val="clear" w:color="FFFFFF" w:fill="FFFFFF"/>
            <w:vAlign w:val="bottom"/>
            <w:hideMark/>
          </w:tcPr>
          <w:p w14:paraId="67E711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- 0,67</w:t>
            </w:r>
          </w:p>
        </w:tc>
        <w:tc>
          <w:tcPr>
            <w:tcW w:w="1800" w:type="dxa"/>
            <w:shd w:val="clear" w:color="FFFFFF" w:fill="FFFFFF"/>
            <w:vAlign w:val="bottom"/>
            <w:hideMark/>
          </w:tcPr>
          <w:p w14:paraId="268502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30.724.200,00</w:t>
            </w:r>
          </w:p>
        </w:tc>
      </w:tr>
      <w:tr w:rsidR="002121E6" w:rsidRPr="002121E6" w14:paraId="33B00F69" w14:textId="77777777" w:rsidTr="00D526F0">
        <w:trPr>
          <w:trHeight w:val="300"/>
        </w:trPr>
        <w:tc>
          <w:tcPr>
            <w:tcW w:w="2200" w:type="dxa"/>
            <w:shd w:val="clear" w:color="auto" w:fill="auto"/>
            <w:vAlign w:val="bottom"/>
            <w:hideMark/>
          </w:tcPr>
          <w:p w14:paraId="5D8188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4D6890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3F6D51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30.930.500,00</w:t>
            </w:r>
          </w:p>
        </w:tc>
        <w:tc>
          <w:tcPr>
            <w:tcW w:w="1640" w:type="dxa"/>
            <w:shd w:val="clear" w:color="auto" w:fill="auto"/>
            <w:vAlign w:val="bottom"/>
            <w:hideMark/>
          </w:tcPr>
          <w:p w14:paraId="5FEBA2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- 206.300,00</w:t>
            </w:r>
          </w:p>
        </w:tc>
        <w:tc>
          <w:tcPr>
            <w:tcW w:w="1060" w:type="dxa"/>
            <w:shd w:val="clear" w:color="auto" w:fill="auto"/>
            <w:vAlign w:val="bottom"/>
            <w:hideMark/>
          </w:tcPr>
          <w:p w14:paraId="6DBB2A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- 0,67</w:t>
            </w:r>
          </w:p>
        </w:tc>
        <w:tc>
          <w:tcPr>
            <w:tcW w:w="1800" w:type="dxa"/>
            <w:shd w:val="clear" w:color="auto" w:fill="auto"/>
            <w:vAlign w:val="bottom"/>
            <w:hideMark/>
          </w:tcPr>
          <w:p w14:paraId="406D14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30.724.200,00</w:t>
            </w:r>
          </w:p>
        </w:tc>
      </w:tr>
      <w:tr w:rsidR="002121E6" w:rsidRPr="002121E6" w14:paraId="7743D447" w14:textId="77777777" w:rsidTr="00D526F0">
        <w:trPr>
          <w:trHeight w:val="300"/>
        </w:trPr>
        <w:tc>
          <w:tcPr>
            <w:tcW w:w="2200" w:type="dxa"/>
            <w:shd w:val="clear" w:color="auto" w:fill="auto"/>
            <w:vAlign w:val="bottom"/>
            <w:hideMark/>
          </w:tcPr>
          <w:p w14:paraId="044BEF4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7027899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7D5C6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26.477.100,00</w:t>
            </w:r>
          </w:p>
        </w:tc>
        <w:tc>
          <w:tcPr>
            <w:tcW w:w="1640" w:type="dxa"/>
            <w:shd w:val="clear" w:color="auto" w:fill="auto"/>
            <w:vAlign w:val="bottom"/>
            <w:hideMark/>
          </w:tcPr>
          <w:p w14:paraId="1F22D3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- 176.500,00</w:t>
            </w:r>
          </w:p>
        </w:tc>
        <w:tc>
          <w:tcPr>
            <w:tcW w:w="1060" w:type="dxa"/>
            <w:shd w:val="clear" w:color="auto" w:fill="auto"/>
            <w:vAlign w:val="bottom"/>
            <w:hideMark/>
          </w:tcPr>
          <w:p w14:paraId="160A38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- 0,67</w:t>
            </w:r>
          </w:p>
        </w:tc>
        <w:tc>
          <w:tcPr>
            <w:tcW w:w="1800" w:type="dxa"/>
            <w:shd w:val="clear" w:color="auto" w:fill="auto"/>
            <w:vAlign w:val="bottom"/>
            <w:hideMark/>
          </w:tcPr>
          <w:p w14:paraId="212A85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26.300.600,00</w:t>
            </w:r>
          </w:p>
        </w:tc>
      </w:tr>
      <w:tr w:rsidR="002121E6" w:rsidRPr="002121E6" w14:paraId="530512B6" w14:textId="77777777" w:rsidTr="00D526F0">
        <w:trPr>
          <w:trHeight w:val="300"/>
        </w:trPr>
        <w:tc>
          <w:tcPr>
            <w:tcW w:w="2200" w:type="dxa"/>
            <w:shd w:val="clear" w:color="auto" w:fill="auto"/>
            <w:vAlign w:val="bottom"/>
            <w:hideMark/>
          </w:tcPr>
          <w:p w14:paraId="0033AC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961AC2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1315C0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4.453.400,00</w:t>
            </w:r>
          </w:p>
        </w:tc>
        <w:tc>
          <w:tcPr>
            <w:tcW w:w="1640" w:type="dxa"/>
            <w:shd w:val="clear" w:color="auto" w:fill="auto"/>
            <w:vAlign w:val="bottom"/>
            <w:hideMark/>
          </w:tcPr>
          <w:p w14:paraId="4493BF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- 29.800,00</w:t>
            </w:r>
          </w:p>
        </w:tc>
        <w:tc>
          <w:tcPr>
            <w:tcW w:w="1060" w:type="dxa"/>
            <w:shd w:val="clear" w:color="auto" w:fill="auto"/>
            <w:vAlign w:val="bottom"/>
            <w:hideMark/>
          </w:tcPr>
          <w:p w14:paraId="731B62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- 0,67</w:t>
            </w:r>
          </w:p>
        </w:tc>
        <w:tc>
          <w:tcPr>
            <w:tcW w:w="1800" w:type="dxa"/>
            <w:shd w:val="clear" w:color="auto" w:fill="auto"/>
            <w:vAlign w:val="bottom"/>
            <w:hideMark/>
          </w:tcPr>
          <w:p w14:paraId="7CAEA5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4.423.600,00</w:t>
            </w:r>
          </w:p>
        </w:tc>
      </w:tr>
      <w:tr w:rsidR="002121E6" w:rsidRPr="002121E6" w14:paraId="713C9EA2" w14:textId="77777777" w:rsidTr="00D526F0">
        <w:trPr>
          <w:trHeight w:val="585"/>
        </w:trPr>
        <w:tc>
          <w:tcPr>
            <w:tcW w:w="2200" w:type="dxa"/>
            <w:shd w:val="clear" w:color="FEDE01" w:fill="FEDE01"/>
            <w:vAlign w:val="bottom"/>
            <w:hideMark/>
          </w:tcPr>
          <w:p w14:paraId="04ABA0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474AFD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22E03C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EDE01" w:fill="FEDE01"/>
            <w:vAlign w:val="bottom"/>
            <w:hideMark/>
          </w:tcPr>
          <w:p w14:paraId="0F785D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EDE01" w:fill="FEDE01"/>
            <w:vAlign w:val="bottom"/>
            <w:hideMark/>
          </w:tcPr>
          <w:p w14:paraId="1796AE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w:t>
            </w:r>
          </w:p>
        </w:tc>
        <w:tc>
          <w:tcPr>
            <w:tcW w:w="1800" w:type="dxa"/>
            <w:shd w:val="clear" w:color="FEDE01" w:fill="FEDE01"/>
            <w:vAlign w:val="bottom"/>
            <w:hideMark/>
          </w:tcPr>
          <w:p w14:paraId="0AAEDC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45B009E6" w14:textId="77777777" w:rsidTr="00D526F0">
        <w:trPr>
          <w:trHeight w:val="300"/>
        </w:trPr>
        <w:tc>
          <w:tcPr>
            <w:tcW w:w="2200" w:type="dxa"/>
            <w:shd w:val="clear" w:color="FFFFFF" w:fill="FFFFFF"/>
            <w:vAlign w:val="bottom"/>
            <w:hideMark/>
          </w:tcPr>
          <w:p w14:paraId="3D9EAA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B08A7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618F0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65C5D6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FFFFF" w:fill="FFFFFF"/>
            <w:vAlign w:val="bottom"/>
            <w:hideMark/>
          </w:tcPr>
          <w:p w14:paraId="71C624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w:t>
            </w:r>
          </w:p>
        </w:tc>
        <w:tc>
          <w:tcPr>
            <w:tcW w:w="1800" w:type="dxa"/>
            <w:shd w:val="clear" w:color="FFFFFF" w:fill="FFFFFF"/>
            <w:vAlign w:val="bottom"/>
            <w:hideMark/>
          </w:tcPr>
          <w:p w14:paraId="597A58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57CF8778" w14:textId="77777777" w:rsidTr="00D526F0">
        <w:trPr>
          <w:trHeight w:val="300"/>
        </w:trPr>
        <w:tc>
          <w:tcPr>
            <w:tcW w:w="2200" w:type="dxa"/>
            <w:shd w:val="clear" w:color="auto" w:fill="auto"/>
            <w:vAlign w:val="bottom"/>
            <w:hideMark/>
          </w:tcPr>
          <w:p w14:paraId="0D78A0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7BE00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7F21B1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4AB59F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auto" w:fill="auto"/>
            <w:vAlign w:val="bottom"/>
            <w:hideMark/>
          </w:tcPr>
          <w:p w14:paraId="34BEAA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w:t>
            </w:r>
          </w:p>
        </w:tc>
        <w:tc>
          <w:tcPr>
            <w:tcW w:w="1800" w:type="dxa"/>
            <w:shd w:val="clear" w:color="auto" w:fill="auto"/>
            <w:vAlign w:val="bottom"/>
            <w:hideMark/>
          </w:tcPr>
          <w:p w14:paraId="11A090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45328935" w14:textId="77777777" w:rsidTr="00D526F0">
        <w:trPr>
          <w:trHeight w:val="300"/>
        </w:trPr>
        <w:tc>
          <w:tcPr>
            <w:tcW w:w="2200" w:type="dxa"/>
            <w:shd w:val="clear" w:color="auto" w:fill="auto"/>
            <w:vAlign w:val="bottom"/>
            <w:hideMark/>
          </w:tcPr>
          <w:p w14:paraId="4F8CE33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AF52F3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5B2104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171.700,00</w:t>
            </w:r>
          </w:p>
        </w:tc>
        <w:tc>
          <w:tcPr>
            <w:tcW w:w="1640" w:type="dxa"/>
            <w:shd w:val="clear" w:color="auto" w:fill="auto"/>
            <w:vAlign w:val="bottom"/>
            <w:hideMark/>
          </w:tcPr>
          <w:p w14:paraId="1CC8ED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42.900,00</w:t>
            </w:r>
          </w:p>
        </w:tc>
        <w:tc>
          <w:tcPr>
            <w:tcW w:w="1060" w:type="dxa"/>
            <w:shd w:val="clear" w:color="auto" w:fill="auto"/>
            <w:vAlign w:val="bottom"/>
            <w:hideMark/>
          </w:tcPr>
          <w:p w14:paraId="634912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24,99</w:t>
            </w:r>
          </w:p>
        </w:tc>
        <w:tc>
          <w:tcPr>
            <w:tcW w:w="1800" w:type="dxa"/>
            <w:shd w:val="clear" w:color="auto" w:fill="auto"/>
            <w:vAlign w:val="bottom"/>
            <w:hideMark/>
          </w:tcPr>
          <w:p w14:paraId="055FBF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214.600,00</w:t>
            </w:r>
          </w:p>
        </w:tc>
      </w:tr>
      <w:tr w:rsidR="002121E6" w:rsidRPr="002121E6" w14:paraId="1E1D827F" w14:textId="77777777" w:rsidTr="00D526F0">
        <w:trPr>
          <w:trHeight w:val="300"/>
        </w:trPr>
        <w:tc>
          <w:tcPr>
            <w:tcW w:w="2200" w:type="dxa"/>
            <w:shd w:val="clear" w:color="auto" w:fill="auto"/>
            <w:vAlign w:val="bottom"/>
            <w:hideMark/>
          </w:tcPr>
          <w:p w14:paraId="3EC6846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0D24E9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F1CE0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28.300,00</w:t>
            </w:r>
          </w:p>
        </w:tc>
        <w:tc>
          <w:tcPr>
            <w:tcW w:w="1640" w:type="dxa"/>
            <w:shd w:val="clear" w:color="auto" w:fill="auto"/>
            <w:vAlign w:val="bottom"/>
            <w:hideMark/>
          </w:tcPr>
          <w:p w14:paraId="11E7EC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7.100,00</w:t>
            </w:r>
          </w:p>
        </w:tc>
        <w:tc>
          <w:tcPr>
            <w:tcW w:w="1060" w:type="dxa"/>
            <w:shd w:val="clear" w:color="auto" w:fill="auto"/>
            <w:vAlign w:val="bottom"/>
            <w:hideMark/>
          </w:tcPr>
          <w:p w14:paraId="09665C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25,09</w:t>
            </w:r>
          </w:p>
        </w:tc>
        <w:tc>
          <w:tcPr>
            <w:tcW w:w="1800" w:type="dxa"/>
            <w:shd w:val="clear" w:color="auto" w:fill="auto"/>
            <w:vAlign w:val="bottom"/>
            <w:hideMark/>
          </w:tcPr>
          <w:p w14:paraId="370035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35.400,00</w:t>
            </w:r>
          </w:p>
        </w:tc>
      </w:tr>
      <w:tr w:rsidR="002121E6" w:rsidRPr="002121E6" w14:paraId="17DA247D" w14:textId="77777777" w:rsidTr="00D526F0">
        <w:trPr>
          <w:trHeight w:val="300"/>
        </w:trPr>
        <w:tc>
          <w:tcPr>
            <w:tcW w:w="2200" w:type="dxa"/>
            <w:shd w:val="clear" w:color="E1E1FF" w:fill="E1E1FF"/>
            <w:vAlign w:val="bottom"/>
            <w:hideMark/>
          </w:tcPr>
          <w:p w14:paraId="6D2407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A100002</w:t>
            </w:r>
          </w:p>
        </w:tc>
        <w:tc>
          <w:tcPr>
            <w:tcW w:w="5800" w:type="dxa"/>
            <w:shd w:val="clear" w:color="E1E1FF" w:fill="E1E1FF"/>
            <w:vAlign w:val="bottom"/>
            <w:hideMark/>
          </w:tcPr>
          <w:p w14:paraId="1A3B9B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 ZA ZAPOSLENE</w:t>
            </w:r>
          </w:p>
        </w:tc>
        <w:tc>
          <w:tcPr>
            <w:tcW w:w="1640" w:type="dxa"/>
            <w:shd w:val="clear" w:color="E1E1FF" w:fill="E1E1FF"/>
            <w:vAlign w:val="bottom"/>
            <w:hideMark/>
          </w:tcPr>
          <w:p w14:paraId="7BB856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2.607.725,00</w:t>
            </w:r>
          </w:p>
        </w:tc>
        <w:tc>
          <w:tcPr>
            <w:tcW w:w="1640" w:type="dxa"/>
            <w:shd w:val="clear" w:color="E1E1FF" w:fill="E1E1FF"/>
            <w:vAlign w:val="bottom"/>
            <w:hideMark/>
          </w:tcPr>
          <w:p w14:paraId="69D3CF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45.430,00</w:t>
            </w:r>
          </w:p>
        </w:tc>
        <w:tc>
          <w:tcPr>
            <w:tcW w:w="1060" w:type="dxa"/>
            <w:shd w:val="clear" w:color="E1E1FF" w:fill="E1E1FF"/>
            <w:vAlign w:val="bottom"/>
            <w:hideMark/>
          </w:tcPr>
          <w:p w14:paraId="7DCFCB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w:t>
            </w:r>
          </w:p>
        </w:tc>
        <w:tc>
          <w:tcPr>
            <w:tcW w:w="1800" w:type="dxa"/>
            <w:shd w:val="clear" w:color="E1E1FF" w:fill="E1E1FF"/>
            <w:vAlign w:val="bottom"/>
            <w:hideMark/>
          </w:tcPr>
          <w:p w14:paraId="27B9A4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2.653.155,00</w:t>
            </w:r>
          </w:p>
        </w:tc>
      </w:tr>
      <w:tr w:rsidR="002121E6" w:rsidRPr="002121E6" w14:paraId="57ED7AB3" w14:textId="77777777" w:rsidTr="00D526F0">
        <w:trPr>
          <w:trHeight w:val="585"/>
        </w:trPr>
        <w:tc>
          <w:tcPr>
            <w:tcW w:w="2200" w:type="dxa"/>
            <w:shd w:val="clear" w:color="B9E9FF" w:fill="B9E9FF"/>
            <w:vAlign w:val="bottom"/>
            <w:hideMark/>
          </w:tcPr>
          <w:p w14:paraId="26B680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0111</w:t>
            </w:r>
          </w:p>
        </w:tc>
        <w:tc>
          <w:tcPr>
            <w:tcW w:w="5800" w:type="dxa"/>
            <w:shd w:val="clear" w:color="B9E9FF" w:fill="B9E9FF"/>
            <w:vAlign w:val="bottom"/>
            <w:hideMark/>
          </w:tcPr>
          <w:p w14:paraId="425DB4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Izvršna  i zakonodavna tijela</w:t>
            </w:r>
          </w:p>
        </w:tc>
        <w:tc>
          <w:tcPr>
            <w:tcW w:w="1640" w:type="dxa"/>
            <w:shd w:val="clear" w:color="B9E9FF" w:fill="B9E9FF"/>
            <w:vAlign w:val="bottom"/>
            <w:hideMark/>
          </w:tcPr>
          <w:p w14:paraId="1FF29A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2.607.725,00</w:t>
            </w:r>
          </w:p>
        </w:tc>
        <w:tc>
          <w:tcPr>
            <w:tcW w:w="1640" w:type="dxa"/>
            <w:shd w:val="clear" w:color="B9E9FF" w:fill="B9E9FF"/>
            <w:vAlign w:val="bottom"/>
            <w:hideMark/>
          </w:tcPr>
          <w:p w14:paraId="39108A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45.430,00</w:t>
            </w:r>
          </w:p>
        </w:tc>
        <w:tc>
          <w:tcPr>
            <w:tcW w:w="1060" w:type="dxa"/>
            <w:shd w:val="clear" w:color="B9E9FF" w:fill="B9E9FF"/>
            <w:vAlign w:val="bottom"/>
            <w:hideMark/>
          </w:tcPr>
          <w:p w14:paraId="4A9F5E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w:t>
            </w:r>
          </w:p>
        </w:tc>
        <w:tc>
          <w:tcPr>
            <w:tcW w:w="1800" w:type="dxa"/>
            <w:shd w:val="clear" w:color="B9E9FF" w:fill="B9E9FF"/>
            <w:vAlign w:val="bottom"/>
            <w:hideMark/>
          </w:tcPr>
          <w:p w14:paraId="5EF429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2.653.155,00</w:t>
            </w:r>
          </w:p>
        </w:tc>
      </w:tr>
      <w:tr w:rsidR="002121E6" w:rsidRPr="002121E6" w14:paraId="4F223F91" w14:textId="77777777" w:rsidTr="00D526F0">
        <w:trPr>
          <w:trHeight w:val="300"/>
        </w:trPr>
        <w:tc>
          <w:tcPr>
            <w:tcW w:w="2200" w:type="dxa"/>
            <w:shd w:val="clear" w:color="FEDE01" w:fill="FEDE01"/>
            <w:vAlign w:val="bottom"/>
            <w:hideMark/>
          </w:tcPr>
          <w:p w14:paraId="4C88F8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DC066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92F77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2.607.725,00</w:t>
            </w:r>
          </w:p>
        </w:tc>
        <w:tc>
          <w:tcPr>
            <w:tcW w:w="1640" w:type="dxa"/>
            <w:shd w:val="clear" w:color="FEDE01" w:fill="FEDE01"/>
            <w:vAlign w:val="bottom"/>
            <w:hideMark/>
          </w:tcPr>
          <w:p w14:paraId="4D1895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45.430,00</w:t>
            </w:r>
          </w:p>
        </w:tc>
        <w:tc>
          <w:tcPr>
            <w:tcW w:w="1060" w:type="dxa"/>
            <w:shd w:val="clear" w:color="FEDE01" w:fill="FEDE01"/>
            <w:vAlign w:val="bottom"/>
            <w:hideMark/>
          </w:tcPr>
          <w:p w14:paraId="433466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w:t>
            </w:r>
          </w:p>
        </w:tc>
        <w:tc>
          <w:tcPr>
            <w:tcW w:w="1800" w:type="dxa"/>
            <w:shd w:val="clear" w:color="FEDE01" w:fill="FEDE01"/>
            <w:vAlign w:val="bottom"/>
            <w:hideMark/>
          </w:tcPr>
          <w:p w14:paraId="4C4A08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2.653.155,00</w:t>
            </w:r>
          </w:p>
        </w:tc>
      </w:tr>
      <w:tr w:rsidR="002121E6" w:rsidRPr="002121E6" w14:paraId="2466B962" w14:textId="77777777" w:rsidTr="00D526F0">
        <w:trPr>
          <w:trHeight w:val="300"/>
        </w:trPr>
        <w:tc>
          <w:tcPr>
            <w:tcW w:w="2200" w:type="dxa"/>
            <w:shd w:val="clear" w:color="FFFFFF" w:fill="FFFFFF"/>
            <w:vAlign w:val="bottom"/>
            <w:hideMark/>
          </w:tcPr>
          <w:p w14:paraId="6FED8D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7648E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7B0B1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2.607.725,00</w:t>
            </w:r>
          </w:p>
        </w:tc>
        <w:tc>
          <w:tcPr>
            <w:tcW w:w="1640" w:type="dxa"/>
            <w:shd w:val="clear" w:color="FFFFFF" w:fill="FFFFFF"/>
            <w:vAlign w:val="bottom"/>
            <w:hideMark/>
          </w:tcPr>
          <w:p w14:paraId="10879D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45.430,00</w:t>
            </w:r>
          </w:p>
        </w:tc>
        <w:tc>
          <w:tcPr>
            <w:tcW w:w="1060" w:type="dxa"/>
            <w:shd w:val="clear" w:color="FFFFFF" w:fill="FFFFFF"/>
            <w:vAlign w:val="bottom"/>
            <w:hideMark/>
          </w:tcPr>
          <w:p w14:paraId="3DA943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1,74</w:t>
            </w:r>
          </w:p>
        </w:tc>
        <w:tc>
          <w:tcPr>
            <w:tcW w:w="1800" w:type="dxa"/>
            <w:shd w:val="clear" w:color="FFFFFF" w:fill="FFFFFF"/>
            <w:vAlign w:val="bottom"/>
            <w:hideMark/>
          </w:tcPr>
          <w:p w14:paraId="21A079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2.653.155,00</w:t>
            </w:r>
          </w:p>
        </w:tc>
      </w:tr>
      <w:tr w:rsidR="002121E6" w:rsidRPr="002121E6" w14:paraId="1C2662AA" w14:textId="77777777" w:rsidTr="00D526F0">
        <w:trPr>
          <w:trHeight w:val="300"/>
        </w:trPr>
        <w:tc>
          <w:tcPr>
            <w:tcW w:w="2200" w:type="dxa"/>
            <w:shd w:val="clear" w:color="auto" w:fill="auto"/>
            <w:vAlign w:val="bottom"/>
            <w:hideMark/>
          </w:tcPr>
          <w:p w14:paraId="13E298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6F9A8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2C3F6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1.966.500,00</w:t>
            </w:r>
          </w:p>
        </w:tc>
        <w:tc>
          <w:tcPr>
            <w:tcW w:w="1640" w:type="dxa"/>
            <w:shd w:val="clear" w:color="auto" w:fill="auto"/>
            <w:vAlign w:val="bottom"/>
            <w:hideMark/>
          </w:tcPr>
          <w:p w14:paraId="12CAC4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43.430,00</w:t>
            </w:r>
          </w:p>
        </w:tc>
        <w:tc>
          <w:tcPr>
            <w:tcW w:w="1060" w:type="dxa"/>
            <w:shd w:val="clear" w:color="auto" w:fill="auto"/>
            <w:vAlign w:val="bottom"/>
            <w:hideMark/>
          </w:tcPr>
          <w:p w14:paraId="07E509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w:t>
            </w:r>
          </w:p>
        </w:tc>
        <w:tc>
          <w:tcPr>
            <w:tcW w:w="1800" w:type="dxa"/>
            <w:shd w:val="clear" w:color="auto" w:fill="auto"/>
            <w:vAlign w:val="bottom"/>
            <w:hideMark/>
          </w:tcPr>
          <w:p w14:paraId="789C38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2.009.930,00</w:t>
            </w:r>
          </w:p>
        </w:tc>
      </w:tr>
      <w:tr w:rsidR="002121E6" w:rsidRPr="002121E6" w14:paraId="0AF8636A" w14:textId="77777777" w:rsidTr="00D526F0">
        <w:trPr>
          <w:trHeight w:val="300"/>
        </w:trPr>
        <w:tc>
          <w:tcPr>
            <w:tcW w:w="2200" w:type="dxa"/>
            <w:shd w:val="clear" w:color="auto" w:fill="auto"/>
            <w:vAlign w:val="bottom"/>
            <w:hideMark/>
          </w:tcPr>
          <w:p w14:paraId="07A3D9D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312</w:t>
            </w:r>
          </w:p>
        </w:tc>
        <w:tc>
          <w:tcPr>
            <w:tcW w:w="5800" w:type="dxa"/>
            <w:shd w:val="clear" w:color="auto" w:fill="auto"/>
            <w:vAlign w:val="bottom"/>
            <w:hideMark/>
          </w:tcPr>
          <w:p w14:paraId="33E7FA6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rashodi za zaposlene</w:t>
            </w:r>
          </w:p>
        </w:tc>
        <w:tc>
          <w:tcPr>
            <w:tcW w:w="1640" w:type="dxa"/>
            <w:shd w:val="clear" w:color="auto" w:fill="auto"/>
            <w:vAlign w:val="bottom"/>
            <w:hideMark/>
          </w:tcPr>
          <w:p w14:paraId="657DDB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1.966.500,00</w:t>
            </w:r>
          </w:p>
        </w:tc>
        <w:tc>
          <w:tcPr>
            <w:tcW w:w="1640" w:type="dxa"/>
            <w:shd w:val="clear" w:color="auto" w:fill="auto"/>
            <w:vAlign w:val="bottom"/>
            <w:hideMark/>
          </w:tcPr>
          <w:p w14:paraId="2868B2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43.430,00</w:t>
            </w:r>
          </w:p>
        </w:tc>
        <w:tc>
          <w:tcPr>
            <w:tcW w:w="1060" w:type="dxa"/>
            <w:shd w:val="clear" w:color="auto" w:fill="auto"/>
            <w:vAlign w:val="bottom"/>
            <w:hideMark/>
          </w:tcPr>
          <w:p w14:paraId="5383BE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2,21</w:t>
            </w:r>
          </w:p>
        </w:tc>
        <w:tc>
          <w:tcPr>
            <w:tcW w:w="1800" w:type="dxa"/>
            <w:shd w:val="clear" w:color="auto" w:fill="auto"/>
            <w:vAlign w:val="bottom"/>
            <w:hideMark/>
          </w:tcPr>
          <w:p w14:paraId="002448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2.009.930,00</w:t>
            </w:r>
          </w:p>
        </w:tc>
      </w:tr>
      <w:tr w:rsidR="002121E6" w:rsidRPr="002121E6" w14:paraId="087E3BC3" w14:textId="77777777" w:rsidTr="00D526F0">
        <w:trPr>
          <w:trHeight w:val="300"/>
        </w:trPr>
        <w:tc>
          <w:tcPr>
            <w:tcW w:w="2200" w:type="dxa"/>
            <w:shd w:val="clear" w:color="auto" w:fill="auto"/>
            <w:vAlign w:val="bottom"/>
            <w:hideMark/>
          </w:tcPr>
          <w:p w14:paraId="760A8E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E005D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F0BDE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641.225,00</w:t>
            </w:r>
          </w:p>
        </w:tc>
        <w:tc>
          <w:tcPr>
            <w:tcW w:w="1640" w:type="dxa"/>
            <w:shd w:val="clear" w:color="auto" w:fill="auto"/>
            <w:vAlign w:val="bottom"/>
            <w:hideMark/>
          </w:tcPr>
          <w:p w14:paraId="455499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w:t>
            </w:r>
          </w:p>
        </w:tc>
        <w:tc>
          <w:tcPr>
            <w:tcW w:w="1060" w:type="dxa"/>
            <w:shd w:val="clear" w:color="auto" w:fill="auto"/>
            <w:vAlign w:val="bottom"/>
            <w:hideMark/>
          </w:tcPr>
          <w:p w14:paraId="5997B8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0,31</w:t>
            </w:r>
          </w:p>
        </w:tc>
        <w:tc>
          <w:tcPr>
            <w:tcW w:w="1800" w:type="dxa"/>
            <w:shd w:val="clear" w:color="auto" w:fill="auto"/>
            <w:vAlign w:val="bottom"/>
            <w:hideMark/>
          </w:tcPr>
          <w:p w14:paraId="2C9919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643.225,00</w:t>
            </w:r>
          </w:p>
        </w:tc>
      </w:tr>
      <w:tr w:rsidR="002121E6" w:rsidRPr="002121E6" w14:paraId="4A91FF71" w14:textId="77777777" w:rsidTr="00D526F0">
        <w:trPr>
          <w:trHeight w:val="300"/>
        </w:trPr>
        <w:tc>
          <w:tcPr>
            <w:tcW w:w="2200" w:type="dxa"/>
            <w:shd w:val="clear" w:color="auto" w:fill="auto"/>
            <w:vAlign w:val="bottom"/>
            <w:hideMark/>
          </w:tcPr>
          <w:p w14:paraId="6DC76D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6B6053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FF1E8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641.225,00</w:t>
            </w:r>
          </w:p>
        </w:tc>
        <w:tc>
          <w:tcPr>
            <w:tcW w:w="1640" w:type="dxa"/>
            <w:shd w:val="clear" w:color="auto" w:fill="auto"/>
            <w:vAlign w:val="bottom"/>
            <w:hideMark/>
          </w:tcPr>
          <w:p w14:paraId="5E6E0C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060" w:type="dxa"/>
            <w:shd w:val="clear" w:color="auto" w:fill="auto"/>
            <w:vAlign w:val="bottom"/>
            <w:hideMark/>
          </w:tcPr>
          <w:p w14:paraId="3EE2ED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0,31</w:t>
            </w:r>
          </w:p>
        </w:tc>
        <w:tc>
          <w:tcPr>
            <w:tcW w:w="1800" w:type="dxa"/>
            <w:shd w:val="clear" w:color="auto" w:fill="auto"/>
            <w:vAlign w:val="bottom"/>
            <w:hideMark/>
          </w:tcPr>
          <w:p w14:paraId="22CDC1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643.225,00</w:t>
            </w:r>
          </w:p>
        </w:tc>
      </w:tr>
      <w:tr w:rsidR="002121E6" w:rsidRPr="002121E6" w14:paraId="7136D427" w14:textId="77777777" w:rsidTr="00D526F0">
        <w:trPr>
          <w:trHeight w:val="585"/>
        </w:trPr>
        <w:tc>
          <w:tcPr>
            <w:tcW w:w="2200" w:type="dxa"/>
            <w:shd w:val="clear" w:color="C1C1FF" w:fill="C1C1FF"/>
            <w:vAlign w:val="bottom"/>
            <w:hideMark/>
          </w:tcPr>
          <w:p w14:paraId="5E015D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1001</w:t>
            </w:r>
          </w:p>
        </w:tc>
        <w:tc>
          <w:tcPr>
            <w:tcW w:w="5800" w:type="dxa"/>
            <w:shd w:val="clear" w:color="C1C1FF" w:fill="C1C1FF"/>
            <w:vAlign w:val="bottom"/>
            <w:hideMark/>
          </w:tcPr>
          <w:p w14:paraId="756FD4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JAVNE UPRAVE I ADMINISTRACIJE</w:t>
            </w:r>
          </w:p>
        </w:tc>
        <w:tc>
          <w:tcPr>
            <w:tcW w:w="1640" w:type="dxa"/>
            <w:shd w:val="clear" w:color="C1C1FF" w:fill="C1C1FF"/>
            <w:vAlign w:val="bottom"/>
            <w:hideMark/>
          </w:tcPr>
          <w:p w14:paraId="5E2C95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3.545.130,00</w:t>
            </w:r>
          </w:p>
        </w:tc>
        <w:tc>
          <w:tcPr>
            <w:tcW w:w="1640" w:type="dxa"/>
            <w:shd w:val="clear" w:color="C1C1FF" w:fill="C1C1FF"/>
            <w:vAlign w:val="bottom"/>
            <w:hideMark/>
          </w:tcPr>
          <w:p w14:paraId="6F7AA0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- 98.874,00</w:t>
            </w:r>
          </w:p>
        </w:tc>
        <w:tc>
          <w:tcPr>
            <w:tcW w:w="1060" w:type="dxa"/>
            <w:shd w:val="clear" w:color="C1C1FF" w:fill="C1C1FF"/>
            <w:vAlign w:val="bottom"/>
            <w:hideMark/>
          </w:tcPr>
          <w:p w14:paraId="4E6B3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- 2,79</w:t>
            </w:r>
          </w:p>
        </w:tc>
        <w:tc>
          <w:tcPr>
            <w:tcW w:w="1800" w:type="dxa"/>
            <w:shd w:val="clear" w:color="C1C1FF" w:fill="C1C1FF"/>
            <w:vAlign w:val="bottom"/>
            <w:hideMark/>
          </w:tcPr>
          <w:p w14:paraId="01212F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3.446.256,00</w:t>
            </w:r>
          </w:p>
        </w:tc>
      </w:tr>
      <w:tr w:rsidR="002121E6" w:rsidRPr="002121E6" w14:paraId="07772263" w14:textId="77777777" w:rsidTr="00D526F0">
        <w:trPr>
          <w:trHeight w:val="300"/>
        </w:trPr>
        <w:tc>
          <w:tcPr>
            <w:tcW w:w="2200" w:type="dxa"/>
            <w:shd w:val="clear" w:color="E1E1FF" w:fill="E1E1FF"/>
            <w:vAlign w:val="bottom"/>
            <w:hideMark/>
          </w:tcPr>
          <w:p w14:paraId="5F75E1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A100101</w:t>
            </w:r>
          </w:p>
        </w:tc>
        <w:tc>
          <w:tcPr>
            <w:tcW w:w="5800" w:type="dxa"/>
            <w:shd w:val="clear" w:color="E1E1FF" w:fill="E1E1FF"/>
            <w:vAlign w:val="bottom"/>
            <w:hideMark/>
          </w:tcPr>
          <w:p w14:paraId="4851BD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ADMINISTRATIVNI I REŽIJSKI TROŠKOVI</w:t>
            </w:r>
          </w:p>
        </w:tc>
        <w:tc>
          <w:tcPr>
            <w:tcW w:w="1640" w:type="dxa"/>
            <w:shd w:val="clear" w:color="E1E1FF" w:fill="E1E1FF"/>
            <w:vAlign w:val="bottom"/>
            <w:hideMark/>
          </w:tcPr>
          <w:p w14:paraId="02D68F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548.530,00</w:t>
            </w:r>
          </w:p>
        </w:tc>
        <w:tc>
          <w:tcPr>
            <w:tcW w:w="1640" w:type="dxa"/>
            <w:shd w:val="clear" w:color="E1E1FF" w:fill="E1E1FF"/>
            <w:vAlign w:val="bottom"/>
            <w:hideMark/>
          </w:tcPr>
          <w:p w14:paraId="7C408B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- 91.000,00</w:t>
            </w:r>
          </w:p>
        </w:tc>
        <w:tc>
          <w:tcPr>
            <w:tcW w:w="1060" w:type="dxa"/>
            <w:shd w:val="clear" w:color="E1E1FF" w:fill="E1E1FF"/>
            <w:vAlign w:val="bottom"/>
            <w:hideMark/>
          </w:tcPr>
          <w:p w14:paraId="534387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- 16,59</w:t>
            </w:r>
          </w:p>
        </w:tc>
        <w:tc>
          <w:tcPr>
            <w:tcW w:w="1800" w:type="dxa"/>
            <w:shd w:val="clear" w:color="E1E1FF" w:fill="E1E1FF"/>
            <w:vAlign w:val="bottom"/>
            <w:hideMark/>
          </w:tcPr>
          <w:p w14:paraId="60A07A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457.530,00</w:t>
            </w:r>
          </w:p>
        </w:tc>
      </w:tr>
      <w:tr w:rsidR="002121E6" w:rsidRPr="002121E6" w14:paraId="7DDF8151" w14:textId="77777777" w:rsidTr="00D526F0">
        <w:trPr>
          <w:trHeight w:val="585"/>
        </w:trPr>
        <w:tc>
          <w:tcPr>
            <w:tcW w:w="2200" w:type="dxa"/>
            <w:shd w:val="clear" w:color="B9E9FF" w:fill="B9E9FF"/>
            <w:vAlign w:val="bottom"/>
            <w:hideMark/>
          </w:tcPr>
          <w:p w14:paraId="006EE5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3962F4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24454E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548.530,00</w:t>
            </w:r>
          </w:p>
        </w:tc>
        <w:tc>
          <w:tcPr>
            <w:tcW w:w="1640" w:type="dxa"/>
            <w:shd w:val="clear" w:color="B9E9FF" w:fill="B9E9FF"/>
            <w:vAlign w:val="bottom"/>
            <w:hideMark/>
          </w:tcPr>
          <w:p w14:paraId="11EB25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- 91.000,00</w:t>
            </w:r>
          </w:p>
        </w:tc>
        <w:tc>
          <w:tcPr>
            <w:tcW w:w="1060" w:type="dxa"/>
            <w:shd w:val="clear" w:color="B9E9FF" w:fill="B9E9FF"/>
            <w:vAlign w:val="bottom"/>
            <w:hideMark/>
          </w:tcPr>
          <w:p w14:paraId="050C20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- 16,59</w:t>
            </w:r>
          </w:p>
        </w:tc>
        <w:tc>
          <w:tcPr>
            <w:tcW w:w="1800" w:type="dxa"/>
            <w:shd w:val="clear" w:color="B9E9FF" w:fill="B9E9FF"/>
            <w:vAlign w:val="bottom"/>
            <w:hideMark/>
          </w:tcPr>
          <w:p w14:paraId="3D5195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457.530,00</w:t>
            </w:r>
          </w:p>
        </w:tc>
      </w:tr>
      <w:tr w:rsidR="002121E6" w:rsidRPr="002121E6" w14:paraId="3D114FDB" w14:textId="77777777" w:rsidTr="00D526F0">
        <w:trPr>
          <w:trHeight w:val="300"/>
        </w:trPr>
        <w:tc>
          <w:tcPr>
            <w:tcW w:w="2200" w:type="dxa"/>
            <w:shd w:val="clear" w:color="FEDE01" w:fill="FEDE01"/>
            <w:vAlign w:val="bottom"/>
            <w:hideMark/>
          </w:tcPr>
          <w:p w14:paraId="0270FC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38579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2A5F6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548.530,00</w:t>
            </w:r>
          </w:p>
        </w:tc>
        <w:tc>
          <w:tcPr>
            <w:tcW w:w="1640" w:type="dxa"/>
            <w:shd w:val="clear" w:color="FEDE01" w:fill="FEDE01"/>
            <w:vAlign w:val="bottom"/>
            <w:hideMark/>
          </w:tcPr>
          <w:p w14:paraId="63F6BB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- 91.000,00</w:t>
            </w:r>
          </w:p>
        </w:tc>
        <w:tc>
          <w:tcPr>
            <w:tcW w:w="1060" w:type="dxa"/>
            <w:shd w:val="clear" w:color="FEDE01" w:fill="FEDE01"/>
            <w:vAlign w:val="bottom"/>
            <w:hideMark/>
          </w:tcPr>
          <w:p w14:paraId="0B82E7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- 16,59</w:t>
            </w:r>
          </w:p>
        </w:tc>
        <w:tc>
          <w:tcPr>
            <w:tcW w:w="1800" w:type="dxa"/>
            <w:shd w:val="clear" w:color="FEDE01" w:fill="FEDE01"/>
            <w:vAlign w:val="bottom"/>
            <w:hideMark/>
          </w:tcPr>
          <w:p w14:paraId="37F7EB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457.530,00</w:t>
            </w:r>
          </w:p>
        </w:tc>
      </w:tr>
      <w:tr w:rsidR="002121E6" w:rsidRPr="002121E6" w14:paraId="010995C7" w14:textId="77777777" w:rsidTr="00D526F0">
        <w:trPr>
          <w:trHeight w:val="300"/>
        </w:trPr>
        <w:tc>
          <w:tcPr>
            <w:tcW w:w="2200" w:type="dxa"/>
            <w:shd w:val="clear" w:color="FFFFFF" w:fill="FFFFFF"/>
            <w:vAlign w:val="bottom"/>
            <w:hideMark/>
          </w:tcPr>
          <w:p w14:paraId="5C3168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E890F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B11A3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493.530,00</w:t>
            </w:r>
          </w:p>
        </w:tc>
        <w:tc>
          <w:tcPr>
            <w:tcW w:w="1640" w:type="dxa"/>
            <w:shd w:val="clear" w:color="FFFFFF" w:fill="FFFFFF"/>
            <w:vAlign w:val="bottom"/>
            <w:hideMark/>
          </w:tcPr>
          <w:p w14:paraId="0ECCAF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- 37.000,00</w:t>
            </w:r>
          </w:p>
        </w:tc>
        <w:tc>
          <w:tcPr>
            <w:tcW w:w="1060" w:type="dxa"/>
            <w:shd w:val="clear" w:color="FFFFFF" w:fill="FFFFFF"/>
            <w:vAlign w:val="bottom"/>
            <w:hideMark/>
          </w:tcPr>
          <w:p w14:paraId="5D766B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w:t>
            </w:r>
          </w:p>
        </w:tc>
        <w:tc>
          <w:tcPr>
            <w:tcW w:w="1800" w:type="dxa"/>
            <w:shd w:val="clear" w:color="FFFFFF" w:fill="FFFFFF"/>
            <w:vAlign w:val="bottom"/>
            <w:hideMark/>
          </w:tcPr>
          <w:p w14:paraId="22FDE3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456.530,00</w:t>
            </w:r>
          </w:p>
        </w:tc>
      </w:tr>
      <w:tr w:rsidR="002121E6" w:rsidRPr="002121E6" w14:paraId="5B7A08F3" w14:textId="77777777" w:rsidTr="00D526F0">
        <w:trPr>
          <w:trHeight w:val="300"/>
        </w:trPr>
        <w:tc>
          <w:tcPr>
            <w:tcW w:w="2200" w:type="dxa"/>
            <w:shd w:val="clear" w:color="auto" w:fill="auto"/>
            <w:vAlign w:val="bottom"/>
            <w:hideMark/>
          </w:tcPr>
          <w:p w14:paraId="67C39E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6B6B2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9F1F5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493.530,00</w:t>
            </w:r>
          </w:p>
        </w:tc>
        <w:tc>
          <w:tcPr>
            <w:tcW w:w="1640" w:type="dxa"/>
            <w:shd w:val="clear" w:color="auto" w:fill="auto"/>
            <w:vAlign w:val="bottom"/>
            <w:hideMark/>
          </w:tcPr>
          <w:p w14:paraId="125F9C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- 37.000,00</w:t>
            </w:r>
          </w:p>
        </w:tc>
        <w:tc>
          <w:tcPr>
            <w:tcW w:w="1060" w:type="dxa"/>
            <w:shd w:val="clear" w:color="auto" w:fill="auto"/>
            <w:vAlign w:val="bottom"/>
            <w:hideMark/>
          </w:tcPr>
          <w:p w14:paraId="790683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w:t>
            </w:r>
          </w:p>
        </w:tc>
        <w:tc>
          <w:tcPr>
            <w:tcW w:w="1800" w:type="dxa"/>
            <w:shd w:val="clear" w:color="auto" w:fill="auto"/>
            <w:vAlign w:val="bottom"/>
            <w:hideMark/>
          </w:tcPr>
          <w:p w14:paraId="09ECC6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456.530,00</w:t>
            </w:r>
          </w:p>
        </w:tc>
      </w:tr>
      <w:tr w:rsidR="002121E6" w:rsidRPr="002121E6" w14:paraId="708EFDF6" w14:textId="77777777" w:rsidTr="00D526F0">
        <w:trPr>
          <w:trHeight w:val="300"/>
        </w:trPr>
        <w:tc>
          <w:tcPr>
            <w:tcW w:w="2200" w:type="dxa"/>
            <w:shd w:val="clear" w:color="auto" w:fill="auto"/>
            <w:vAlign w:val="bottom"/>
            <w:hideMark/>
          </w:tcPr>
          <w:p w14:paraId="73B643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3239C4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6D4252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247496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- 25.000,00</w:t>
            </w:r>
          </w:p>
        </w:tc>
        <w:tc>
          <w:tcPr>
            <w:tcW w:w="1060" w:type="dxa"/>
            <w:shd w:val="clear" w:color="auto" w:fill="auto"/>
            <w:vAlign w:val="bottom"/>
            <w:hideMark/>
          </w:tcPr>
          <w:p w14:paraId="27B715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- 16,67</w:t>
            </w:r>
          </w:p>
        </w:tc>
        <w:tc>
          <w:tcPr>
            <w:tcW w:w="1800" w:type="dxa"/>
            <w:shd w:val="clear" w:color="auto" w:fill="auto"/>
            <w:vAlign w:val="bottom"/>
            <w:hideMark/>
          </w:tcPr>
          <w:p w14:paraId="35BB61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125.000,00</w:t>
            </w:r>
          </w:p>
        </w:tc>
      </w:tr>
      <w:tr w:rsidR="002121E6" w:rsidRPr="002121E6" w14:paraId="67239E65" w14:textId="77777777" w:rsidTr="00D526F0">
        <w:trPr>
          <w:trHeight w:val="300"/>
        </w:trPr>
        <w:tc>
          <w:tcPr>
            <w:tcW w:w="2200" w:type="dxa"/>
            <w:shd w:val="clear" w:color="auto" w:fill="auto"/>
            <w:vAlign w:val="bottom"/>
            <w:hideMark/>
          </w:tcPr>
          <w:p w14:paraId="38B1B0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13C0276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4DB392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7CFC7F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7DC09E8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w:t>
            </w:r>
          </w:p>
        </w:tc>
        <w:tc>
          <w:tcPr>
            <w:tcW w:w="1800" w:type="dxa"/>
            <w:shd w:val="clear" w:color="auto" w:fill="auto"/>
            <w:vAlign w:val="bottom"/>
            <w:hideMark/>
          </w:tcPr>
          <w:p w14:paraId="618FDD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55AA7D9D" w14:textId="77777777" w:rsidTr="00D526F0">
        <w:trPr>
          <w:trHeight w:val="300"/>
        </w:trPr>
        <w:tc>
          <w:tcPr>
            <w:tcW w:w="2200" w:type="dxa"/>
            <w:shd w:val="clear" w:color="auto" w:fill="auto"/>
            <w:vAlign w:val="bottom"/>
            <w:hideMark/>
          </w:tcPr>
          <w:p w14:paraId="5C806D3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5EBDA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42D78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291.530,00</w:t>
            </w:r>
          </w:p>
        </w:tc>
        <w:tc>
          <w:tcPr>
            <w:tcW w:w="1640" w:type="dxa"/>
            <w:shd w:val="clear" w:color="auto" w:fill="auto"/>
            <w:vAlign w:val="bottom"/>
            <w:hideMark/>
          </w:tcPr>
          <w:p w14:paraId="5F6235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5A1C5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A226C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291.530,00</w:t>
            </w:r>
          </w:p>
        </w:tc>
      </w:tr>
      <w:tr w:rsidR="002121E6" w:rsidRPr="002121E6" w14:paraId="1E6CD131" w14:textId="77777777" w:rsidTr="00D526F0">
        <w:trPr>
          <w:trHeight w:val="300"/>
        </w:trPr>
        <w:tc>
          <w:tcPr>
            <w:tcW w:w="2200" w:type="dxa"/>
            <w:shd w:val="clear" w:color="auto" w:fill="auto"/>
            <w:vAlign w:val="bottom"/>
            <w:hideMark/>
          </w:tcPr>
          <w:p w14:paraId="08A1D2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317D90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4EE69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42.000,00</w:t>
            </w:r>
          </w:p>
        </w:tc>
        <w:tc>
          <w:tcPr>
            <w:tcW w:w="1640" w:type="dxa"/>
            <w:shd w:val="clear" w:color="auto" w:fill="auto"/>
            <w:vAlign w:val="bottom"/>
            <w:hideMark/>
          </w:tcPr>
          <w:p w14:paraId="494184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- 7.000,00</w:t>
            </w:r>
          </w:p>
        </w:tc>
        <w:tc>
          <w:tcPr>
            <w:tcW w:w="1060" w:type="dxa"/>
            <w:shd w:val="clear" w:color="auto" w:fill="auto"/>
            <w:vAlign w:val="bottom"/>
            <w:hideMark/>
          </w:tcPr>
          <w:p w14:paraId="7184D5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- 16,67</w:t>
            </w:r>
          </w:p>
        </w:tc>
        <w:tc>
          <w:tcPr>
            <w:tcW w:w="1800" w:type="dxa"/>
            <w:shd w:val="clear" w:color="auto" w:fill="auto"/>
            <w:vAlign w:val="bottom"/>
            <w:hideMark/>
          </w:tcPr>
          <w:p w14:paraId="0FFAAA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r>
      <w:tr w:rsidR="002121E6" w:rsidRPr="002121E6" w14:paraId="498635CA" w14:textId="77777777" w:rsidTr="00D526F0">
        <w:trPr>
          <w:trHeight w:val="300"/>
        </w:trPr>
        <w:tc>
          <w:tcPr>
            <w:tcW w:w="2200" w:type="dxa"/>
            <w:shd w:val="clear" w:color="FFFFFF" w:fill="FFFFFF"/>
            <w:vAlign w:val="bottom"/>
            <w:hideMark/>
          </w:tcPr>
          <w:p w14:paraId="4FA1F7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3A4AE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FCC2E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FFFFFF" w:fill="FFFFFF"/>
            <w:vAlign w:val="bottom"/>
            <w:hideMark/>
          </w:tcPr>
          <w:p w14:paraId="4724BB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- 54.000,00</w:t>
            </w:r>
          </w:p>
        </w:tc>
        <w:tc>
          <w:tcPr>
            <w:tcW w:w="1060" w:type="dxa"/>
            <w:shd w:val="clear" w:color="FFFFFF" w:fill="FFFFFF"/>
            <w:vAlign w:val="bottom"/>
            <w:hideMark/>
          </w:tcPr>
          <w:p w14:paraId="672CFF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- 98,18</w:t>
            </w:r>
          </w:p>
        </w:tc>
        <w:tc>
          <w:tcPr>
            <w:tcW w:w="1800" w:type="dxa"/>
            <w:shd w:val="clear" w:color="FFFFFF" w:fill="FFFFFF"/>
            <w:vAlign w:val="bottom"/>
            <w:hideMark/>
          </w:tcPr>
          <w:p w14:paraId="444C98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070EBD33" w14:textId="77777777" w:rsidTr="00D526F0">
        <w:trPr>
          <w:trHeight w:val="300"/>
        </w:trPr>
        <w:tc>
          <w:tcPr>
            <w:tcW w:w="2200" w:type="dxa"/>
            <w:shd w:val="clear" w:color="auto" w:fill="auto"/>
            <w:vAlign w:val="bottom"/>
            <w:hideMark/>
          </w:tcPr>
          <w:p w14:paraId="3CCA5F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ACEBC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83187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w:t>
            </w:r>
          </w:p>
        </w:tc>
        <w:tc>
          <w:tcPr>
            <w:tcW w:w="1640" w:type="dxa"/>
            <w:shd w:val="clear" w:color="auto" w:fill="auto"/>
            <w:vAlign w:val="bottom"/>
            <w:hideMark/>
          </w:tcPr>
          <w:p w14:paraId="0F1763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- 54.000,00</w:t>
            </w:r>
          </w:p>
        </w:tc>
        <w:tc>
          <w:tcPr>
            <w:tcW w:w="1060" w:type="dxa"/>
            <w:shd w:val="clear" w:color="auto" w:fill="auto"/>
            <w:vAlign w:val="bottom"/>
            <w:hideMark/>
          </w:tcPr>
          <w:p w14:paraId="0F606E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- 98,18</w:t>
            </w:r>
          </w:p>
        </w:tc>
        <w:tc>
          <w:tcPr>
            <w:tcW w:w="1800" w:type="dxa"/>
            <w:shd w:val="clear" w:color="auto" w:fill="auto"/>
            <w:vAlign w:val="bottom"/>
            <w:hideMark/>
          </w:tcPr>
          <w:p w14:paraId="0185DA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52B58D1E" w14:textId="77777777" w:rsidTr="00D526F0">
        <w:trPr>
          <w:trHeight w:val="300"/>
        </w:trPr>
        <w:tc>
          <w:tcPr>
            <w:tcW w:w="2200" w:type="dxa"/>
            <w:shd w:val="clear" w:color="auto" w:fill="auto"/>
            <w:vAlign w:val="bottom"/>
            <w:hideMark/>
          </w:tcPr>
          <w:p w14:paraId="5B7CF5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63DED4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768E32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w:t>
            </w:r>
          </w:p>
        </w:tc>
        <w:tc>
          <w:tcPr>
            <w:tcW w:w="1640" w:type="dxa"/>
            <w:shd w:val="clear" w:color="auto" w:fill="auto"/>
            <w:vAlign w:val="bottom"/>
            <w:hideMark/>
          </w:tcPr>
          <w:p w14:paraId="483F67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- 54.000,00</w:t>
            </w:r>
          </w:p>
        </w:tc>
        <w:tc>
          <w:tcPr>
            <w:tcW w:w="1060" w:type="dxa"/>
            <w:shd w:val="clear" w:color="auto" w:fill="auto"/>
            <w:vAlign w:val="bottom"/>
            <w:hideMark/>
          </w:tcPr>
          <w:p w14:paraId="436C6D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- 98,18</w:t>
            </w:r>
          </w:p>
        </w:tc>
        <w:tc>
          <w:tcPr>
            <w:tcW w:w="1800" w:type="dxa"/>
            <w:shd w:val="clear" w:color="auto" w:fill="auto"/>
            <w:vAlign w:val="bottom"/>
            <w:hideMark/>
          </w:tcPr>
          <w:p w14:paraId="31B047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7C6EFF28" w14:textId="77777777" w:rsidTr="00D526F0">
        <w:trPr>
          <w:trHeight w:val="300"/>
        </w:trPr>
        <w:tc>
          <w:tcPr>
            <w:tcW w:w="2200" w:type="dxa"/>
            <w:shd w:val="clear" w:color="E1E1FF" w:fill="E1E1FF"/>
            <w:vAlign w:val="bottom"/>
            <w:hideMark/>
          </w:tcPr>
          <w:p w14:paraId="19F387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A100103</w:t>
            </w:r>
          </w:p>
        </w:tc>
        <w:tc>
          <w:tcPr>
            <w:tcW w:w="5800" w:type="dxa"/>
            <w:shd w:val="clear" w:color="E1E1FF" w:fill="E1E1FF"/>
            <w:vAlign w:val="bottom"/>
            <w:hideMark/>
          </w:tcPr>
          <w:p w14:paraId="2EAC82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SLUŽBENA PUTOVANJA</w:t>
            </w:r>
          </w:p>
        </w:tc>
        <w:tc>
          <w:tcPr>
            <w:tcW w:w="1640" w:type="dxa"/>
            <w:shd w:val="clear" w:color="E1E1FF" w:fill="E1E1FF"/>
            <w:vAlign w:val="bottom"/>
            <w:hideMark/>
          </w:tcPr>
          <w:p w14:paraId="2B187F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195.250,00</w:t>
            </w:r>
          </w:p>
        </w:tc>
        <w:tc>
          <w:tcPr>
            <w:tcW w:w="1640" w:type="dxa"/>
            <w:shd w:val="clear" w:color="E1E1FF" w:fill="E1E1FF"/>
            <w:vAlign w:val="bottom"/>
            <w:hideMark/>
          </w:tcPr>
          <w:p w14:paraId="65EC11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- 115.000,00</w:t>
            </w:r>
          </w:p>
        </w:tc>
        <w:tc>
          <w:tcPr>
            <w:tcW w:w="1060" w:type="dxa"/>
            <w:shd w:val="clear" w:color="E1E1FF" w:fill="E1E1FF"/>
            <w:vAlign w:val="bottom"/>
            <w:hideMark/>
          </w:tcPr>
          <w:p w14:paraId="2C6170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- 58,90</w:t>
            </w:r>
          </w:p>
        </w:tc>
        <w:tc>
          <w:tcPr>
            <w:tcW w:w="1800" w:type="dxa"/>
            <w:shd w:val="clear" w:color="E1E1FF" w:fill="E1E1FF"/>
            <w:vAlign w:val="bottom"/>
            <w:hideMark/>
          </w:tcPr>
          <w:p w14:paraId="3135EA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80.250,00</w:t>
            </w:r>
          </w:p>
        </w:tc>
      </w:tr>
      <w:tr w:rsidR="002121E6" w:rsidRPr="002121E6" w14:paraId="7FE738FD" w14:textId="77777777" w:rsidTr="00D526F0">
        <w:trPr>
          <w:trHeight w:val="585"/>
        </w:trPr>
        <w:tc>
          <w:tcPr>
            <w:tcW w:w="2200" w:type="dxa"/>
            <w:shd w:val="clear" w:color="B9E9FF" w:fill="B9E9FF"/>
            <w:vAlign w:val="bottom"/>
            <w:hideMark/>
          </w:tcPr>
          <w:p w14:paraId="493F9E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28A281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7D455A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195.250,00</w:t>
            </w:r>
          </w:p>
        </w:tc>
        <w:tc>
          <w:tcPr>
            <w:tcW w:w="1640" w:type="dxa"/>
            <w:shd w:val="clear" w:color="B9E9FF" w:fill="B9E9FF"/>
            <w:vAlign w:val="bottom"/>
            <w:hideMark/>
          </w:tcPr>
          <w:p w14:paraId="68B1A4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- 115.000,00</w:t>
            </w:r>
          </w:p>
        </w:tc>
        <w:tc>
          <w:tcPr>
            <w:tcW w:w="1060" w:type="dxa"/>
            <w:shd w:val="clear" w:color="B9E9FF" w:fill="B9E9FF"/>
            <w:vAlign w:val="bottom"/>
            <w:hideMark/>
          </w:tcPr>
          <w:p w14:paraId="01FDEB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- 58,90</w:t>
            </w:r>
          </w:p>
        </w:tc>
        <w:tc>
          <w:tcPr>
            <w:tcW w:w="1800" w:type="dxa"/>
            <w:shd w:val="clear" w:color="B9E9FF" w:fill="B9E9FF"/>
            <w:vAlign w:val="bottom"/>
            <w:hideMark/>
          </w:tcPr>
          <w:p w14:paraId="0549EB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80.250,00</w:t>
            </w:r>
          </w:p>
        </w:tc>
      </w:tr>
      <w:tr w:rsidR="002121E6" w:rsidRPr="002121E6" w14:paraId="308CBB5A" w14:textId="77777777" w:rsidTr="00D526F0">
        <w:trPr>
          <w:trHeight w:val="300"/>
        </w:trPr>
        <w:tc>
          <w:tcPr>
            <w:tcW w:w="2200" w:type="dxa"/>
            <w:shd w:val="clear" w:color="FEDE01" w:fill="FEDE01"/>
            <w:vAlign w:val="bottom"/>
            <w:hideMark/>
          </w:tcPr>
          <w:p w14:paraId="648230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199A6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E82BA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195.250,00</w:t>
            </w:r>
          </w:p>
        </w:tc>
        <w:tc>
          <w:tcPr>
            <w:tcW w:w="1640" w:type="dxa"/>
            <w:shd w:val="clear" w:color="FEDE01" w:fill="FEDE01"/>
            <w:vAlign w:val="bottom"/>
            <w:hideMark/>
          </w:tcPr>
          <w:p w14:paraId="683897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- 115.000,00</w:t>
            </w:r>
          </w:p>
        </w:tc>
        <w:tc>
          <w:tcPr>
            <w:tcW w:w="1060" w:type="dxa"/>
            <w:shd w:val="clear" w:color="FEDE01" w:fill="FEDE01"/>
            <w:vAlign w:val="bottom"/>
            <w:hideMark/>
          </w:tcPr>
          <w:p w14:paraId="5E200B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- 58,90</w:t>
            </w:r>
          </w:p>
        </w:tc>
        <w:tc>
          <w:tcPr>
            <w:tcW w:w="1800" w:type="dxa"/>
            <w:shd w:val="clear" w:color="FEDE01" w:fill="FEDE01"/>
            <w:vAlign w:val="bottom"/>
            <w:hideMark/>
          </w:tcPr>
          <w:p w14:paraId="0E6E17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80.250,00</w:t>
            </w:r>
          </w:p>
        </w:tc>
      </w:tr>
      <w:tr w:rsidR="002121E6" w:rsidRPr="002121E6" w14:paraId="0607FC53" w14:textId="77777777" w:rsidTr="00D526F0">
        <w:trPr>
          <w:trHeight w:val="300"/>
        </w:trPr>
        <w:tc>
          <w:tcPr>
            <w:tcW w:w="2200" w:type="dxa"/>
            <w:shd w:val="clear" w:color="FFFFFF" w:fill="FFFFFF"/>
            <w:vAlign w:val="bottom"/>
            <w:hideMark/>
          </w:tcPr>
          <w:p w14:paraId="21FC32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33B8A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E3DB5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195.250,00</w:t>
            </w:r>
          </w:p>
        </w:tc>
        <w:tc>
          <w:tcPr>
            <w:tcW w:w="1640" w:type="dxa"/>
            <w:shd w:val="clear" w:color="FFFFFF" w:fill="FFFFFF"/>
            <w:vAlign w:val="bottom"/>
            <w:hideMark/>
          </w:tcPr>
          <w:p w14:paraId="206AEC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- 115.000,00</w:t>
            </w:r>
          </w:p>
        </w:tc>
        <w:tc>
          <w:tcPr>
            <w:tcW w:w="1060" w:type="dxa"/>
            <w:shd w:val="clear" w:color="FFFFFF" w:fill="FFFFFF"/>
            <w:vAlign w:val="bottom"/>
            <w:hideMark/>
          </w:tcPr>
          <w:p w14:paraId="41128F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- 58,90</w:t>
            </w:r>
          </w:p>
        </w:tc>
        <w:tc>
          <w:tcPr>
            <w:tcW w:w="1800" w:type="dxa"/>
            <w:shd w:val="clear" w:color="FFFFFF" w:fill="FFFFFF"/>
            <w:vAlign w:val="bottom"/>
            <w:hideMark/>
          </w:tcPr>
          <w:p w14:paraId="000620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80.250,00</w:t>
            </w:r>
          </w:p>
        </w:tc>
      </w:tr>
      <w:tr w:rsidR="002121E6" w:rsidRPr="002121E6" w14:paraId="26CE4102" w14:textId="77777777" w:rsidTr="00D526F0">
        <w:trPr>
          <w:trHeight w:val="300"/>
        </w:trPr>
        <w:tc>
          <w:tcPr>
            <w:tcW w:w="2200" w:type="dxa"/>
            <w:shd w:val="clear" w:color="auto" w:fill="auto"/>
            <w:vAlign w:val="bottom"/>
            <w:hideMark/>
          </w:tcPr>
          <w:p w14:paraId="7B67A3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20087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9566B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195.250,00</w:t>
            </w:r>
          </w:p>
        </w:tc>
        <w:tc>
          <w:tcPr>
            <w:tcW w:w="1640" w:type="dxa"/>
            <w:shd w:val="clear" w:color="auto" w:fill="auto"/>
            <w:vAlign w:val="bottom"/>
            <w:hideMark/>
          </w:tcPr>
          <w:p w14:paraId="035C8B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- 115.000,00</w:t>
            </w:r>
          </w:p>
        </w:tc>
        <w:tc>
          <w:tcPr>
            <w:tcW w:w="1060" w:type="dxa"/>
            <w:shd w:val="clear" w:color="auto" w:fill="auto"/>
            <w:vAlign w:val="bottom"/>
            <w:hideMark/>
          </w:tcPr>
          <w:p w14:paraId="106E06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- 58,90</w:t>
            </w:r>
          </w:p>
        </w:tc>
        <w:tc>
          <w:tcPr>
            <w:tcW w:w="1800" w:type="dxa"/>
            <w:shd w:val="clear" w:color="auto" w:fill="auto"/>
            <w:vAlign w:val="bottom"/>
            <w:hideMark/>
          </w:tcPr>
          <w:p w14:paraId="68051A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80.250,00</w:t>
            </w:r>
          </w:p>
        </w:tc>
      </w:tr>
      <w:tr w:rsidR="002121E6" w:rsidRPr="002121E6" w14:paraId="4547662F" w14:textId="77777777" w:rsidTr="00D526F0">
        <w:trPr>
          <w:trHeight w:val="300"/>
        </w:trPr>
        <w:tc>
          <w:tcPr>
            <w:tcW w:w="2200" w:type="dxa"/>
            <w:shd w:val="clear" w:color="auto" w:fill="auto"/>
            <w:vAlign w:val="bottom"/>
            <w:hideMark/>
          </w:tcPr>
          <w:p w14:paraId="51A09F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A0382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13ABB5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185.250,00</w:t>
            </w:r>
          </w:p>
        </w:tc>
        <w:tc>
          <w:tcPr>
            <w:tcW w:w="1640" w:type="dxa"/>
            <w:shd w:val="clear" w:color="auto" w:fill="auto"/>
            <w:vAlign w:val="bottom"/>
            <w:hideMark/>
          </w:tcPr>
          <w:p w14:paraId="3D70C2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- 115.000,00</w:t>
            </w:r>
          </w:p>
        </w:tc>
        <w:tc>
          <w:tcPr>
            <w:tcW w:w="1060" w:type="dxa"/>
            <w:shd w:val="clear" w:color="auto" w:fill="auto"/>
            <w:vAlign w:val="bottom"/>
            <w:hideMark/>
          </w:tcPr>
          <w:p w14:paraId="29E99A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- 62,08</w:t>
            </w:r>
          </w:p>
        </w:tc>
        <w:tc>
          <w:tcPr>
            <w:tcW w:w="1800" w:type="dxa"/>
            <w:shd w:val="clear" w:color="auto" w:fill="auto"/>
            <w:vAlign w:val="bottom"/>
            <w:hideMark/>
          </w:tcPr>
          <w:p w14:paraId="01D436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70.250,00</w:t>
            </w:r>
          </w:p>
        </w:tc>
      </w:tr>
      <w:tr w:rsidR="002121E6" w:rsidRPr="002121E6" w14:paraId="1C58BBF6" w14:textId="77777777" w:rsidTr="00D526F0">
        <w:trPr>
          <w:trHeight w:val="300"/>
        </w:trPr>
        <w:tc>
          <w:tcPr>
            <w:tcW w:w="2200" w:type="dxa"/>
            <w:shd w:val="clear" w:color="auto" w:fill="auto"/>
            <w:vAlign w:val="bottom"/>
            <w:hideMark/>
          </w:tcPr>
          <w:p w14:paraId="5F2801C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324</w:t>
            </w:r>
          </w:p>
        </w:tc>
        <w:tc>
          <w:tcPr>
            <w:tcW w:w="5800" w:type="dxa"/>
            <w:shd w:val="clear" w:color="auto" w:fill="auto"/>
            <w:vAlign w:val="bottom"/>
            <w:hideMark/>
          </w:tcPr>
          <w:p w14:paraId="1CD80A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osobama izvan radnog odnosa</w:t>
            </w:r>
          </w:p>
        </w:tc>
        <w:tc>
          <w:tcPr>
            <w:tcW w:w="1640" w:type="dxa"/>
            <w:shd w:val="clear" w:color="auto" w:fill="auto"/>
            <w:vAlign w:val="bottom"/>
            <w:hideMark/>
          </w:tcPr>
          <w:p w14:paraId="270767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6210CE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9D887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2C1B5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736B822D" w14:textId="77777777" w:rsidTr="00D526F0">
        <w:trPr>
          <w:trHeight w:val="300"/>
        </w:trPr>
        <w:tc>
          <w:tcPr>
            <w:tcW w:w="2200" w:type="dxa"/>
            <w:shd w:val="clear" w:color="E1E1FF" w:fill="E1E1FF"/>
            <w:vAlign w:val="bottom"/>
            <w:hideMark/>
          </w:tcPr>
          <w:p w14:paraId="132F7E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A100104</w:t>
            </w:r>
          </w:p>
        </w:tc>
        <w:tc>
          <w:tcPr>
            <w:tcW w:w="5800" w:type="dxa"/>
            <w:shd w:val="clear" w:color="E1E1FF" w:fill="E1E1FF"/>
            <w:vAlign w:val="bottom"/>
            <w:hideMark/>
          </w:tcPr>
          <w:p w14:paraId="202014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ADMINISTRATIVNE I INTELEKTUALNE USLUGE</w:t>
            </w:r>
          </w:p>
        </w:tc>
        <w:tc>
          <w:tcPr>
            <w:tcW w:w="1640" w:type="dxa"/>
            <w:shd w:val="clear" w:color="E1E1FF" w:fill="E1E1FF"/>
            <w:vAlign w:val="bottom"/>
            <w:hideMark/>
          </w:tcPr>
          <w:p w14:paraId="09D09B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2.801.350,00</w:t>
            </w:r>
          </w:p>
        </w:tc>
        <w:tc>
          <w:tcPr>
            <w:tcW w:w="1640" w:type="dxa"/>
            <w:shd w:val="clear" w:color="E1E1FF" w:fill="E1E1FF"/>
            <w:vAlign w:val="bottom"/>
            <w:hideMark/>
          </w:tcPr>
          <w:p w14:paraId="22D717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107.126,00</w:t>
            </w:r>
          </w:p>
        </w:tc>
        <w:tc>
          <w:tcPr>
            <w:tcW w:w="1060" w:type="dxa"/>
            <w:shd w:val="clear" w:color="E1E1FF" w:fill="E1E1FF"/>
            <w:vAlign w:val="bottom"/>
            <w:hideMark/>
          </w:tcPr>
          <w:p w14:paraId="30BFCE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3,82</w:t>
            </w:r>
          </w:p>
        </w:tc>
        <w:tc>
          <w:tcPr>
            <w:tcW w:w="1800" w:type="dxa"/>
            <w:shd w:val="clear" w:color="E1E1FF" w:fill="E1E1FF"/>
            <w:vAlign w:val="bottom"/>
            <w:hideMark/>
          </w:tcPr>
          <w:p w14:paraId="497047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2.908.476,00</w:t>
            </w:r>
          </w:p>
        </w:tc>
      </w:tr>
      <w:tr w:rsidR="002121E6" w:rsidRPr="002121E6" w14:paraId="769B42D1" w14:textId="77777777" w:rsidTr="00D526F0">
        <w:trPr>
          <w:trHeight w:val="585"/>
        </w:trPr>
        <w:tc>
          <w:tcPr>
            <w:tcW w:w="2200" w:type="dxa"/>
            <w:shd w:val="clear" w:color="B9E9FF" w:fill="B9E9FF"/>
            <w:vAlign w:val="bottom"/>
            <w:hideMark/>
          </w:tcPr>
          <w:p w14:paraId="7E6DDD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57CBDA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428092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2.801.350,00</w:t>
            </w:r>
          </w:p>
        </w:tc>
        <w:tc>
          <w:tcPr>
            <w:tcW w:w="1640" w:type="dxa"/>
            <w:shd w:val="clear" w:color="B9E9FF" w:fill="B9E9FF"/>
            <w:vAlign w:val="bottom"/>
            <w:hideMark/>
          </w:tcPr>
          <w:p w14:paraId="597997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107.126,00</w:t>
            </w:r>
          </w:p>
        </w:tc>
        <w:tc>
          <w:tcPr>
            <w:tcW w:w="1060" w:type="dxa"/>
            <w:shd w:val="clear" w:color="B9E9FF" w:fill="B9E9FF"/>
            <w:vAlign w:val="bottom"/>
            <w:hideMark/>
          </w:tcPr>
          <w:p w14:paraId="28C8ED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3,82</w:t>
            </w:r>
          </w:p>
        </w:tc>
        <w:tc>
          <w:tcPr>
            <w:tcW w:w="1800" w:type="dxa"/>
            <w:shd w:val="clear" w:color="B9E9FF" w:fill="B9E9FF"/>
            <w:vAlign w:val="bottom"/>
            <w:hideMark/>
          </w:tcPr>
          <w:p w14:paraId="3F4935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2.908.476,00</w:t>
            </w:r>
          </w:p>
        </w:tc>
      </w:tr>
      <w:tr w:rsidR="002121E6" w:rsidRPr="002121E6" w14:paraId="7CE7096B" w14:textId="77777777" w:rsidTr="00D526F0">
        <w:trPr>
          <w:trHeight w:val="300"/>
        </w:trPr>
        <w:tc>
          <w:tcPr>
            <w:tcW w:w="2200" w:type="dxa"/>
            <w:shd w:val="clear" w:color="FEDE01" w:fill="FEDE01"/>
            <w:vAlign w:val="bottom"/>
            <w:hideMark/>
          </w:tcPr>
          <w:p w14:paraId="3D5F4A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BB083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DA018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2.801.350,00</w:t>
            </w:r>
          </w:p>
        </w:tc>
        <w:tc>
          <w:tcPr>
            <w:tcW w:w="1640" w:type="dxa"/>
            <w:shd w:val="clear" w:color="FEDE01" w:fill="FEDE01"/>
            <w:vAlign w:val="bottom"/>
            <w:hideMark/>
          </w:tcPr>
          <w:p w14:paraId="51CF7E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107.126,00</w:t>
            </w:r>
          </w:p>
        </w:tc>
        <w:tc>
          <w:tcPr>
            <w:tcW w:w="1060" w:type="dxa"/>
            <w:shd w:val="clear" w:color="FEDE01" w:fill="FEDE01"/>
            <w:vAlign w:val="bottom"/>
            <w:hideMark/>
          </w:tcPr>
          <w:p w14:paraId="204654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3,82</w:t>
            </w:r>
          </w:p>
        </w:tc>
        <w:tc>
          <w:tcPr>
            <w:tcW w:w="1800" w:type="dxa"/>
            <w:shd w:val="clear" w:color="FEDE01" w:fill="FEDE01"/>
            <w:vAlign w:val="bottom"/>
            <w:hideMark/>
          </w:tcPr>
          <w:p w14:paraId="4530D1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2.908.476,00</w:t>
            </w:r>
          </w:p>
        </w:tc>
      </w:tr>
      <w:tr w:rsidR="002121E6" w:rsidRPr="002121E6" w14:paraId="2986AE37" w14:textId="77777777" w:rsidTr="00D526F0">
        <w:trPr>
          <w:trHeight w:val="300"/>
        </w:trPr>
        <w:tc>
          <w:tcPr>
            <w:tcW w:w="2200" w:type="dxa"/>
            <w:shd w:val="clear" w:color="FFFFFF" w:fill="FFFFFF"/>
            <w:vAlign w:val="bottom"/>
            <w:hideMark/>
          </w:tcPr>
          <w:p w14:paraId="466138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ABB66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24ACC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2.801.350,00</w:t>
            </w:r>
          </w:p>
        </w:tc>
        <w:tc>
          <w:tcPr>
            <w:tcW w:w="1640" w:type="dxa"/>
            <w:shd w:val="clear" w:color="FFFFFF" w:fill="FFFFFF"/>
            <w:vAlign w:val="bottom"/>
            <w:hideMark/>
          </w:tcPr>
          <w:p w14:paraId="2A8F29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107.126,00</w:t>
            </w:r>
          </w:p>
        </w:tc>
        <w:tc>
          <w:tcPr>
            <w:tcW w:w="1060" w:type="dxa"/>
            <w:shd w:val="clear" w:color="FFFFFF" w:fill="FFFFFF"/>
            <w:vAlign w:val="bottom"/>
            <w:hideMark/>
          </w:tcPr>
          <w:p w14:paraId="512708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3,82</w:t>
            </w:r>
          </w:p>
        </w:tc>
        <w:tc>
          <w:tcPr>
            <w:tcW w:w="1800" w:type="dxa"/>
            <w:shd w:val="clear" w:color="FFFFFF" w:fill="FFFFFF"/>
            <w:vAlign w:val="bottom"/>
            <w:hideMark/>
          </w:tcPr>
          <w:p w14:paraId="617A3D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2.908.476,00</w:t>
            </w:r>
          </w:p>
        </w:tc>
      </w:tr>
      <w:tr w:rsidR="002121E6" w:rsidRPr="002121E6" w14:paraId="6E4DFD14" w14:textId="77777777" w:rsidTr="00D526F0">
        <w:trPr>
          <w:trHeight w:val="300"/>
        </w:trPr>
        <w:tc>
          <w:tcPr>
            <w:tcW w:w="2200" w:type="dxa"/>
            <w:shd w:val="clear" w:color="auto" w:fill="auto"/>
            <w:vAlign w:val="bottom"/>
            <w:hideMark/>
          </w:tcPr>
          <w:p w14:paraId="2ED64E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E8B41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F6CFF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2.801.350,00</w:t>
            </w:r>
          </w:p>
        </w:tc>
        <w:tc>
          <w:tcPr>
            <w:tcW w:w="1640" w:type="dxa"/>
            <w:shd w:val="clear" w:color="auto" w:fill="auto"/>
            <w:vAlign w:val="bottom"/>
            <w:hideMark/>
          </w:tcPr>
          <w:p w14:paraId="43A152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107.126,00</w:t>
            </w:r>
          </w:p>
        </w:tc>
        <w:tc>
          <w:tcPr>
            <w:tcW w:w="1060" w:type="dxa"/>
            <w:shd w:val="clear" w:color="auto" w:fill="auto"/>
            <w:vAlign w:val="bottom"/>
            <w:hideMark/>
          </w:tcPr>
          <w:p w14:paraId="1EE2F0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3,82</w:t>
            </w:r>
          </w:p>
        </w:tc>
        <w:tc>
          <w:tcPr>
            <w:tcW w:w="1800" w:type="dxa"/>
            <w:shd w:val="clear" w:color="auto" w:fill="auto"/>
            <w:vAlign w:val="bottom"/>
            <w:hideMark/>
          </w:tcPr>
          <w:p w14:paraId="031F99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2.908.476,00</w:t>
            </w:r>
          </w:p>
        </w:tc>
      </w:tr>
      <w:tr w:rsidR="002121E6" w:rsidRPr="002121E6" w14:paraId="5348C362" w14:textId="77777777" w:rsidTr="00D526F0">
        <w:trPr>
          <w:trHeight w:val="300"/>
        </w:trPr>
        <w:tc>
          <w:tcPr>
            <w:tcW w:w="2200" w:type="dxa"/>
            <w:shd w:val="clear" w:color="auto" w:fill="auto"/>
            <w:vAlign w:val="bottom"/>
            <w:hideMark/>
          </w:tcPr>
          <w:p w14:paraId="40F2EC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26B453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84BC3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2.654.350,00</w:t>
            </w:r>
          </w:p>
        </w:tc>
        <w:tc>
          <w:tcPr>
            <w:tcW w:w="1640" w:type="dxa"/>
            <w:shd w:val="clear" w:color="auto" w:fill="auto"/>
            <w:vAlign w:val="bottom"/>
            <w:hideMark/>
          </w:tcPr>
          <w:p w14:paraId="7D8E27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107.126,00</w:t>
            </w:r>
          </w:p>
        </w:tc>
        <w:tc>
          <w:tcPr>
            <w:tcW w:w="1060" w:type="dxa"/>
            <w:shd w:val="clear" w:color="auto" w:fill="auto"/>
            <w:vAlign w:val="bottom"/>
            <w:hideMark/>
          </w:tcPr>
          <w:p w14:paraId="518B24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4,04</w:t>
            </w:r>
          </w:p>
        </w:tc>
        <w:tc>
          <w:tcPr>
            <w:tcW w:w="1800" w:type="dxa"/>
            <w:shd w:val="clear" w:color="auto" w:fill="auto"/>
            <w:vAlign w:val="bottom"/>
            <w:hideMark/>
          </w:tcPr>
          <w:p w14:paraId="6200C9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2.761.476,00</w:t>
            </w:r>
          </w:p>
        </w:tc>
      </w:tr>
      <w:tr w:rsidR="002121E6" w:rsidRPr="002121E6" w14:paraId="165AE631" w14:textId="77777777" w:rsidTr="00D526F0">
        <w:trPr>
          <w:trHeight w:val="300"/>
        </w:trPr>
        <w:tc>
          <w:tcPr>
            <w:tcW w:w="2200" w:type="dxa"/>
            <w:shd w:val="clear" w:color="auto" w:fill="auto"/>
            <w:vAlign w:val="bottom"/>
            <w:hideMark/>
          </w:tcPr>
          <w:p w14:paraId="297C71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616437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F282D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147.000,00</w:t>
            </w:r>
          </w:p>
        </w:tc>
        <w:tc>
          <w:tcPr>
            <w:tcW w:w="1640" w:type="dxa"/>
            <w:shd w:val="clear" w:color="auto" w:fill="auto"/>
            <w:vAlign w:val="bottom"/>
            <w:hideMark/>
          </w:tcPr>
          <w:p w14:paraId="037533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24AA3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4694A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147.000,00</w:t>
            </w:r>
          </w:p>
        </w:tc>
      </w:tr>
      <w:tr w:rsidR="002121E6" w:rsidRPr="002121E6" w14:paraId="22B1FA88" w14:textId="77777777" w:rsidTr="00D526F0">
        <w:trPr>
          <w:trHeight w:val="300"/>
        </w:trPr>
        <w:tc>
          <w:tcPr>
            <w:tcW w:w="2200" w:type="dxa"/>
            <w:shd w:val="clear" w:color="C1C1FF" w:fill="C1C1FF"/>
            <w:vAlign w:val="bottom"/>
            <w:hideMark/>
          </w:tcPr>
          <w:p w14:paraId="383D9E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1110</w:t>
            </w:r>
          </w:p>
        </w:tc>
        <w:tc>
          <w:tcPr>
            <w:tcW w:w="5800" w:type="dxa"/>
            <w:shd w:val="clear" w:color="C1C1FF" w:fill="C1C1FF"/>
            <w:vAlign w:val="bottom"/>
            <w:hideMark/>
          </w:tcPr>
          <w:p w14:paraId="2EEEA1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 GRADSKE UPRAVE</w:t>
            </w:r>
          </w:p>
        </w:tc>
        <w:tc>
          <w:tcPr>
            <w:tcW w:w="1640" w:type="dxa"/>
            <w:shd w:val="clear" w:color="C1C1FF" w:fill="C1C1FF"/>
            <w:vAlign w:val="bottom"/>
            <w:hideMark/>
          </w:tcPr>
          <w:p w14:paraId="13C207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4.315.857,00</w:t>
            </w:r>
          </w:p>
        </w:tc>
        <w:tc>
          <w:tcPr>
            <w:tcW w:w="1640" w:type="dxa"/>
            <w:shd w:val="clear" w:color="C1C1FF" w:fill="C1C1FF"/>
            <w:vAlign w:val="bottom"/>
            <w:hideMark/>
          </w:tcPr>
          <w:p w14:paraId="159EAF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578.463,00</w:t>
            </w:r>
          </w:p>
        </w:tc>
        <w:tc>
          <w:tcPr>
            <w:tcW w:w="1060" w:type="dxa"/>
            <w:shd w:val="clear" w:color="C1C1FF" w:fill="C1C1FF"/>
            <w:vAlign w:val="bottom"/>
            <w:hideMark/>
          </w:tcPr>
          <w:p w14:paraId="03C260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13,40</w:t>
            </w:r>
          </w:p>
        </w:tc>
        <w:tc>
          <w:tcPr>
            <w:tcW w:w="1800" w:type="dxa"/>
            <w:shd w:val="clear" w:color="C1C1FF" w:fill="C1C1FF"/>
            <w:vAlign w:val="bottom"/>
            <w:hideMark/>
          </w:tcPr>
          <w:p w14:paraId="52F882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4.894.320,00</w:t>
            </w:r>
          </w:p>
        </w:tc>
      </w:tr>
      <w:tr w:rsidR="002121E6" w:rsidRPr="002121E6" w14:paraId="55BC1CD6" w14:textId="77777777" w:rsidTr="00D526F0">
        <w:trPr>
          <w:trHeight w:val="585"/>
        </w:trPr>
        <w:tc>
          <w:tcPr>
            <w:tcW w:w="2200" w:type="dxa"/>
            <w:shd w:val="clear" w:color="E1E1FF" w:fill="E1E1FF"/>
            <w:vAlign w:val="bottom"/>
            <w:hideMark/>
          </w:tcPr>
          <w:p w14:paraId="20E4EB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A111001</w:t>
            </w:r>
          </w:p>
        </w:tc>
        <w:tc>
          <w:tcPr>
            <w:tcW w:w="5800" w:type="dxa"/>
            <w:shd w:val="clear" w:color="E1E1FF" w:fill="E1E1FF"/>
            <w:vAlign w:val="bottom"/>
            <w:hideMark/>
          </w:tcPr>
          <w:p w14:paraId="091B36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OTPLATA KAMATA PO KREDITIMA I ZAJMOVIMA</w:t>
            </w:r>
          </w:p>
        </w:tc>
        <w:tc>
          <w:tcPr>
            <w:tcW w:w="1640" w:type="dxa"/>
            <w:shd w:val="clear" w:color="E1E1FF" w:fill="E1E1FF"/>
            <w:vAlign w:val="bottom"/>
            <w:hideMark/>
          </w:tcPr>
          <w:p w14:paraId="7407D8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3.066.100,00</w:t>
            </w:r>
          </w:p>
        </w:tc>
        <w:tc>
          <w:tcPr>
            <w:tcW w:w="1640" w:type="dxa"/>
            <w:shd w:val="clear" w:color="E1E1FF" w:fill="E1E1FF"/>
            <w:vAlign w:val="bottom"/>
            <w:hideMark/>
          </w:tcPr>
          <w:p w14:paraId="6BFDD9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- 262.700,00</w:t>
            </w:r>
          </w:p>
        </w:tc>
        <w:tc>
          <w:tcPr>
            <w:tcW w:w="1060" w:type="dxa"/>
            <w:shd w:val="clear" w:color="E1E1FF" w:fill="E1E1FF"/>
            <w:vAlign w:val="bottom"/>
            <w:hideMark/>
          </w:tcPr>
          <w:p w14:paraId="0488D7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- 8,57</w:t>
            </w:r>
          </w:p>
        </w:tc>
        <w:tc>
          <w:tcPr>
            <w:tcW w:w="1800" w:type="dxa"/>
            <w:shd w:val="clear" w:color="E1E1FF" w:fill="E1E1FF"/>
            <w:vAlign w:val="bottom"/>
            <w:hideMark/>
          </w:tcPr>
          <w:p w14:paraId="10CE4F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2.803.400,00</w:t>
            </w:r>
          </w:p>
        </w:tc>
      </w:tr>
      <w:tr w:rsidR="002121E6" w:rsidRPr="002121E6" w14:paraId="64C2BD97" w14:textId="77777777" w:rsidTr="00D526F0">
        <w:trPr>
          <w:trHeight w:val="585"/>
        </w:trPr>
        <w:tc>
          <w:tcPr>
            <w:tcW w:w="2200" w:type="dxa"/>
            <w:shd w:val="clear" w:color="B9E9FF" w:fill="B9E9FF"/>
            <w:vAlign w:val="bottom"/>
            <w:hideMark/>
          </w:tcPr>
          <w:p w14:paraId="2CAB19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bottom"/>
            <w:hideMark/>
          </w:tcPr>
          <w:p w14:paraId="3AFF3D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i fiskalni poslovi</w:t>
            </w:r>
          </w:p>
        </w:tc>
        <w:tc>
          <w:tcPr>
            <w:tcW w:w="1640" w:type="dxa"/>
            <w:shd w:val="clear" w:color="B9E9FF" w:fill="B9E9FF"/>
            <w:vAlign w:val="bottom"/>
            <w:hideMark/>
          </w:tcPr>
          <w:p w14:paraId="6CE4D3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3.066.100,00</w:t>
            </w:r>
          </w:p>
        </w:tc>
        <w:tc>
          <w:tcPr>
            <w:tcW w:w="1640" w:type="dxa"/>
            <w:shd w:val="clear" w:color="B9E9FF" w:fill="B9E9FF"/>
            <w:vAlign w:val="bottom"/>
            <w:hideMark/>
          </w:tcPr>
          <w:p w14:paraId="21803E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- 262.700,00</w:t>
            </w:r>
          </w:p>
        </w:tc>
        <w:tc>
          <w:tcPr>
            <w:tcW w:w="1060" w:type="dxa"/>
            <w:shd w:val="clear" w:color="B9E9FF" w:fill="B9E9FF"/>
            <w:vAlign w:val="bottom"/>
            <w:hideMark/>
          </w:tcPr>
          <w:p w14:paraId="4FF562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- 8,57</w:t>
            </w:r>
          </w:p>
        </w:tc>
        <w:tc>
          <w:tcPr>
            <w:tcW w:w="1800" w:type="dxa"/>
            <w:shd w:val="clear" w:color="B9E9FF" w:fill="B9E9FF"/>
            <w:vAlign w:val="bottom"/>
            <w:hideMark/>
          </w:tcPr>
          <w:p w14:paraId="13C0C1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2.803.400,00</w:t>
            </w:r>
          </w:p>
        </w:tc>
      </w:tr>
      <w:tr w:rsidR="002121E6" w:rsidRPr="002121E6" w14:paraId="47112F8A" w14:textId="77777777" w:rsidTr="00D526F0">
        <w:trPr>
          <w:trHeight w:val="300"/>
        </w:trPr>
        <w:tc>
          <w:tcPr>
            <w:tcW w:w="2200" w:type="dxa"/>
            <w:shd w:val="clear" w:color="FEDE01" w:fill="FEDE01"/>
            <w:vAlign w:val="bottom"/>
            <w:hideMark/>
          </w:tcPr>
          <w:p w14:paraId="1DF048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60856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8EF9A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3.066.100,00</w:t>
            </w:r>
          </w:p>
        </w:tc>
        <w:tc>
          <w:tcPr>
            <w:tcW w:w="1640" w:type="dxa"/>
            <w:shd w:val="clear" w:color="FEDE01" w:fill="FEDE01"/>
            <w:vAlign w:val="bottom"/>
            <w:hideMark/>
          </w:tcPr>
          <w:p w14:paraId="0B0AF0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- 262.700,00</w:t>
            </w:r>
          </w:p>
        </w:tc>
        <w:tc>
          <w:tcPr>
            <w:tcW w:w="1060" w:type="dxa"/>
            <w:shd w:val="clear" w:color="FEDE01" w:fill="FEDE01"/>
            <w:vAlign w:val="bottom"/>
            <w:hideMark/>
          </w:tcPr>
          <w:p w14:paraId="3DB616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- 8,57</w:t>
            </w:r>
          </w:p>
        </w:tc>
        <w:tc>
          <w:tcPr>
            <w:tcW w:w="1800" w:type="dxa"/>
            <w:shd w:val="clear" w:color="FEDE01" w:fill="FEDE01"/>
            <w:vAlign w:val="bottom"/>
            <w:hideMark/>
          </w:tcPr>
          <w:p w14:paraId="0D9C7A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2.803.400,00</w:t>
            </w:r>
          </w:p>
        </w:tc>
      </w:tr>
      <w:tr w:rsidR="002121E6" w:rsidRPr="002121E6" w14:paraId="46B05ED8" w14:textId="77777777" w:rsidTr="00D526F0">
        <w:trPr>
          <w:trHeight w:val="300"/>
        </w:trPr>
        <w:tc>
          <w:tcPr>
            <w:tcW w:w="2200" w:type="dxa"/>
            <w:shd w:val="clear" w:color="FFFFFF" w:fill="FFFFFF"/>
            <w:vAlign w:val="bottom"/>
            <w:hideMark/>
          </w:tcPr>
          <w:p w14:paraId="7959A4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F10C3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121D5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3.066.100,00</w:t>
            </w:r>
          </w:p>
        </w:tc>
        <w:tc>
          <w:tcPr>
            <w:tcW w:w="1640" w:type="dxa"/>
            <w:shd w:val="clear" w:color="FFFFFF" w:fill="FFFFFF"/>
            <w:vAlign w:val="bottom"/>
            <w:hideMark/>
          </w:tcPr>
          <w:p w14:paraId="49FB84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- 262.700,00</w:t>
            </w:r>
          </w:p>
        </w:tc>
        <w:tc>
          <w:tcPr>
            <w:tcW w:w="1060" w:type="dxa"/>
            <w:shd w:val="clear" w:color="FFFFFF" w:fill="FFFFFF"/>
            <w:vAlign w:val="bottom"/>
            <w:hideMark/>
          </w:tcPr>
          <w:p w14:paraId="512640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- 8,57</w:t>
            </w:r>
          </w:p>
        </w:tc>
        <w:tc>
          <w:tcPr>
            <w:tcW w:w="1800" w:type="dxa"/>
            <w:shd w:val="clear" w:color="FFFFFF" w:fill="FFFFFF"/>
            <w:vAlign w:val="bottom"/>
            <w:hideMark/>
          </w:tcPr>
          <w:p w14:paraId="4391AD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2.803.400,00</w:t>
            </w:r>
          </w:p>
        </w:tc>
      </w:tr>
      <w:tr w:rsidR="002121E6" w:rsidRPr="002121E6" w14:paraId="0CFB24BC" w14:textId="77777777" w:rsidTr="00D526F0">
        <w:trPr>
          <w:trHeight w:val="300"/>
        </w:trPr>
        <w:tc>
          <w:tcPr>
            <w:tcW w:w="2200" w:type="dxa"/>
            <w:shd w:val="clear" w:color="auto" w:fill="auto"/>
            <w:vAlign w:val="bottom"/>
            <w:hideMark/>
          </w:tcPr>
          <w:p w14:paraId="773362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094B47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28086E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3.066.100,00</w:t>
            </w:r>
          </w:p>
        </w:tc>
        <w:tc>
          <w:tcPr>
            <w:tcW w:w="1640" w:type="dxa"/>
            <w:shd w:val="clear" w:color="auto" w:fill="auto"/>
            <w:vAlign w:val="bottom"/>
            <w:hideMark/>
          </w:tcPr>
          <w:p w14:paraId="667ED5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- 262.700,00</w:t>
            </w:r>
          </w:p>
        </w:tc>
        <w:tc>
          <w:tcPr>
            <w:tcW w:w="1060" w:type="dxa"/>
            <w:shd w:val="clear" w:color="auto" w:fill="auto"/>
            <w:vAlign w:val="bottom"/>
            <w:hideMark/>
          </w:tcPr>
          <w:p w14:paraId="2ACEA9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- 8,57</w:t>
            </w:r>
          </w:p>
        </w:tc>
        <w:tc>
          <w:tcPr>
            <w:tcW w:w="1800" w:type="dxa"/>
            <w:shd w:val="clear" w:color="auto" w:fill="auto"/>
            <w:vAlign w:val="bottom"/>
            <w:hideMark/>
          </w:tcPr>
          <w:p w14:paraId="553C7F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2.803.400,00</w:t>
            </w:r>
          </w:p>
        </w:tc>
      </w:tr>
      <w:tr w:rsidR="002121E6" w:rsidRPr="002121E6" w14:paraId="0C1B6E78" w14:textId="77777777" w:rsidTr="00D526F0">
        <w:trPr>
          <w:trHeight w:val="300"/>
        </w:trPr>
        <w:tc>
          <w:tcPr>
            <w:tcW w:w="2200" w:type="dxa"/>
            <w:shd w:val="clear" w:color="auto" w:fill="auto"/>
            <w:vAlign w:val="bottom"/>
            <w:hideMark/>
          </w:tcPr>
          <w:p w14:paraId="19BCF0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342</w:t>
            </w:r>
          </w:p>
        </w:tc>
        <w:tc>
          <w:tcPr>
            <w:tcW w:w="5800" w:type="dxa"/>
            <w:shd w:val="clear" w:color="auto" w:fill="auto"/>
            <w:vAlign w:val="bottom"/>
            <w:hideMark/>
          </w:tcPr>
          <w:p w14:paraId="006AE9E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Kamate za primljene kredite i zajmove</w:t>
            </w:r>
          </w:p>
        </w:tc>
        <w:tc>
          <w:tcPr>
            <w:tcW w:w="1640" w:type="dxa"/>
            <w:shd w:val="clear" w:color="auto" w:fill="auto"/>
            <w:vAlign w:val="bottom"/>
            <w:hideMark/>
          </w:tcPr>
          <w:p w14:paraId="209C2B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3.066.100,00</w:t>
            </w:r>
          </w:p>
        </w:tc>
        <w:tc>
          <w:tcPr>
            <w:tcW w:w="1640" w:type="dxa"/>
            <w:shd w:val="clear" w:color="auto" w:fill="auto"/>
            <w:vAlign w:val="bottom"/>
            <w:hideMark/>
          </w:tcPr>
          <w:p w14:paraId="2249D6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- 262.700,00</w:t>
            </w:r>
          </w:p>
        </w:tc>
        <w:tc>
          <w:tcPr>
            <w:tcW w:w="1060" w:type="dxa"/>
            <w:shd w:val="clear" w:color="auto" w:fill="auto"/>
            <w:vAlign w:val="bottom"/>
            <w:hideMark/>
          </w:tcPr>
          <w:p w14:paraId="05A98A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- 8,57</w:t>
            </w:r>
          </w:p>
        </w:tc>
        <w:tc>
          <w:tcPr>
            <w:tcW w:w="1800" w:type="dxa"/>
            <w:shd w:val="clear" w:color="auto" w:fill="auto"/>
            <w:vAlign w:val="bottom"/>
            <w:hideMark/>
          </w:tcPr>
          <w:p w14:paraId="543B90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2.803.400,00</w:t>
            </w:r>
          </w:p>
        </w:tc>
      </w:tr>
      <w:tr w:rsidR="002121E6" w:rsidRPr="002121E6" w14:paraId="41FD150F" w14:textId="77777777" w:rsidTr="00D526F0">
        <w:trPr>
          <w:trHeight w:val="300"/>
        </w:trPr>
        <w:tc>
          <w:tcPr>
            <w:tcW w:w="2200" w:type="dxa"/>
            <w:shd w:val="clear" w:color="E1E1FF" w:fill="E1E1FF"/>
            <w:vAlign w:val="bottom"/>
            <w:hideMark/>
          </w:tcPr>
          <w:p w14:paraId="1369AB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A111002</w:t>
            </w:r>
          </w:p>
        </w:tc>
        <w:tc>
          <w:tcPr>
            <w:tcW w:w="5800" w:type="dxa"/>
            <w:shd w:val="clear" w:color="E1E1FF" w:fill="E1E1FF"/>
            <w:vAlign w:val="bottom"/>
            <w:hideMark/>
          </w:tcPr>
          <w:p w14:paraId="57F409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SUBVENCIONIRANJE KAMATA</w:t>
            </w:r>
          </w:p>
        </w:tc>
        <w:tc>
          <w:tcPr>
            <w:tcW w:w="1640" w:type="dxa"/>
            <w:shd w:val="clear" w:color="E1E1FF" w:fill="E1E1FF"/>
            <w:vAlign w:val="bottom"/>
            <w:hideMark/>
          </w:tcPr>
          <w:p w14:paraId="481B16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c>
          <w:tcPr>
            <w:tcW w:w="1640" w:type="dxa"/>
            <w:shd w:val="clear" w:color="E1E1FF" w:fill="E1E1FF"/>
            <w:vAlign w:val="bottom"/>
            <w:hideMark/>
          </w:tcPr>
          <w:p w14:paraId="522A07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E1E1FF" w:fill="E1E1FF"/>
            <w:vAlign w:val="bottom"/>
            <w:hideMark/>
          </w:tcPr>
          <w:p w14:paraId="316ADE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- 22,22</w:t>
            </w:r>
          </w:p>
        </w:tc>
        <w:tc>
          <w:tcPr>
            <w:tcW w:w="1800" w:type="dxa"/>
            <w:shd w:val="clear" w:color="E1E1FF" w:fill="E1E1FF"/>
            <w:vAlign w:val="bottom"/>
            <w:hideMark/>
          </w:tcPr>
          <w:p w14:paraId="6BF8C7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66A64F30" w14:textId="77777777" w:rsidTr="00D526F0">
        <w:trPr>
          <w:trHeight w:val="585"/>
        </w:trPr>
        <w:tc>
          <w:tcPr>
            <w:tcW w:w="2200" w:type="dxa"/>
            <w:shd w:val="clear" w:color="B9E9FF" w:fill="B9E9FF"/>
            <w:vAlign w:val="bottom"/>
            <w:hideMark/>
          </w:tcPr>
          <w:p w14:paraId="251DBD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bottom"/>
            <w:hideMark/>
          </w:tcPr>
          <w:p w14:paraId="010A74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i fiskalni poslovi</w:t>
            </w:r>
          </w:p>
        </w:tc>
        <w:tc>
          <w:tcPr>
            <w:tcW w:w="1640" w:type="dxa"/>
            <w:shd w:val="clear" w:color="B9E9FF" w:fill="B9E9FF"/>
            <w:vAlign w:val="bottom"/>
            <w:hideMark/>
          </w:tcPr>
          <w:p w14:paraId="091E4D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c>
          <w:tcPr>
            <w:tcW w:w="1640" w:type="dxa"/>
            <w:shd w:val="clear" w:color="B9E9FF" w:fill="B9E9FF"/>
            <w:vAlign w:val="bottom"/>
            <w:hideMark/>
          </w:tcPr>
          <w:p w14:paraId="6A98B8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B9E9FF" w:fill="B9E9FF"/>
            <w:vAlign w:val="bottom"/>
            <w:hideMark/>
          </w:tcPr>
          <w:p w14:paraId="7FF598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- 22,22</w:t>
            </w:r>
          </w:p>
        </w:tc>
        <w:tc>
          <w:tcPr>
            <w:tcW w:w="1800" w:type="dxa"/>
            <w:shd w:val="clear" w:color="B9E9FF" w:fill="B9E9FF"/>
            <w:vAlign w:val="bottom"/>
            <w:hideMark/>
          </w:tcPr>
          <w:p w14:paraId="0BE18B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6A9B9825" w14:textId="77777777" w:rsidTr="00D526F0">
        <w:trPr>
          <w:trHeight w:val="300"/>
        </w:trPr>
        <w:tc>
          <w:tcPr>
            <w:tcW w:w="2200" w:type="dxa"/>
            <w:shd w:val="clear" w:color="FEDE01" w:fill="FEDE01"/>
            <w:vAlign w:val="bottom"/>
            <w:hideMark/>
          </w:tcPr>
          <w:p w14:paraId="1538C3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DB492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35CBB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c>
          <w:tcPr>
            <w:tcW w:w="1640" w:type="dxa"/>
            <w:shd w:val="clear" w:color="FEDE01" w:fill="FEDE01"/>
            <w:vAlign w:val="bottom"/>
            <w:hideMark/>
          </w:tcPr>
          <w:p w14:paraId="279FA9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FEDE01" w:fill="FEDE01"/>
            <w:vAlign w:val="bottom"/>
            <w:hideMark/>
          </w:tcPr>
          <w:p w14:paraId="3331F2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- 22,22</w:t>
            </w:r>
          </w:p>
        </w:tc>
        <w:tc>
          <w:tcPr>
            <w:tcW w:w="1800" w:type="dxa"/>
            <w:shd w:val="clear" w:color="FEDE01" w:fill="FEDE01"/>
            <w:vAlign w:val="bottom"/>
            <w:hideMark/>
          </w:tcPr>
          <w:p w14:paraId="1E3ECF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6097A8A3" w14:textId="77777777" w:rsidTr="00D526F0">
        <w:trPr>
          <w:trHeight w:val="300"/>
        </w:trPr>
        <w:tc>
          <w:tcPr>
            <w:tcW w:w="2200" w:type="dxa"/>
            <w:shd w:val="clear" w:color="FFFFFF" w:fill="FFFFFF"/>
            <w:vAlign w:val="bottom"/>
            <w:hideMark/>
          </w:tcPr>
          <w:p w14:paraId="6E28A7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8B912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F101B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c>
          <w:tcPr>
            <w:tcW w:w="1640" w:type="dxa"/>
            <w:shd w:val="clear" w:color="FFFFFF" w:fill="FFFFFF"/>
            <w:vAlign w:val="bottom"/>
            <w:hideMark/>
          </w:tcPr>
          <w:p w14:paraId="07F22A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FFFFFF" w:fill="FFFFFF"/>
            <w:vAlign w:val="bottom"/>
            <w:hideMark/>
          </w:tcPr>
          <w:p w14:paraId="704749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- 22,22</w:t>
            </w:r>
          </w:p>
        </w:tc>
        <w:tc>
          <w:tcPr>
            <w:tcW w:w="1800" w:type="dxa"/>
            <w:shd w:val="clear" w:color="FFFFFF" w:fill="FFFFFF"/>
            <w:vAlign w:val="bottom"/>
            <w:hideMark/>
          </w:tcPr>
          <w:p w14:paraId="79EBA7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2DCD4AA0" w14:textId="77777777" w:rsidTr="00D526F0">
        <w:trPr>
          <w:trHeight w:val="300"/>
        </w:trPr>
        <w:tc>
          <w:tcPr>
            <w:tcW w:w="2200" w:type="dxa"/>
            <w:shd w:val="clear" w:color="auto" w:fill="auto"/>
            <w:vAlign w:val="bottom"/>
            <w:hideMark/>
          </w:tcPr>
          <w:p w14:paraId="352D63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294C7A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760777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90.000,00</w:t>
            </w:r>
          </w:p>
        </w:tc>
        <w:tc>
          <w:tcPr>
            <w:tcW w:w="1640" w:type="dxa"/>
            <w:shd w:val="clear" w:color="auto" w:fill="auto"/>
            <w:vAlign w:val="bottom"/>
            <w:hideMark/>
          </w:tcPr>
          <w:p w14:paraId="1771EE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auto" w:fill="auto"/>
            <w:vAlign w:val="bottom"/>
            <w:hideMark/>
          </w:tcPr>
          <w:p w14:paraId="08C54F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- 22,22</w:t>
            </w:r>
          </w:p>
        </w:tc>
        <w:tc>
          <w:tcPr>
            <w:tcW w:w="1800" w:type="dxa"/>
            <w:shd w:val="clear" w:color="auto" w:fill="auto"/>
            <w:vAlign w:val="bottom"/>
            <w:hideMark/>
          </w:tcPr>
          <w:p w14:paraId="148783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70.000,00</w:t>
            </w:r>
          </w:p>
        </w:tc>
      </w:tr>
      <w:tr w:rsidR="002121E6" w:rsidRPr="002121E6" w14:paraId="0FA5A8A7" w14:textId="77777777" w:rsidTr="00D526F0">
        <w:trPr>
          <w:trHeight w:val="300"/>
        </w:trPr>
        <w:tc>
          <w:tcPr>
            <w:tcW w:w="2200" w:type="dxa"/>
            <w:shd w:val="clear" w:color="auto" w:fill="auto"/>
            <w:vAlign w:val="bottom"/>
            <w:hideMark/>
          </w:tcPr>
          <w:p w14:paraId="37B4B6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2ACF75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73D17F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90.000,00</w:t>
            </w:r>
          </w:p>
        </w:tc>
        <w:tc>
          <w:tcPr>
            <w:tcW w:w="1640" w:type="dxa"/>
            <w:shd w:val="clear" w:color="auto" w:fill="auto"/>
            <w:vAlign w:val="bottom"/>
            <w:hideMark/>
          </w:tcPr>
          <w:p w14:paraId="472193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6E1AD0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- 22,22</w:t>
            </w:r>
          </w:p>
        </w:tc>
        <w:tc>
          <w:tcPr>
            <w:tcW w:w="1800" w:type="dxa"/>
            <w:shd w:val="clear" w:color="auto" w:fill="auto"/>
            <w:vAlign w:val="bottom"/>
            <w:hideMark/>
          </w:tcPr>
          <w:p w14:paraId="15C708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70.000,00</w:t>
            </w:r>
          </w:p>
        </w:tc>
      </w:tr>
      <w:tr w:rsidR="002121E6" w:rsidRPr="002121E6" w14:paraId="2412B19D" w14:textId="77777777" w:rsidTr="00D526F0">
        <w:trPr>
          <w:trHeight w:val="300"/>
        </w:trPr>
        <w:tc>
          <w:tcPr>
            <w:tcW w:w="2200" w:type="dxa"/>
            <w:shd w:val="clear" w:color="E1E1FF" w:fill="E1E1FF"/>
            <w:vAlign w:val="bottom"/>
            <w:hideMark/>
          </w:tcPr>
          <w:p w14:paraId="6143B8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A111003</w:t>
            </w:r>
          </w:p>
        </w:tc>
        <w:tc>
          <w:tcPr>
            <w:tcW w:w="5800" w:type="dxa"/>
            <w:shd w:val="clear" w:color="E1E1FF" w:fill="E1E1FF"/>
            <w:vAlign w:val="bottom"/>
            <w:hideMark/>
          </w:tcPr>
          <w:p w14:paraId="7DFD88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FINANCIJSKI RASHODI</w:t>
            </w:r>
          </w:p>
        </w:tc>
        <w:tc>
          <w:tcPr>
            <w:tcW w:w="1640" w:type="dxa"/>
            <w:shd w:val="clear" w:color="E1E1FF" w:fill="E1E1FF"/>
            <w:vAlign w:val="bottom"/>
            <w:hideMark/>
          </w:tcPr>
          <w:p w14:paraId="026349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1.159.757,00</w:t>
            </w:r>
          </w:p>
        </w:tc>
        <w:tc>
          <w:tcPr>
            <w:tcW w:w="1640" w:type="dxa"/>
            <w:shd w:val="clear" w:color="E1E1FF" w:fill="E1E1FF"/>
            <w:vAlign w:val="bottom"/>
            <w:hideMark/>
          </w:tcPr>
          <w:p w14:paraId="360643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- 138.837,00</w:t>
            </w:r>
          </w:p>
        </w:tc>
        <w:tc>
          <w:tcPr>
            <w:tcW w:w="1060" w:type="dxa"/>
            <w:shd w:val="clear" w:color="E1E1FF" w:fill="E1E1FF"/>
            <w:vAlign w:val="bottom"/>
            <w:hideMark/>
          </w:tcPr>
          <w:p w14:paraId="2952CD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- 11,97</w:t>
            </w:r>
          </w:p>
        </w:tc>
        <w:tc>
          <w:tcPr>
            <w:tcW w:w="1800" w:type="dxa"/>
            <w:shd w:val="clear" w:color="E1E1FF" w:fill="E1E1FF"/>
            <w:vAlign w:val="bottom"/>
            <w:hideMark/>
          </w:tcPr>
          <w:p w14:paraId="68AF31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1.020.920,00</w:t>
            </w:r>
          </w:p>
        </w:tc>
      </w:tr>
      <w:tr w:rsidR="002121E6" w:rsidRPr="002121E6" w14:paraId="2C3F14C7" w14:textId="77777777" w:rsidTr="00D526F0">
        <w:trPr>
          <w:trHeight w:val="585"/>
        </w:trPr>
        <w:tc>
          <w:tcPr>
            <w:tcW w:w="2200" w:type="dxa"/>
            <w:shd w:val="clear" w:color="B9E9FF" w:fill="B9E9FF"/>
            <w:vAlign w:val="bottom"/>
            <w:hideMark/>
          </w:tcPr>
          <w:p w14:paraId="7C34AB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bottom"/>
            <w:hideMark/>
          </w:tcPr>
          <w:p w14:paraId="0B94E0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i fiskalni poslovi</w:t>
            </w:r>
          </w:p>
        </w:tc>
        <w:tc>
          <w:tcPr>
            <w:tcW w:w="1640" w:type="dxa"/>
            <w:shd w:val="clear" w:color="B9E9FF" w:fill="B9E9FF"/>
            <w:vAlign w:val="bottom"/>
            <w:hideMark/>
          </w:tcPr>
          <w:p w14:paraId="698223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1.159.757,00</w:t>
            </w:r>
          </w:p>
        </w:tc>
        <w:tc>
          <w:tcPr>
            <w:tcW w:w="1640" w:type="dxa"/>
            <w:shd w:val="clear" w:color="B9E9FF" w:fill="B9E9FF"/>
            <w:vAlign w:val="bottom"/>
            <w:hideMark/>
          </w:tcPr>
          <w:p w14:paraId="40A6E9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- 138.837,00</w:t>
            </w:r>
          </w:p>
        </w:tc>
        <w:tc>
          <w:tcPr>
            <w:tcW w:w="1060" w:type="dxa"/>
            <w:shd w:val="clear" w:color="B9E9FF" w:fill="B9E9FF"/>
            <w:vAlign w:val="bottom"/>
            <w:hideMark/>
          </w:tcPr>
          <w:p w14:paraId="5E52AB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- 11,97</w:t>
            </w:r>
          </w:p>
        </w:tc>
        <w:tc>
          <w:tcPr>
            <w:tcW w:w="1800" w:type="dxa"/>
            <w:shd w:val="clear" w:color="B9E9FF" w:fill="B9E9FF"/>
            <w:vAlign w:val="bottom"/>
            <w:hideMark/>
          </w:tcPr>
          <w:p w14:paraId="249612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1.020.920,00</w:t>
            </w:r>
          </w:p>
        </w:tc>
      </w:tr>
      <w:tr w:rsidR="002121E6" w:rsidRPr="002121E6" w14:paraId="5D5C0E9F" w14:textId="77777777" w:rsidTr="00D526F0">
        <w:trPr>
          <w:trHeight w:val="300"/>
        </w:trPr>
        <w:tc>
          <w:tcPr>
            <w:tcW w:w="2200" w:type="dxa"/>
            <w:shd w:val="clear" w:color="FEDE01" w:fill="FEDE01"/>
            <w:vAlign w:val="bottom"/>
            <w:hideMark/>
          </w:tcPr>
          <w:p w14:paraId="0B0CD5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668A7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7FF5A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1.159.757,00</w:t>
            </w:r>
          </w:p>
        </w:tc>
        <w:tc>
          <w:tcPr>
            <w:tcW w:w="1640" w:type="dxa"/>
            <w:shd w:val="clear" w:color="FEDE01" w:fill="FEDE01"/>
            <w:vAlign w:val="bottom"/>
            <w:hideMark/>
          </w:tcPr>
          <w:p w14:paraId="1A3B44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- 138.837,00</w:t>
            </w:r>
          </w:p>
        </w:tc>
        <w:tc>
          <w:tcPr>
            <w:tcW w:w="1060" w:type="dxa"/>
            <w:shd w:val="clear" w:color="FEDE01" w:fill="FEDE01"/>
            <w:vAlign w:val="bottom"/>
            <w:hideMark/>
          </w:tcPr>
          <w:p w14:paraId="6EB760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- 11,97</w:t>
            </w:r>
          </w:p>
        </w:tc>
        <w:tc>
          <w:tcPr>
            <w:tcW w:w="1800" w:type="dxa"/>
            <w:shd w:val="clear" w:color="FEDE01" w:fill="FEDE01"/>
            <w:vAlign w:val="bottom"/>
            <w:hideMark/>
          </w:tcPr>
          <w:p w14:paraId="0BFF54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1.020.920,00</w:t>
            </w:r>
          </w:p>
        </w:tc>
      </w:tr>
      <w:tr w:rsidR="002121E6" w:rsidRPr="002121E6" w14:paraId="1FF9C263" w14:textId="77777777" w:rsidTr="00D526F0">
        <w:trPr>
          <w:trHeight w:val="300"/>
        </w:trPr>
        <w:tc>
          <w:tcPr>
            <w:tcW w:w="2200" w:type="dxa"/>
            <w:shd w:val="clear" w:color="FFFFFF" w:fill="FFFFFF"/>
            <w:vAlign w:val="bottom"/>
            <w:hideMark/>
          </w:tcPr>
          <w:p w14:paraId="2FA9E2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36AA6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D937B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1.159.757,00</w:t>
            </w:r>
          </w:p>
        </w:tc>
        <w:tc>
          <w:tcPr>
            <w:tcW w:w="1640" w:type="dxa"/>
            <w:shd w:val="clear" w:color="FFFFFF" w:fill="FFFFFF"/>
            <w:vAlign w:val="bottom"/>
            <w:hideMark/>
          </w:tcPr>
          <w:p w14:paraId="2DF261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- 138.837,00</w:t>
            </w:r>
          </w:p>
        </w:tc>
        <w:tc>
          <w:tcPr>
            <w:tcW w:w="1060" w:type="dxa"/>
            <w:shd w:val="clear" w:color="FFFFFF" w:fill="FFFFFF"/>
            <w:vAlign w:val="bottom"/>
            <w:hideMark/>
          </w:tcPr>
          <w:p w14:paraId="469D17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- 11,97</w:t>
            </w:r>
          </w:p>
        </w:tc>
        <w:tc>
          <w:tcPr>
            <w:tcW w:w="1800" w:type="dxa"/>
            <w:shd w:val="clear" w:color="FFFFFF" w:fill="FFFFFF"/>
            <w:vAlign w:val="bottom"/>
            <w:hideMark/>
          </w:tcPr>
          <w:p w14:paraId="139D98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1.020.920,00</w:t>
            </w:r>
          </w:p>
        </w:tc>
      </w:tr>
      <w:tr w:rsidR="002121E6" w:rsidRPr="002121E6" w14:paraId="13224C8F" w14:textId="77777777" w:rsidTr="00D526F0">
        <w:trPr>
          <w:trHeight w:val="300"/>
        </w:trPr>
        <w:tc>
          <w:tcPr>
            <w:tcW w:w="2200" w:type="dxa"/>
            <w:shd w:val="clear" w:color="auto" w:fill="auto"/>
            <w:vAlign w:val="bottom"/>
            <w:hideMark/>
          </w:tcPr>
          <w:p w14:paraId="4BA312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49FB3E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4694C0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1.159.757,00</w:t>
            </w:r>
          </w:p>
        </w:tc>
        <w:tc>
          <w:tcPr>
            <w:tcW w:w="1640" w:type="dxa"/>
            <w:shd w:val="clear" w:color="auto" w:fill="auto"/>
            <w:vAlign w:val="bottom"/>
            <w:hideMark/>
          </w:tcPr>
          <w:p w14:paraId="539CFC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- 138.837,00</w:t>
            </w:r>
          </w:p>
        </w:tc>
        <w:tc>
          <w:tcPr>
            <w:tcW w:w="1060" w:type="dxa"/>
            <w:shd w:val="clear" w:color="auto" w:fill="auto"/>
            <w:vAlign w:val="bottom"/>
            <w:hideMark/>
          </w:tcPr>
          <w:p w14:paraId="489179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- 11,97</w:t>
            </w:r>
          </w:p>
        </w:tc>
        <w:tc>
          <w:tcPr>
            <w:tcW w:w="1800" w:type="dxa"/>
            <w:shd w:val="clear" w:color="auto" w:fill="auto"/>
            <w:vAlign w:val="bottom"/>
            <w:hideMark/>
          </w:tcPr>
          <w:p w14:paraId="0FE65A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1.020.920,00</w:t>
            </w:r>
          </w:p>
        </w:tc>
      </w:tr>
      <w:tr w:rsidR="002121E6" w:rsidRPr="002121E6" w14:paraId="6913D003" w14:textId="77777777" w:rsidTr="00D526F0">
        <w:trPr>
          <w:trHeight w:val="300"/>
        </w:trPr>
        <w:tc>
          <w:tcPr>
            <w:tcW w:w="2200" w:type="dxa"/>
            <w:shd w:val="clear" w:color="auto" w:fill="auto"/>
            <w:vAlign w:val="bottom"/>
            <w:hideMark/>
          </w:tcPr>
          <w:p w14:paraId="25DFB9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12E036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3EA5A8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1.159.757,00</w:t>
            </w:r>
          </w:p>
        </w:tc>
        <w:tc>
          <w:tcPr>
            <w:tcW w:w="1640" w:type="dxa"/>
            <w:shd w:val="clear" w:color="auto" w:fill="auto"/>
            <w:vAlign w:val="bottom"/>
            <w:hideMark/>
          </w:tcPr>
          <w:p w14:paraId="742C1C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- 138.837,00</w:t>
            </w:r>
          </w:p>
        </w:tc>
        <w:tc>
          <w:tcPr>
            <w:tcW w:w="1060" w:type="dxa"/>
            <w:shd w:val="clear" w:color="auto" w:fill="auto"/>
            <w:vAlign w:val="bottom"/>
            <w:hideMark/>
          </w:tcPr>
          <w:p w14:paraId="5B49E7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- 11,97</w:t>
            </w:r>
          </w:p>
        </w:tc>
        <w:tc>
          <w:tcPr>
            <w:tcW w:w="1800" w:type="dxa"/>
            <w:shd w:val="clear" w:color="auto" w:fill="auto"/>
            <w:vAlign w:val="bottom"/>
            <w:hideMark/>
          </w:tcPr>
          <w:p w14:paraId="3D510A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1.020.920,00</w:t>
            </w:r>
          </w:p>
        </w:tc>
      </w:tr>
      <w:tr w:rsidR="002121E6" w:rsidRPr="002121E6" w14:paraId="534690CD" w14:textId="77777777" w:rsidTr="00D526F0">
        <w:trPr>
          <w:trHeight w:val="300"/>
        </w:trPr>
        <w:tc>
          <w:tcPr>
            <w:tcW w:w="2200" w:type="dxa"/>
            <w:shd w:val="clear" w:color="E1E1FF" w:fill="E1E1FF"/>
            <w:vAlign w:val="bottom"/>
            <w:hideMark/>
          </w:tcPr>
          <w:p w14:paraId="381FE7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A111004</w:t>
            </w:r>
          </w:p>
        </w:tc>
        <w:tc>
          <w:tcPr>
            <w:tcW w:w="5800" w:type="dxa"/>
            <w:shd w:val="clear" w:color="E1E1FF" w:fill="E1E1FF"/>
            <w:vAlign w:val="bottom"/>
            <w:hideMark/>
          </w:tcPr>
          <w:p w14:paraId="3AF816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SUBVENCIJA CASH POOLA</w:t>
            </w:r>
          </w:p>
        </w:tc>
        <w:tc>
          <w:tcPr>
            <w:tcW w:w="1640" w:type="dxa"/>
            <w:shd w:val="clear" w:color="E1E1FF" w:fill="E1E1FF"/>
            <w:vAlign w:val="bottom"/>
            <w:hideMark/>
          </w:tcPr>
          <w:p w14:paraId="5A7BCE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5AB3B8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c>
          <w:tcPr>
            <w:tcW w:w="1060" w:type="dxa"/>
            <w:shd w:val="clear" w:color="E1E1FF" w:fill="E1E1FF"/>
            <w:vAlign w:val="bottom"/>
            <w:hideMark/>
          </w:tcPr>
          <w:p w14:paraId="3BAF87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E1E1FF" w:fill="E1E1FF"/>
            <w:vAlign w:val="bottom"/>
            <w:hideMark/>
          </w:tcPr>
          <w:p w14:paraId="57FE56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r>
      <w:tr w:rsidR="002121E6" w:rsidRPr="002121E6" w14:paraId="77638B5F" w14:textId="77777777" w:rsidTr="00D526F0">
        <w:trPr>
          <w:trHeight w:val="585"/>
        </w:trPr>
        <w:tc>
          <w:tcPr>
            <w:tcW w:w="2200" w:type="dxa"/>
            <w:shd w:val="clear" w:color="B9E9FF" w:fill="B9E9FF"/>
            <w:vAlign w:val="bottom"/>
            <w:hideMark/>
          </w:tcPr>
          <w:p w14:paraId="552DF6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bottom"/>
            <w:hideMark/>
          </w:tcPr>
          <w:p w14:paraId="5F4F66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i fiskalni poslovi</w:t>
            </w:r>
          </w:p>
        </w:tc>
        <w:tc>
          <w:tcPr>
            <w:tcW w:w="1640" w:type="dxa"/>
            <w:shd w:val="clear" w:color="B9E9FF" w:fill="B9E9FF"/>
            <w:vAlign w:val="bottom"/>
            <w:hideMark/>
          </w:tcPr>
          <w:p w14:paraId="0410BE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1168CD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c>
          <w:tcPr>
            <w:tcW w:w="1060" w:type="dxa"/>
            <w:shd w:val="clear" w:color="B9E9FF" w:fill="B9E9FF"/>
            <w:vAlign w:val="bottom"/>
            <w:hideMark/>
          </w:tcPr>
          <w:p w14:paraId="7C98E1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B9E9FF" w:fill="B9E9FF"/>
            <w:vAlign w:val="bottom"/>
            <w:hideMark/>
          </w:tcPr>
          <w:p w14:paraId="101101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r>
      <w:tr w:rsidR="002121E6" w:rsidRPr="002121E6" w14:paraId="558D4584" w14:textId="77777777" w:rsidTr="00D526F0">
        <w:trPr>
          <w:trHeight w:val="300"/>
        </w:trPr>
        <w:tc>
          <w:tcPr>
            <w:tcW w:w="2200" w:type="dxa"/>
            <w:shd w:val="clear" w:color="FEDE01" w:fill="FEDE01"/>
            <w:vAlign w:val="bottom"/>
            <w:hideMark/>
          </w:tcPr>
          <w:p w14:paraId="40E6A84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BD3AE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2DFE8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52F5B9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c>
          <w:tcPr>
            <w:tcW w:w="1060" w:type="dxa"/>
            <w:shd w:val="clear" w:color="FEDE01" w:fill="FEDE01"/>
            <w:vAlign w:val="bottom"/>
            <w:hideMark/>
          </w:tcPr>
          <w:p w14:paraId="37E60B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0F4B44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r>
      <w:tr w:rsidR="002121E6" w:rsidRPr="002121E6" w14:paraId="4FD599EF" w14:textId="77777777" w:rsidTr="00D526F0">
        <w:trPr>
          <w:trHeight w:val="300"/>
        </w:trPr>
        <w:tc>
          <w:tcPr>
            <w:tcW w:w="2200" w:type="dxa"/>
            <w:shd w:val="clear" w:color="FFFFFF" w:fill="FFFFFF"/>
            <w:vAlign w:val="bottom"/>
            <w:hideMark/>
          </w:tcPr>
          <w:p w14:paraId="27B0C8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3F842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62346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32494B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c>
          <w:tcPr>
            <w:tcW w:w="1060" w:type="dxa"/>
            <w:shd w:val="clear" w:color="FFFFFF" w:fill="FFFFFF"/>
            <w:vAlign w:val="bottom"/>
            <w:hideMark/>
          </w:tcPr>
          <w:p w14:paraId="40D4E0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41AAC8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r>
      <w:tr w:rsidR="002121E6" w:rsidRPr="002121E6" w14:paraId="73744828" w14:textId="77777777" w:rsidTr="00D526F0">
        <w:trPr>
          <w:trHeight w:val="300"/>
        </w:trPr>
        <w:tc>
          <w:tcPr>
            <w:tcW w:w="2200" w:type="dxa"/>
            <w:shd w:val="clear" w:color="auto" w:fill="auto"/>
            <w:vAlign w:val="bottom"/>
            <w:hideMark/>
          </w:tcPr>
          <w:p w14:paraId="507F5338" w14:textId="40371324"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r w:rsidR="002D69F8">
              <w:rPr>
                <w:rFonts w:ascii="Times New Roman" w:eastAsia="Times New Roman" w:hAnsi="Times New Roman" w:cs="Times New Roman"/>
                <w:b/>
                <w:bCs/>
                <w:color w:val="000000"/>
                <w:lang w:eastAsia="hr-HR"/>
              </w:rPr>
              <w:t>5</w:t>
            </w:r>
          </w:p>
        </w:tc>
        <w:tc>
          <w:tcPr>
            <w:tcW w:w="5800" w:type="dxa"/>
            <w:shd w:val="clear" w:color="auto" w:fill="auto"/>
            <w:vAlign w:val="bottom"/>
            <w:hideMark/>
          </w:tcPr>
          <w:p w14:paraId="3FA86CAD" w14:textId="6B624287" w:rsidR="002121E6" w:rsidRPr="002121E6" w:rsidRDefault="006C672C" w:rsidP="002121E6">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Subvencije</w:t>
            </w:r>
          </w:p>
        </w:tc>
        <w:tc>
          <w:tcPr>
            <w:tcW w:w="1640" w:type="dxa"/>
            <w:shd w:val="clear" w:color="auto" w:fill="auto"/>
            <w:vAlign w:val="bottom"/>
            <w:hideMark/>
          </w:tcPr>
          <w:p w14:paraId="3B5E00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0520E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c>
          <w:tcPr>
            <w:tcW w:w="1060" w:type="dxa"/>
            <w:shd w:val="clear" w:color="auto" w:fill="auto"/>
            <w:vAlign w:val="bottom"/>
            <w:hideMark/>
          </w:tcPr>
          <w:p w14:paraId="071041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15B8F3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1.000.000,00</w:t>
            </w:r>
          </w:p>
        </w:tc>
      </w:tr>
      <w:tr w:rsidR="002121E6" w:rsidRPr="002121E6" w14:paraId="5182C2A7" w14:textId="77777777" w:rsidTr="00D526F0">
        <w:trPr>
          <w:trHeight w:val="300"/>
        </w:trPr>
        <w:tc>
          <w:tcPr>
            <w:tcW w:w="2200" w:type="dxa"/>
            <w:shd w:val="clear" w:color="auto" w:fill="auto"/>
            <w:vAlign w:val="bottom"/>
            <w:hideMark/>
          </w:tcPr>
          <w:p w14:paraId="4F012948" w14:textId="1E67A495"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w:t>
            </w:r>
            <w:r w:rsidR="002D69F8">
              <w:rPr>
                <w:rFonts w:ascii="Times New Roman" w:eastAsia="Times New Roman" w:hAnsi="Times New Roman" w:cs="Times New Roman"/>
                <w:color w:val="000000"/>
                <w:lang w:eastAsia="hr-HR"/>
              </w:rPr>
              <w:t>51</w:t>
            </w:r>
          </w:p>
        </w:tc>
        <w:tc>
          <w:tcPr>
            <w:tcW w:w="5800" w:type="dxa"/>
            <w:shd w:val="clear" w:color="auto" w:fill="auto"/>
            <w:vAlign w:val="bottom"/>
            <w:hideMark/>
          </w:tcPr>
          <w:p w14:paraId="7A9987A5" w14:textId="6054821A" w:rsidR="002121E6" w:rsidRPr="002121E6" w:rsidRDefault="006C672C" w:rsidP="002121E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Subvencije trgovačkim društvima u javnom sektoru</w:t>
            </w:r>
          </w:p>
        </w:tc>
        <w:tc>
          <w:tcPr>
            <w:tcW w:w="1640" w:type="dxa"/>
            <w:shd w:val="clear" w:color="auto" w:fill="auto"/>
            <w:vAlign w:val="bottom"/>
            <w:hideMark/>
          </w:tcPr>
          <w:p w14:paraId="6EF5B2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2D2EE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1.000.000,00</w:t>
            </w:r>
          </w:p>
        </w:tc>
        <w:tc>
          <w:tcPr>
            <w:tcW w:w="1060" w:type="dxa"/>
            <w:shd w:val="clear" w:color="auto" w:fill="auto"/>
            <w:vAlign w:val="bottom"/>
            <w:hideMark/>
          </w:tcPr>
          <w:p w14:paraId="51037D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0DDF7B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1.000.000,00</w:t>
            </w:r>
          </w:p>
        </w:tc>
      </w:tr>
      <w:tr w:rsidR="002121E6" w:rsidRPr="002121E6" w14:paraId="461E57CF" w14:textId="77777777" w:rsidTr="00D526F0">
        <w:trPr>
          <w:trHeight w:val="300"/>
        </w:trPr>
        <w:tc>
          <w:tcPr>
            <w:tcW w:w="2200" w:type="dxa"/>
            <w:shd w:val="clear" w:color="C1C1FF" w:fill="C1C1FF"/>
            <w:vAlign w:val="bottom"/>
            <w:hideMark/>
          </w:tcPr>
          <w:p w14:paraId="207266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1111</w:t>
            </w:r>
          </w:p>
        </w:tc>
        <w:tc>
          <w:tcPr>
            <w:tcW w:w="5800" w:type="dxa"/>
            <w:shd w:val="clear" w:color="C1C1FF" w:fill="C1C1FF"/>
            <w:vAlign w:val="bottom"/>
            <w:hideMark/>
          </w:tcPr>
          <w:p w14:paraId="5FD5CA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OTPLATA ZAJMOVA</w:t>
            </w:r>
          </w:p>
        </w:tc>
        <w:tc>
          <w:tcPr>
            <w:tcW w:w="1640" w:type="dxa"/>
            <w:shd w:val="clear" w:color="C1C1FF" w:fill="C1C1FF"/>
            <w:vAlign w:val="bottom"/>
            <w:hideMark/>
          </w:tcPr>
          <w:p w14:paraId="27B62F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45.136.260,00</w:t>
            </w:r>
          </w:p>
        </w:tc>
        <w:tc>
          <w:tcPr>
            <w:tcW w:w="1640" w:type="dxa"/>
            <w:shd w:val="clear" w:color="C1C1FF" w:fill="C1C1FF"/>
            <w:vAlign w:val="bottom"/>
            <w:hideMark/>
          </w:tcPr>
          <w:p w14:paraId="134300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- 2.504.000,00</w:t>
            </w:r>
          </w:p>
        </w:tc>
        <w:tc>
          <w:tcPr>
            <w:tcW w:w="1060" w:type="dxa"/>
            <w:shd w:val="clear" w:color="C1C1FF" w:fill="C1C1FF"/>
            <w:vAlign w:val="bottom"/>
            <w:hideMark/>
          </w:tcPr>
          <w:p w14:paraId="0C81F3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- 5,55</w:t>
            </w:r>
          </w:p>
        </w:tc>
        <w:tc>
          <w:tcPr>
            <w:tcW w:w="1800" w:type="dxa"/>
            <w:shd w:val="clear" w:color="C1C1FF" w:fill="C1C1FF"/>
            <w:vAlign w:val="bottom"/>
            <w:hideMark/>
          </w:tcPr>
          <w:p w14:paraId="705D4B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42.632.260,00</w:t>
            </w:r>
          </w:p>
        </w:tc>
      </w:tr>
      <w:tr w:rsidR="002121E6" w:rsidRPr="002121E6" w14:paraId="3C9010C0" w14:textId="77777777" w:rsidTr="00D526F0">
        <w:trPr>
          <w:trHeight w:val="585"/>
        </w:trPr>
        <w:tc>
          <w:tcPr>
            <w:tcW w:w="2200" w:type="dxa"/>
            <w:shd w:val="clear" w:color="E1E1FF" w:fill="E1E1FF"/>
            <w:vAlign w:val="bottom"/>
            <w:hideMark/>
          </w:tcPr>
          <w:p w14:paraId="151B78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A111101</w:t>
            </w:r>
          </w:p>
        </w:tc>
        <w:tc>
          <w:tcPr>
            <w:tcW w:w="5800" w:type="dxa"/>
            <w:shd w:val="clear" w:color="E1E1FF" w:fill="E1E1FF"/>
            <w:vAlign w:val="bottom"/>
            <w:hideMark/>
          </w:tcPr>
          <w:p w14:paraId="59F7A5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IZDACI ZA OTPLATU ZAJMOVA GRADSKE UPRAVE</w:t>
            </w:r>
          </w:p>
        </w:tc>
        <w:tc>
          <w:tcPr>
            <w:tcW w:w="1640" w:type="dxa"/>
            <w:shd w:val="clear" w:color="E1E1FF" w:fill="E1E1FF"/>
            <w:vAlign w:val="bottom"/>
            <w:hideMark/>
          </w:tcPr>
          <w:p w14:paraId="0C9022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25.770.970,00</w:t>
            </w:r>
          </w:p>
        </w:tc>
        <w:tc>
          <w:tcPr>
            <w:tcW w:w="1640" w:type="dxa"/>
            <w:shd w:val="clear" w:color="E1E1FF" w:fill="E1E1FF"/>
            <w:vAlign w:val="bottom"/>
            <w:hideMark/>
          </w:tcPr>
          <w:p w14:paraId="10876A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- 2.469.000,00</w:t>
            </w:r>
          </w:p>
        </w:tc>
        <w:tc>
          <w:tcPr>
            <w:tcW w:w="1060" w:type="dxa"/>
            <w:shd w:val="clear" w:color="E1E1FF" w:fill="E1E1FF"/>
            <w:vAlign w:val="bottom"/>
            <w:hideMark/>
          </w:tcPr>
          <w:p w14:paraId="360F80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- 9,58</w:t>
            </w:r>
          </w:p>
        </w:tc>
        <w:tc>
          <w:tcPr>
            <w:tcW w:w="1800" w:type="dxa"/>
            <w:shd w:val="clear" w:color="E1E1FF" w:fill="E1E1FF"/>
            <w:vAlign w:val="bottom"/>
            <w:hideMark/>
          </w:tcPr>
          <w:p w14:paraId="0BD319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23.301.970,00</w:t>
            </w:r>
          </w:p>
        </w:tc>
      </w:tr>
      <w:tr w:rsidR="002121E6" w:rsidRPr="002121E6" w14:paraId="702033BA" w14:textId="77777777" w:rsidTr="00D526F0">
        <w:trPr>
          <w:trHeight w:val="300"/>
        </w:trPr>
        <w:tc>
          <w:tcPr>
            <w:tcW w:w="2200" w:type="dxa"/>
            <w:shd w:val="clear" w:color="FEDE01" w:fill="FEDE01"/>
            <w:vAlign w:val="bottom"/>
            <w:hideMark/>
          </w:tcPr>
          <w:p w14:paraId="7DDF77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0F697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F3014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25.770.970,00</w:t>
            </w:r>
          </w:p>
        </w:tc>
        <w:tc>
          <w:tcPr>
            <w:tcW w:w="1640" w:type="dxa"/>
            <w:shd w:val="clear" w:color="FEDE01" w:fill="FEDE01"/>
            <w:vAlign w:val="bottom"/>
            <w:hideMark/>
          </w:tcPr>
          <w:p w14:paraId="427D26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- 2.469.000,00</w:t>
            </w:r>
          </w:p>
        </w:tc>
        <w:tc>
          <w:tcPr>
            <w:tcW w:w="1060" w:type="dxa"/>
            <w:shd w:val="clear" w:color="FEDE01" w:fill="FEDE01"/>
            <w:vAlign w:val="bottom"/>
            <w:hideMark/>
          </w:tcPr>
          <w:p w14:paraId="5642F5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- 9,58</w:t>
            </w:r>
          </w:p>
        </w:tc>
        <w:tc>
          <w:tcPr>
            <w:tcW w:w="1800" w:type="dxa"/>
            <w:shd w:val="clear" w:color="FEDE01" w:fill="FEDE01"/>
            <w:vAlign w:val="bottom"/>
            <w:hideMark/>
          </w:tcPr>
          <w:p w14:paraId="61C225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23.301.970,00</w:t>
            </w:r>
          </w:p>
        </w:tc>
      </w:tr>
      <w:tr w:rsidR="002121E6" w:rsidRPr="002121E6" w14:paraId="05D6BD6C" w14:textId="77777777" w:rsidTr="00D526F0">
        <w:trPr>
          <w:trHeight w:val="300"/>
        </w:trPr>
        <w:tc>
          <w:tcPr>
            <w:tcW w:w="2200" w:type="dxa"/>
            <w:shd w:val="clear" w:color="FFFFFF" w:fill="FFFFFF"/>
            <w:vAlign w:val="bottom"/>
            <w:hideMark/>
          </w:tcPr>
          <w:p w14:paraId="1E6D69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w:t>
            </w:r>
          </w:p>
        </w:tc>
        <w:tc>
          <w:tcPr>
            <w:tcW w:w="5800" w:type="dxa"/>
            <w:shd w:val="clear" w:color="FFFFFF" w:fill="FFFFFF"/>
            <w:vAlign w:val="bottom"/>
            <w:hideMark/>
          </w:tcPr>
          <w:p w14:paraId="667CA6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Izdaci za financijsku imovinu i otplate zajmova</w:t>
            </w:r>
          </w:p>
        </w:tc>
        <w:tc>
          <w:tcPr>
            <w:tcW w:w="1640" w:type="dxa"/>
            <w:shd w:val="clear" w:color="FFFFFF" w:fill="FFFFFF"/>
            <w:vAlign w:val="bottom"/>
            <w:hideMark/>
          </w:tcPr>
          <w:p w14:paraId="57144D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25.770.970,00</w:t>
            </w:r>
          </w:p>
        </w:tc>
        <w:tc>
          <w:tcPr>
            <w:tcW w:w="1640" w:type="dxa"/>
            <w:shd w:val="clear" w:color="FFFFFF" w:fill="FFFFFF"/>
            <w:vAlign w:val="bottom"/>
            <w:hideMark/>
          </w:tcPr>
          <w:p w14:paraId="40F9F9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- 2.469.000,00</w:t>
            </w:r>
          </w:p>
        </w:tc>
        <w:tc>
          <w:tcPr>
            <w:tcW w:w="1060" w:type="dxa"/>
            <w:shd w:val="clear" w:color="FFFFFF" w:fill="FFFFFF"/>
            <w:vAlign w:val="bottom"/>
            <w:hideMark/>
          </w:tcPr>
          <w:p w14:paraId="50D850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- 9,58</w:t>
            </w:r>
          </w:p>
        </w:tc>
        <w:tc>
          <w:tcPr>
            <w:tcW w:w="1800" w:type="dxa"/>
            <w:shd w:val="clear" w:color="FFFFFF" w:fill="FFFFFF"/>
            <w:vAlign w:val="bottom"/>
            <w:hideMark/>
          </w:tcPr>
          <w:p w14:paraId="158762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23.301.970,00</w:t>
            </w:r>
          </w:p>
        </w:tc>
      </w:tr>
      <w:tr w:rsidR="002121E6" w:rsidRPr="002121E6" w14:paraId="45C6200A" w14:textId="77777777" w:rsidTr="00D526F0">
        <w:trPr>
          <w:trHeight w:val="300"/>
        </w:trPr>
        <w:tc>
          <w:tcPr>
            <w:tcW w:w="2200" w:type="dxa"/>
            <w:shd w:val="clear" w:color="auto" w:fill="auto"/>
            <w:vAlign w:val="bottom"/>
            <w:hideMark/>
          </w:tcPr>
          <w:p w14:paraId="1A2D8D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54</w:t>
            </w:r>
          </w:p>
        </w:tc>
        <w:tc>
          <w:tcPr>
            <w:tcW w:w="5800" w:type="dxa"/>
            <w:shd w:val="clear" w:color="auto" w:fill="auto"/>
            <w:vAlign w:val="bottom"/>
            <w:hideMark/>
          </w:tcPr>
          <w:p w14:paraId="60ABD2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Izdaci za otplatu glavnice primljenih kredita i zajmova</w:t>
            </w:r>
          </w:p>
        </w:tc>
        <w:tc>
          <w:tcPr>
            <w:tcW w:w="1640" w:type="dxa"/>
            <w:shd w:val="clear" w:color="auto" w:fill="auto"/>
            <w:vAlign w:val="bottom"/>
            <w:hideMark/>
          </w:tcPr>
          <w:p w14:paraId="3AC705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25.770.970,00</w:t>
            </w:r>
          </w:p>
        </w:tc>
        <w:tc>
          <w:tcPr>
            <w:tcW w:w="1640" w:type="dxa"/>
            <w:shd w:val="clear" w:color="auto" w:fill="auto"/>
            <w:vAlign w:val="bottom"/>
            <w:hideMark/>
          </w:tcPr>
          <w:p w14:paraId="002A8C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- 2.469.000,00</w:t>
            </w:r>
          </w:p>
        </w:tc>
        <w:tc>
          <w:tcPr>
            <w:tcW w:w="1060" w:type="dxa"/>
            <w:shd w:val="clear" w:color="auto" w:fill="auto"/>
            <w:vAlign w:val="bottom"/>
            <w:hideMark/>
          </w:tcPr>
          <w:p w14:paraId="7B52D5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- 9,58</w:t>
            </w:r>
          </w:p>
        </w:tc>
        <w:tc>
          <w:tcPr>
            <w:tcW w:w="1800" w:type="dxa"/>
            <w:shd w:val="clear" w:color="auto" w:fill="auto"/>
            <w:vAlign w:val="bottom"/>
            <w:hideMark/>
          </w:tcPr>
          <w:p w14:paraId="33CFCB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23.301.970,00</w:t>
            </w:r>
          </w:p>
        </w:tc>
      </w:tr>
      <w:tr w:rsidR="002121E6" w:rsidRPr="002121E6" w14:paraId="7FD23C32" w14:textId="77777777" w:rsidTr="00D526F0">
        <w:trPr>
          <w:trHeight w:val="600"/>
        </w:trPr>
        <w:tc>
          <w:tcPr>
            <w:tcW w:w="2200" w:type="dxa"/>
            <w:shd w:val="clear" w:color="auto" w:fill="auto"/>
            <w:vAlign w:val="bottom"/>
            <w:hideMark/>
          </w:tcPr>
          <w:p w14:paraId="5CC7F8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544</w:t>
            </w:r>
          </w:p>
        </w:tc>
        <w:tc>
          <w:tcPr>
            <w:tcW w:w="5800" w:type="dxa"/>
            <w:shd w:val="clear" w:color="auto" w:fill="auto"/>
            <w:vAlign w:val="bottom"/>
            <w:hideMark/>
          </w:tcPr>
          <w:p w14:paraId="7E898AD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Otplata glavnice primljenih kredita i zajmova od kreditnih i ostalih financijskih institucija izvan</w:t>
            </w:r>
          </w:p>
        </w:tc>
        <w:tc>
          <w:tcPr>
            <w:tcW w:w="1640" w:type="dxa"/>
            <w:shd w:val="clear" w:color="auto" w:fill="auto"/>
            <w:vAlign w:val="bottom"/>
            <w:hideMark/>
          </w:tcPr>
          <w:p w14:paraId="7D9FB9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17.770.970,00</w:t>
            </w:r>
          </w:p>
        </w:tc>
        <w:tc>
          <w:tcPr>
            <w:tcW w:w="1640" w:type="dxa"/>
            <w:shd w:val="clear" w:color="auto" w:fill="auto"/>
            <w:vAlign w:val="bottom"/>
            <w:hideMark/>
          </w:tcPr>
          <w:p w14:paraId="73A54F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- 321.000,00</w:t>
            </w:r>
          </w:p>
        </w:tc>
        <w:tc>
          <w:tcPr>
            <w:tcW w:w="1060" w:type="dxa"/>
            <w:shd w:val="clear" w:color="auto" w:fill="auto"/>
            <w:vAlign w:val="bottom"/>
            <w:hideMark/>
          </w:tcPr>
          <w:p w14:paraId="27E85C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- 1,81</w:t>
            </w:r>
          </w:p>
        </w:tc>
        <w:tc>
          <w:tcPr>
            <w:tcW w:w="1800" w:type="dxa"/>
            <w:shd w:val="clear" w:color="auto" w:fill="auto"/>
            <w:vAlign w:val="bottom"/>
            <w:hideMark/>
          </w:tcPr>
          <w:p w14:paraId="182934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17.449.970,00</w:t>
            </w:r>
          </w:p>
        </w:tc>
      </w:tr>
      <w:tr w:rsidR="002121E6" w:rsidRPr="002121E6" w14:paraId="6F860BC8" w14:textId="77777777" w:rsidTr="00D526F0">
        <w:trPr>
          <w:trHeight w:val="300"/>
        </w:trPr>
        <w:tc>
          <w:tcPr>
            <w:tcW w:w="2200" w:type="dxa"/>
            <w:shd w:val="clear" w:color="auto" w:fill="auto"/>
            <w:vAlign w:val="bottom"/>
            <w:hideMark/>
          </w:tcPr>
          <w:p w14:paraId="3F5C39B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547</w:t>
            </w:r>
          </w:p>
        </w:tc>
        <w:tc>
          <w:tcPr>
            <w:tcW w:w="5800" w:type="dxa"/>
            <w:shd w:val="clear" w:color="auto" w:fill="auto"/>
            <w:vAlign w:val="bottom"/>
            <w:hideMark/>
          </w:tcPr>
          <w:p w14:paraId="501FA6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Otplata glavnice primljenih zajmova od drugih razina vlasti</w:t>
            </w:r>
          </w:p>
        </w:tc>
        <w:tc>
          <w:tcPr>
            <w:tcW w:w="1640" w:type="dxa"/>
            <w:shd w:val="clear" w:color="auto" w:fill="auto"/>
            <w:vAlign w:val="bottom"/>
            <w:hideMark/>
          </w:tcPr>
          <w:p w14:paraId="694762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8.000.000,00</w:t>
            </w:r>
          </w:p>
        </w:tc>
        <w:tc>
          <w:tcPr>
            <w:tcW w:w="1640" w:type="dxa"/>
            <w:shd w:val="clear" w:color="auto" w:fill="auto"/>
            <w:vAlign w:val="bottom"/>
            <w:hideMark/>
          </w:tcPr>
          <w:p w14:paraId="72A6FC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- 2.148.000,00</w:t>
            </w:r>
          </w:p>
        </w:tc>
        <w:tc>
          <w:tcPr>
            <w:tcW w:w="1060" w:type="dxa"/>
            <w:shd w:val="clear" w:color="auto" w:fill="auto"/>
            <w:vAlign w:val="bottom"/>
            <w:hideMark/>
          </w:tcPr>
          <w:p w14:paraId="0B2A63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- 26,85</w:t>
            </w:r>
          </w:p>
        </w:tc>
        <w:tc>
          <w:tcPr>
            <w:tcW w:w="1800" w:type="dxa"/>
            <w:shd w:val="clear" w:color="auto" w:fill="auto"/>
            <w:vAlign w:val="bottom"/>
            <w:hideMark/>
          </w:tcPr>
          <w:p w14:paraId="7440A8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5.852.000,00</w:t>
            </w:r>
          </w:p>
        </w:tc>
      </w:tr>
      <w:tr w:rsidR="002121E6" w:rsidRPr="002121E6" w14:paraId="22721F83" w14:textId="77777777" w:rsidTr="00D526F0">
        <w:trPr>
          <w:trHeight w:val="870"/>
        </w:trPr>
        <w:tc>
          <w:tcPr>
            <w:tcW w:w="2200" w:type="dxa"/>
            <w:shd w:val="clear" w:color="E1E1FF" w:fill="E1E1FF"/>
            <w:vAlign w:val="bottom"/>
            <w:hideMark/>
          </w:tcPr>
          <w:p w14:paraId="047EE8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A111102</w:t>
            </w:r>
          </w:p>
        </w:tc>
        <w:tc>
          <w:tcPr>
            <w:tcW w:w="5800" w:type="dxa"/>
            <w:shd w:val="clear" w:color="E1E1FF" w:fill="E1E1FF"/>
            <w:vAlign w:val="bottom"/>
            <w:hideMark/>
          </w:tcPr>
          <w:p w14:paraId="13A19F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 OTPLATA JAMSTAVA TRGOVAČKIM DRUŠTVIMA U JAVNOM SEKTORU</w:t>
            </w:r>
          </w:p>
        </w:tc>
        <w:tc>
          <w:tcPr>
            <w:tcW w:w="1640" w:type="dxa"/>
            <w:shd w:val="clear" w:color="E1E1FF" w:fill="E1E1FF"/>
            <w:vAlign w:val="bottom"/>
            <w:hideMark/>
          </w:tcPr>
          <w:p w14:paraId="3A736B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19.365.290,00</w:t>
            </w:r>
          </w:p>
        </w:tc>
        <w:tc>
          <w:tcPr>
            <w:tcW w:w="1640" w:type="dxa"/>
            <w:shd w:val="clear" w:color="E1E1FF" w:fill="E1E1FF"/>
            <w:vAlign w:val="bottom"/>
            <w:hideMark/>
          </w:tcPr>
          <w:p w14:paraId="78E532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E1E1FF" w:fill="E1E1FF"/>
            <w:vAlign w:val="bottom"/>
            <w:hideMark/>
          </w:tcPr>
          <w:p w14:paraId="0BD380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- 0,18</w:t>
            </w:r>
          </w:p>
        </w:tc>
        <w:tc>
          <w:tcPr>
            <w:tcW w:w="1800" w:type="dxa"/>
            <w:shd w:val="clear" w:color="E1E1FF" w:fill="E1E1FF"/>
            <w:vAlign w:val="bottom"/>
            <w:hideMark/>
          </w:tcPr>
          <w:p w14:paraId="4BFF76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19.330.290,00</w:t>
            </w:r>
          </w:p>
        </w:tc>
      </w:tr>
      <w:tr w:rsidR="002121E6" w:rsidRPr="002121E6" w14:paraId="25982FBE" w14:textId="77777777" w:rsidTr="00D526F0">
        <w:trPr>
          <w:trHeight w:val="585"/>
        </w:trPr>
        <w:tc>
          <w:tcPr>
            <w:tcW w:w="2200" w:type="dxa"/>
            <w:shd w:val="clear" w:color="B9E9FF" w:fill="B9E9FF"/>
            <w:vAlign w:val="bottom"/>
            <w:hideMark/>
          </w:tcPr>
          <w:p w14:paraId="0F2FA6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bottom"/>
            <w:hideMark/>
          </w:tcPr>
          <w:p w14:paraId="32173C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i fiskalni poslovi</w:t>
            </w:r>
          </w:p>
        </w:tc>
        <w:tc>
          <w:tcPr>
            <w:tcW w:w="1640" w:type="dxa"/>
            <w:shd w:val="clear" w:color="B9E9FF" w:fill="B9E9FF"/>
            <w:vAlign w:val="bottom"/>
            <w:hideMark/>
          </w:tcPr>
          <w:p w14:paraId="4082BE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19.365.290,00</w:t>
            </w:r>
          </w:p>
        </w:tc>
        <w:tc>
          <w:tcPr>
            <w:tcW w:w="1640" w:type="dxa"/>
            <w:shd w:val="clear" w:color="B9E9FF" w:fill="B9E9FF"/>
            <w:vAlign w:val="bottom"/>
            <w:hideMark/>
          </w:tcPr>
          <w:p w14:paraId="72C043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B9E9FF" w:fill="B9E9FF"/>
            <w:vAlign w:val="bottom"/>
            <w:hideMark/>
          </w:tcPr>
          <w:p w14:paraId="54E181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- 0,18</w:t>
            </w:r>
          </w:p>
        </w:tc>
        <w:tc>
          <w:tcPr>
            <w:tcW w:w="1800" w:type="dxa"/>
            <w:shd w:val="clear" w:color="B9E9FF" w:fill="B9E9FF"/>
            <w:vAlign w:val="bottom"/>
            <w:hideMark/>
          </w:tcPr>
          <w:p w14:paraId="6A24EC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19.330.290,00</w:t>
            </w:r>
          </w:p>
        </w:tc>
      </w:tr>
      <w:tr w:rsidR="002121E6" w:rsidRPr="002121E6" w14:paraId="72FE73F7" w14:textId="77777777" w:rsidTr="00D526F0">
        <w:trPr>
          <w:trHeight w:val="300"/>
        </w:trPr>
        <w:tc>
          <w:tcPr>
            <w:tcW w:w="2200" w:type="dxa"/>
            <w:shd w:val="clear" w:color="FEDE01" w:fill="FEDE01"/>
            <w:vAlign w:val="bottom"/>
            <w:hideMark/>
          </w:tcPr>
          <w:p w14:paraId="5A6C5A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9E334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C5278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19.365.290,00</w:t>
            </w:r>
          </w:p>
        </w:tc>
        <w:tc>
          <w:tcPr>
            <w:tcW w:w="1640" w:type="dxa"/>
            <w:shd w:val="clear" w:color="FEDE01" w:fill="FEDE01"/>
            <w:vAlign w:val="bottom"/>
            <w:hideMark/>
          </w:tcPr>
          <w:p w14:paraId="32E882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EDE01" w:fill="FEDE01"/>
            <w:vAlign w:val="bottom"/>
            <w:hideMark/>
          </w:tcPr>
          <w:p w14:paraId="1CF2E0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- 0,18</w:t>
            </w:r>
          </w:p>
        </w:tc>
        <w:tc>
          <w:tcPr>
            <w:tcW w:w="1800" w:type="dxa"/>
            <w:shd w:val="clear" w:color="FEDE01" w:fill="FEDE01"/>
            <w:vAlign w:val="bottom"/>
            <w:hideMark/>
          </w:tcPr>
          <w:p w14:paraId="2C9BE0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19.330.290,00</w:t>
            </w:r>
          </w:p>
        </w:tc>
      </w:tr>
      <w:tr w:rsidR="002121E6" w:rsidRPr="002121E6" w14:paraId="670922F2" w14:textId="77777777" w:rsidTr="00D526F0">
        <w:trPr>
          <w:trHeight w:val="300"/>
        </w:trPr>
        <w:tc>
          <w:tcPr>
            <w:tcW w:w="2200" w:type="dxa"/>
            <w:shd w:val="clear" w:color="FFFFFF" w:fill="FFFFFF"/>
            <w:vAlign w:val="bottom"/>
            <w:hideMark/>
          </w:tcPr>
          <w:p w14:paraId="26B3C2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94972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1B413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19.365.290,00</w:t>
            </w:r>
          </w:p>
        </w:tc>
        <w:tc>
          <w:tcPr>
            <w:tcW w:w="1640" w:type="dxa"/>
            <w:shd w:val="clear" w:color="FFFFFF" w:fill="FFFFFF"/>
            <w:vAlign w:val="bottom"/>
            <w:hideMark/>
          </w:tcPr>
          <w:p w14:paraId="245264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FFFFFF" w:fill="FFFFFF"/>
            <w:vAlign w:val="bottom"/>
            <w:hideMark/>
          </w:tcPr>
          <w:p w14:paraId="07E920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- 0,18</w:t>
            </w:r>
          </w:p>
        </w:tc>
        <w:tc>
          <w:tcPr>
            <w:tcW w:w="1800" w:type="dxa"/>
            <w:shd w:val="clear" w:color="FFFFFF" w:fill="FFFFFF"/>
            <w:vAlign w:val="bottom"/>
            <w:hideMark/>
          </w:tcPr>
          <w:p w14:paraId="158D41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19.330.290,00</w:t>
            </w:r>
          </w:p>
        </w:tc>
      </w:tr>
      <w:tr w:rsidR="002121E6" w:rsidRPr="002121E6" w14:paraId="181417CA" w14:textId="77777777" w:rsidTr="00D526F0">
        <w:trPr>
          <w:trHeight w:val="300"/>
        </w:trPr>
        <w:tc>
          <w:tcPr>
            <w:tcW w:w="2200" w:type="dxa"/>
            <w:shd w:val="clear" w:color="auto" w:fill="auto"/>
            <w:vAlign w:val="bottom"/>
            <w:hideMark/>
          </w:tcPr>
          <w:p w14:paraId="648E9D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4E3AD7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42731F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19.365.290,00</w:t>
            </w:r>
          </w:p>
        </w:tc>
        <w:tc>
          <w:tcPr>
            <w:tcW w:w="1640" w:type="dxa"/>
            <w:shd w:val="clear" w:color="auto" w:fill="auto"/>
            <w:vAlign w:val="bottom"/>
            <w:hideMark/>
          </w:tcPr>
          <w:p w14:paraId="5588F0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w:t>
            </w:r>
          </w:p>
        </w:tc>
        <w:tc>
          <w:tcPr>
            <w:tcW w:w="1060" w:type="dxa"/>
            <w:shd w:val="clear" w:color="auto" w:fill="auto"/>
            <w:vAlign w:val="bottom"/>
            <w:hideMark/>
          </w:tcPr>
          <w:p w14:paraId="0179E4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- 0,18</w:t>
            </w:r>
          </w:p>
        </w:tc>
        <w:tc>
          <w:tcPr>
            <w:tcW w:w="1800" w:type="dxa"/>
            <w:shd w:val="clear" w:color="auto" w:fill="auto"/>
            <w:vAlign w:val="bottom"/>
            <w:hideMark/>
          </w:tcPr>
          <w:p w14:paraId="3C4E04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19.330.290,00</w:t>
            </w:r>
          </w:p>
        </w:tc>
      </w:tr>
      <w:tr w:rsidR="002121E6" w:rsidRPr="002121E6" w14:paraId="2756CFBF" w14:textId="77777777" w:rsidTr="00D526F0">
        <w:trPr>
          <w:trHeight w:val="300"/>
        </w:trPr>
        <w:tc>
          <w:tcPr>
            <w:tcW w:w="2200" w:type="dxa"/>
            <w:shd w:val="clear" w:color="auto" w:fill="auto"/>
            <w:vAlign w:val="bottom"/>
            <w:hideMark/>
          </w:tcPr>
          <w:p w14:paraId="55E15F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42073D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2AC872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19.365.290,00</w:t>
            </w:r>
          </w:p>
        </w:tc>
        <w:tc>
          <w:tcPr>
            <w:tcW w:w="1640" w:type="dxa"/>
            <w:shd w:val="clear" w:color="auto" w:fill="auto"/>
            <w:vAlign w:val="bottom"/>
            <w:hideMark/>
          </w:tcPr>
          <w:p w14:paraId="66D66D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- 35.000,00</w:t>
            </w:r>
          </w:p>
        </w:tc>
        <w:tc>
          <w:tcPr>
            <w:tcW w:w="1060" w:type="dxa"/>
            <w:shd w:val="clear" w:color="auto" w:fill="auto"/>
            <w:vAlign w:val="bottom"/>
            <w:hideMark/>
          </w:tcPr>
          <w:p w14:paraId="4B24A3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- 0,18</w:t>
            </w:r>
          </w:p>
        </w:tc>
        <w:tc>
          <w:tcPr>
            <w:tcW w:w="1800" w:type="dxa"/>
            <w:shd w:val="clear" w:color="auto" w:fill="auto"/>
            <w:vAlign w:val="bottom"/>
            <w:hideMark/>
          </w:tcPr>
          <w:p w14:paraId="579918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19.330.290,00</w:t>
            </w:r>
          </w:p>
        </w:tc>
      </w:tr>
      <w:tr w:rsidR="002121E6" w:rsidRPr="002121E6" w14:paraId="6C9E5034" w14:textId="77777777" w:rsidTr="00E54A82">
        <w:trPr>
          <w:trHeight w:val="818"/>
        </w:trPr>
        <w:tc>
          <w:tcPr>
            <w:tcW w:w="2200" w:type="dxa"/>
            <w:shd w:val="clear" w:color="000080" w:fill="000080"/>
            <w:vAlign w:val="bottom"/>
            <w:hideMark/>
          </w:tcPr>
          <w:p w14:paraId="486C97FF"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207</w:t>
            </w:r>
          </w:p>
        </w:tc>
        <w:tc>
          <w:tcPr>
            <w:tcW w:w="5800" w:type="dxa"/>
            <w:shd w:val="clear" w:color="000080" w:fill="000080"/>
            <w:vAlign w:val="bottom"/>
            <w:hideMark/>
          </w:tcPr>
          <w:p w14:paraId="090FE1AA"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SOCIJALNU ZAŠTITU, UMIROVLJENIKE I ZDRAVSTVO</w:t>
            </w:r>
          </w:p>
        </w:tc>
        <w:tc>
          <w:tcPr>
            <w:tcW w:w="1640" w:type="dxa"/>
            <w:shd w:val="clear" w:color="000080" w:fill="000080"/>
            <w:vAlign w:val="bottom"/>
            <w:hideMark/>
          </w:tcPr>
          <w:p w14:paraId="4150E9E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28.745.280,00</w:t>
            </w:r>
          </w:p>
        </w:tc>
        <w:tc>
          <w:tcPr>
            <w:tcW w:w="1640" w:type="dxa"/>
            <w:shd w:val="clear" w:color="000080" w:fill="000080"/>
            <w:vAlign w:val="bottom"/>
            <w:hideMark/>
          </w:tcPr>
          <w:p w14:paraId="582B51FC"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- 1.519.930,00</w:t>
            </w:r>
          </w:p>
        </w:tc>
        <w:tc>
          <w:tcPr>
            <w:tcW w:w="1060" w:type="dxa"/>
            <w:shd w:val="clear" w:color="000080" w:fill="000080"/>
            <w:vAlign w:val="bottom"/>
            <w:hideMark/>
          </w:tcPr>
          <w:p w14:paraId="10F51A6C"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- 5,29</w:t>
            </w:r>
          </w:p>
        </w:tc>
        <w:tc>
          <w:tcPr>
            <w:tcW w:w="1800" w:type="dxa"/>
            <w:shd w:val="clear" w:color="000080" w:fill="000080"/>
            <w:vAlign w:val="bottom"/>
            <w:hideMark/>
          </w:tcPr>
          <w:p w14:paraId="26036DF6"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27.225.350,00</w:t>
            </w:r>
          </w:p>
        </w:tc>
      </w:tr>
      <w:tr w:rsidR="002121E6" w:rsidRPr="002121E6" w14:paraId="45F9A291" w14:textId="77777777" w:rsidTr="00D526F0">
        <w:trPr>
          <w:trHeight w:val="585"/>
        </w:trPr>
        <w:tc>
          <w:tcPr>
            <w:tcW w:w="2200" w:type="dxa"/>
            <w:shd w:val="clear" w:color="0000CE" w:fill="0000CE"/>
            <w:vAlign w:val="bottom"/>
            <w:hideMark/>
          </w:tcPr>
          <w:p w14:paraId="1077D2EE"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20701</w:t>
            </w:r>
          </w:p>
        </w:tc>
        <w:tc>
          <w:tcPr>
            <w:tcW w:w="5800" w:type="dxa"/>
            <w:shd w:val="clear" w:color="0000CE" w:fill="0000CE"/>
            <w:vAlign w:val="bottom"/>
            <w:hideMark/>
          </w:tcPr>
          <w:p w14:paraId="5FE3A7A3"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SOCIJALNU ZAŠTITU, UMIROVLJENIKE I ZDRAVSTVO</w:t>
            </w:r>
          </w:p>
        </w:tc>
        <w:tc>
          <w:tcPr>
            <w:tcW w:w="1640" w:type="dxa"/>
            <w:shd w:val="clear" w:color="0000CE" w:fill="0000CE"/>
            <w:vAlign w:val="bottom"/>
            <w:hideMark/>
          </w:tcPr>
          <w:p w14:paraId="3BA2F461"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28.745.280,00</w:t>
            </w:r>
          </w:p>
        </w:tc>
        <w:tc>
          <w:tcPr>
            <w:tcW w:w="1640" w:type="dxa"/>
            <w:shd w:val="clear" w:color="0000CE" w:fill="0000CE"/>
            <w:vAlign w:val="bottom"/>
            <w:hideMark/>
          </w:tcPr>
          <w:p w14:paraId="7585F0B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- 1.519.930,00</w:t>
            </w:r>
          </w:p>
        </w:tc>
        <w:tc>
          <w:tcPr>
            <w:tcW w:w="1060" w:type="dxa"/>
            <w:shd w:val="clear" w:color="0000CE" w:fill="0000CE"/>
            <w:vAlign w:val="bottom"/>
            <w:hideMark/>
          </w:tcPr>
          <w:p w14:paraId="2E71C27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- 5,29</w:t>
            </w:r>
          </w:p>
        </w:tc>
        <w:tc>
          <w:tcPr>
            <w:tcW w:w="1800" w:type="dxa"/>
            <w:shd w:val="clear" w:color="0000CE" w:fill="0000CE"/>
            <w:vAlign w:val="bottom"/>
            <w:hideMark/>
          </w:tcPr>
          <w:p w14:paraId="5D3E9C28"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27.225.350,00</w:t>
            </w:r>
          </w:p>
        </w:tc>
      </w:tr>
      <w:tr w:rsidR="002121E6" w:rsidRPr="002121E6" w14:paraId="276E9236" w14:textId="77777777" w:rsidTr="00D526F0">
        <w:trPr>
          <w:trHeight w:val="300"/>
        </w:trPr>
        <w:tc>
          <w:tcPr>
            <w:tcW w:w="2200" w:type="dxa"/>
            <w:shd w:val="clear" w:color="C1C1FF" w:fill="C1C1FF"/>
            <w:vAlign w:val="bottom"/>
            <w:hideMark/>
          </w:tcPr>
          <w:p w14:paraId="14DE6E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1120</w:t>
            </w:r>
          </w:p>
        </w:tc>
        <w:tc>
          <w:tcPr>
            <w:tcW w:w="5800" w:type="dxa"/>
            <w:shd w:val="clear" w:color="C1C1FF" w:fill="C1C1FF"/>
            <w:vAlign w:val="bottom"/>
            <w:hideMark/>
          </w:tcPr>
          <w:p w14:paraId="343150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PREVENCIJA I ZAŠTITA ZDRAVLJA</w:t>
            </w:r>
          </w:p>
        </w:tc>
        <w:tc>
          <w:tcPr>
            <w:tcW w:w="1640" w:type="dxa"/>
            <w:shd w:val="clear" w:color="C1C1FF" w:fill="C1C1FF"/>
            <w:vAlign w:val="bottom"/>
            <w:hideMark/>
          </w:tcPr>
          <w:p w14:paraId="62E64B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7.471.000,00</w:t>
            </w:r>
          </w:p>
        </w:tc>
        <w:tc>
          <w:tcPr>
            <w:tcW w:w="1640" w:type="dxa"/>
            <w:shd w:val="clear" w:color="C1C1FF" w:fill="C1C1FF"/>
            <w:vAlign w:val="bottom"/>
            <w:hideMark/>
          </w:tcPr>
          <w:p w14:paraId="37DEA2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1.033.000,00</w:t>
            </w:r>
          </w:p>
        </w:tc>
        <w:tc>
          <w:tcPr>
            <w:tcW w:w="1060" w:type="dxa"/>
            <w:shd w:val="clear" w:color="C1C1FF" w:fill="C1C1FF"/>
            <w:vAlign w:val="bottom"/>
            <w:hideMark/>
          </w:tcPr>
          <w:p w14:paraId="731E98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13,83</w:t>
            </w:r>
          </w:p>
        </w:tc>
        <w:tc>
          <w:tcPr>
            <w:tcW w:w="1800" w:type="dxa"/>
            <w:shd w:val="clear" w:color="C1C1FF" w:fill="C1C1FF"/>
            <w:vAlign w:val="bottom"/>
            <w:hideMark/>
          </w:tcPr>
          <w:p w14:paraId="77C3A3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8.504.000,00</w:t>
            </w:r>
          </w:p>
        </w:tc>
      </w:tr>
      <w:tr w:rsidR="002121E6" w:rsidRPr="002121E6" w14:paraId="22138866" w14:textId="77777777" w:rsidTr="00D526F0">
        <w:trPr>
          <w:trHeight w:val="300"/>
        </w:trPr>
        <w:tc>
          <w:tcPr>
            <w:tcW w:w="2200" w:type="dxa"/>
            <w:shd w:val="clear" w:color="E1E1FF" w:fill="E1E1FF"/>
            <w:vAlign w:val="bottom"/>
            <w:hideMark/>
          </w:tcPr>
          <w:p w14:paraId="57EBEC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A112001</w:t>
            </w:r>
          </w:p>
        </w:tc>
        <w:tc>
          <w:tcPr>
            <w:tcW w:w="5800" w:type="dxa"/>
            <w:shd w:val="clear" w:color="E1E1FF" w:fill="E1E1FF"/>
            <w:vAlign w:val="bottom"/>
            <w:hideMark/>
          </w:tcPr>
          <w:p w14:paraId="10E722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ZAŠTITA PUČANSTVA OD ZARAZNIH BOLESTI</w:t>
            </w:r>
          </w:p>
        </w:tc>
        <w:tc>
          <w:tcPr>
            <w:tcW w:w="1640" w:type="dxa"/>
            <w:shd w:val="clear" w:color="E1E1FF" w:fill="E1E1FF"/>
            <w:vAlign w:val="bottom"/>
            <w:hideMark/>
          </w:tcPr>
          <w:p w14:paraId="0E244A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7.471.000,00</w:t>
            </w:r>
          </w:p>
        </w:tc>
        <w:tc>
          <w:tcPr>
            <w:tcW w:w="1640" w:type="dxa"/>
            <w:shd w:val="clear" w:color="E1E1FF" w:fill="E1E1FF"/>
            <w:vAlign w:val="bottom"/>
            <w:hideMark/>
          </w:tcPr>
          <w:p w14:paraId="213E25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1.033.000,00</w:t>
            </w:r>
          </w:p>
        </w:tc>
        <w:tc>
          <w:tcPr>
            <w:tcW w:w="1060" w:type="dxa"/>
            <w:shd w:val="clear" w:color="E1E1FF" w:fill="E1E1FF"/>
            <w:vAlign w:val="bottom"/>
            <w:hideMark/>
          </w:tcPr>
          <w:p w14:paraId="6823C7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13,83</w:t>
            </w:r>
          </w:p>
        </w:tc>
        <w:tc>
          <w:tcPr>
            <w:tcW w:w="1800" w:type="dxa"/>
            <w:shd w:val="clear" w:color="E1E1FF" w:fill="E1E1FF"/>
            <w:vAlign w:val="bottom"/>
            <w:hideMark/>
          </w:tcPr>
          <w:p w14:paraId="3FB872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8.504.000,00</w:t>
            </w:r>
          </w:p>
        </w:tc>
      </w:tr>
      <w:tr w:rsidR="002121E6" w:rsidRPr="002121E6" w14:paraId="5D175A8D" w14:textId="77777777" w:rsidTr="00D526F0">
        <w:trPr>
          <w:trHeight w:val="585"/>
        </w:trPr>
        <w:tc>
          <w:tcPr>
            <w:tcW w:w="2200" w:type="dxa"/>
            <w:shd w:val="clear" w:color="B9E9FF" w:fill="B9E9FF"/>
            <w:vAlign w:val="bottom"/>
            <w:hideMark/>
          </w:tcPr>
          <w:p w14:paraId="626484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0760</w:t>
            </w:r>
          </w:p>
        </w:tc>
        <w:tc>
          <w:tcPr>
            <w:tcW w:w="5800" w:type="dxa"/>
            <w:shd w:val="clear" w:color="B9E9FF" w:fill="B9E9FF"/>
            <w:vAlign w:val="bottom"/>
            <w:hideMark/>
          </w:tcPr>
          <w:p w14:paraId="452BB0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Poslovi i usluge zdravstva koji nisu drugdje svrstani</w:t>
            </w:r>
          </w:p>
        </w:tc>
        <w:tc>
          <w:tcPr>
            <w:tcW w:w="1640" w:type="dxa"/>
            <w:shd w:val="clear" w:color="B9E9FF" w:fill="B9E9FF"/>
            <w:vAlign w:val="bottom"/>
            <w:hideMark/>
          </w:tcPr>
          <w:p w14:paraId="382407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7.471.000,00</w:t>
            </w:r>
          </w:p>
        </w:tc>
        <w:tc>
          <w:tcPr>
            <w:tcW w:w="1640" w:type="dxa"/>
            <w:shd w:val="clear" w:color="B9E9FF" w:fill="B9E9FF"/>
            <w:vAlign w:val="bottom"/>
            <w:hideMark/>
          </w:tcPr>
          <w:p w14:paraId="594557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1.033.000,00</w:t>
            </w:r>
          </w:p>
        </w:tc>
        <w:tc>
          <w:tcPr>
            <w:tcW w:w="1060" w:type="dxa"/>
            <w:shd w:val="clear" w:color="B9E9FF" w:fill="B9E9FF"/>
            <w:vAlign w:val="bottom"/>
            <w:hideMark/>
          </w:tcPr>
          <w:p w14:paraId="543F48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13,83</w:t>
            </w:r>
          </w:p>
        </w:tc>
        <w:tc>
          <w:tcPr>
            <w:tcW w:w="1800" w:type="dxa"/>
            <w:shd w:val="clear" w:color="B9E9FF" w:fill="B9E9FF"/>
            <w:vAlign w:val="bottom"/>
            <w:hideMark/>
          </w:tcPr>
          <w:p w14:paraId="1ABCEE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8.504.000,00</w:t>
            </w:r>
          </w:p>
        </w:tc>
      </w:tr>
      <w:tr w:rsidR="002121E6" w:rsidRPr="002121E6" w14:paraId="2B4AE8A5" w14:textId="77777777" w:rsidTr="00D526F0">
        <w:trPr>
          <w:trHeight w:val="300"/>
        </w:trPr>
        <w:tc>
          <w:tcPr>
            <w:tcW w:w="2200" w:type="dxa"/>
            <w:shd w:val="clear" w:color="FEDE01" w:fill="FEDE01"/>
            <w:vAlign w:val="bottom"/>
            <w:hideMark/>
          </w:tcPr>
          <w:p w14:paraId="63F9C5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00EA6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D236F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6.971.000,00</w:t>
            </w:r>
          </w:p>
        </w:tc>
        <w:tc>
          <w:tcPr>
            <w:tcW w:w="1640" w:type="dxa"/>
            <w:shd w:val="clear" w:color="FEDE01" w:fill="FEDE01"/>
            <w:vAlign w:val="bottom"/>
            <w:hideMark/>
          </w:tcPr>
          <w:p w14:paraId="636EFE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- 67.000,00</w:t>
            </w:r>
          </w:p>
        </w:tc>
        <w:tc>
          <w:tcPr>
            <w:tcW w:w="1060" w:type="dxa"/>
            <w:shd w:val="clear" w:color="FEDE01" w:fill="FEDE01"/>
            <w:vAlign w:val="bottom"/>
            <w:hideMark/>
          </w:tcPr>
          <w:p w14:paraId="341AFB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- 0,96</w:t>
            </w:r>
          </w:p>
        </w:tc>
        <w:tc>
          <w:tcPr>
            <w:tcW w:w="1800" w:type="dxa"/>
            <w:shd w:val="clear" w:color="FEDE01" w:fill="FEDE01"/>
            <w:vAlign w:val="bottom"/>
            <w:hideMark/>
          </w:tcPr>
          <w:p w14:paraId="0A243D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6.904.000,00</w:t>
            </w:r>
          </w:p>
        </w:tc>
      </w:tr>
      <w:tr w:rsidR="002121E6" w:rsidRPr="002121E6" w14:paraId="3ABBDA26" w14:textId="77777777" w:rsidTr="00D526F0">
        <w:trPr>
          <w:trHeight w:val="300"/>
        </w:trPr>
        <w:tc>
          <w:tcPr>
            <w:tcW w:w="2200" w:type="dxa"/>
            <w:shd w:val="clear" w:color="FFFFFF" w:fill="FFFFFF"/>
            <w:vAlign w:val="bottom"/>
            <w:hideMark/>
          </w:tcPr>
          <w:p w14:paraId="73CBD5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DD843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CA417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6.971.000,00</w:t>
            </w:r>
          </w:p>
        </w:tc>
        <w:tc>
          <w:tcPr>
            <w:tcW w:w="1640" w:type="dxa"/>
            <w:shd w:val="clear" w:color="FFFFFF" w:fill="FFFFFF"/>
            <w:vAlign w:val="bottom"/>
            <w:hideMark/>
          </w:tcPr>
          <w:p w14:paraId="5E2AE6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- 67.000,00</w:t>
            </w:r>
          </w:p>
        </w:tc>
        <w:tc>
          <w:tcPr>
            <w:tcW w:w="1060" w:type="dxa"/>
            <w:shd w:val="clear" w:color="FFFFFF" w:fill="FFFFFF"/>
            <w:vAlign w:val="bottom"/>
            <w:hideMark/>
          </w:tcPr>
          <w:p w14:paraId="2ED708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- 0,96</w:t>
            </w:r>
          </w:p>
        </w:tc>
        <w:tc>
          <w:tcPr>
            <w:tcW w:w="1800" w:type="dxa"/>
            <w:shd w:val="clear" w:color="FFFFFF" w:fill="FFFFFF"/>
            <w:vAlign w:val="bottom"/>
            <w:hideMark/>
          </w:tcPr>
          <w:p w14:paraId="0A7161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6.904.000,00</w:t>
            </w:r>
          </w:p>
        </w:tc>
      </w:tr>
      <w:tr w:rsidR="002121E6" w:rsidRPr="002121E6" w14:paraId="336D7533" w14:textId="77777777" w:rsidTr="00D526F0">
        <w:trPr>
          <w:trHeight w:val="300"/>
        </w:trPr>
        <w:tc>
          <w:tcPr>
            <w:tcW w:w="2200" w:type="dxa"/>
            <w:shd w:val="clear" w:color="auto" w:fill="auto"/>
            <w:vAlign w:val="bottom"/>
            <w:hideMark/>
          </w:tcPr>
          <w:p w14:paraId="53ACAA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208D6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80FB8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6.950.000,00</w:t>
            </w:r>
          </w:p>
        </w:tc>
        <w:tc>
          <w:tcPr>
            <w:tcW w:w="1640" w:type="dxa"/>
            <w:shd w:val="clear" w:color="auto" w:fill="auto"/>
            <w:vAlign w:val="bottom"/>
            <w:hideMark/>
          </w:tcPr>
          <w:p w14:paraId="1E3363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- 48.000,00</w:t>
            </w:r>
          </w:p>
        </w:tc>
        <w:tc>
          <w:tcPr>
            <w:tcW w:w="1060" w:type="dxa"/>
            <w:shd w:val="clear" w:color="auto" w:fill="auto"/>
            <w:vAlign w:val="bottom"/>
            <w:hideMark/>
          </w:tcPr>
          <w:p w14:paraId="346DC9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- 0,69</w:t>
            </w:r>
          </w:p>
        </w:tc>
        <w:tc>
          <w:tcPr>
            <w:tcW w:w="1800" w:type="dxa"/>
            <w:shd w:val="clear" w:color="auto" w:fill="auto"/>
            <w:vAlign w:val="bottom"/>
            <w:hideMark/>
          </w:tcPr>
          <w:p w14:paraId="72D6BF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6.902.000,00</w:t>
            </w:r>
          </w:p>
        </w:tc>
      </w:tr>
      <w:tr w:rsidR="002121E6" w:rsidRPr="002121E6" w14:paraId="12FC3876" w14:textId="77777777" w:rsidTr="00D526F0">
        <w:trPr>
          <w:trHeight w:val="300"/>
        </w:trPr>
        <w:tc>
          <w:tcPr>
            <w:tcW w:w="2200" w:type="dxa"/>
            <w:shd w:val="clear" w:color="auto" w:fill="auto"/>
            <w:vAlign w:val="bottom"/>
            <w:hideMark/>
          </w:tcPr>
          <w:p w14:paraId="093607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8B7BD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BF2A4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6.950.000,00</w:t>
            </w:r>
          </w:p>
        </w:tc>
        <w:tc>
          <w:tcPr>
            <w:tcW w:w="1640" w:type="dxa"/>
            <w:shd w:val="clear" w:color="auto" w:fill="auto"/>
            <w:vAlign w:val="bottom"/>
            <w:hideMark/>
          </w:tcPr>
          <w:p w14:paraId="669E9D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- 48.000,00</w:t>
            </w:r>
          </w:p>
        </w:tc>
        <w:tc>
          <w:tcPr>
            <w:tcW w:w="1060" w:type="dxa"/>
            <w:shd w:val="clear" w:color="auto" w:fill="auto"/>
            <w:vAlign w:val="bottom"/>
            <w:hideMark/>
          </w:tcPr>
          <w:p w14:paraId="6E014B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- 0,69</w:t>
            </w:r>
          </w:p>
        </w:tc>
        <w:tc>
          <w:tcPr>
            <w:tcW w:w="1800" w:type="dxa"/>
            <w:shd w:val="clear" w:color="auto" w:fill="auto"/>
            <w:vAlign w:val="bottom"/>
            <w:hideMark/>
          </w:tcPr>
          <w:p w14:paraId="42CB79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6.902.000,00</w:t>
            </w:r>
          </w:p>
        </w:tc>
      </w:tr>
      <w:tr w:rsidR="002121E6" w:rsidRPr="002121E6" w14:paraId="2D2830A6" w14:textId="77777777" w:rsidTr="00D526F0">
        <w:trPr>
          <w:trHeight w:val="300"/>
        </w:trPr>
        <w:tc>
          <w:tcPr>
            <w:tcW w:w="2200" w:type="dxa"/>
            <w:shd w:val="clear" w:color="auto" w:fill="auto"/>
            <w:vAlign w:val="bottom"/>
            <w:hideMark/>
          </w:tcPr>
          <w:p w14:paraId="710EBF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5DD5EA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729A5E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auto" w:fill="auto"/>
            <w:vAlign w:val="bottom"/>
            <w:hideMark/>
          </w:tcPr>
          <w:p w14:paraId="27281D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8F44F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F8930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08EB7BF0" w14:textId="77777777" w:rsidTr="00D526F0">
        <w:trPr>
          <w:trHeight w:val="300"/>
        </w:trPr>
        <w:tc>
          <w:tcPr>
            <w:tcW w:w="2200" w:type="dxa"/>
            <w:shd w:val="clear" w:color="auto" w:fill="auto"/>
            <w:vAlign w:val="bottom"/>
            <w:hideMark/>
          </w:tcPr>
          <w:p w14:paraId="79DF1DA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7F8094B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02D5E1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622F84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3F765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4EC50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57DD2247" w14:textId="77777777" w:rsidTr="00D526F0">
        <w:trPr>
          <w:trHeight w:val="300"/>
        </w:trPr>
        <w:tc>
          <w:tcPr>
            <w:tcW w:w="2200" w:type="dxa"/>
            <w:shd w:val="clear" w:color="auto" w:fill="auto"/>
            <w:vAlign w:val="bottom"/>
            <w:hideMark/>
          </w:tcPr>
          <w:p w14:paraId="4CFE55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5435C6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2E1730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4AB471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auto" w:fill="auto"/>
            <w:vAlign w:val="bottom"/>
            <w:hideMark/>
          </w:tcPr>
          <w:p w14:paraId="0785AF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auto" w:fill="auto"/>
            <w:vAlign w:val="bottom"/>
            <w:hideMark/>
          </w:tcPr>
          <w:p w14:paraId="2EA700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4194D2DE" w14:textId="77777777" w:rsidTr="00D526F0">
        <w:trPr>
          <w:trHeight w:val="300"/>
        </w:trPr>
        <w:tc>
          <w:tcPr>
            <w:tcW w:w="2200" w:type="dxa"/>
            <w:shd w:val="clear" w:color="auto" w:fill="auto"/>
            <w:vAlign w:val="bottom"/>
            <w:hideMark/>
          </w:tcPr>
          <w:p w14:paraId="5978E51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DFA9C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6248E9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222E66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w:t>
            </w:r>
          </w:p>
        </w:tc>
        <w:tc>
          <w:tcPr>
            <w:tcW w:w="1060" w:type="dxa"/>
            <w:shd w:val="clear" w:color="auto" w:fill="auto"/>
            <w:vAlign w:val="bottom"/>
            <w:hideMark/>
          </w:tcPr>
          <w:p w14:paraId="6915F6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- 95,00</w:t>
            </w:r>
          </w:p>
        </w:tc>
        <w:tc>
          <w:tcPr>
            <w:tcW w:w="1800" w:type="dxa"/>
            <w:shd w:val="clear" w:color="auto" w:fill="auto"/>
            <w:vAlign w:val="bottom"/>
            <w:hideMark/>
          </w:tcPr>
          <w:p w14:paraId="0A9999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262F9FC3" w14:textId="77777777" w:rsidTr="00D526F0">
        <w:trPr>
          <w:trHeight w:val="300"/>
        </w:trPr>
        <w:tc>
          <w:tcPr>
            <w:tcW w:w="2200" w:type="dxa"/>
            <w:shd w:val="clear" w:color="FEDE01" w:fill="FEDE01"/>
            <w:vAlign w:val="bottom"/>
            <w:hideMark/>
          </w:tcPr>
          <w:p w14:paraId="056A71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w:t>
            </w:r>
          </w:p>
        </w:tc>
        <w:tc>
          <w:tcPr>
            <w:tcW w:w="5800" w:type="dxa"/>
            <w:shd w:val="clear" w:color="FEDE01" w:fill="FEDE01"/>
            <w:vAlign w:val="bottom"/>
            <w:hideMark/>
          </w:tcPr>
          <w:p w14:paraId="5F9EA4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državnog proračuna</w:t>
            </w:r>
          </w:p>
        </w:tc>
        <w:tc>
          <w:tcPr>
            <w:tcW w:w="1640" w:type="dxa"/>
            <w:shd w:val="clear" w:color="FEDE01" w:fill="FEDE01"/>
            <w:vAlign w:val="bottom"/>
            <w:hideMark/>
          </w:tcPr>
          <w:p w14:paraId="642994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FEDE01" w:fill="FEDE01"/>
            <w:vAlign w:val="bottom"/>
            <w:hideMark/>
          </w:tcPr>
          <w:p w14:paraId="2A2D17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1.100.000,00</w:t>
            </w:r>
          </w:p>
        </w:tc>
        <w:tc>
          <w:tcPr>
            <w:tcW w:w="1060" w:type="dxa"/>
            <w:shd w:val="clear" w:color="FEDE01" w:fill="FEDE01"/>
            <w:vAlign w:val="bottom"/>
            <w:hideMark/>
          </w:tcPr>
          <w:p w14:paraId="1EE710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w:t>
            </w:r>
          </w:p>
        </w:tc>
        <w:tc>
          <w:tcPr>
            <w:tcW w:w="1800" w:type="dxa"/>
            <w:shd w:val="clear" w:color="FEDE01" w:fill="FEDE01"/>
            <w:vAlign w:val="bottom"/>
            <w:hideMark/>
          </w:tcPr>
          <w:p w14:paraId="217F28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1.600.000,00</w:t>
            </w:r>
          </w:p>
        </w:tc>
      </w:tr>
      <w:tr w:rsidR="002121E6" w:rsidRPr="002121E6" w14:paraId="3E8AEDF9" w14:textId="77777777" w:rsidTr="00D526F0">
        <w:trPr>
          <w:trHeight w:val="300"/>
        </w:trPr>
        <w:tc>
          <w:tcPr>
            <w:tcW w:w="2200" w:type="dxa"/>
            <w:shd w:val="clear" w:color="FFFFFF" w:fill="FFFFFF"/>
            <w:vAlign w:val="bottom"/>
            <w:hideMark/>
          </w:tcPr>
          <w:p w14:paraId="0C10C2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9F127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38F69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FFFFFF" w:fill="FFFFFF"/>
            <w:vAlign w:val="bottom"/>
            <w:hideMark/>
          </w:tcPr>
          <w:p w14:paraId="1FC142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1.100.000,00</w:t>
            </w:r>
          </w:p>
        </w:tc>
        <w:tc>
          <w:tcPr>
            <w:tcW w:w="1060" w:type="dxa"/>
            <w:shd w:val="clear" w:color="FFFFFF" w:fill="FFFFFF"/>
            <w:vAlign w:val="bottom"/>
            <w:hideMark/>
          </w:tcPr>
          <w:p w14:paraId="543238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w:t>
            </w:r>
          </w:p>
        </w:tc>
        <w:tc>
          <w:tcPr>
            <w:tcW w:w="1800" w:type="dxa"/>
            <w:shd w:val="clear" w:color="FFFFFF" w:fill="FFFFFF"/>
            <w:vAlign w:val="bottom"/>
            <w:hideMark/>
          </w:tcPr>
          <w:p w14:paraId="25BF7F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1.600.000,00</w:t>
            </w:r>
          </w:p>
        </w:tc>
      </w:tr>
      <w:tr w:rsidR="002121E6" w:rsidRPr="002121E6" w14:paraId="75A25B75" w14:textId="77777777" w:rsidTr="00D526F0">
        <w:trPr>
          <w:trHeight w:val="300"/>
        </w:trPr>
        <w:tc>
          <w:tcPr>
            <w:tcW w:w="2200" w:type="dxa"/>
            <w:shd w:val="clear" w:color="auto" w:fill="auto"/>
            <w:vAlign w:val="bottom"/>
            <w:hideMark/>
          </w:tcPr>
          <w:p w14:paraId="72D844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DBD0A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85176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auto" w:fill="auto"/>
            <w:vAlign w:val="bottom"/>
            <w:hideMark/>
          </w:tcPr>
          <w:p w14:paraId="38376E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1.100.000,00</w:t>
            </w:r>
          </w:p>
        </w:tc>
        <w:tc>
          <w:tcPr>
            <w:tcW w:w="1060" w:type="dxa"/>
            <w:shd w:val="clear" w:color="auto" w:fill="auto"/>
            <w:vAlign w:val="bottom"/>
            <w:hideMark/>
          </w:tcPr>
          <w:p w14:paraId="41909F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220,00</w:t>
            </w:r>
          </w:p>
        </w:tc>
        <w:tc>
          <w:tcPr>
            <w:tcW w:w="1800" w:type="dxa"/>
            <w:shd w:val="clear" w:color="auto" w:fill="auto"/>
            <w:vAlign w:val="bottom"/>
            <w:hideMark/>
          </w:tcPr>
          <w:p w14:paraId="64503F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1.600.000,00</w:t>
            </w:r>
          </w:p>
        </w:tc>
      </w:tr>
      <w:tr w:rsidR="002121E6" w:rsidRPr="002121E6" w14:paraId="1A201207" w14:textId="77777777" w:rsidTr="00D526F0">
        <w:trPr>
          <w:trHeight w:val="300"/>
        </w:trPr>
        <w:tc>
          <w:tcPr>
            <w:tcW w:w="2200" w:type="dxa"/>
            <w:shd w:val="clear" w:color="auto" w:fill="auto"/>
            <w:vAlign w:val="bottom"/>
            <w:hideMark/>
          </w:tcPr>
          <w:p w14:paraId="709B9E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D2BC0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274E0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c>
          <w:tcPr>
            <w:tcW w:w="1640" w:type="dxa"/>
            <w:shd w:val="clear" w:color="auto" w:fill="auto"/>
            <w:vAlign w:val="bottom"/>
            <w:hideMark/>
          </w:tcPr>
          <w:p w14:paraId="48D2F7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1.100.000,00</w:t>
            </w:r>
          </w:p>
        </w:tc>
        <w:tc>
          <w:tcPr>
            <w:tcW w:w="1060" w:type="dxa"/>
            <w:shd w:val="clear" w:color="auto" w:fill="auto"/>
            <w:vAlign w:val="bottom"/>
            <w:hideMark/>
          </w:tcPr>
          <w:p w14:paraId="606879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w:t>
            </w:r>
          </w:p>
        </w:tc>
        <w:tc>
          <w:tcPr>
            <w:tcW w:w="1800" w:type="dxa"/>
            <w:shd w:val="clear" w:color="auto" w:fill="auto"/>
            <w:vAlign w:val="bottom"/>
            <w:hideMark/>
          </w:tcPr>
          <w:p w14:paraId="231C92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1.600.000,00</w:t>
            </w:r>
          </w:p>
        </w:tc>
      </w:tr>
      <w:tr w:rsidR="002121E6" w:rsidRPr="002121E6" w14:paraId="2521152F" w14:textId="77777777" w:rsidTr="00D526F0">
        <w:trPr>
          <w:trHeight w:val="300"/>
        </w:trPr>
        <w:tc>
          <w:tcPr>
            <w:tcW w:w="2200" w:type="dxa"/>
            <w:shd w:val="clear" w:color="C1C1FF" w:fill="C1C1FF"/>
            <w:vAlign w:val="bottom"/>
            <w:hideMark/>
          </w:tcPr>
          <w:p w14:paraId="5B6055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1121</w:t>
            </w:r>
          </w:p>
        </w:tc>
        <w:tc>
          <w:tcPr>
            <w:tcW w:w="5800" w:type="dxa"/>
            <w:shd w:val="clear" w:color="C1C1FF" w:fill="C1C1FF"/>
            <w:vAlign w:val="bottom"/>
            <w:hideMark/>
          </w:tcPr>
          <w:p w14:paraId="19CD7E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PROMIDŽBA ZDRAVSTVENIH AKTIVNOSTI</w:t>
            </w:r>
          </w:p>
        </w:tc>
        <w:tc>
          <w:tcPr>
            <w:tcW w:w="1640" w:type="dxa"/>
            <w:shd w:val="clear" w:color="C1C1FF" w:fill="C1C1FF"/>
            <w:vAlign w:val="bottom"/>
            <w:hideMark/>
          </w:tcPr>
          <w:p w14:paraId="7B8B20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C1C1FF" w:fill="C1C1FF"/>
            <w:vAlign w:val="bottom"/>
            <w:hideMark/>
          </w:tcPr>
          <w:p w14:paraId="236765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C1C1FF" w:fill="C1C1FF"/>
            <w:vAlign w:val="bottom"/>
            <w:hideMark/>
          </w:tcPr>
          <w:p w14:paraId="50BE83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- 12,67</w:t>
            </w:r>
          </w:p>
        </w:tc>
        <w:tc>
          <w:tcPr>
            <w:tcW w:w="1800" w:type="dxa"/>
            <w:shd w:val="clear" w:color="C1C1FF" w:fill="C1C1FF"/>
            <w:vAlign w:val="bottom"/>
            <w:hideMark/>
          </w:tcPr>
          <w:p w14:paraId="37C895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131.000,00</w:t>
            </w:r>
          </w:p>
        </w:tc>
      </w:tr>
      <w:tr w:rsidR="002121E6" w:rsidRPr="002121E6" w14:paraId="21763FAD" w14:textId="77777777" w:rsidTr="00D526F0">
        <w:trPr>
          <w:trHeight w:val="300"/>
        </w:trPr>
        <w:tc>
          <w:tcPr>
            <w:tcW w:w="2200" w:type="dxa"/>
            <w:shd w:val="clear" w:color="E1E1FF" w:fill="E1E1FF"/>
            <w:vAlign w:val="bottom"/>
            <w:hideMark/>
          </w:tcPr>
          <w:p w14:paraId="013681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A112101</w:t>
            </w:r>
          </w:p>
        </w:tc>
        <w:tc>
          <w:tcPr>
            <w:tcW w:w="5800" w:type="dxa"/>
            <w:shd w:val="clear" w:color="E1E1FF" w:fill="E1E1FF"/>
            <w:vAlign w:val="bottom"/>
            <w:hideMark/>
          </w:tcPr>
          <w:p w14:paraId="231E1A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PROMIDŽBA ZDRAVSTVENIH AKTIVNOSTI</w:t>
            </w:r>
          </w:p>
        </w:tc>
        <w:tc>
          <w:tcPr>
            <w:tcW w:w="1640" w:type="dxa"/>
            <w:shd w:val="clear" w:color="E1E1FF" w:fill="E1E1FF"/>
            <w:vAlign w:val="bottom"/>
            <w:hideMark/>
          </w:tcPr>
          <w:p w14:paraId="54F6B3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E1E1FF" w:fill="E1E1FF"/>
            <w:vAlign w:val="bottom"/>
            <w:hideMark/>
          </w:tcPr>
          <w:p w14:paraId="175579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4523BF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77B54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2EF1ACC5" w14:textId="77777777" w:rsidTr="00D526F0">
        <w:trPr>
          <w:trHeight w:val="585"/>
        </w:trPr>
        <w:tc>
          <w:tcPr>
            <w:tcW w:w="2200" w:type="dxa"/>
            <w:shd w:val="clear" w:color="B9E9FF" w:fill="B9E9FF"/>
            <w:vAlign w:val="bottom"/>
            <w:hideMark/>
          </w:tcPr>
          <w:p w14:paraId="507584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0760</w:t>
            </w:r>
          </w:p>
        </w:tc>
        <w:tc>
          <w:tcPr>
            <w:tcW w:w="5800" w:type="dxa"/>
            <w:shd w:val="clear" w:color="B9E9FF" w:fill="B9E9FF"/>
            <w:vAlign w:val="bottom"/>
            <w:hideMark/>
          </w:tcPr>
          <w:p w14:paraId="475897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Poslovi i usluge zdravstva koji nisu drugdje svrstani</w:t>
            </w:r>
          </w:p>
        </w:tc>
        <w:tc>
          <w:tcPr>
            <w:tcW w:w="1640" w:type="dxa"/>
            <w:shd w:val="clear" w:color="B9E9FF" w:fill="B9E9FF"/>
            <w:vAlign w:val="bottom"/>
            <w:hideMark/>
          </w:tcPr>
          <w:p w14:paraId="2CBA12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B9E9FF" w:fill="B9E9FF"/>
            <w:vAlign w:val="bottom"/>
            <w:hideMark/>
          </w:tcPr>
          <w:p w14:paraId="7975C6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364354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00019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58B8B371" w14:textId="77777777" w:rsidTr="00D526F0">
        <w:trPr>
          <w:trHeight w:val="300"/>
        </w:trPr>
        <w:tc>
          <w:tcPr>
            <w:tcW w:w="2200" w:type="dxa"/>
            <w:shd w:val="clear" w:color="FEDE01" w:fill="FEDE01"/>
            <w:vAlign w:val="bottom"/>
            <w:hideMark/>
          </w:tcPr>
          <w:p w14:paraId="087DBB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A88AD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88090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FEDE01" w:fill="FEDE01"/>
            <w:vAlign w:val="bottom"/>
            <w:hideMark/>
          </w:tcPr>
          <w:p w14:paraId="072DAD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E7334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4B898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429FCA4E" w14:textId="77777777" w:rsidTr="00D526F0">
        <w:trPr>
          <w:trHeight w:val="300"/>
        </w:trPr>
        <w:tc>
          <w:tcPr>
            <w:tcW w:w="2200" w:type="dxa"/>
            <w:shd w:val="clear" w:color="FFFFFF" w:fill="FFFFFF"/>
            <w:vAlign w:val="bottom"/>
            <w:hideMark/>
          </w:tcPr>
          <w:p w14:paraId="40C8E9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6B623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46EFB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FFFFFF" w:fill="FFFFFF"/>
            <w:vAlign w:val="bottom"/>
            <w:hideMark/>
          </w:tcPr>
          <w:p w14:paraId="70AEE0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FEB53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1EB80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19664446" w14:textId="77777777" w:rsidTr="00D526F0">
        <w:trPr>
          <w:trHeight w:val="300"/>
        </w:trPr>
        <w:tc>
          <w:tcPr>
            <w:tcW w:w="2200" w:type="dxa"/>
            <w:shd w:val="clear" w:color="auto" w:fill="auto"/>
            <w:vAlign w:val="bottom"/>
            <w:hideMark/>
          </w:tcPr>
          <w:p w14:paraId="0720FB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1758E8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48E6A5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auto" w:fill="auto"/>
            <w:vAlign w:val="bottom"/>
            <w:hideMark/>
          </w:tcPr>
          <w:p w14:paraId="536096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B6A30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3D6FA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65F018A7" w14:textId="77777777" w:rsidTr="00D526F0">
        <w:trPr>
          <w:trHeight w:val="300"/>
        </w:trPr>
        <w:tc>
          <w:tcPr>
            <w:tcW w:w="2200" w:type="dxa"/>
            <w:shd w:val="clear" w:color="auto" w:fill="auto"/>
            <w:vAlign w:val="bottom"/>
            <w:hideMark/>
          </w:tcPr>
          <w:p w14:paraId="0355FE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1523BC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171480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08A4FA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C324C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0AE333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r>
      <w:tr w:rsidR="002121E6" w:rsidRPr="002121E6" w14:paraId="704017C0" w14:textId="77777777" w:rsidTr="00D526F0">
        <w:trPr>
          <w:trHeight w:val="585"/>
        </w:trPr>
        <w:tc>
          <w:tcPr>
            <w:tcW w:w="2200" w:type="dxa"/>
            <w:shd w:val="clear" w:color="E1E1FF" w:fill="E1E1FF"/>
            <w:vAlign w:val="bottom"/>
            <w:hideMark/>
          </w:tcPr>
          <w:p w14:paraId="46EE9D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T112101</w:t>
            </w:r>
          </w:p>
        </w:tc>
        <w:tc>
          <w:tcPr>
            <w:tcW w:w="5800" w:type="dxa"/>
            <w:shd w:val="clear" w:color="E1E1FF" w:fill="E1E1FF"/>
            <w:vAlign w:val="bottom"/>
            <w:hideMark/>
          </w:tcPr>
          <w:p w14:paraId="4B26BB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PROJEKT ''OSIJEK ZDRAVI GRAD''</w:t>
            </w:r>
          </w:p>
        </w:tc>
        <w:tc>
          <w:tcPr>
            <w:tcW w:w="1640" w:type="dxa"/>
            <w:shd w:val="clear" w:color="E1E1FF" w:fill="E1E1FF"/>
            <w:vAlign w:val="bottom"/>
            <w:hideMark/>
          </w:tcPr>
          <w:p w14:paraId="280139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E1E1FF" w:fill="E1E1FF"/>
            <w:vAlign w:val="bottom"/>
            <w:hideMark/>
          </w:tcPr>
          <w:p w14:paraId="51FFB4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E1E1FF" w:fill="E1E1FF"/>
            <w:vAlign w:val="bottom"/>
            <w:hideMark/>
          </w:tcPr>
          <w:p w14:paraId="59B602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- 17,27</w:t>
            </w:r>
          </w:p>
        </w:tc>
        <w:tc>
          <w:tcPr>
            <w:tcW w:w="1800" w:type="dxa"/>
            <w:shd w:val="clear" w:color="E1E1FF" w:fill="E1E1FF"/>
            <w:vAlign w:val="bottom"/>
            <w:hideMark/>
          </w:tcPr>
          <w:p w14:paraId="3690E8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91.000,00</w:t>
            </w:r>
          </w:p>
        </w:tc>
      </w:tr>
      <w:tr w:rsidR="002121E6" w:rsidRPr="002121E6" w14:paraId="3A8E30BA" w14:textId="77777777" w:rsidTr="00D526F0">
        <w:trPr>
          <w:trHeight w:val="585"/>
        </w:trPr>
        <w:tc>
          <w:tcPr>
            <w:tcW w:w="2200" w:type="dxa"/>
            <w:shd w:val="clear" w:color="B9E9FF" w:fill="B9E9FF"/>
            <w:vAlign w:val="bottom"/>
            <w:hideMark/>
          </w:tcPr>
          <w:p w14:paraId="65DC16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0760</w:t>
            </w:r>
          </w:p>
        </w:tc>
        <w:tc>
          <w:tcPr>
            <w:tcW w:w="5800" w:type="dxa"/>
            <w:shd w:val="clear" w:color="B9E9FF" w:fill="B9E9FF"/>
            <w:vAlign w:val="bottom"/>
            <w:hideMark/>
          </w:tcPr>
          <w:p w14:paraId="475F34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Poslovi i usluge zdravstva koji nisu drugdje svrstani</w:t>
            </w:r>
          </w:p>
        </w:tc>
        <w:tc>
          <w:tcPr>
            <w:tcW w:w="1640" w:type="dxa"/>
            <w:shd w:val="clear" w:color="B9E9FF" w:fill="B9E9FF"/>
            <w:vAlign w:val="bottom"/>
            <w:hideMark/>
          </w:tcPr>
          <w:p w14:paraId="2A61A5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B9E9FF" w:fill="B9E9FF"/>
            <w:vAlign w:val="bottom"/>
            <w:hideMark/>
          </w:tcPr>
          <w:p w14:paraId="7F0A68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B9E9FF" w:fill="B9E9FF"/>
            <w:vAlign w:val="bottom"/>
            <w:hideMark/>
          </w:tcPr>
          <w:p w14:paraId="4D52C0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- 17,27</w:t>
            </w:r>
          </w:p>
        </w:tc>
        <w:tc>
          <w:tcPr>
            <w:tcW w:w="1800" w:type="dxa"/>
            <w:shd w:val="clear" w:color="B9E9FF" w:fill="B9E9FF"/>
            <w:vAlign w:val="bottom"/>
            <w:hideMark/>
          </w:tcPr>
          <w:p w14:paraId="7AB987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91.000,00</w:t>
            </w:r>
          </w:p>
        </w:tc>
      </w:tr>
      <w:tr w:rsidR="002121E6" w:rsidRPr="002121E6" w14:paraId="0ACBD9D1" w14:textId="77777777" w:rsidTr="00D526F0">
        <w:trPr>
          <w:trHeight w:val="300"/>
        </w:trPr>
        <w:tc>
          <w:tcPr>
            <w:tcW w:w="2200" w:type="dxa"/>
            <w:shd w:val="clear" w:color="FEDE01" w:fill="FEDE01"/>
            <w:vAlign w:val="bottom"/>
            <w:hideMark/>
          </w:tcPr>
          <w:p w14:paraId="7BF023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68B7D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04D7E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FEDE01" w:fill="FEDE01"/>
            <w:vAlign w:val="bottom"/>
            <w:hideMark/>
          </w:tcPr>
          <w:p w14:paraId="67EFC2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FEDE01" w:fill="FEDE01"/>
            <w:vAlign w:val="bottom"/>
            <w:hideMark/>
          </w:tcPr>
          <w:p w14:paraId="73F8E2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- 17,27</w:t>
            </w:r>
          </w:p>
        </w:tc>
        <w:tc>
          <w:tcPr>
            <w:tcW w:w="1800" w:type="dxa"/>
            <w:shd w:val="clear" w:color="FEDE01" w:fill="FEDE01"/>
            <w:vAlign w:val="bottom"/>
            <w:hideMark/>
          </w:tcPr>
          <w:p w14:paraId="2E22DE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91.000,00</w:t>
            </w:r>
          </w:p>
        </w:tc>
      </w:tr>
      <w:tr w:rsidR="002121E6" w:rsidRPr="002121E6" w14:paraId="4B5DAD64" w14:textId="77777777" w:rsidTr="00D526F0">
        <w:trPr>
          <w:trHeight w:val="300"/>
        </w:trPr>
        <w:tc>
          <w:tcPr>
            <w:tcW w:w="2200" w:type="dxa"/>
            <w:shd w:val="clear" w:color="FFFFFF" w:fill="FFFFFF"/>
            <w:vAlign w:val="bottom"/>
            <w:hideMark/>
          </w:tcPr>
          <w:p w14:paraId="496FD6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2769A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B107E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FFFFFF" w:fill="FFFFFF"/>
            <w:vAlign w:val="bottom"/>
            <w:hideMark/>
          </w:tcPr>
          <w:p w14:paraId="42E41C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FFFFFF" w:fill="FFFFFF"/>
            <w:vAlign w:val="bottom"/>
            <w:hideMark/>
          </w:tcPr>
          <w:p w14:paraId="441519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- 17,27</w:t>
            </w:r>
          </w:p>
        </w:tc>
        <w:tc>
          <w:tcPr>
            <w:tcW w:w="1800" w:type="dxa"/>
            <w:shd w:val="clear" w:color="FFFFFF" w:fill="FFFFFF"/>
            <w:vAlign w:val="bottom"/>
            <w:hideMark/>
          </w:tcPr>
          <w:p w14:paraId="788CC4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91.000,00</w:t>
            </w:r>
          </w:p>
        </w:tc>
      </w:tr>
      <w:tr w:rsidR="002121E6" w:rsidRPr="002121E6" w14:paraId="39B8E681" w14:textId="77777777" w:rsidTr="00D526F0">
        <w:trPr>
          <w:trHeight w:val="300"/>
        </w:trPr>
        <w:tc>
          <w:tcPr>
            <w:tcW w:w="2200" w:type="dxa"/>
            <w:shd w:val="clear" w:color="auto" w:fill="auto"/>
            <w:vAlign w:val="bottom"/>
            <w:hideMark/>
          </w:tcPr>
          <w:p w14:paraId="63D1B0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E6D93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CD246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39EDE3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auto" w:fill="auto"/>
            <w:vAlign w:val="bottom"/>
            <w:hideMark/>
          </w:tcPr>
          <w:p w14:paraId="7630A2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- 63,33</w:t>
            </w:r>
          </w:p>
        </w:tc>
        <w:tc>
          <w:tcPr>
            <w:tcW w:w="1800" w:type="dxa"/>
            <w:shd w:val="clear" w:color="auto" w:fill="auto"/>
            <w:vAlign w:val="bottom"/>
            <w:hideMark/>
          </w:tcPr>
          <w:p w14:paraId="42CFD2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w:t>
            </w:r>
          </w:p>
        </w:tc>
      </w:tr>
      <w:tr w:rsidR="002121E6" w:rsidRPr="002121E6" w14:paraId="04AF5D45" w14:textId="77777777" w:rsidTr="00D526F0">
        <w:trPr>
          <w:trHeight w:val="300"/>
        </w:trPr>
        <w:tc>
          <w:tcPr>
            <w:tcW w:w="2200" w:type="dxa"/>
            <w:shd w:val="clear" w:color="auto" w:fill="auto"/>
            <w:vAlign w:val="bottom"/>
            <w:hideMark/>
          </w:tcPr>
          <w:p w14:paraId="056FB0C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8DE0BA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6970D5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28BEBA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w:t>
            </w:r>
          </w:p>
        </w:tc>
        <w:tc>
          <w:tcPr>
            <w:tcW w:w="1060" w:type="dxa"/>
            <w:shd w:val="clear" w:color="auto" w:fill="auto"/>
            <w:vAlign w:val="bottom"/>
            <w:hideMark/>
          </w:tcPr>
          <w:p w14:paraId="381405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- 63,33</w:t>
            </w:r>
          </w:p>
        </w:tc>
        <w:tc>
          <w:tcPr>
            <w:tcW w:w="1800" w:type="dxa"/>
            <w:shd w:val="clear" w:color="auto" w:fill="auto"/>
            <w:vAlign w:val="bottom"/>
            <w:hideMark/>
          </w:tcPr>
          <w:p w14:paraId="733649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w:t>
            </w:r>
          </w:p>
        </w:tc>
      </w:tr>
      <w:tr w:rsidR="002121E6" w:rsidRPr="002121E6" w14:paraId="51749476" w14:textId="77777777" w:rsidTr="00D526F0">
        <w:trPr>
          <w:trHeight w:val="300"/>
        </w:trPr>
        <w:tc>
          <w:tcPr>
            <w:tcW w:w="2200" w:type="dxa"/>
            <w:shd w:val="clear" w:color="auto" w:fill="auto"/>
            <w:vAlign w:val="bottom"/>
            <w:hideMark/>
          </w:tcPr>
          <w:p w14:paraId="5699CD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656F57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7B7D2C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c>
          <w:tcPr>
            <w:tcW w:w="1640" w:type="dxa"/>
            <w:shd w:val="clear" w:color="auto" w:fill="auto"/>
            <w:vAlign w:val="bottom"/>
            <w:hideMark/>
          </w:tcPr>
          <w:p w14:paraId="0C2AE5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4A3A2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4A3F8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w:t>
            </w:r>
          </w:p>
        </w:tc>
      </w:tr>
      <w:tr w:rsidR="002121E6" w:rsidRPr="002121E6" w14:paraId="5082D361" w14:textId="77777777" w:rsidTr="00D526F0">
        <w:trPr>
          <w:trHeight w:val="300"/>
        </w:trPr>
        <w:tc>
          <w:tcPr>
            <w:tcW w:w="2200" w:type="dxa"/>
            <w:shd w:val="clear" w:color="auto" w:fill="auto"/>
            <w:vAlign w:val="bottom"/>
            <w:hideMark/>
          </w:tcPr>
          <w:p w14:paraId="007063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729426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38A4AB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c>
          <w:tcPr>
            <w:tcW w:w="1640" w:type="dxa"/>
            <w:shd w:val="clear" w:color="auto" w:fill="auto"/>
            <w:vAlign w:val="bottom"/>
            <w:hideMark/>
          </w:tcPr>
          <w:p w14:paraId="20508B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CF801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159E3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w:t>
            </w:r>
          </w:p>
        </w:tc>
      </w:tr>
      <w:tr w:rsidR="002121E6" w:rsidRPr="002121E6" w14:paraId="3DC98C8D" w14:textId="77777777" w:rsidTr="00D526F0">
        <w:trPr>
          <w:trHeight w:val="300"/>
        </w:trPr>
        <w:tc>
          <w:tcPr>
            <w:tcW w:w="2200" w:type="dxa"/>
            <w:shd w:val="clear" w:color="C1C1FF" w:fill="C1C1FF"/>
            <w:vAlign w:val="bottom"/>
            <w:hideMark/>
          </w:tcPr>
          <w:p w14:paraId="45F404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1122</w:t>
            </w:r>
          </w:p>
        </w:tc>
        <w:tc>
          <w:tcPr>
            <w:tcW w:w="5800" w:type="dxa"/>
            <w:shd w:val="clear" w:color="C1C1FF" w:fill="C1C1FF"/>
            <w:vAlign w:val="bottom"/>
            <w:hideMark/>
          </w:tcPr>
          <w:p w14:paraId="3D5EBC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SOCIJALNA ZAŠTITA STANOVNIŠTVA</w:t>
            </w:r>
          </w:p>
        </w:tc>
        <w:tc>
          <w:tcPr>
            <w:tcW w:w="1640" w:type="dxa"/>
            <w:shd w:val="clear" w:color="C1C1FF" w:fill="C1C1FF"/>
            <w:vAlign w:val="bottom"/>
            <w:hideMark/>
          </w:tcPr>
          <w:p w14:paraId="76729E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8.854.720,00</w:t>
            </w:r>
          </w:p>
        </w:tc>
        <w:tc>
          <w:tcPr>
            <w:tcW w:w="1640" w:type="dxa"/>
            <w:shd w:val="clear" w:color="C1C1FF" w:fill="C1C1FF"/>
            <w:vAlign w:val="bottom"/>
            <w:hideMark/>
          </w:tcPr>
          <w:p w14:paraId="263DDE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- 1.621.870,00</w:t>
            </w:r>
          </w:p>
        </w:tc>
        <w:tc>
          <w:tcPr>
            <w:tcW w:w="1060" w:type="dxa"/>
            <w:shd w:val="clear" w:color="C1C1FF" w:fill="C1C1FF"/>
            <w:vAlign w:val="bottom"/>
            <w:hideMark/>
          </w:tcPr>
          <w:p w14:paraId="2EA053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- 18,32</w:t>
            </w:r>
          </w:p>
        </w:tc>
        <w:tc>
          <w:tcPr>
            <w:tcW w:w="1800" w:type="dxa"/>
            <w:shd w:val="clear" w:color="C1C1FF" w:fill="C1C1FF"/>
            <w:vAlign w:val="bottom"/>
            <w:hideMark/>
          </w:tcPr>
          <w:p w14:paraId="57BE62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7.232.850,00</w:t>
            </w:r>
          </w:p>
        </w:tc>
      </w:tr>
      <w:tr w:rsidR="002121E6" w:rsidRPr="002121E6" w14:paraId="6C6793F9" w14:textId="77777777" w:rsidTr="00D526F0">
        <w:trPr>
          <w:trHeight w:val="300"/>
        </w:trPr>
        <w:tc>
          <w:tcPr>
            <w:tcW w:w="2200" w:type="dxa"/>
            <w:shd w:val="clear" w:color="E1E1FF" w:fill="E1E1FF"/>
            <w:vAlign w:val="bottom"/>
            <w:hideMark/>
          </w:tcPr>
          <w:p w14:paraId="7821D1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A112201</w:t>
            </w:r>
          </w:p>
        </w:tc>
        <w:tc>
          <w:tcPr>
            <w:tcW w:w="5800" w:type="dxa"/>
            <w:shd w:val="clear" w:color="E1E1FF" w:fill="E1E1FF"/>
            <w:vAlign w:val="bottom"/>
            <w:hideMark/>
          </w:tcPr>
          <w:p w14:paraId="44613C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SKRB ZA STANOVNIŠTVO</w:t>
            </w:r>
          </w:p>
        </w:tc>
        <w:tc>
          <w:tcPr>
            <w:tcW w:w="1640" w:type="dxa"/>
            <w:shd w:val="clear" w:color="E1E1FF" w:fill="E1E1FF"/>
            <w:vAlign w:val="bottom"/>
            <w:hideMark/>
          </w:tcPr>
          <w:p w14:paraId="61628B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5.690.000,00</w:t>
            </w:r>
          </w:p>
        </w:tc>
        <w:tc>
          <w:tcPr>
            <w:tcW w:w="1640" w:type="dxa"/>
            <w:shd w:val="clear" w:color="E1E1FF" w:fill="E1E1FF"/>
            <w:vAlign w:val="bottom"/>
            <w:hideMark/>
          </w:tcPr>
          <w:p w14:paraId="1C810E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- 780.000,00</w:t>
            </w:r>
          </w:p>
        </w:tc>
        <w:tc>
          <w:tcPr>
            <w:tcW w:w="1060" w:type="dxa"/>
            <w:shd w:val="clear" w:color="E1E1FF" w:fill="E1E1FF"/>
            <w:vAlign w:val="bottom"/>
            <w:hideMark/>
          </w:tcPr>
          <w:p w14:paraId="1E2046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- 13,71</w:t>
            </w:r>
          </w:p>
        </w:tc>
        <w:tc>
          <w:tcPr>
            <w:tcW w:w="1800" w:type="dxa"/>
            <w:shd w:val="clear" w:color="E1E1FF" w:fill="E1E1FF"/>
            <w:vAlign w:val="bottom"/>
            <w:hideMark/>
          </w:tcPr>
          <w:p w14:paraId="573D79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4.910.000,00</w:t>
            </w:r>
          </w:p>
        </w:tc>
      </w:tr>
      <w:tr w:rsidR="002121E6" w:rsidRPr="002121E6" w14:paraId="4C77ECAA" w14:textId="77777777" w:rsidTr="00D526F0">
        <w:trPr>
          <w:trHeight w:val="585"/>
        </w:trPr>
        <w:tc>
          <w:tcPr>
            <w:tcW w:w="2200" w:type="dxa"/>
            <w:shd w:val="clear" w:color="B9E9FF" w:fill="B9E9FF"/>
            <w:vAlign w:val="bottom"/>
            <w:hideMark/>
          </w:tcPr>
          <w:p w14:paraId="5CA4A7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1060</w:t>
            </w:r>
          </w:p>
        </w:tc>
        <w:tc>
          <w:tcPr>
            <w:tcW w:w="5800" w:type="dxa"/>
            <w:shd w:val="clear" w:color="B9E9FF" w:fill="B9E9FF"/>
            <w:vAlign w:val="bottom"/>
            <w:hideMark/>
          </w:tcPr>
          <w:p w14:paraId="33C25B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Stanovanje</w:t>
            </w:r>
          </w:p>
        </w:tc>
        <w:tc>
          <w:tcPr>
            <w:tcW w:w="1640" w:type="dxa"/>
            <w:shd w:val="clear" w:color="B9E9FF" w:fill="B9E9FF"/>
            <w:vAlign w:val="bottom"/>
            <w:hideMark/>
          </w:tcPr>
          <w:p w14:paraId="42472A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3.650.000,00</w:t>
            </w:r>
          </w:p>
        </w:tc>
        <w:tc>
          <w:tcPr>
            <w:tcW w:w="1640" w:type="dxa"/>
            <w:shd w:val="clear" w:color="B9E9FF" w:fill="B9E9FF"/>
            <w:vAlign w:val="bottom"/>
            <w:hideMark/>
          </w:tcPr>
          <w:p w14:paraId="3F39F2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- 400.000,00</w:t>
            </w:r>
          </w:p>
        </w:tc>
        <w:tc>
          <w:tcPr>
            <w:tcW w:w="1060" w:type="dxa"/>
            <w:shd w:val="clear" w:color="B9E9FF" w:fill="B9E9FF"/>
            <w:vAlign w:val="bottom"/>
            <w:hideMark/>
          </w:tcPr>
          <w:p w14:paraId="2D18AD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- 10,96</w:t>
            </w:r>
          </w:p>
        </w:tc>
        <w:tc>
          <w:tcPr>
            <w:tcW w:w="1800" w:type="dxa"/>
            <w:shd w:val="clear" w:color="B9E9FF" w:fill="B9E9FF"/>
            <w:vAlign w:val="bottom"/>
            <w:hideMark/>
          </w:tcPr>
          <w:p w14:paraId="26C41C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3.250.000,00</w:t>
            </w:r>
          </w:p>
        </w:tc>
      </w:tr>
      <w:tr w:rsidR="002121E6" w:rsidRPr="002121E6" w14:paraId="53224841" w14:textId="77777777" w:rsidTr="00D526F0">
        <w:trPr>
          <w:trHeight w:val="300"/>
        </w:trPr>
        <w:tc>
          <w:tcPr>
            <w:tcW w:w="2200" w:type="dxa"/>
            <w:shd w:val="clear" w:color="FEDE01" w:fill="FEDE01"/>
            <w:vAlign w:val="bottom"/>
            <w:hideMark/>
          </w:tcPr>
          <w:p w14:paraId="2FBF04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E2E04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67404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3.000.000,00</w:t>
            </w:r>
          </w:p>
        </w:tc>
        <w:tc>
          <w:tcPr>
            <w:tcW w:w="1640" w:type="dxa"/>
            <w:shd w:val="clear" w:color="FEDE01" w:fill="FEDE01"/>
            <w:vAlign w:val="bottom"/>
            <w:hideMark/>
          </w:tcPr>
          <w:p w14:paraId="3BDE94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- 400.000,00</w:t>
            </w:r>
          </w:p>
        </w:tc>
        <w:tc>
          <w:tcPr>
            <w:tcW w:w="1060" w:type="dxa"/>
            <w:shd w:val="clear" w:color="FEDE01" w:fill="FEDE01"/>
            <w:vAlign w:val="bottom"/>
            <w:hideMark/>
          </w:tcPr>
          <w:p w14:paraId="64FF23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- 13,33</w:t>
            </w:r>
          </w:p>
        </w:tc>
        <w:tc>
          <w:tcPr>
            <w:tcW w:w="1800" w:type="dxa"/>
            <w:shd w:val="clear" w:color="FEDE01" w:fill="FEDE01"/>
            <w:vAlign w:val="bottom"/>
            <w:hideMark/>
          </w:tcPr>
          <w:p w14:paraId="2AF6A4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2.600.000,00</w:t>
            </w:r>
          </w:p>
        </w:tc>
      </w:tr>
      <w:tr w:rsidR="002121E6" w:rsidRPr="002121E6" w14:paraId="4232A78D" w14:textId="77777777" w:rsidTr="00D526F0">
        <w:trPr>
          <w:trHeight w:val="300"/>
        </w:trPr>
        <w:tc>
          <w:tcPr>
            <w:tcW w:w="2200" w:type="dxa"/>
            <w:shd w:val="clear" w:color="FFFFFF" w:fill="FFFFFF"/>
            <w:vAlign w:val="bottom"/>
            <w:hideMark/>
          </w:tcPr>
          <w:p w14:paraId="653AC0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A0634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B135E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3.000.000,00</w:t>
            </w:r>
          </w:p>
        </w:tc>
        <w:tc>
          <w:tcPr>
            <w:tcW w:w="1640" w:type="dxa"/>
            <w:shd w:val="clear" w:color="FFFFFF" w:fill="FFFFFF"/>
            <w:vAlign w:val="bottom"/>
            <w:hideMark/>
          </w:tcPr>
          <w:p w14:paraId="312B8C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- 400.000,00</w:t>
            </w:r>
          </w:p>
        </w:tc>
        <w:tc>
          <w:tcPr>
            <w:tcW w:w="1060" w:type="dxa"/>
            <w:shd w:val="clear" w:color="FFFFFF" w:fill="FFFFFF"/>
            <w:vAlign w:val="bottom"/>
            <w:hideMark/>
          </w:tcPr>
          <w:p w14:paraId="6EC244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- 13,33</w:t>
            </w:r>
          </w:p>
        </w:tc>
        <w:tc>
          <w:tcPr>
            <w:tcW w:w="1800" w:type="dxa"/>
            <w:shd w:val="clear" w:color="FFFFFF" w:fill="FFFFFF"/>
            <w:vAlign w:val="bottom"/>
            <w:hideMark/>
          </w:tcPr>
          <w:p w14:paraId="2DCA3A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2.600.000,00</w:t>
            </w:r>
          </w:p>
        </w:tc>
      </w:tr>
      <w:tr w:rsidR="002121E6" w:rsidRPr="002121E6" w14:paraId="75F35958" w14:textId="77777777" w:rsidTr="00D526F0">
        <w:trPr>
          <w:trHeight w:val="585"/>
        </w:trPr>
        <w:tc>
          <w:tcPr>
            <w:tcW w:w="2200" w:type="dxa"/>
            <w:shd w:val="clear" w:color="auto" w:fill="auto"/>
            <w:vAlign w:val="bottom"/>
            <w:hideMark/>
          </w:tcPr>
          <w:p w14:paraId="2C5293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76EDC5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1AC5C0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3.000.000,00</w:t>
            </w:r>
          </w:p>
        </w:tc>
        <w:tc>
          <w:tcPr>
            <w:tcW w:w="1640" w:type="dxa"/>
            <w:shd w:val="clear" w:color="auto" w:fill="auto"/>
            <w:vAlign w:val="bottom"/>
            <w:hideMark/>
          </w:tcPr>
          <w:p w14:paraId="2F7CF7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- 400.000,00</w:t>
            </w:r>
          </w:p>
        </w:tc>
        <w:tc>
          <w:tcPr>
            <w:tcW w:w="1060" w:type="dxa"/>
            <w:shd w:val="clear" w:color="auto" w:fill="auto"/>
            <w:vAlign w:val="bottom"/>
            <w:hideMark/>
          </w:tcPr>
          <w:p w14:paraId="682CD6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- 13,33</w:t>
            </w:r>
          </w:p>
        </w:tc>
        <w:tc>
          <w:tcPr>
            <w:tcW w:w="1800" w:type="dxa"/>
            <w:shd w:val="clear" w:color="auto" w:fill="auto"/>
            <w:vAlign w:val="bottom"/>
            <w:hideMark/>
          </w:tcPr>
          <w:p w14:paraId="1B3C5E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2.600.000,00</w:t>
            </w:r>
          </w:p>
        </w:tc>
      </w:tr>
      <w:tr w:rsidR="002121E6" w:rsidRPr="002121E6" w14:paraId="475E1830" w14:textId="77777777" w:rsidTr="00D526F0">
        <w:trPr>
          <w:trHeight w:val="300"/>
        </w:trPr>
        <w:tc>
          <w:tcPr>
            <w:tcW w:w="2200" w:type="dxa"/>
            <w:shd w:val="clear" w:color="auto" w:fill="auto"/>
            <w:vAlign w:val="bottom"/>
            <w:hideMark/>
          </w:tcPr>
          <w:p w14:paraId="13B78A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035730E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42FBE7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3.000.000,00</w:t>
            </w:r>
          </w:p>
        </w:tc>
        <w:tc>
          <w:tcPr>
            <w:tcW w:w="1640" w:type="dxa"/>
            <w:shd w:val="clear" w:color="auto" w:fill="auto"/>
            <w:vAlign w:val="bottom"/>
            <w:hideMark/>
          </w:tcPr>
          <w:p w14:paraId="54FF6E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- 400.000,00</w:t>
            </w:r>
          </w:p>
        </w:tc>
        <w:tc>
          <w:tcPr>
            <w:tcW w:w="1060" w:type="dxa"/>
            <w:shd w:val="clear" w:color="auto" w:fill="auto"/>
            <w:vAlign w:val="bottom"/>
            <w:hideMark/>
          </w:tcPr>
          <w:p w14:paraId="6648FB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- 13,33</w:t>
            </w:r>
          </w:p>
        </w:tc>
        <w:tc>
          <w:tcPr>
            <w:tcW w:w="1800" w:type="dxa"/>
            <w:shd w:val="clear" w:color="auto" w:fill="auto"/>
            <w:vAlign w:val="bottom"/>
            <w:hideMark/>
          </w:tcPr>
          <w:p w14:paraId="18F343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2.600.000,00</w:t>
            </w:r>
          </w:p>
        </w:tc>
      </w:tr>
      <w:tr w:rsidR="002121E6" w:rsidRPr="002121E6" w14:paraId="291A2C37" w14:textId="77777777" w:rsidTr="00D526F0">
        <w:trPr>
          <w:trHeight w:val="300"/>
        </w:trPr>
        <w:tc>
          <w:tcPr>
            <w:tcW w:w="2200" w:type="dxa"/>
            <w:shd w:val="clear" w:color="FEDE01" w:fill="FEDE01"/>
            <w:vAlign w:val="bottom"/>
            <w:hideMark/>
          </w:tcPr>
          <w:p w14:paraId="7FD2C4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4.2.</w:t>
            </w:r>
          </w:p>
        </w:tc>
        <w:tc>
          <w:tcPr>
            <w:tcW w:w="5800" w:type="dxa"/>
            <w:shd w:val="clear" w:color="FEDE01" w:fill="FEDE01"/>
            <w:vAlign w:val="bottom"/>
            <w:hideMark/>
          </w:tcPr>
          <w:p w14:paraId="53C28A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županijskog proračuna</w:t>
            </w:r>
          </w:p>
        </w:tc>
        <w:tc>
          <w:tcPr>
            <w:tcW w:w="1640" w:type="dxa"/>
            <w:shd w:val="clear" w:color="FEDE01" w:fill="FEDE01"/>
            <w:vAlign w:val="bottom"/>
            <w:hideMark/>
          </w:tcPr>
          <w:p w14:paraId="694E15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c>
          <w:tcPr>
            <w:tcW w:w="1640" w:type="dxa"/>
            <w:shd w:val="clear" w:color="FEDE01" w:fill="FEDE01"/>
            <w:vAlign w:val="bottom"/>
            <w:hideMark/>
          </w:tcPr>
          <w:p w14:paraId="738BE6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92313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1BC8A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4BC22160" w14:textId="77777777" w:rsidTr="00D526F0">
        <w:trPr>
          <w:trHeight w:val="300"/>
        </w:trPr>
        <w:tc>
          <w:tcPr>
            <w:tcW w:w="2200" w:type="dxa"/>
            <w:shd w:val="clear" w:color="FFFFFF" w:fill="FFFFFF"/>
            <w:vAlign w:val="bottom"/>
            <w:hideMark/>
          </w:tcPr>
          <w:p w14:paraId="6C1EFA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B6B5D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0ECDC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c>
          <w:tcPr>
            <w:tcW w:w="1640" w:type="dxa"/>
            <w:shd w:val="clear" w:color="FFFFFF" w:fill="FFFFFF"/>
            <w:vAlign w:val="bottom"/>
            <w:hideMark/>
          </w:tcPr>
          <w:p w14:paraId="79D4A8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E5B47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EE0A9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0ADCEE67" w14:textId="77777777" w:rsidTr="00D526F0">
        <w:trPr>
          <w:trHeight w:val="585"/>
        </w:trPr>
        <w:tc>
          <w:tcPr>
            <w:tcW w:w="2200" w:type="dxa"/>
            <w:shd w:val="clear" w:color="auto" w:fill="auto"/>
            <w:vAlign w:val="bottom"/>
            <w:hideMark/>
          </w:tcPr>
          <w:p w14:paraId="71874E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EEB6E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58FD07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c>
          <w:tcPr>
            <w:tcW w:w="1640" w:type="dxa"/>
            <w:shd w:val="clear" w:color="auto" w:fill="auto"/>
            <w:vAlign w:val="bottom"/>
            <w:hideMark/>
          </w:tcPr>
          <w:p w14:paraId="7E1CDD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46A6D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1EF78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7ABB21F1" w14:textId="77777777" w:rsidTr="00D526F0">
        <w:trPr>
          <w:trHeight w:val="300"/>
        </w:trPr>
        <w:tc>
          <w:tcPr>
            <w:tcW w:w="2200" w:type="dxa"/>
            <w:shd w:val="clear" w:color="auto" w:fill="auto"/>
            <w:vAlign w:val="bottom"/>
            <w:hideMark/>
          </w:tcPr>
          <w:p w14:paraId="58B2A6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589A44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313376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650.000,00</w:t>
            </w:r>
          </w:p>
        </w:tc>
        <w:tc>
          <w:tcPr>
            <w:tcW w:w="1640" w:type="dxa"/>
            <w:shd w:val="clear" w:color="auto" w:fill="auto"/>
            <w:vAlign w:val="bottom"/>
            <w:hideMark/>
          </w:tcPr>
          <w:p w14:paraId="1E5343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B5B55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9EFAC8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650.000,00</w:t>
            </w:r>
          </w:p>
        </w:tc>
      </w:tr>
      <w:tr w:rsidR="002121E6" w:rsidRPr="002121E6" w14:paraId="119B6382" w14:textId="77777777" w:rsidTr="00D526F0">
        <w:trPr>
          <w:trHeight w:val="585"/>
        </w:trPr>
        <w:tc>
          <w:tcPr>
            <w:tcW w:w="2200" w:type="dxa"/>
            <w:shd w:val="clear" w:color="B9E9FF" w:fill="B9E9FF"/>
            <w:vAlign w:val="bottom"/>
            <w:hideMark/>
          </w:tcPr>
          <w:p w14:paraId="781205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bottom"/>
            <w:hideMark/>
          </w:tcPr>
          <w:p w14:paraId="6668D4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Socijalna pomoć stanovništvu koje nije obuhvaćeno redovnim socijalnim programima</w:t>
            </w:r>
          </w:p>
        </w:tc>
        <w:tc>
          <w:tcPr>
            <w:tcW w:w="1640" w:type="dxa"/>
            <w:shd w:val="clear" w:color="B9E9FF" w:fill="B9E9FF"/>
            <w:vAlign w:val="bottom"/>
            <w:hideMark/>
          </w:tcPr>
          <w:p w14:paraId="5EB072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1.020.000,00</w:t>
            </w:r>
          </w:p>
        </w:tc>
        <w:tc>
          <w:tcPr>
            <w:tcW w:w="1640" w:type="dxa"/>
            <w:shd w:val="clear" w:color="B9E9FF" w:fill="B9E9FF"/>
            <w:vAlign w:val="bottom"/>
            <w:hideMark/>
          </w:tcPr>
          <w:p w14:paraId="3221D9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- 240.000,00</w:t>
            </w:r>
          </w:p>
        </w:tc>
        <w:tc>
          <w:tcPr>
            <w:tcW w:w="1060" w:type="dxa"/>
            <w:shd w:val="clear" w:color="B9E9FF" w:fill="B9E9FF"/>
            <w:vAlign w:val="bottom"/>
            <w:hideMark/>
          </w:tcPr>
          <w:p w14:paraId="57A39A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- 23,53</w:t>
            </w:r>
          </w:p>
        </w:tc>
        <w:tc>
          <w:tcPr>
            <w:tcW w:w="1800" w:type="dxa"/>
            <w:shd w:val="clear" w:color="B9E9FF" w:fill="B9E9FF"/>
            <w:vAlign w:val="bottom"/>
            <w:hideMark/>
          </w:tcPr>
          <w:p w14:paraId="3A6D63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780.000,00</w:t>
            </w:r>
          </w:p>
        </w:tc>
      </w:tr>
      <w:tr w:rsidR="002121E6" w:rsidRPr="002121E6" w14:paraId="464C210C" w14:textId="77777777" w:rsidTr="00D526F0">
        <w:trPr>
          <w:trHeight w:val="300"/>
        </w:trPr>
        <w:tc>
          <w:tcPr>
            <w:tcW w:w="2200" w:type="dxa"/>
            <w:shd w:val="clear" w:color="FEDE01" w:fill="FEDE01"/>
            <w:vAlign w:val="bottom"/>
            <w:hideMark/>
          </w:tcPr>
          <w:p w14:paraId="11451B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32EEE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A78B8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1.020.000,00</w:t>
            </w:r>
          </w:p>
        </w:tc>
        <w:tc>
          <w:tcPr>
            <w:tcW w:w="1640" w:type="dxa"/>
            <w:shd w:val="clear" w:color="FEDE01" w:fill="FEDE01"/>
            <w:vAlign w:val="bottom"/>
            <w:hideMark/>
          </w:tcPr>
          <w:p w14:paraId="644F6B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- 240.000,00</w:t>
            </w:r>
          </w:p>
        </w:tc>
        <w:tc>
          <w:tcPr>
            <w:tcW w:w="1060" w:type="dxa"/>
            <w:shd w:val="clear" w:color="FEDE01" w:fill="FEDE01"/>
            <w:vAlign w:val="bottom"/>
            <w:hideMark/>
          </w:tcPr>
          <w:p w14:paraId="55DCE3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- 23,53</w:t>
            </w:r>
          </w:p>
        </w:tc>
        <w:tc>
          <w:tcPr>
            <w:tcW w:w="1800" w:type="dxa"/>
            <w:shd w:val="clear" w:color="FEDE01" w:fill="FEDE01"/>
            <w:vAlign w:val="bottom"/>
            <w:hideMark/>
          </w:tcPr>
          <w:p w14:paraId="161532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780.000,00</w:t>
            </w:r>
          </w:p>
        </w:tc>
      </w:tr>
      <w:tr w:rsidR="002121E6" w:rsidRPr="002121E6" w14:paraId="29F6F59A" w14:textId="77777777" w:rsidTr="00D526F0">
        <w:trPr>
          <w:trHeight w:val="300"/>
        </w:trPr>
        <w:tc>
          <w:tcPr>
            <w:tcW w:w="2200" w:type="dxa"/>
            <w:shd w:val="clear" w:color="FFFFFF" w:fill="FFFFFF"/>
            <w:vAlign w:val="bottom"/>
            <w:hideMark/>
          </w:tcPr>
          <w:p w14:paraId="719C93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EC0C9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4F0FE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1.020.000,00</w:t>
            </w:r>
          </w:p>
        </w:tc>
        <w:tc>
          <w:tcPr>
            <w:tcW w:w="1640" w:type="dxa"/>
            <w:shd w:val="clear" w:color="FFFFFF" w:fill="FFFFFF"/>
            <w:vAlign w:val="bottom"/>
            <w:hideMark/>
          </w:tcPr>
          <w:p w14:paraId="0C6757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- 240.000,00</w:t>
            </w:r>
          </w:p>
        </w:tc>
        <w:tc>
          <w:tcPr>
            <w:tcW w:w="1060" w:type="dxa"/>
            <w:shd w:val="clear" w:color="FFFFFF" w:fill="FFFFFF"/>
            <w:vAlign w:val="bottom"/>
            <w:hideMark/>
          </w:tcPr>
          <w:p w14:paraId="73962C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- 23,53</w:t>
            </w:r>
          </w:p>
        </w:tc>
        <w:tc>
          <w:tcPr>
            <w:tcW w:w="1800" w:type="dxa"/>
            <w:shd w:val="clear" w:color="FFFFFF" w:fill="FFFFFF"/>
            <w:vAlign w:val="bottom"/>
            <w:hideMark/>
          </w:tcPr>
          <w:p w14:paraId="6332AB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780.000,00</w:t>
            </w:r>
          </w:p>
        </w:tc>
      </w:tr>
      <w:tr w:rsidR="002121E6" w:rsidRPr="002121E6" w14:paraId="0A57126A" w14:textId="77777777" w:rsidTr="00D526F0">
        <w:trPr>
          <w:trHeight w:val="300"/>
        </w:trPr>
        <w:tc>
          <w:tcPr>
            <w:tcW w:w="2200" w:type="dxa"/>
            <w:shd w:val="clear" w:color="auto" w:fill="auto"/>
            <w:vAlign w:val="bottom"/>
            <w:hideMark/>
          </w:tcPr>
          <w:p w14:paraId="0238EC0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CC30B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19C1F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1D7A6D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CB577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8B3F1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52130D22" w14:textId="77777777" w:rsidTr="00D526F0">
        <w:trPr>
          <w:trHeight w:val="300"/>
        </w:trPr>
        <w:tc>
          <w:tcPr>
            <w:tcW w:w="2200" w:type="dxa"/>
            <w:shd w:val="clear" w:color="auto" w:fill="auto"/>
            <w:vAlign w:val="bottom"/>
            <w:hideMark/>
          </w:tcPr>
          <w:p w14:paraId="496A13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5688E9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73326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205E88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5A544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456A7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4469A509" w14:textId="77777777" w:rsidTr="00D526F0">
        <w:trPr>
          <w:trHeight w:val="300"/>
        </w:trPr>
        <w:tc>
          <w:tcPr>
            <w:tcW w:w="2200" w:type="dxa"/>
            <w:shd w:val="clear" w:color="auto" w:fill="auto"/>
            <w:vAlign w:val="bottom"/>
            <w:hideMark/>
          </w:tcPr>
          <w:p w14:paraId="3FEBB5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509A36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473864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auto" w:fill="auto"/>
            <w:vAlign w:val="bottom"/>
            <w:hideMark/>
          </w:tcPr>
          <w:p w14:paraId="597377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auto" w:fill="auto"/>
            <w:vAlign w:val="bottom"/>
            <w:hideMark/>
          </w:tcPr>
          <w:p w14:paraId="3DAE32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w:t>
            </w:r>
          </w:p>
        </w:tc>
        <w:tc>
          <w:tcPr>
            <w:tcW w:w="1800" w:type="dxa"/>
            <w:shd w:val="clear" w:color="auto" w:fill="auto"/>
            <w:vAlign w:val="bottom"/>
            <w:hideMark/>
          </w:tcPr>
          <w:p w14:paraId="5EE2F8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1B1B31BC" w14:textId="77777777" w:rsidTr="00D526F0">
        <w:trPr>
          <w:trHeight w:val="300"/>
        </w:trPr>
        <w:tc>
          <w:tcPr>
            <w:tcW w:w="2200" w:type="dxa"/>
            <w:shd w:val="clear" w:color="auto" w:fill="auto"/>
            <w:vAlign w:val="bottom"/>
            <w:hideMark/>
          </w:tcPr>
          <w:p w14:paraId="23ED34F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5E15DA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0775A4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c>
          <w:tcPr>
            <w:tcW w:w="1640" w:type="dxa"/>
            <w:shd w:val="clear" w:color="auto" w:fill="auto"/>
            <w:vAlign w:val="bottom"/>
            <w:hideMark/>
          </w:tcPr>
          <w:p w14:paraId="472B4D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- 200.000,00</w:t>
            </w:r>
          </w:p>
        </w:tc>
        <w:tc>
          <w:tcPr>
            <w:tcW w:w="1060" w:type="dxa"/>
            <w:shd w:val="clear" w:color="auto" w:fill="auto"/>
            <w:vAlign w:val="bottom"/>
            <w:hideMark/>
          </w:tcPr>
          <w:p w14:paraId="635357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w:t>
            </w:r>
          </w:p>
        </w:tc>
        <w:tc>
          <w:tcPr>
            <w:tcW w:w="1800" w:type="dxa"/>
            <w:shd w:val="clear" w:color="auto" w:fill="auto"/>
            <w:vAlign w:val="bottom"/>
            <w:hideMark/>
          </w:tcPr>
          <w:p w14:paraId="0F53C0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65A0C66E" w14:textId="77777777" w:rsidTr="00D526F0">
        <w:trPr>
          <w:trHeight w:val="585"/>
        </w:trPr>
        <w:tc>
          <w:tcPr>
            <w:tcW w:w="2200" w:type="dxa"/>
            <w:shd w:val="clear" w:color="auto" w:fill="auto"/>
            <w:vAlign w:val="bottom"/>
            <w:hideMark/>
          </w:tcPr>
          <w:p w14:paraId="7D4FC3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780812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68BC4D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590.000,00</w:t>
            </w:r>
          </w:p>
        </w:tc>
        <w:tc>
          <w:tcPr>
            <w:tcW w:w="1640" w:type="dxa"/>
            <w:shd w:val="clear" w:color="auto" w:fill="auto"/>
            <w:vAlign w:val="bottom"/>
            <w:hideMark/>
          </w:tcPr>
          <w:p w14:paraId="1AEEE8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auto" w:fill="auto"/>
            <w:vAlign w:val="bottom"/>
            <w:hideMark/>
          </w:tcPr>
          <w:p w14:paraId="5A64F7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- 6,78</w:t>
            </w:r>
          </w:p>
        </w:tc>
        <w:tc>
          <w:tcPr>
            <w:tcW w:w="1800" w:type="dxa"/>
            <w:shd w:val="clear" w:color="auto" w:fill="auto"/>
            <w:vAlign w:val="bottom"/>
            <w:hideMark/>
          </w:tcPr>
          <w:p w14:paraId="6E7DA7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550.000,00</w:t>
            </w:r>
          </w:p>
        </w:tc>
      </w:tr>
      <w:tr w:rsidR="002121E6" w:rsidRPr="002121E6" w14:paraId="00AE43A0" w14:textId="77777777" w:rsidTr="00D526F0">
        <w:trPr>
          <w:trHeight w:val="300"/>
        </w:trPr>
        <w:tc>
          <w:tcPr>
            <w:tcW w:w="2200" w:type="dxa"/>
            <w:shd w:val="clear" w:color="auto" w:fill="auto"/>
            <w:vAlign w:val="bottom"/>
            <w:hideMark/>
          </w:tcPr>
          <w:p w14:paraId="63E949C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07C0D6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0BFD39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590.000,00</w:t>
            </w:r>
          </w:p>
        </w:tc>
        <w:tc>
          <w:tcPr>
            <w:tcW w:w="1640" w:type="dxa"/>
            <w:shd w:val="clear" w:color="auto" w:fill="auto"/>
            <w:vAlign w:val="bottom"/>
            <w:hideMark/>
          </w:tcPr>
          <w:p w14:paraId="0C83C6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- 40.000,00</w:t>
            </w:r>
          </w:p>
        </w:tc>
        <w:tc>
          <w:tcPr>
            <w:tcW w:w="1060" w:type="dxa"/>
            <w:shd w:val="clear" w:color="auto" w:fill="auto"/>
            <w:vAlign w:val="bottom"/>
            <w:hideMark/>
          </w:tcPr>
          <w:p w14:paraId="366F71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- 6,78</w:t>
            </w:r>
          </w:p>
        </w:tc>
        <w:tc>
          <w:tcPr>
            <w:tcW w:w="1800" w:type="dxa"/>
            <w:shd w:val="clear" w:color="auto" w:fill="auto"/>
            <w:vAlign w:val="bottom"/>
            <w:hideMark/>
          </w:tcPr>
          <w:p w14:paraId="6C652E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550.000,00</w:t>
            </w:r>
          </w:p>
        </w:tc>
      </w:tr>
      <w:tr w:rsidR="002121E6" w:rsidRPr="002121E6" w14:paraId="6B025677" w14:textId="77777777" w:rsidTr="00D526F0">
        <w:trPr>
          <w:trHeight w:val="585"/>
        </w:trPr>
        <w:tc>
          <w:tcPr>
            <w:tcW w:w="2200" w:type="dxa"/>
            <w:shd w:val="clear" w:color="B9E9FF" w:fill="B9E9FF"/>
            <w:vAlign w:val="bottom"/>
            <w:hideMark/>
          </w:tcPr>
          <w:p w14:paraId="38650A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bottom"/>
            <w:hideMark/>
          </w:tcPr>
          <w:p w14:paraId="174310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Aktivnosti socijalne zaštite koje nisu drugdje svrstane</w:t>
            </w:r>
          </w:p>
        </w:tc>
        <w:tc>
          <w:tcPr>
            <w:tcW w:w="1640" w:type="dxa"/>
            <w:shd w:val="clear" w:color="B9E9FF" w:fill="B9E9FF"/>
            <w:vAlign w:val="bottom"/>
            <w:hideMark/>
          </w:tcPr>
          <w:p w14:paraId="02CB83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1.020.000,00</w:t>
            </w:r>
          </w:p>
        </w:tc>
        <w:tc>
          <w:tcPr>
            <w:tcW w:w="1640" w:type="dxa"/>
            <w:shd w:val="clear" w:color="B9E9FF" w:fill="B9E9FF"/>
            <w:vAlign w:val="bottom"/>
            <w:hideMark/>
          </w:tcPr>
          <w:p w14:paraId="54739D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- 140.000,00</w:t>
            </w:r>
          </w:p>
        </w:tc>
        <w:tc>
          <w:tcPr>
            <w:tcW w:w="1060" w:type="dxa"/>
            <w:shd w:val="clear" w:color="B9E9FF" w:fill="B9E9FF"/>
            <w:vAlign w:val="bottom"/>
            <w:hideMark/>
          </w:tcPr>
          <w:p w14:paraId="727A91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- 13,73</w:t>
            </w:r>
          </w:p>
        </w:tc>
        <w:tc>
          <w:tcPr>
            <w:tcW w:w="1800" w:type="dxa"/>
            <w:shd w:val="clear" w:color="B9E9FF" w:fill="B9E9FF"/>
            <w:vAlign w:val="bottom"/>
            <w:hideMark/>
          </w:tcPr>
          <w:p w14:paraId="6319AC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880.000,00</w:t>
            </w:r>
          </w:p>
        </w:tc>
      </w:tr>
      <w:tr w:rsidR="002121E6" w:rsidRPr="002121E6" w14:paraId="5B436FC2" w14:textId="77777777" w:rsidTr="00D526F0">
        <w:trPr>
          <w:trHeight w:val="300"/>
        </w:trPr>
        <w:tc>
          <w:tcPr>
            <w:tcW w:w="2200" w:type="dxa"/>
            <w:shd w:val="clear" w:color="FEDE01" w:fill="FEDE01"/>
            <w:vAlign w:val="bottom"/>
            <w:hideMark/>
          </w:tcPr>
          <w:p w14:paraId="53BC09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FC40C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F1A7E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1.010.000,00</w:t>
            </w:r>
          </w:p>
        </w:tc>
        <w:tc>
          <w:tcPr>
            <w:tcW w:w="1640" w:type="dxa"/>
            <w:shd w:val="clear" w:color="FEDE01" w:fill="FEDE01"/>
            <w:vAlign w:val="bottom"/>
            <w:hideMark/>
          </w:tcPr>
          <w:p w14:paraId="466C7D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- 131.000,00</w:t>
            </w:r>
          </w:p>
        </w:tc>
        <w:tc>
          <w:tcPr>
            <w:tcW w:w="1060" w:type="dxa"/>
            <w:shd w:val="clear" w:color="FEDE01" w:fill="FEDE01"/>
            <w:vAlign w:val="bottom"/>
            <w:hideMark/>
          </w:tcPr>
          <w:p w14:paraId="4B2051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- 12,97</w:t>
            </w:r>
          </w:p>
        </w:tc>
        <w:tc>
          <w:tcPr>
            <w:tcW w:w="1800" w:type="dxa"/>
            <w:shd w:val="clear" w:color="FEDE01" w:fill="FEDE01"/>
            <w:vAlign w:val="bottom"/>
            <w:hideMark/>
          </w:tcPr>
          <w:p w14:paraId="31DF36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879.000,00</w:t>
            </w:r>
          </w:p>
        </w:tc>
      </w:tr>
      <w:tr w:rsidR="002121E6" w:rsidRPr="002121E6" w14:paraId="7222983A" w14:textId="77777777" w:rsidTr="00D526F0">
        <w:trPr>
          <w:trHeight w:val="300"/>
        </w:trPr>
        <w:tc>
          <w:tcPr>
            <w:tcW w:w="2200" w:type="dxa"/>
            <w:shd w:val="clear" w:color="FFFFFF" w:fill="FFFFFF"/>
            <w:vAlign w:val="bottom"/>
            <w:hideMark/>
          </w:tcPr>
          <w:p w14:paraId="45235E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8F821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234CA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1.010.000,00</w:t>
            </w:r>
          </w:p>
        </w:tc>
        <w:tc>
          <w:tcPr>
            <w:tcW w:w="1640" w:type="dxa"/>
            <w:shd w:val="clear" w:color="FFFFFF" w:fill="FFFFFF"/>
            <w:vAlign w:val="bottom"/>
            <w:hideMark/>
          </w:tcPr>
          <w:p w14:paraId="1E4B55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- 131.000,00</w:t>
            </w:r>
          </w:p>
        </w:tc>
        <w:tc>
          <w:tcPr>
            <w:tcW w:w="1060" w:type="dxa"/>
            <w:shd w:val="clear" w:color="FFFFFF" w:fill="FFFFFF"/>
            <w:vAlign w:val="bottom"/>
            <w:hideMark/>
          </w:tcPr>
          <w:p w14:paraId="4B18CD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- 12,97</w:t>
            </w:r>
          </w:p>
        </w:tc>
        <w:tc>
          <w:tcPr>
            <w:tcW w:w="1800" w:type="dxa"/>
            <w:shd w:val="clear" w:color="FFFFFF" w:fill="FFFFFF"/>
            <w:vAlign w:val="bottom"/>
            <w:hideMark/>
          </w:tcPr>
          <w:p w14:paraId="11973D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879.000,00</w:t>
            </w:r>
          </w:p>
        </w:tc>
      </w:tr>
      <w:tr w:rsidR="002121E6" w:rsidRPr="002121E6" w14:paraId="1C99DC92" w14:textId="77777777" w:rsidTr="00D526F0">
        <w:trPr>
          <w:trHeight w:val="300"/>
        </w:trPr>
        <w:tc>
          <w:tcPr>
            <w:tcW w:w="2200" w:type="dxa"/>
            <w:shd w:val="clear" w:color="auto" w:fill="auto"/>
            <w:vAlign w:val="bottom"/>
            <w:hideMark/>
          </w:tcPr>
          <w:p w14:paraId="3436E92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99A34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BDA6E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auto" w:fill="auto"/>
            <w:vAlign w:val="bottom"/>
            <w:hideMark/>
          </w:tcPr>
          <w:p w14:paraId="35DE43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- 87.000,00</w:t>
            </w:r>
          </w:p>
        </w:tc>
        <w:tc>
          <w:tcPr>
            <w:tcW w:w="1060" w:type="dxa"/>
            <w:shd w:val="clear" w:color="auto" w:fill="auto"/>
            <w:vAlign w:val="bottom"/>
            <w:hideMark/>
          </w:tcPr>
          <w:p w14:paraId="2ACE8C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- 79,09</w:t>
            </w:r>
          </w:p>
        </w:tc>
        <w:tc>
          <w:tcPr>
            <w:tcW w:w="1800" w:type="dxa"/>
            <w:shd w:val="clear" w:color="auto" w:fill="auto"/>
            <w:vAlign w:val="bottom"/>
            <w:hideMark/>
          </w:tcPr>
          <w:p w14:paraId="50EC84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w:t>
            </w:r>
          </w:p>
        </w:tc>
      </w:tr>
      <w:tr w:rsidR="002121E6" w:rsidRPr="002121E6" w14:paraId="4702414A" w14:textId="77777777" w:rsidTr="00D526F0">
        <w:trPr>
          <w:trHeight w:val="300"/>
        </w:trPr>
        <w:tc>
          <w:tcPr>
            <w:tcW w:w="2200" w:type="dxa"/>
            <w:shd w:val="clear" w:color="auto" w:fill="auto"/>
            <w:vAlign w:val="bottom"/>
            <w:hideMark/>
          </w:tcPr>
          <w:p w14:paraId="55AFA0A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DB3422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0FD5B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110.000,00</w:t>
            </w:r>
          </w:p>
        </w:tc>
        <w:tc>
          <w:tcPr>
            <w:tcW w:w="1640" w:type="dxa"/>
            <w:shd w:val="clear" w:color="auto" w:fill="auto"/>
            <w:vAlign w:val="bottom"/>
            <w:hideMark/>
          </w:tcPr>
          <w:p w14:paraId="42B045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- 87.000,00</w:t>
            </w:r>
          </w:p>
        </w:tc>
        <w:tc>
          <w:tcPr>
            <w:tcW w:w="1060" w:type="dxa"/>
            <w:shd w:val="clear" w:color="auto" w:fill="auto"/>
            <w:vAlign w:val="bottom"/>
            <w:hideMark/>
          </w:tcPr>
          <w:p w14:paraId="7F5A3F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- 79,09</w:t>
            </w:r>
          </w:p>
        </w:tc>
        <w:tc>
          <w:tcPr>
            <w:tcW w:w="1800" w:type="dxa"/>
            <w:shd w:val="clear" w:color="auto" w:fill="auto"/>
            <w:vAlign w:val="bottom"/>
            <w:hideMark/>
          </w:tcPr>
          <w:p w14:paraId="444FDD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23.000,00</w:t>
            </w:r>
          </w:p>
        </w:tc>
      </w:tr>
      <w:tr w:rsidR="002121E6" w:rsidRPr="002121E6" w14:paraId="19C02C6E" w14:textId="77777777" w:rsidTr="00D526F0">
        <w:trPr>
          <w:trHeight w:val="585"/>
        </w:trPr>
        <w:tc>
          <w:tcPr>
            <w:tcW w:w="2200" w:type="dxa"/>
            <w:shd w:val="clear" w:color="auto" w:fill="auto"/>
            <w:vAlign w:val="bottom"/>
            <w:hideMark/>
          </w:tcPr>
          <w:p w14:paraId="3C8F8C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A0BE6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65865F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600.000,00</w:t>
            </w:r>
          </w:p>
        </w:tc>
        <w:tc>
          <w:tcPr>
            <w:tcW w:w="1640" w:type="dxa"/>
            <w:shd w:val="clear" w:color="auto" w:fill="auto"/>
            <w:vAlign w:val="bottom"/>
            <w:hideMark/>
          </w:tcPr>
          <w:p w14:paraId="6F1D34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256.000,00</w:t>
            </w:r>
          </w:p>
        </w:tc>
        <w:tc>
          <w:tcPr>
            <w:tcW w:w="1060" w:type="dxa"/>
            <w:shd w:val="clear" w:color="auto" w:fill="auto"/>
            <w:vAlign w:val="bottom"/>
            <w:hideMark/>
          </w:tcPr>
          <w:p w14:paraId="4E7E24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42,67</w:t>
            </w:r>
          </w:p>
        </w:tc>
        <w:tc>
          <w:tcPr>
            <w:tcW w:w="1800" w:type="dxa"/>
            <w:shd w:val="clear" w:color="auto" w:fill="auto"/>
            <w:vAlign w:val="bottom"/>
            <w:hideMark/>
          </w:tcPr>
          <w:p w14:paraId="584994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856.000,00</w:t>
            </w:r>
          </w:p>
        </w:tc>
      </w:tr>
      <w:tr w:rsidR="002121E6" w:rsidRPr="002121E6" w14:paraId="6C63E9B5" w14:textId="77777777" w:rsidTr="00D526F0">
        <w:trPr>
          <w:trHeight w:val="300"/>
        </w:trPr>
        <w:tc>
          <w:tcPr>
            <w:tcW w:w="2200" w:type="dxa"/>
            <w:shd w:val="clear" w:color="auto" w:fill="auto"/>
            <w:vAlign w:val="bottom"/>
            <w:hideMark/>
          </w:tcPr>
          <w:p w14:paraId="7C753C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38A55B9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3AB87A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600.000,00</w:t>
            </w:r>
          </w:p>
        </w:tc>
        <w:tc>
          <w:tcPr>
            <w:tcW w:w="1640" w:type="dxa"/>
            <w:shd w:val="clear" w:color="auto" w:fill="auto"/>
            <w:vAlign w:val="bottom"/>
            <w:hideMark/>
          </w:tcPr>
          <w:p w14:paraId="5246A3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256.000,00</w:t>
            </w:r>
          </w:p>
        </w:tc>
        <w:tc>
          <w:tcPr>
            <w:tcW w:w="1060" w:type="dxa"/>
            <w:shd w:val="clear" w:color="auto" w:fill="auto"/>
            <w:vAlign w:val="bottom"/>
            <w:hideMark/>
          </w:tcPr>
          <w:p w14:paraId="7AF854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42,67</w:t>
            </w:r>
          </w:p>
        </w:tc>
        <w:tc>
          <w:tcPr>
            <w:tcW w:w="1800" w:type="dxa"/>
            <w:shd w:val="clear" w:color="auto" w:fill="auto"/>
            <w:vAlign w:val="bottom"/>
            <w:hideMark/>
          </w:tcPr>
          <w:p w14:paraId="23BB88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856.000,00</w:t>
            </w:r>
          </w:p>
        </w:tc>
      </w:tr>
      <w:tr w:rsidR="002121E6" w:rsidRPr="002121E6" w14:paraId="7CA0E239" w14:textId="77777777" w:rsidTr="00D526F0">
        <w:trPr>
          <w:trHeight w:val="300"/>
        </w:trPr>
        <w:tc>
          <w:tcPr>
            <w:tcW w:w="2200" w:type="dxa"/>
            <w:shd w:val="clear" w:color="auto" w:fill="auto"/>
            <w:vAlign w:val="bottom"/>
            <w:hideMark/>
          </w:tcPr>
          <w:p w14:paraId="5009A9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1DC80B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1E6E7F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auto" w:fill="auto"/>
            <w:vAlign w:val="bottom"/>
            <w:hideMark/>
          </w:tcPr>
          <w:p w14:paraId="101C36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w:t>
            </w:r>
          </w:p>
        </w:tc>
        <w:tc>
          <w:tcPr>
            <w:tcW w:w="1060" w:type="dxa"/>
            <w:shd w:val="clear" w:color="auto" w:fill="auto"/>
            <w:vAlign w:val="bottom"/>
            <w:hideMark/>
          </w:tcPr>
          <w:p w14:paraId="257599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2B9E8D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A0A642D" w14:textId="77777777" w:rsidTr="00D526F0">
        <w:trPr>
          <w:trHeight w:val="300"/>
        </w:trPr>
        <w:tc>
          <w:tcPr>
            <w:tcW w:w="2200" w:type="dxa"/>
            <w:shd w:val="clear" w:color="auto" w:fill="auto"/>
            <w:vAlign w:val="bottom"/>
            <w:hideMark/>
          </w:tcPr>
          <w:p w14:paraId="431397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61AAA7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6AE54C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c>
          <w:tcPr>
            <w:tcW w:w="1640" w:type="dxa"/>
            <w:shd w:val="clear" w:color="auto" w:fill="auto"/>
            <w:vAlign w:val="bottom"/>
            <w:hideMark/>
          </w:tcPr>
          <w:p w14:paraId="79A721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- 300.000,00</w:t>
            </w:r>
          </w:p>
        </w:tc>
        <w:tc>
          <w:tcPr>
            <w:tcW w:w="1060" w:type="dxa"/>
            <w:shd w:val="clear" w:color="auto" w:fill="auto"/>
            <w:vAlign w:val="bottom"/>
            <w:hideMark/>
          </w:tcPr>
          <w:p w14:paraId="1BCE40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528DEE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2C67253" w14:textId="77777777" w:rsidTr="00D526F0">
        <w:trPr>
          <w:trHeight w:val="585"/>
        </w:trPr>
        <w:tc>
          <w:tcPr>
            <w:tcW w:w="2200" w:type="dxa"/>
            <w:shd w:val="clear" w:color="FEDE01" w:fill="FEDE01"/>
            <w:vAlign w:val="bottom"/>
            <w:hideMark/>
          </w:tcPr>
          <w:p w14:paraId="6BB1D9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20F01F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36F305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EDE01" w:fill="FEDE01"/>
            <w:vAlign w:val="bottom"/>
            <w:hideMark/>
          </w:tcPr>
          <w:p w14:paraId="243605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w:t>
            </w:r>
          </w:p>
        </w:tc>
        <w:tc>
          <w:tcPr>
            <w:tcW w:w="1060" w:type="dxa"/>
            <w:shd w:val="clear" w:color="FEDE01" w:fill="FEDE01"/>
            <w:vAlign w:val="bottom"/>
            <w:hideMark/>
          </w:tcPr>
          <w:p w14:paraId="478B1F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w:t>
            </w:r>
          </w:p>
        </w:tc>
        <w:tc>
          <w:tcPr>
            <w:tcW w:w="1800" w:type="dxa"/>
            <w:shd w:val="clear" w:color="FEDE01" w:fill="FEDE01"/>
            <w:vAlign w:val="bottom"/>
            <w:hideMark/>
          </w:tcPr>
          <w:p w14:paraId="3F4986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53EC1434" w14:textId="77777777" w:rsidTr="00D526F0">
        <w:trPr>
          <w:trHeight w:val="300"/>
        </w:trPr>
        <w:tc>
          <w:tcPr>
            <w:tcW w:w="2200" w:type="dxa"/>
            <w:shd w:val="clear" w:color="FFFFFF" w:fill="FFFFFF"/>
            <w:vAlign w:val="bottom"/>
            <w:hideMark/>
          </w:tcPr>
          <w:p w14:paraId="121C7E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A30652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DA590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339C47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w:t>
            </w:r>
          </w:p>
        </w:tc>
        <w:tc>
          <w:tcPr>
            <w:tcW w:w="1060" w:type="dxa"/>
            <w:shd w:val="clear" w:color="FFFFFF" w:fill="FFFFFF"/>
            <w:vAlign w:val="bottom"/>
            <w:hideMark/>
          </w:tcPr>
          <w:p w14:paraId="0D6799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w:t>
            </w:r>
          </w:p>
        </w:tc>
        <w:tc>
          <w:tcPr>
            <w:tcW w:w="1800" w:type="dxa"/>
            <w:shd w:val="clear" w:color="FFFFFF" w:fill="FFFFFF"/>
            <w:vAlign w:val="bottom"/>
            <w:hideMark/>
          </w:tcPr>
          <w:p w14:paraId="5A74F5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24F86E2A" w14:textId="77777777" w:rsidTr="00D526F0">
        <w:trPr>
          <w:trHeight w:val="300"/>
        </w:trPr>
        <w:tc>
          <w:tcPr>
            <w:tcW w:w="2200" w:type="dxa"/>
            <w:shd w:val="clear" w:color="auto" w:fill="auto"/>
            <w:vAlign w:val="bottom"/>
            <w:hideMark/>
          </w:tcPr>
          <w:p w14:paraId="22CFF1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E6AB0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E0AE8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0377E6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w:t>
            </w:r>
          </w:p>
        </w:tc>
        <w:tc>
          <w:tcPr>
            <w:tcW w:w="1060" w:type="dxa"/>
            <w:shd w:val="clear" w:color="auto" w:fill="auto"/>
            <w:vAlign w:val="bottom"/>
            <w:hideMark/>
          </w:tcPr>
          <w:p w14:paraId="29D54B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w:t>
            </w:r>
          </w:p>
        </w:tc>
        <w:tc>
          <w:tcPr>
            <w:tcW w:w="1800" w:type="dxa"/>
            <w:shd w:val="clear" w:color="auto" w:fill="auto"/>
            <w:vAlign w:val="bottom"/>
            <w:hideMark/>
          </w:tcPr>
          <w:p w14:paraId="76CCAC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37631595" w14:textId="77777777" w:rsidTr="00D526F0">
        <w:trPr>
          <w:trHeight w:val="300"/>
        </w:trPr>
        <w:tc>
          <w:tcPr>
            <w:tcW w:w="2200" w:type="dxa"/>
            <w:shd w:val="clear" w:color="auto" w:fill="auto"/>
            <w:vAlign w:val="bottom"/>
            <w:hideMark/>
          </w:tcPr>
          <w:p w14:paraId="69A6F8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58BDC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18487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744D4C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- 9.000,00</w:t>
            </w:r>
          </w:p>
        </w:tc>
        <w:tc>
          <w:tcPr>
            <w:tcW w:w="1060" w:type="dxa"/>
            <w:shd w:val="clear" w:color="auto" w:fill="auto"/>
            <w:vAlign w:val="bottom"/>
            <w:hideMark/>
          </w:tcPr>
          <w:p w14:paraId="548073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- 90,00</w:t>
            </w:r>
          </w:p>
        </w:tc>
        <w:tc>
          <w:tcPr>
            <w:tcW w:w="1800" w:type="dxa"/>
            <w:shd w:val="clear" w:color="auto" w:fill="auto"/>
            <w:vAlign w:val="bottom"/>
            <w:hideMark/>
          </w:tcPr>
          <w:p w14:paraId="5ECE9C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21B3A0FD" w14:textId="77777777" w:rsidTr="00D526F0">
        <w:trPr>
          <w:trHeight w:val="585"/>
        </w:trPr>
        <w:tc>
          <w:tcPr>
            <w:tcW w:w="2200" w:type="dxa"/>
            <w:shd w:val="clear" w:color="E1E1FF" w:fill="E1E1FF"/>
            <w:vAlign w:val="bottom"/>
            <w:hideMark/>
          </w:tcPr>
          <w:p w14:paraId="6F3FC1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T112201</w:t>
            </w:r>
          </w:p>
        </w:tc>
        <w:tc>
          <w:tcPr>
            <w:tcW w:w="5800" w:type="dxa"/>
            <w:shd w:val="clear" w:color="E1E1FF" w:fill="E1E1FF"/>
            <w:vAlign w:val="bottom"/>
            <w:hideMark/>
          </w:tcPr>
          <w:p w14:paraId="7BE2E9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Arrival Regions</w:t>
            </w:r>
          </w:p>
        </w:tc>
        <w:tc>
          <w:tcPr>
            <w:tcW w:w="1640" w:type="dxa"/>
            <w:shd w:val="clear" w:color="E1E1FF" w:fill="E1E1FF"/>
            <w:vAlign w:val="bottom"/>
            <w:hideMark/>
          </w:tcPr>
          <w:p w14:paraId="4B2709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837.000,00</w:t>
            </w:r>
          </w:p>
        </w:tc>
        <w:tc>
          <w:tcPr>
            <w:tcW w:w="1640" w:type="dxa"/>
            <w:shd w:val="clear" w:color="E1E1FF" w:fill="E1E1FF"/>
            <w:vAlign w:val="bottom"/>
            <w:hideMark/>
          </w:tcPr>
          <w:p w14:paraId="33B220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- 218.000,00</w:t>
            </w:r>
          </w:p>
        </w:tc>
        <w:tc>
          <w:tcPr>
            <w:tcW w:w="1060" w:type="dxa"/>
            <w:shd w:val="clear" w:color="E1E1FF" w:fill="E1E1FF"/>
            <w:vAlign w:val="bottom"/>
            <w:hideMark/>
          </w:tcPr>
          <w:p w14:paraId="53A6F6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- 26,05</w:t>
            </w:r>
          </w:p>
        </w:tc>
        <w:tc>
          <w:tcPr>
            <w:tcW w:w="1800" w:type="dxa"/>
            <w:shd w:val="clear" w:color="E1E1FF" w:fill="E1E1FF"/>
            <w:vAlign w:val="bottom"/>
            <w:hideMark/>
          </w:tcPr>
          <w:p w14:paraId="475BA4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619.000,00</w:t>
            </w:r>
          </w:p>
        </w:tc>
      </w:tr>
      <w:tr w:rsidR="002121E6" w:rsidRPr="002121E6" w14:paraId="4CDD30E7" w14:textId="77777777" w:rsidTr="00D526F0">
        <w:trPr>
          <w:trHeight w:val="585"/>
        </w:trPr>
        <w:tc>
          <w:tcPr>
            <w:tcW w:w="2200" w:type="dxa"/>
            <w:shd w:val="clear" w:color="B9E9FF" w:fill="B9E9FF"/>
            <w:vAlign w:val="bottom"/>
            <w:hideMark/>
          </w:tcPr>
          <w:p w14:paraId="0333C3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bottom"/>
            <w:hideMark/>
          </w:tcPr>
          <w:p w14:paraId="73CFC6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Socijalna pomoć stanovništvu koje nije obuhvaćeno redovnim socijalnim programima</w:t>
            </w:r>
          </w:p>
        </w:tc>
        <w:tc>
          <w:tcPr>
            <w:tcW w:w="1640" w:type="dxa"/>
            <w:shd w:val="clear" w:color="B9E9FF" w:fill="B9E9FF"/>
            <w:vAlign w:val="bottom"/>
            <w:hideMark/>
          </w:tcPr>
          <w:p w14:paraId="050AC6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837.000,00</w:t>
            </w:r>
          </w:p>
        </w:tc>
        <w:tc>
          <w:tcPr>
            <w:tcW w:w="1640" w:type="dxa"/>
            <w:shd w:val="clear" w:color="B9E9FF" w:fill="B9E9FF"/>
            <w:vAlign w:val="bottom"/>
            <w:hideMark/>
          </w:tcPr>
          <w:p w14:paraId="09662C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- 218.000,00</w:t>
            </w:r>
          </w:p>
        </w:tc>
        <w:tc>
          <w:tcPr>
            <w:tcW w:w="1060" w:type="dxa"/>
            <w:shd w:val="clear" w:color="B9E9FF" w:fill="B9E9FF"/>
            <w:vAlign w:val="bottom"/>
            <w:hideMark/>
          </w:tcPr>
          <w:p w14:paraId="2FD729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- 26,05</w:t>
            </w:r>
          </w:p>
        </w:tc>
        <w:tc>
          <w:tcPr>
            <w:tcW w:w="1800" w:type="dxa"/>
            <w:shd w:val="clear" w:color="B9E9FF" w:fill="B9E9FF"/>
            <w:vAlign w:val="bottom"/>
            <w:hideMark/>
          </w:tcPr>
          <w:p w14:paraId="6C6DD6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619.000,00</w:t>
            </w:r>
          </w:p>
        </w:tc>
      </w:tr>
      <w:tr w:rsidR="002121E6" w:rsidRPr="002121E6" w14:paraId="35A6F439" w14:textId="77777777" w:rsidTr="00D526F0">
        <w:trPr>
          <w:trHeight w:val="300"/>
        </w:trPr>
        <w:tc>
          <w:tcPr>
            <w:tcW w:w="2200" w:type="dxa"/>
            <w:shd w:val="clear" w:color="FEDE01" w:fill="FEDE01"/>
            <w:vAlign w:val="bottom"/>
            <w:hideMark/>
          </w:tcPr>
          <w:p w14:paraId="5CA9DF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C01DC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E78B9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w:t>
            </w:r>
          </w:p>
        </w:tc>
        <w:tc>
          <w:tcPr>
            <w:tcW w:w="1640" w:type="dxa"/>
            <w:shd w:val="clear" w:color="FEDE01" w:fill="FEDE01"/>
            <w:vAlign w:val="bottom"/>
            <w:hideMark/>
          </w:tcPr>
          <w:p w14:paraId="2873BD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B34F3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97417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w:t>
            </w:r>
          </w:p>
        </w:tc>
      </w:tr>
      <w:tr w:rsidR="002121E6" w:rsidRPr="002121E6" w14:paraId="226D2180" w14:textId="77777777" w:rsidTr="00D526F0">
        <w:trPr>
          <w:trHeight w:val="300"/>
        </w:trPr>
        <w:tc>
          <w:tcPr>
            <w:tcW w:w="2200" w:type="dxa"/>
            <w:shd w:val="clear" w:color="FFFFFF" w:fill="FFFFFF"/>
            <w:vAlign w:val="bottom"/>
            <w:hideMark/>
          </w:tcPr>
          <w:p w14:paraId="60F3F5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A2CF4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9B5A0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w:t>
            </w:r>
          </w:p>
        </w:tc>
        <w:tc>
          <w:tcPr>
            <w:tcW w:w="1640" w:type="dxa"/>
            <w:shd w:val="clear" w:color="FFFFFF" w:fill="FFFFFF"/>
            <w:vAlign w:val="bottom"/>
            <w:hideMark/>
          </w:tcPr>
          <w:p w14:paraId="47C8C3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C0E22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5427A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w:t>
            </w:r>
          </w:p>
        </w:tc>
      </w:tr>
      <w:tr w:rsidR="002121E6" w:rsidRPr="002121E6" w14:paraId="373457E7" w14:textId="77777777" w:rsidTr="00D526F0">
        <w:trPr>
          <w:trHeight w:val="300"/>
        </w:trPr>
        <w:tc>
          <w:tcPr>
            <w:tcW w:w="2200" w:type="dxa"/>
            <w:shd w:val="clear" w:color="auto" w:fill="auto"/>
            <w:vAlign w:val="bottom"/>
            <w:hideMark/>
          </w:tcPr>
          <w:p w14:paraId="4FAAF2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C386B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B92A1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w:t>
            </w:r>
          </w:p>
        </w:tc>
        <w:tc>
          <w:tcPr>
            <w:tcW w:w="1640" w:type="dxa"/>
            <w:shd w:val="clear" w:color="auto" w:fill="auto"/>
            <w:vAlign w:val="bottom"/>
            <w:hideMark/>
          </w:tcPr>
          <w:p w14:paraId="535C8C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08B8E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DFC2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w:t>
            </w:r>
          </w:p>
        </w:tc>
      </w:tr>
      <w:tr w:rsidR="002121E6" w:rsidRPr="002121E6" w14:paraId="336AF590" w14:textId="77777777" w:rsidTr="00D526F0">
        <w:trPr>
          <w:trHeight w:val="300"/>
        </w:trPr>
        <w:tc>
          <w:tcPr>
            <w:tcW w:w="2200" w:type="dxa"/>
            <w:shd w:val="clear" w:color="auto" w:fill="auto"/>
            <w:vAlign w:val="bottom"/>
            <w:hideMark/>
          </w:tcPr>
          <w:p w14:paraId="6E1CF86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68719B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96DE7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w:t>
            </w:r>
          </w:p>
        </w:tc>
        <w:tc>
          <w:tcPr>
            <w:tcW w:w="1640" w:type="dxa"/>
            <w:shd w:val="clear" w:color="auto" w:fill="auto"/>
            <w:vAlign w:val="bottom"/>
            <w:hideMark/>
          </w:tcPr>
          <w:p w14:paraId="3863A1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1415E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3E56B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w:t>
            </w:r>
          </w:p>
        </w:tc>
      </w:tr>
      <w:tr w:rsidR="002121E6" w:rsidRPr="002121E6" w14:paraId="39559F9F" w14:textId="77777777" w:rsidTr="00D526F0">
        <w:trPr>
          <w:trHeight w:val="300"/>
        </w:trPr>
        <w:tc>
          <w:tcPr>
            <w:tcW w:w="2200" w:type="dxa"/>
            <w:shd w:val="clear" w:color="auto" w:fill="auto"/>
            <w:vAlign w:val="bottom"/>
            <w:hideMark/>
          </w:tcPr>
          <w:p w14:paraId="295B563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006C7E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0F2FDF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w:t>
            </w:r>
          </w:p>
        </w:tc>
        <w:tc>
          <w:tcPr>
            <w:tcW w:w="1640" w:type="dxa"/>
            <w:shd w:val="clear" w:color="auto" w:fill="auto"/>
            <w:vAlign w:val="bottom"/>
            <w:hideMark/>
          </w:tcPr>
          <w:p w14:paraId="3AAD8B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EDA98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31F78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w:t>
            </w:r>
          </w:p>
        </w:tc>
      </w:tr>
      <w:tr w:rsidR="002121E6" w:rsidRPr="002121E6" w14:paraId="143C1DA2" w14:textId="77777777" w:rsidTr="00D526F0">
        <w:trPr>
          <w:trHeight w:val="300"/>
        </w:trPr>
        <w:tc>
          <w:tcPr>
            <w:tcW w:w="2200" w:type="dxa"/>
            <w:shd w:val="clear" w:color="FEDE01" w:fill="FEDE01"/>
            <w:vAlign w:val="bottom"/>
            <w:hideMark/>
          </w:tcPr>
          <w:p w14:paraId="24D965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430CA9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57C6C8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FEDE01" w:fill="FEDE01"/>
            <w:vAlign w:val="bottom"/>
            <w:hideMark/>
          </w:tcPr>
          <w:p w14:paraId="00031F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2E752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F4E91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r>
      <w:tr w:rsidR="002121E6" w:rsidRPr="002121E6" w14:paraId="3720F7D9" w14:textId="77777777" w:rsidTr="00D526F0">
        <w:trPr>
          <w:trHeight w:val="300"/>
        </w:trPr>
        <w:tc>
          <w:tcPr>
            <w:tcW w:w="2200" w:type="dxa"/>
            <w:shd w:val="clear" w:color="FFFFFF" w:fill="FFFFFF"/>
            <w:vAlign w:val="bottom"/>
            <w:hideMark/>
          </w:tcPr>
          <w:p w14:paraId="61499B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FEBF4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A1EF0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FFFFFF" w:fill="FFFFFF"/>
            <w:vAlign w:val="bottom"/>
            <w:hideMark/>
          </w:tcPr>
          <w:p w14:paraId="0FECDE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D226C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C9690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r>
      <w:tr w:rsidR="002121E6" w:rsidRPr="002121E6" w14:paraId="3E8BB90D" w14:textId="77777777" w:rsidTr="00D526F0">
        <w:trPr>
          <w:trHeight w:val="300"/>
        </w:trPr>
        <w:tc>
          <w:tcPr>
            <w:tcW w:w="2200" w:type="dxa"/>
            <w:shd w:val="clear" w:color="auto" w:fill="auto"/>
            <w:vAlign w:val="bottom"/>
            <w:hideMark/>
          </w:tcPr>
          <w:p w14:paraId="06D111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D967B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10830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auto" w:fill="auto"/>
            <w:vAlign w:val="bottom"/>
            <w:hideMark/>
          </w:tcPr>
          <w:p w14:paraId="224AA5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4C1ED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EC249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r>
      <w:tr w:rsidR="002121E6" w:rsidRPr="002121E6" w14:paraId="2C5F4AB3" w14:textId="77777777" w:rsidTr="00D526F0">
        <w:trPr>
          <w:trHeight w:val="300"/>
        </w:trPr>
        <w:tc>
          <w:tcPr>
            <w:tcW w:w="2200" w:type="dxa"/>
            <w:shd w:val="clear" w:color="auto" w:fill="auto"/>
            <w:vAlign w:val="bottom"/>
            <w:hideMark/>
          </w:tcPr>
          <w:p w14:paraId="11470EF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E164B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86821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7DD4D7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9641C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09EEF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r>
      <w:tr w:rsidR="002121E6" w:rsidRPr="002121E6" w14:paraId="5AE7B375" w14:textId="77777777" w:rsidTr="00D526F0">
        <w:trPr>
          <w:trHeight w:val="585"/>
        </w:trPr>
        <w:tc>
          <w:tcPr>
            <w:tcW w:w="2200" w:type="dxa"/>
            <w:shd w:val="clear" w:color="FEDE01" w:fill="FEDE01"/>
            <w:vAlign w:val="bottom"/>
            <w:hideMark/>
          </w:tcPr>
          <w:p w14:paraId="5EC17B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3FA18E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33D93F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611.000,00</w:t>
            </w:r>
          </w:p>
        </w:tc>
        <w:tc>
          <w:tcPr>
            <w:tcW w:w="1640" w:type="dxa"/>
            <w:shd w:val="clear" w:color="FEDE01" w:fill="FEDE01"/>
            <w:vAlign w:val="bottom"/>
            <w:hideMark/>
          </w:tcPr>
          <w:p w14:paraId="307260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- 218.000,00</w:t>
            </w:r>
          </w:p>
        </w:tc>
        <w:tc>
          <w:tcPr>
            <w:tcW w:w="1060" w:type="dxa"/>
            <w:shd w:val="clear" w:color="FEDE01" w:fill="FEDE01"/>
            <w:vAlign w:val="bottom"/>
            <w:hideMark/>
          </w:tcPr>
          <w:p w14:paraId="2EF8D9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- 35,68</w:t>
            </w:r>
          </w:p>
        </w:tc>
        <w:tc>
          <w:tcPr>
            <w:tcW w:w="1800" w:type="dxa"/>
            <w:shd w:val="clear" w:color="FEDE01" w:fill="FEDE01"/>
            <w:vAlign w:val="bottom"/>
            <w:hideMark/>
          </w:tcPr>
          <w:p w14:paraId="1BB3C7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393.000,00</w:t>
            </w:r>
          </w:p>
        </w:tc>
      </w:tr>
      <w:tr w:rsidR="002121E6" w:rsidRPr="002121E6" w14:paraId="0C711AF5" w14:textId="77777777" w:rsidTr="00D526F0">
        <w:trPr>
          <w:trHeight w:val="300"/>
        </w:trPr>
        <w:tc>
          <w:tcPr>
            <w:tcW w:w="2200" w:type="dxa"/>
            <w:shd w:val="clear" w:color="FFFFFF" w:fill="FFFFFF"/>
            <w:vAlign w:val="bottom"/>
            <w:hideMark/>
          </w:tcPr>
          <w:p w14:paraId="05DC6D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46BBF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48BA2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581.000,00</w:t>
            </w:r>
          </w:p>
        </w:tc>
        <w:tc>
          <w:tcPr>
            <w:tcW w:w="1640" w:type="dxa"/>
            <w:shd w:val="clear" w:color="FFFFFF" w:fill="FFFFFF"/>
            <w:vAlign w:val="bottom"/>
            <w:hideMark/>
          </w:tcPr>
          <w:p w14:paraId="5BE686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- 218.000,00</w:t>
            </w:r>
          </w:p>
        </w:tc>
        <w:tc>
          <w:tcPr>
            <w:tcW w:w="1060" w:type="dxa"/>
            <w:shd w:val="clear" w:color="FFFFFF" w:fill="FFFFFF"/>
            <w:vAlign w:val="bottom"/>
            <w:hideMark/>
          </w:tcPr>
          <w:p w14:paraId="35BA5A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- 37,52</w:t>
            </w:r>
          </w:p>
        </w:tc>
        <w:tc>
          <w:tcPr>
            <w:tcW w:w="1800" w:type="dxa"/>
            <w:shd w:val="clear" w:color="FFFFFF" w:fill="FFFFFF"/>
            <w:vAlign w:val="bottom"/>
            <w:hideMark/>
          </w:tcPr>
          <w:p w14:paraId="492786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363.000,00</w:t>
            </w:r>
          </w:p>
        </w:tc>
      </w:tr>
      <w:tr w:rsidR="002121E6" w:rsidRPr="002121E6" w14:paraId="6696BF29" w14:textId="77777777" w:rsidTr="00D526F0">
        <w:trPr>
          <w:trHeight w:val="300"/>
        </w:trPr>
        <w:tc>
          <w:tcPr>
            <w:tcW w:w="2200" w:type="dxa"/>
            <w:shd w:val="clear" w:color="auto" w:fill="auto"/>
            <w:vAlign w:val="bottom"/>
            <w:hideMark/>
          </w:tcPr>
          <w:p w14:paraId="6A23D4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B8C3A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4DBA24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135.000,00</w:t>
            </w:r>
          </w:p>
        </w:tc>
        <w:tc>
          <w:tcPr>
            <w:tcW w:w="1640" w:type="dxa"/>
            <w:shd w:val="clear" w:color="auto" w:fill="auto"/>
            <w:vAlign w:val="bottom"/>
            <w:hideMark/>
          </w:tcPr>
          <w:p w14:paraId="791E8B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3D572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E9C8B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135.000,00</w:t>
            </w:r>
          </w:p>
        </w:tc>
      </w:tr>
      <w:tr w:rsidR="002121E6" w:rsidRPr="002121E6" w14:paraId="1BECE182" w14:textId="77777777" w:rsidTr="00D526F0">
        <w:trPr>
          <w:trHeight w:val="300"/>
        </w:trPr>
        <w:tc>
          <w:tcPr>
            <w:tcW w:w="2200" w:type="dxa"/>
            <w:shd w:val="clear" w:color="auto" w:fill="auto"/>
            <w:vAlign w:val="bottom"/>
            <w:hideMark/>
          </w:tcPr>
          <w:p w14:paraId="403068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C24EF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4FFE4F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115.000,00</w:t>
            </w:r>
          </w:p>
        </w:tc>
        <w:tc>
          <w:tcPr>
            <w:tcW w:w="1640" w:type="dxa"/>
            <w:shd w:val="clear" w:color="auto" w:fill="auto"/>
            <w:vAlign w:val="bottom"/>
            <w:hideMark/>
          </w:tcPr>
          <w:p w14:paraId="6A4236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93274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FA805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115.000,00</w:t>
            </w:r>
          </w:p>
        </w:tc>
      </w:tr>
      <w:tr w:rsidR="002121E6" w:rsidRPr="002121E6" w14:paraId="1D9CC8E5" w14:textId="77777777" w:rsidTr="00D526F0">
        <w:trPr>
          <w:trHeight w:val="300"/>
        </w:trPr>
        <w:tc>
          <w:tcPr>
            <w:tcW w:w="2200" w:type="dxa"/>
            <w:shd w:val="clear" w:color="auto" w:fill="auto"/>
            <w:vAlign w:val="bottom"/>
            <w:hideMark/>
          </w:tcPr>
          <w:p w14:paraId="699400F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DF685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2565FA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543A6F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0DEF5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475FDF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6AFC55DE" w14:textId="77777777" w:rsidTr="00D526F0">
        <w:trPr>
          <w:trHeight w:val="300"/>
        </w:trPr>
        <w:tc>
          <w:tcPr>
            <w:tcW w:w="2200" w:type="dxa"/>
            <w:shd w:val="clear" w:color="auto" w:fill="auto"/>
            <w:vAlign w:val="bottom"/>
            <w:hideMark/>
          </w:tcPr>
          <w:p w14:paraId="22D3BC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FFB12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DF2E2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446.000,00</w:t>
            </w:r>
          </w:p>
        </w:tc>
        <w:tc>
          <w:tcPr>
            <w:tcW w:w="1640" w:type="dxa"/>
            <w:shd w:val="clear" w:color="auto" w:fill="auto"/>
            <w:vAlign w:val="bottom"/>
            <w:hideMark/>
          </w:tcPr>
          <w:p w14:paraId="79F13E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- 218.000,00</w:t>
            </w:r>
          </w:p>
        </w:tc>
        <w:tc>
          <w:tcPr>
            <w:tcW w:w="1060" w:type="dxa"/>
            <w:shd w:val="clear" w:color="auto" w:fill="auto"/>
            <w:vAlign w:val="bottom"/>
            <w:hideMark/>
          </w:tcPr>
          <w:p w14:paraId="36F11C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- 48,88</w:t>
            </w:r>
          </w:p>
        </w:tc>
        <w:tc>
          <w:tcPr>
            <w:tcW w:w="1800" w:type="dxa"/>
            <w:shd w:val="clear" w:color="auto" w:fill="auto"/>
            <w:vAlign w:val="bottom"/>
            <w:hideMark/>
          </w:tcPr>
          <w:p w14:paraId="5AD651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228.000,00</w:t>
            </w:r>
          </w:p>
        </w:tc>
      </w:tr>
      <w:tr w:rsidR="002121E6" w:rsidRPr="002121E6" w14:paraId="790BCFBD" w14:textId="77777777" w:rsidTr="00D526F0">
        <w:trPr>
          <w:trHeight w:val="300"/>
        </w:trPr>
        <w:tc>
          <w:tcPr>
            <w:tcW w:w="2200" w:type="dxa"/>
            <w:shd w:val="clear" w:color="auto" w:fill="auto"/>
            <w:vAlign w:val="bottom"/>
            <w:hideMark/>
          </w:tcPr>
          <w:p w14:paraId="6D7713D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0C420C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CF8D1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256.000,00</w:t>
            </w:r>
          </w:p>
        </w:tc>
        <w:tc>
          <w:tcPr>
            <w:tcW w:w="1640" w:type="dxa"/>
            <w:shd w:val="clear" w:color="auto" w:fill="auto"/>
            <w:vAlign w:val="bottom"/>
            <w:hideMark/>
          </w:tcPr>
          <w:p w14:paraId="507F61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- 146.000,00</w:t>
            </w:r>
          </w:p>
        </w:tc>
        <w:tc>
          <w:tcPr>
            <w:tcW w:w="1060" w:type="dxa"/>
            <w:shd w:val="clear" w:color="auto" w:fill="auto"/>
            <w:vAlign w:val="bottom"/>
            <w:hideMark/>
          </w:tcPr>
          <w:p w14:paraId="41DDBD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- 57,03</w:t>
            </w:r>
          </w:p>
        </w:tc>
        <w:tc>
          <w:tcPr>
            <w:tcW w:w="1800" w:type="dxa"/>
            <w:shd w:val="clear" w:color="auto" w:fill="auto"/>
            <w:vAlign w:val="bottom"/>
            <w:hideMark/>
          </w:tcPr>
          <w:p w14:paraId="72B085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110.000,00</w:t>
            </w:r>
          </w:p>
        </w:tc>
      </w:tr>
      <w:tr w:rsidR="002121E6" w:rsidRPr="002121E6" w14:paraId="06CBC8AB" w14:textId="77777777" w:rsidTr="00D526F0">
        <w:trPr>
          <w:trHeight w:val="300"/>
        </w:trPr>
        <w:tc>
          <w:tcPr>
            <w:tcW w:w="2200" w:type="dxa"/>
            <w:shd w:val="clear" w:color="auto" w:fill="auto"/>
            <w:vAlign w:val="bottom"/>
            <w:hideMark/>
          </w:tcPr>
          <w:p w14:paraId="552D73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BC3601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1496A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160.000,00</w:t>
            </w:r>
          </w:p>
        </w:tc>
        <w:tc>
          <w:tcPr>
            <w:tcW w:w="1640" w:type="dxa"/>
            <w:shd w:val="clear" w:color="auto" w:fill="auto"/>
            <w:vAlign w:val="bottom"/>
            <w:hideMark/>
          </w:tcPr>
          <w:p w14:paraId="1887BA2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- 64.000,00</w:t>
            </w:r>
          </w:p>
        </w:tc>
        <w:tc>
          <w:tcPr>
            <w:tcW w:w="1060" w:type="dxa"/>
            <w:shd w:val="clear" w:color="auto" w:fill="auto"/>
            <w:vAlign w:val="bottom"/>
            <w:hideMark/>
          </w:tcPr>
          <w:p w14:paraId="29FCEA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w:t>
            </w:r>
          </w:p>
        </w:tc>
        <w:tc>
          <w:tcPr>
            <w:tcW w:w="1800" w:type="dxa"/>
            <w:shd w:val="clear" w:color="auto" w:fill="auto"/>
            <w:vAlign w:val="bottom"/>
            <w:hideMark/>
          </w:tcPr>
          <w:p w14:paraId="66C74C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96.000,00</w:t>
            </w:r>
          </w:p>
        </w:tc>
      </w:tr>
      <w:tr w:rsidR="002121E6" w:rsidRPr="002121E6" w14:paraId="1B2B6F71" w14:textId="77777777" w:rsidTr="00D526F0">
        <w:trPr>
          <w:trHeight w:val="300"/>
        </w:trPr>
        <w:tc>
          <w:tcPr>
            <w:tcW w:w="2200" w:type="dxa"/>
            <w:shd w:val="clear" w:color="auto" w:fill="auto"/>
            <w:vAlign w:val="bottom"/>
            <w:hideMark/>
          </w:tcPr>
          <w:p w14:paraId="52DDFE2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96BA9D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2601D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5C5054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- 8.000,00</w:t>
            </w:r>
          </w:p>
        </w:tc>
        <w:tc>
          <w:tcPr>
            <w:tcW w:w="1060" w:type="dxa"/>
            <w:shd w:val="clear" w:color="auto" w:fill="auto"/>
            <w:vAlign w:val="bottom"/>
            <w:hideMark/>
          </w:tcPr>
          <w:p w14:paraId="10C5E02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- 26,67</w:t>
            </w:r>
          </w:p>
        </w:tc>
        <w:tc>
          <w:tcPr>
            <w:tcW w:w="1800" w:type="dxa"/>
            <w:shd w:val="clear" w:color="auto" w:fill="auto"/>
            <w:vAlign w:val="bottom"/>
            <w:hideMark/>
          </w:tcPr>
          <w:p w14:paraId="123520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22.000,00</w:t>
            </w:r>
          </w:p>
        </w:tc>
      </w:tr>
      <w:tr w:rsidR="002121E6" w:rsidRPr="002121E6" w14:paraId="0DF8DE09" w14:textId="77777777" w:rsidTr="00D526F0">
        <w:trPr>
          <w:trHeight w:val="300"/>
        </w:trPr>
        <w:tc>
          <w:tcPr>
            <w:tcW w:w="2200" w:type="dxa"/>
            <w:shd w:val="clear" w:color="FFFFFF" w:fill="FFFFFF"/>
            <w:vAlign w:val="bottom"/>
            <w:hideMark/>
          </w:tcPr>
          <w:p w14:paraId="6C5EFF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3769C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8692E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FFFFFF" w:fill="FFFFFF"/>
            <w:vAlign w:val="bottom"/>
            <w:hideMark/>
          </w:tcPr>
          <w:p w14:paraId="062E69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D98B2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5F6F3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0EE47C94" w14:textId="77777777" w:rsidTr="00D526F0">
        <w:trPr>
          <w:trHeight w:val="300"/>
        </w:trPr>
        <w:tc>
          <w:tcPr>
            <w:tcW w:w="2200" w:type="dxa"/>
            <w:shd w:val="clear" w:color="auto" w:fill="auto"/>
            <w:vAlign w:val="bottom"/>
            <w:hideMark/>
          </w:tcPr>
          <w:p w14:paraId="1F6ABA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C7A6D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FDAAE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c>
          <w:tcPr>
            <w:tcW w:w="1640" w:type="dxa"/>
            <w:shd w:val="clear" w:color="auto" w:fill="auto"/>
            <w:vAlign w:val="bottom"/>
            <w:hideMark/>
          </w:tcPr>
          <w:p w14:paraId="637095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1300D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B9219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700991CD" w14:textId="77777777" w:rsidTr="00D526F0">
        <w:trPr>
          <w:trHeight w:val="300"/>
        </w:trPr>
        <w:tc>
          <w:tcPr>
            <w:tcW w:w="2200" w:type="dxa"/>
            <w:shd w:val="clear" w:color="auto" w:fill="auto"/>
            <w:vAlign w:val="bottom"/>
            <w:hideMark/>
          </w:tcPr>
          <w:p w14:paraId="6E8BE1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074A6A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4CD200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2F5FBD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6E3E7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0405B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39B10B93" w14:textId="77777777" w:rsidTr="00D526F0">
        <w:trPr>
          <w:trHeight w:val="585"/>
        </w:trPr>
        <w:tc>
          <w:tcPr>
            <w:tcW w:w="2200" w:type="dxa"/>
            <w:shd w:val="clear" w:color="E1E1FF" w:fill="E1E1FF"/>
            <w:vAlign w:val="bottom"/>
            <w:hideMark/>
          </w:tcPr>
          <w:p w14:paraId="3A2B47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T112202</w:t>
            </w:r>
          </w:p>
        </w:tc>
        <w:tc>
          <w:tcPr>
            <w:tcW w:w="5800" w:type="dxa"/>
            <w:shd w:val="clear" w:color="E1E1FF" w:fill="E1E1FF"/>
            <w:vAlign w:val="bottom"/>
            <w:hideMark/>
          </w:tcPr>
          <w:p w14:paraId="297063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Inclusive Community</w:t>
            </w:r>
          </w:p>
        </w:tc>
        <w:tc>
          <w:tcPr>
            <w:tcW w:w="1640" w:type="dxa"/>
            <w:shd w:val="clear" w:color="E1E1FF" w:fill="E1E1FF"/>
            <w:vAlign w:val="bottom"/>
            <w:hideMark/>
          </w:tcPr>
          <w:p w14:paraId="57955A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341.800,00</w:t>
            </w:r>
          </w:p>
        </w:tc>
        <w:tc>
          <w:tcPr>
            <w:tcW w:w="1640" w:type="dxa"/>
            <w:shd w:val="clear" w:color="E1E1FF" w:fill="E1E1FF"/>
            <w:vAlign w:val="bottom"/>
            <w:hideMark/>
          </w:tcPr>
          <w:p w14:paraId="17AE19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- 5.820,00</w:t>
            </w:r>
          </w:p>
        </w:tc>
        <w:tc>
          <w:tcPr>
            <w:tcW w:w="1060" w:type="dxa"/>
            <w:shd w:val="clear" w:color="E1E1FF" w:fill="E1E1FF"/>
            <w:vAlign w:val="bottom"/>
            <w:hideMark/>
          </w:tcPr>
          <w:p w14:paraId="0D0867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w:t>
            </w:r>
          </w:p>
        </w:tc>
        <w:tc>
          <w:tcPr>
            <w:tcW w:w="1800" w:type="dxa"/>
            <w:shd w:val="clear" w:color="E1E1FF" w:fill="E1E1FF"/>
            <w:vAlign w:val="bottom"/>
            <w:hideMark/>
          </w:tcPr>
          <w:p w14:paraId="166EF4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335.980,00</w:t>
            </w:r>
          </w:p>
        </w:tc>
      </w:tr>
      <w:tr w:rsidR="002121E6" w:rsidRPr="002121E6" w14:paraId="072F2D8F" w14:textId="77777777" w:rsidTr="00D526F0">
        <w:trPr>
          <w:trHeight w:val="585"/>
        </w:trPr>
        <w:tc>
          <w:tcPr>
            <w:tcW w:w="2200" w:type="dxa"/>
            <w:shd w:val="clear" w:color="B9E9FF" w:fill="B9E9FF"/>
            <w:vAlign w:val="bottom"/>
            <w:hideMark/>
          </w:tcPr>
          <w:p w14:paraId="5815D0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bottom"/>
            <w:hideMark/>
          </w:tcPr>
          <w:p w14:paraId="57E717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Socijalna pomoć stanovništvu koje nije obuhvaćeno redovnim socijalnim programima</w:t>
            </w:r>
          </w:p>
        </w:tc>
        <w:tc>
          <w:tcPr>
            <w:tcW w:w="1640" w:type="dxa"/>
            <w:shd w:val="clear" w:color="B9E9FF" w:fill="B9E9FF"/>
            <w:vAlign w:val="bottom"/>
            <w:hideMark/>
          </w:tcPr>
          <w:p w14:paraId="5781B2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341.800,00</w:t>
            </w:r>
          </w:p>
        </w:tc>
        <w:tc>
          <w:tcPr>
            <w:tcW w:w="1640" w:type="dxa"/>
            <w:shd w:val="clear" w:color="B9E9FF" w:fill="B9E9FF"/>
            <w:vAlign w:val="bottom"/>
            <w:hideMark/>
          </w:tcPr>
          <w:p w14:paraId="25B2A1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- 5.820,00</w:t>
            </w:r>
          </w:p>
        </w:tc>
        <w:tc>
          <w:tcPr>
            <w:tcW w:w="1060" w:type="dxa"/>
            <w:shd w:val="clear" w:color="B9E9FF" w:fill="B9E9FF"/>
            <w:vAlign w:val="bottom"/>
            <w:hideMark/>
          </w:tcPr>
          <w:p w14:paraId="50F6F9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w:t>
            </w:r>
          </w:p>
        </w:tc>
        <w:tc>
          <w:tcPr>
            <w:tcW w:w="1800" w:type="dxa"/>
            <w:shd w:val="clear" w:color="B9E9FF" w:fill="B9E9FF"/>
            <w:vAlign w:val="bottom"/>
            <w:hideMark/>
          </w:tcPr>
          <w:p w14:paraId="2DBEAE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335.980,00</w:t>
            </w:r>
          </w:p>
        </w:tc>
      </w:tr>
      <w:tr w:rsidR="002121E6" w:rsidRPr="002121E6" w14:paraId="4A975A05" w14:textId="77777777" w:rsidTr="00D526F0">
        <w:trPr>
          <w:trHeight w:val="300"/>
        </w:trPr>
        <w:tc>
          <w:tcPr>
            <w:tcW w:w="2200" w:type="dxa"/>
            <w:shd w:val="clear" w:color="FEDE01" w:fill="FEDE01"/>
            <w:vAlign w:val="bottom"/>
            <w:hideMark/>
          </w:tcPr>
          <w:p w14:paraId="37F380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3A0CE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B164E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39.300,00</w:t>
            </w:r>
          </w:p>
        </w:tc>
        <w:tc>
          <w:tcPr>
            <w:tcW w:w="1640" w:type="dxa"/>
            <w:shd w:val="clear" w:color="FEDE01" w:fill="FEDE01"/>
            <w:vAlign w:val="bottom"/>
            <w:hideMark/>
          </w:tcPr>
          <w:p w14:paraId="41C168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3E49F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4B68E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39.300,00</w:t>
            </w:r>
          </w:p>
        </w:tc>
      </w:tr>
      <w:tr w:rsidR="002121E6" w:rsidRPr="002121E6" w14:paraId="64255F9A" w14:textId="77777777" w:rsidTr="00D526F0">
        <w:trPr>
          <w:trHeight w:val="300"/>
        </w:trPr>
        <w:tc>
          <w:tcPr>
            <w:tcW w:w="2200" w:type="dxa"/>
            <w:shd w:val="clear" w:color="FFFFFF" w:fill="FFFFFF"/>
            <w:vAlign w:val="bottom"/>
            <w:hideMark/>
          </w:tcPr>
          <w:p w14:paraId="2B6545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73407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21BB8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39.300,00</w:t>
            </w:r>
          </w:p>
        </w:tc>
        <w:tc>
          <w:tcPr>
            <w:tcW w:w="1640" w:type="dxa"/>
            <w:shd w:val="clear" w:color="FFFFFF" w:fill="FFFFFF"/>
            <w:vAlign w:val="bottom"/>
            <w:hideMark/>
          </w:tcPr>
          <w:p w14:paraId="0C7A86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3760C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2B9FC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39.300,00</w:t>
            </w:r>
          </w:p>
        </w:tc>
      </w:tr>
      <w:tr w:rsidR="002121E6" w:rsidRPr="002121E6" w14:paraId="6FE69063" w14:textId="77777777" w:rsidTr="00D526F0">
        <w:trPr>
          <w:trHeight w:val="300"/>
        </w:trPr>
        <w:tc>
          <w:tcPr>
            <w:tcW w:w="2200" w:type="dxa"/>
            <w:shd w:val="clear" w:color="auto" w:fill="auto"/>
            <w:vAlign w:val="bottom"/>
            <w:hideMark/>
          </w:tcPr>
          <w:p w14:paraId="08D18A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69B1F4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B0622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39.300,00</w:t>
            </w:r>
          </w:p>
        </w:tc>
        <w:tc>
          <w:tcPr>
            <w:tcW w:w="1640" w:type="dxa"/>
            <w:shd w:val="clear" w:color="auto" w:fill="auto"/>
            <w:vAlign w:val="bottom"/>
            <w:hideMark/>
          </w:tcPr>
          <w:p w14:paraId="6566FC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AF04B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F83D7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39.300,00</w:t>
            </w:r>
          </w:p>
        </w:tc>
      </w:tr>
      <w:tr w:rsidR="002121E6" w:rsidRPr="002121E6" w14:paraId="39DC1A65" w14:textId="77777777" w:rsidTr="00D526F0">
        <w:trPr>
          <w:trHeight w:val="300"/>
        </w:trPr>
        <w:tc>
          <w:tcPr>
            <w:tcW w:w="2200" w:type="dxa"/>
            <w:shd w:val="clear" w:color="auto" w:fill="auto"/>
            <w:vAlign w:val="bottom"/>
            <w:hideMark/>
          </w:tcPr>
          <w:p w14:paraId="7B3E1E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192E7E1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27A850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32.800,00</w:t>
            </w:r>
          </w:p>
        </w:tc>
        <w:tc>
          <w:tcPr>
            <w:tcW w:w="1640" w:type="dxa"/>
            <w:shd w:val="clear" w:color="auto" w:fill="auto"/>
            <w:vAlign w:val="bottom"/>
            <w:hideMark/>
          </w:tcPr>
          <w:p w14:paraId="7F266E3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05FE5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9E74F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32.800,00</w:t>
            </w:r>
          </w:p>
        </w:tc>
      </w:tr>
      <w:tr w:rsidR="002121E6" w:rsidRPr="002121E6" w14:paraId="0111A634" w14:textId="77777777" w:rsidTr="00D526F0">
        <w:trPr>
          <w:trHeight w:val="300"/>
        </w:trPr>
        <w:tc>
          <w:tcPr>
            <w:tcW w:w="2200" w:type="dxa"/>
            <w:shd w:val="clear" w:color="auto" w:fill="auto"/>
            <w:vAlign w:val="bottom"/>
            <w:hideMark/>
          </w:tcPr>
          <w:p w14:paraId="4BED6F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6EE4270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1B95B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w:t>
            </w:r>
          </w:p>
        </w:tc>
        <w:tc>
          <w:tcPr>
            <w:tcW w:w="1640" w:type="dxa"/>
            <w:shd w:val="clear" w:color="auto" w:fill="auto"/>
            <w:vAlign w:val="bottom"/>
            <w:hideMark/>
          </w:tcPr>
          <w:p w14:paraId="7F07A7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3B499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271C1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w:t>
            </w:r>
          </w:p>
        </w:tc>
      </w:tr>
      <w:tr w:rsidR="002121E6" w:rsidRPr="002121E6" w14:paraId="19C82A36" w14:textId="77777777" w:rsidTr="00D526F0">
        <w:trPr>
          <w:trHeight w:val="300"/>
        </w:trPr>
        <w:tc>
          <w:tcPr>
            <w:tcW w:w="2200" w:type="dxa"/>
            <w:shd w:val="clear" w:color="FEDE01" w:fill="FEDE01"/>
            <w:vAlign w:val="bottom"/>
            <w:hideMark/>
          </w:tcPr>
          <w:p w14:paraId="1D21DC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371CA7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6157A0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FEDE01" w:fill="FEDE01"/>
            <w:vAlign w:val="bottom"/>
            <w:hideMark/>
          </w:tcPr>
          <w:p w14:paraId="79AF31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FEDE01" w:fill="FEDE01"/>
            <w:vAlign w:val="bottom"/>
            <w:hideMark/>
          </w:tcPr>
          <w:p w14:paraId="51174E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061975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0E60731" w14:textId="77777777" w:rsidTr="00D526F0">
        <w:trPr>
          <w:trHeight w:val="300"/>
        </w:trPr>
        <w:tc>
          <w:tcPr>
            <w:tcW w:w="2200" w:type="dxa"/>
            <w:shd w:val="clear" w:color="FFFFFF" w:fill="FFFFFF"/>
            <w:vAlign w:val="bottom"/>
            <w:hideMark/>
          </w:tcPr>
          <w:p w14:paraId="2F0828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6F5F4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4BE75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FFFFFF" w:fill="FFFFFF"/>
            <w:vAlign w:val="bottom"/>
            <w:hideMark/>
          </w:tcPr>
          <w:p w14:paraId="19A906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FFFFFF" w:fill="FFFFFF"/>
            <w:vAlign w:val="bottom"/>
            <w:hideMark/>
          </w:tcPr>
          <w:p w14:paraId="045A84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1F8BCA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761A5D8" w14:textId="77777777" w:rsidTr="00D526F0">
        <w:trPr>
          <w:trHeight w:val="300"/>
        </w:trPr>
        <w:tc>
          <w:tcPr>
            <w:tcW w:w="2200" w:type="dxa"/>
            <w:shd w:val="clear" w:color="auto" w:fill="auto"/>
            <w:vAlign w:val="bottom"/>
            <w:hideMark/>
          </w:tcPr>
          <w:p w14:paraId="23AED4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52267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3F284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auto" w:fill="auto"/>
            <w:vAlign w:val="bottom"/>
            <w:hideMark/>
          </w:tcPr>
          <w:p w14:paraId="59D39B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- 75.000,00</w:t>
            </w:r>
          </w:p>
        </w:tc>
        <w:tc>
          <w:tcPr>
            <w:tcW w:w="1060" w:type="dxa"/>
            <w:shd w:val="clear" w:color="auto" w:fill="auto"/>
            <w:vAlign w:val="bottom"/>
            <w:hideMark/>
          </w:tcPr>
          <w:p w14:paraId="26105A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5C5AED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5E56F5D" w14:textId="77777777" w:rsidTr="00D526F0">
        <w:trPr>
          <w:trHeight w:val="300"/>
        </w:trPr>
        <w:tc>
          <w:tcPr>
            <w:tcW w:w="2200" w:type="dxa"/>
            <w:shd w:val="clear" w:color="auto" w:fill="auto"/>
            <w:vAlign w:val="bottom"/>
            <w:hideMark/>
          </w:tcPr>
          <w:p w14:paraId="6824172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B99EC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B1935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640" w:type="dxa"/>
            <w:shd w:val="clear" w:color="auto" w:fill="auto"/>
            <w:vAlign w:val="bottom"/>
            <w:hideMark/>
          </w:tcPr>
          <w:p w14:paraId="4120F1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- 75.000,00</w:t>
            </w:r>
          </w:p>
        </w:tc>
        <w:tc>
          <w:tcPr>
            <w:tcW w:w="1060" w:type="dxa"/>
            <w:shd w:val="clear" w:color="auto" w:fill="auto"/>
            <w:vAlign w:val="bottom"/>
            <w:hideMark/>
          </w:tcPr>
          <w:p w14:paraId="27CD3A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0738B7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63967B0" w14:textId="77777777" w:rsidTr="00D526F0">
        <w:trPr>
          <w:trHeight w:val="585"/>
        </w:trPr>
        <w:tc>
          <w:tcPr>
            <w:tcW w:w="2200" w:type="dxa"/>
            <w:shd w:val="clear" w:color="FEDE01" w:fill="FEDE01"/>
            <w:vAlign w:val="bottom"/>
            <w:hideMark/>
          </w:tcPr>
          <w:p w14:paraId="6DEE1A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628ADA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03F7A3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4E3875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7111D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6AE42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F890642" w14:textId="77777777" w:rsidTr="00D526F0">
        <w:trPr>
          <w:trHeight w:val="300"/>
        </w:trPr>
        <w:tc>
          <w:tcPr>
            <w:tcW w:w="2200" w:type="dxa"/>
            <w:shd w:val="clear" w:color="FFFFFF" w:fill="FFFFFF"/>
            <w:vAlign w:val="bottom"/>
            <w:hideMark/>
          </w:tcPr>
          <w:p w14:paraId="534BA0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74DDF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1919C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6A38CF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06E94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D49B3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61BD489" w14:textId="77777777" w:rsidTr="00D526F0">
        <w:trPr>
          <w:trHeight w:val="300"/>
        </w:trPr>
        <w:tc>
          <w:tcPr>
            <w:tcW w:w="2200" w:type="dxa"/>
            <w:shd w:val="clear" w:color="auto" w:fill="auto"/>
            <w:vAlign w:val="bottom"/>
            <w:hideMark/>
          </w:tcPr>
          <w:p w14:paraId="66C1E6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7B18BE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15138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3FE90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7EA58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45BF0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39EB6FB" w14:textId="77777777" w:rsidTr="00D526F0">
        <w:trPr>
          <w:trHeight w:val="300"/>
        </w:trPr>
        <w:tc>
          <w:tcPr>
            <w:tcW w:w="2200" w:type="dxa"/>
            <w:shd w:val="clear" w:color="auto" w:fill="auto"/>
            <w:vAlign w:val="bottom"/>
            <w:hideMark/>
          </w:tcPr>
          <w:p w14:paraId="64B562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D80C9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0BC0F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9AB5E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E467C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12E2D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AB39065" w14:textId="77777777" w:rsidTr="00D526F0">
        <w:trPr>
          <w:trHeight w:val="300"/>
        </w:trPr>
        <w:tc>
          <w:tcPr>
            <w:tcW w:w="2200" w:type="dxa"/>
            <w:shd w:val="clear" w:color="FFFFFF" w:fill="FFFFFF"/>
            <w:vAlign w:val="bottom"/>
            <w:hideMark/>
          </w:tcPr>
          <w:p w14:paraId="0ADEA1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9F642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76621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442AB7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5D216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7A547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F2CAA60" w14:textId="77777777" w:rsidTr="00D526F0">
        <w:trPr>
          <w:trHeight w:val="300"/>
        </w:trPr>
        <w:tc>
          <w:tcPr>
            <w:tcW w:w="2200" w:type="dxa"/>
            <w:shd w:val="clear" w:color="auto" w:fill="auto"/>
            <w:vAlign w:val="bottom"/>
            <w:hideMark/>
          </w:tcPr>
          <w:p w14:paraId="55B76F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943F2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EB80A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572E9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474D1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09715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CB269C7" w14:textId="77777777" w:rsidTr="00D526F0">
        <w:trPr>
          <w:trHeight w:val="300"/>
        </w:trPr>
        <w:tc>
          <w:tcPr>
            <w:tcW w:w="2200" w:type="dxa"/>
            <w:shd w:val="clear" w:color="auto" w:fill="auto"/>
            <w:vAlign w:val="bottom"/>
            <w:hideMark/>
          </w:tcPr>
          <w:p w14:paraId="0F90E83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452A2A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7DBE8E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26830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21380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131C07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12B402E" w14:textId="77777777" w:rsidTr="00D526F0">
        <w:trPr>
          <w:trHeight w:val="300"/>
        </w:trPr>
        <w:tc>
          <w:tcPr>
            <w:tcW w:w="2200" w:type="dxa"/>
            <w:shd w:val="clear" w:color="FEDE01" w:fill="FEDE01"/>
            <w:vAlign w:val="bottom"/>
            <w:hideMark/>
          </w:tcPr>
          <w:p w14:paraId="1390E6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5.1.</w:t>
            </w:r>
          </w:p>
        </w:tc>
        <w:tc>
          <w:tcPr>
            <w:tcW w:w="5800" w:type="dxa"/>
            <w:shd w:val="clear" w:color="FEDE01" w:fill="FEDE01"/>
            <w:vAlign w:val="bottom"/>
            <w:hideMark/>
          </w:tcPr>
          <w:p w14:paraId="38E71D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donacije</w:t>
            </w:r>
          </w:p>
        </w:tc>
        <w:tc>
          <w:tcPr>
            <w:tcW w:w="1640" w:type="dxa"/>
            <w:shd w:val="clear" w:color="FEDE01" w:fill="FEDE01"/>
            <w:vAlign w:val="bottom"/>
            <w:hideMark/>
          </w:tcPr>
          <w:p w14:paraId="156B69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227.500,00</w:t>
            </w:r>
          </w:p>
        </w:tc>
        <w:tc>
          <w:tcPr>
            <w:tcW w:w="1640" w:type="dxa"/>
            <w:shd w:val="clear" w:color="FEDE01" w:fill="FEDE01"/>
            <w:vAlign w:val="bottom"/>
            <w:hideMark/>
          </w:tcPr>
          <w:p w14:paraId="54BADE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69.180,00</w:t>
            </w:r>
          </w:p>
        </w:tc>
        <w:tc>
          <w:tcPr>
            <w:tcW w:w="1060" w:type="dxa"/>
            <w:shd w:val="clear" w:color="FEDE01" w:fill="FEDE01"/>
            <w:vAlign w:val="bottom"/>
            <w:hideMark/>
          </w:tcPr>
          <w:p w14:paraId="1FEBBC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30,41</w:t>
            </w:r>
          </w:p>
        </w:tc>
        <w:tc>
          <w:tcPr>
            <w:tcW w:w="1800" w:type="dxa"/>
            <w:shd w:val="clear" w:color="FEDE01" w:fill="FEDE01"/>
            <w:vAlign w:val="bottom"/>
            <w:hideMark/>
          </w:tcPr>
          <w:p w14:paraId="31B894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296.680,00</w:t>
            </w:r>
          </w:p>
        </w:tc>
      </w:tr>
      <w:tr w:rsidR="002121E6" w:rsidRPr="002121E6" w14:paraId="324B5230" w14:textId="77777777" w:rsidTr="00D526F0">
        <w:trPr>
          <w:trHeight w:val="300"/>
        </w:trPr>
        <w:tc>
          <w:tcPr>
            <w:tcW w:w="2200" w:type="dxa"/>
            <w:shd w:val="clear" w:color="FFFFFF" w:fill="FFFFFF"/>
            <w:vAlign w:val="bottom"/>
            <w:hideMark/>
          </w:tcPr>
          <w:p w14:paraId="4349EE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63ED5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38B82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131.070,00</w:t>
            </w:r>
          </w:p>
        </w:tc>
        <w:tc>
          <w:tcPr>
            <w:tcW w:w="1640" w:type="dxa"/>
            <w:shd w:val="clear" w:color="FFFFFF" w:fill="FFFFFF"/>
            <w:vAlign w:val="bottom"/>
            <w:hideMark/>
          </w:tcPr>
          <w:p w14:paraId="0A1F6F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- 20.070,00</w:t>
            </w:r>
          </w:p>
        </w:tc>
        <w:tc>
          <w:tcPr>
            <w:tcW w:w="1060" w:type="dxa"/>
            <w:shd w:val="clear" w:color="FFFFFF" w:fill="FFFFFF"/>
            <w:vAlign w:val="bottom"/>
            <w:hideMark/>
          </w:tcPr>
          <w:p w14:paraId="730EC5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- 15,31</w:t>
            </w:r>
          </w:p>
        </w:tc>
        <w:tc>
          <w:tcPr>
            <w:tcW w:w="1800" w:type="dxa"/>
            <w:shd w:val="clear" w:color="FFFFFF" w:fill="FFFFFF"/>
            <w:vAlign w:val="bottom"/>
            <w:hideMark/>
          </w:tcPr>
          <w:p w14:paraId="18C0AA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111.000,00</w:t>
            </w:r>
          </w:p>
        </w:tc>
      </w:tr>
      <w:tr w:rsidR="002121E6" w:rsidRPr="002121E6" w14:paraId="3272D6C5" w14:textId="77777777" w:rsidTr="00D526F0">
        <w:trPr>
          <w:trHeight w:val="300"/>
        </w:trPr>
        <w:tc>
          <w:tcPr>
            <w:tcW w:w="2200" w:type="dxa"/>
            <w:shd w:val="clear" w:color="auto" w:fill="auto"/>
            <w:vAlign w:val="bottom"/>
            <w:hideMark/>
          </w:tcPr>
          <w:p w14:paraId="0E9CB6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D172B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CE73F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131.070,00</w:t>
            </w:r>
          </w:p>
        </w:tc>
        <w:tc>
          <w:tcPr>
            <w:tcW w:w="1640" w:type="dxa"/>
            <w:shd w:val="clear" w:color="auto" w:fill="auto"/>
            <w:vAlign w:val="bottom"/>
            <w:hideMark/>
          </w:tcPr>
          <w:p w14:paraId="7E75BB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- 20.070,00</w:t>
            </w:r>
          </w:p>
        </w:tc>
        <w:tc>
          <w:tcPr>
            <w:tcW w:w="1060" w:type="dxa"/>
            <w:shd w:val="clear" w:color="auto" w:fill="auto"/>
            <w:vAlign w:val="bottom"/>
            <w:hideMark/>
          </w:tcPr>
          <w:p w14:paraId="0595E8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- 15,31</w:t>
            </w:r>
          </w:p>
        </w:tc>
        <w:tc>
          <w:tcPr>
            <w:tcW w:w="1800" w:type="dxa"/>
            <w:shd w:val="clear" w:color="auto" w:fill="auto"/>
            <w:vAlign w:val="bottom"/>
            <w:hideMark/>
          </w:tcPr>
          <w:p w14:paraId="631186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111.000,00</w:t>
            </w:r>
          </w:p>
        </w:tc>
      </w:tr>
      <w:tr w:rsidR="002121E6" w:rsidRPr="002121E6" w14:paraId="4DBBBEEF" w14:textId="77777777" w:rsidTr="00D526F0">
        <w:trPr>
          <w:trHeight w:val="300"/>
        </w:trPr>
        <w:tc>
          <w:tcPr>
            <w:tcW w:w="2200" w:type="dxa"/>
            <w:shd w:val="clear" w:color="auto" w:fill="auto"/>
            <w:vAlign w:val="bottom"/>
            <w:hideMark/>
          </w:tcPr>
          <w:p w14:paraId="7AA609C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4ED1D2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627F0C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56.070,00</w:t>
            </w:r>
          </w:p>
        </w:tc>
        <w:tc>
          <w:tcPr>
            <w:tcW w:w="1640" w:type="dxa"/>
            <w:shd w:val="clear" w:color="auto" w:fill="auto"/>
            <w:vAlign w:val="bottom"/>
            <w:hideMark/>
          </w:tcPr>
          <w:p w14:paraId="3F02F9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w:t>
            </w:r>
          </w:p>
        </w:tc>
        <w:tc>
          <w:tcPr>
            <w:tcW w:w="1060" w:type="dxa"/>
            <w:shd w:val="clear" w:color="auto" w:fill="auto"/>
            <w:vAlign w:val="bottom"/>
            <w:hideMark/>
          </w:tcPr>
          <w:p w14:paraId="702ABD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- 0,12</w:t>
            </w:r>
          </w:p>
        </w:tc>
        <w:tc>
          <w:tcPr>
            <w:tcW w:w="1800" w:type="dxa"/>
            <w:shd w:val="clear" w:color="auto" w:fill="auto"/>
            <w:vAlign w:val="bottom"/>
            <w:hideMark/>
          </w:tcPr>
          <w:p w14:paraId="32C514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56.000,00</w:t>
            </w:r>
          </w:p>
        </w:tc>
      </w:tr>
      <w:tr w:rsidR="002121E6" w:rsidRPr="002121E6" w14:paraId="1CA71BDA" w14:textId="77777777" w:rsidTr="00D526F0">
        <w:trPr>
          <w:trHeight w:val="300"/>
        </w:trPr>
        <w:tc>
          <w:tcPr>
            <w:tcW w:w="2200" w:type="dxa"/>
            <w:shd w:val="clear" w:color="auto" w:fill="auto"/>
            <w:vAlign w:val="bottom"/>
            <w:hideMark/>
          </w:tcPr>
          <w:p w14:paraId="3698B5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B67D3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9352B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640" w:type="dxa"/>
            <w:shd w:val="clear" w:color="auto" w:fill="auto"/>
            <w:vAlign w:val="bottom"/>
            <w:hideMark/>
          </w:tcPr>
          <w:p w14:paraId="07E1FA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036292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- 26,67</w:t>
            </w:r>
          </w:p>
        </w:tc>
        <w:tc>
          <w:tcPr>
            <w:tcW w:w="1800" w:type="dxa"/>
            <w:shd w:val="clear" w:color="auto" w:fill="auto"/>
            <w:vAlign w:val="bottom"/>
            <w:hideMark/>
          </w:tcPr>
          <w:p w14:paraId="7794A5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w:t>
            </w:r>
          </w:p>
        </w:tc>
      </w:tr>
      <w:tr w:rsidR="002121E6" w:rsidRPr="002121E6" w14:paraId="0D7BFCC1" w14:textId="77777777" w:rsidTr="00D526F0">
        <w:trPr>
          <w:trHeight w:val="300"/>
        </w:trPr>
        <w:tc>
          <w:tcPr>
            <w:tcW w:w="2200" w:type="dxa"/>
            <w:shd w:val="clear" w:color="FFFFFF" w:fill="FFFFFF"/>
            <w:vAlign w:val="bottom"/>
            <w:hideMark/>
          </w:tcPr>
          <w:p w14:paraId="51E44C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E47FC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AB454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96.430,00</w:t>
            </w:r>
          </w:p>
        </w:tc>
        <w:tc>
          <w:tcPr>
            <w:tcW w:w="1640" w:type="dxa"/>
            <w:shd w:val="clear" w:color="FFFFFF" w:fill="FFFFFF"/>
            <w:vAlign w:val="bottom"/>
            <w:hideMark/>
          </w:tcPr>
          <w:p w14:paraId="231BB2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89.250,00</w:t>
            </w:r>
          </w:p>
        </w:tc>
        <w:tc>
          <w:tcPr>
            <w:tcW w:w="1060" w:type="dxa"/>
            <w:shd w:val="clear" w:color="FFFFFF" w:fill="FFFFFF"/>
            <w:vAlign w:val="bottom"/>
            <w:hideMark/>
          </w:tcPr>
          <w:p w14:paraId="78935B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92,55</w:t>
            </w:r>
          </w:p>
        </w:tc>
        <w:tc>
          <w:tcPr>
            <w:tcW w:w="1800" w:type="dxa"/>
            <w:shd w:val="clear" w:color="FFFFFF" w:fill="FFFFFF"/>
            <w:vAlign w:val="bottom"/>
            <w:hideMark/>
          </w:tcPr>
          <w:p w14:paraId="483AA9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185.680,00</w:t>
            </w:r>
          </w:p>
        </w:tc>
      </w:tr>
      <w:tr w:rsidR="002121E6" w:rsidRPr="002121E6" w14:paraId="3242629D" w14:textId="77777777" w:rsidTr="00D526F0">
        <w:trPr>
          <w:trHeight w:val="300"/>
        </w:trPr>
        <w:tc>
          <w:tcPr>
            <w:tcW w:w="2200" w:type="dxa"/>
            <w:shd w:val="clear" w:color="auto" w:fill="auto"/>
            <w:vAlign w:val="bottom"/>
            <w:hideMark/>
          </w:tcPr>
          <w:p w14:paraId="689C3F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D350F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7A10A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96.430,00</w:t>
            </w:r>
          </w:p>
        </w:tc>
        <w:tc>
          <w:tcPr>
            <w:tcW w:w="1640" w:type="dxa"/>
            <w:shd w:val="clear" w:color="auto" w:fill="auto"/>
            <w:vAlign w:val="bottom"/>
            <w:hideMark/>
          </w:tcPr>
          <w:p w14:paraId="482372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89.250,00</w:t>
            </w:r>
          </w:p>
        </w:tc>
        <w:tc>
          <w:tcPr>
            <w:tcW w:w="1060" w:type="dxa"/>
            <w:shd w:val="clear" w:color="auto" w:fill="auto"/>
            <w:vAlign w:val="bottom"/>
            <w:hideMark/>
          </w:tcPr>
          <w:p w14:paraId="12FAE8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92,55</w:t>
            </w:r>
          </w:p>
        </w:tc>
        <w:tc>
          <w:tcPr>
            <w:tcW w:w="1800" w:type="dxa"/>
            <w:shd w:val="clear" w:color="auto" w:fill="auto"/>
            <w:vAlign w:val="bottom"/>
            <w:hideMark/>
          </w:tcPr>
          <w:p w14:paraId="3EA3F0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185.680,00</w:t>
            </w:r>
          </w:p>
        </w:tc>
      </w:tr>
      <w:tr w:rsidR="002121E6" w:rsidRPr="002121E6" w14:paraId="620E5C5B" w14:textId="77777777" w:rsidTr="00D526F0">
        <w:trPr>
          <w:trHeight w:val="300"/>
        </w:trPr>
        <w:tc>
          <w:tcPr>
            <w:tcW w:w="2200" w:type="dxa"/>
            <w:shd w:val="clear" w:color="auto" w:fill="auto"/>
            <w:vAlign w:val="bottom"/>
            <w:hideMark/>
          </w:tcPr>
          <w:p w14:paraId="37CE00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74F8AB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2CD56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96.430,00</w:t>
            </w:r>
          </w:p>
        </w:tc>
        <w:tc>
          <w:tcPr>
            <w:tcW w:w="1640" w:type="dxa"/>
            <w:shd w:val="clear" w:color="auto" w:fill="auto"/>
            <w:vAlign w:val="bottom"/>
            <w:hideMark/>
          </w:tcPr>
          <w:p w14:paraId="1A79F1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89.250,00</w:t>
            </w:r>
          </w:p>
        </w:tc>
        <w:tc>
          <w:tcPr>
            <w:tcW w:w="1060" w:type="dxa"/>
            <w:shd w:val="clear" w:color="auto" w:fill="auto"/>
            <w:vAlign w:val="bottom"/>
            <w:hideMark/>
          </w:tcPr>
          <w:p w14:paraId="53310F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92,55</w:t>
            </w:r>
          </w:p>
        </w:tc>
        <w:tc>
          <w:tcPr>
            <w:tcW w:w="1800" w:type="dxa"/>
            <w:shd w:val="clear" w:color="auto" w:fill="auto"/>
            <w:vAlign w:val="bottom"/>
            <w:hideMark/>
          </w:tcPr>
          <w:p w14:paraId="1C2C14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185.680,00</w:t>
            </w:r>
          </w:p>
        </w:tc>
      </w:tr>
      <w:tr w:rsidR="002121E6" w:rsidRPr="002121E6" w14:paraId="0CA4AE9C" w14:textId="77777777" w:rsidTr="00D526F0">
        <w:trPr>
          <w:trHeight w:val="585"/>
        </w:trPr>
        <w:tc>
          <w:tcPr>
            <w:tcW w:w="2200" w:type="dxa"/>
            <w:shd w:val="clear" w:color="E1E1FF" w:fill="E1E1FF"/>
            <w:vAlign w:val="bottom"/>
            <w:hideMark/>
          </w:tcPr>
          <w:p w14:paraId="5BFA0B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T112203</w:t>
            </w:r>
          </w:p>
        </w:tc>
        <w:tc>
          <w:tcPr>
            <w:tcW w:w="5800" w:type="dxa"/>
            <w:shd w:val="clear" w:color="E1E1FF" w:fill="E1E1FF"/>
            <w:vAlign w:val="bottom"/>
            <w:hideMark/>
          </w:tcPr>
          <w:p w14:paraId="22A135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Umirovljenici zajedno protiv socijalne isključenosti</w:t>
            </w:r>
          </w:p>
        </w:tc>
        <w:tc>
          <w:tcPr>
            <w:tcW w:w="1640" w:type="dxa"/>
            <w:shd w:val="clear" w:color="E1E1FF" w:fill="E1E1FF"/>
            <w:vAlign w:val="bottom"/>
            <w:hideMark/>
          </w:tcPr>
          <w:p w14:paraId="1D7E8E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861.000,00</w:t>
            </w:r>
          </w:p>
        </w:tc>
        <w:tc>
          <w:tcPr>
            <w:tcW w:w="1640" w:type="dxa"/>
            <w:shd w:val="clear" w:color="E1E1FF" w:fill="E1E1FF"/>
            <w:vAlign w:val="bottom"/>
            <w:hideMark/>
          </w:tcPr>
          <w:p w14:paraId="1B3226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- 310.000,00</w:t>
            </w:r>
          </w:p>
        </w:tc>
        <w:tc>
          <w:tcPr>
            <w:tcW w:w="1060" w:type="dxa"/>
            <w:shd w:val="clear" w:color="E1E1FF" w:fill="E1E1FF"/>
            <w:vAlign w:val="bottom"/>
            <w:hideMark/>
          </w:tcPr>
          <w:p w14:paraId="6DF72F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- 36,00</w:t>
            </w:r>
          </w:p>
        </w:tc>
        <w:tc>
          <w:tcPr>
            <w:tcW w:w="1800" w:type="dxa"/>
            <w:shd w:val="clear" w:color="E1E1FF" w:fill="E1E1FF"/>
            <w:vAlign w:val="bottom"/>
            <w:hideMark/>
          </w:tcPr>
          <w:p w14:paraId="3ED501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551.000,00</w:t>
            </w:r>
          </w:p>
        </w:tc>
      </w:tr>
      <w:tr w:rsidR="002121E6" w:rsidRPr="002121E6" w14:paraId="06B24788" w14:textId="77777777" w:rsidTr="00D526F0">
        <w:trPr>
          <w:trHeight w:val="585"/>
        </w:trPr>
        <w:tc>
          <w:tcPr>
            <w:tcW w:w="2200" w:type="dxa"/>
            <w:shd w:val="clear" w:color="B9E9FF" w:fill="B9E9FF"/>
            <w:vAlign w:val="bottom"/>
            <w:hideMark/>
          </w:tcPr>
          <w:p w14:paraId="24CB3B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bottom"/>
            <w:hideMark/>
          </w:tcPr>
          <w:p w14:paraId="23B21E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Socijalna pomoć stanovništvu koje nije obuhvaćeno redovnim socijalnim programima</w:t>
            </w:r>
          </w:p>
        </w:tc>
        <w:tc>
          <w:tcPr>
            <w:tcW w:w="1640" w:type="dxa"/>
            <w:shd w:val="clear" w:color="B9E9FF" w:fill="B9E9FF"/>
            <w:vAlign w:val="bottom"/>
            <w:hideMark/>
          </w:tcPr>
          <w:p w14:paraId="035A56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861.000,00</w:t>
            </w:r>
          </w:p>
        </w:tc>
        <w:tc>
          <w:tcPr>
            <w:tcW w:w="1640" w:type="dxa"/>
            <w:shd w:val="clear" w:color="B9E9FF" w:fill="B9E9FF"/>
            <w:vAlign w:val="bottom"/>
            <w:hideMark/>
          </w:tcPr>
          <w:p w14:paraId="3BABA6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- 310.000,00</w:t>
            </w:r>
          </w:p>
        </w:tc>
        <w:tc>
          <w:tcPr>
            <w:tcW w:w="1060" w:type="dxa"/>
            <w:shd w:val="clear" w:color="B9E9FF" w:fill="B9E9FF"/>
            <w:vAlign w:val="bottom"/>
            <w:hideMark/>
          </w:tcPr>
          <w:p w14:paraId="431B66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- 36,00</w:t>
            </w:r>
          </w:p>
        </w:tc>
        <w:tc>
          <w:tcPr>
            <w:tcW w:w="1800" w:type="dxa"/>
            <w:shd w:val="clear" w:color="B9E9FF" w:fill="B9E9FF"/>
            <w:vAlign w:val="bottom"/>
            <w:hideMark/>
          </w:tcPr>
          <w:p w14:paraId="0D2605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551.000,00</w:t>
            </w:r>
          </w:p>
        </w:tc>
      </w:tr>
      <w:tr w:rsidR="002121E6" w:rsidRPr="002121E6" w14:paraId="69408AA7" w14:textId="77777777" w:rsidTr="00D526F0">
        <w:trPr>
          <w:trHeight w:val="585"/>
        </w:trPr>
        <w:tc>
          <w:tcPr>
            <w:tcW w:w="2200" w:type="dxa"/>
            <w:shd w:val="clear" w:color="FEDE01" w:fill="FEDE01"/>
            <w:vAlign w:val="bottom"/>
            <w:hideMark/>
          </w:tcPr>
          <w:p w14:paraId="006EEA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3A2DA0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0365BF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861.000,00</w:t>
            </w:r>
          </w:p>
        </w:tc>
        <w:tc>
          <w:tcPr>
            <w:tcW w:w="1640" w:type="dxa"/>
            <w:shd w:val="clear" w:color="FEDE01" w:fill="FEDE01"/>
            <w:vAlign w:val="bottom"/>
            <w:hideMark/>
          </w:tcPr>
          <w:p w14:paraId="717353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- 310.000,00</w:t>
            </w:r>
          </w:p>
        </w:tc>
        <w:tc>
          <w:tcPr>
            <w:tcW w:w="1060" w:type="dxa"/>
            <w:shd w:val="clear" w:color="FEDE01" w:fill="FEDE01"/>
            <w:vAlign w:val="bottom"/>
            <w:hideMark/>
          </w:tcPr>
          <w:p w14:paraId="705DF5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- 36,00</w:t>
            </w:r>
          </w:p>
        </w:tc>
        <w:tc>
          <w:tcPr>
            <w:tcW w:w="1800" w:type="dxa"/>
            <w:shd w:val="clear" w:color="FEDE01" w:fill="FEDE01"/>
            <w:vAlign w:val="bottom"/>
            <w:hideMark/>
          </w:tcPr>
          <w:p w14:paraId="5FA21D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551.000,00</w:t>
            </w:r>
          </w:p>
        </w:tc>
      </w:tr>
      <w:tr w:rsidR="002121E6" w:rsidRPr="002121E6" w14:paraId="028345D4" w14:textId="77777777" w:rsidTr="00D526F0">
        <w:trPr>
          <w:trHeight w:val="300"/>
        </w:trPr>
        <w:tc>
          <w:tcPr>
            <w:tcW w:w="2200" w:type="dxa"/>
            <w:shd w:val="clear" w:color="FFFFFF" w:fill="FFFFFF"/>
            <w:vAlign w:val="bottom"/>
            <w:hideMark/>
          </w:tcPr>
          <w:p w14:paraId="6C1425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BE3EB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1BC02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786.000,00</w:t>
            </w:r>
          </w:p>
        </w:tc>
        <w:tc>
          <w:tcPr>
            <w:tcW w:w="1640" w:type="dxa"/>
            <w:shd w:val="clear" w:color="FFFFFF" w:fill="FFFFFF"/>
            <w:vAlign w:val="bottom"/>
            <w:hideMark/>
          </w:tcPr>
          <w:p w14:paraId="34B4C5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- 310.000,00</w:t>
            </w:r>
          </w:p>
        </w:tc>
        <w:tc>
          <w:tcPr>
            <w:tcW w:w="1060" w:type="dxa"/>
            <w:shd w:val="clear" w:color="FFFFFF" w:fill="FFFFFF"/>
            <w:vAlign w:val="bottom"/>
            <w:hideMark/>
          </w:tcPr>
          <w:p w14:paraId="161896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- 39,44</w:t>
            </w:r>
          </w:p>
        </w:tc>
        <w:tc>
          <w:tcPr>
            <w:tcW w:w="1800" w:type="dxa"/>
            <w:shd w:val="clear" w:color="FFFFFF" w:fill="FFFFFF"/>
            <w:vAlign w:val="bottom"/>
            <w:hideMark/>
          </w:tcPr>
          <w:p w14:paraId="485511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476.000,00</w:t>
            </w:r>
          </w:p>
        </w:tc>
      </w:tr>
      <w:tr w:rsidR="002121E6" w:rsidRPr="002121E6" w14:paraId="122181A4" w14:textId="77777777" w:rsidTr="00D526F0">
        <w:trPr>
          <w:trHeight w:val="300"/>
        </w:trPr>
        <w:tc>
          <w:tcPr>
            <w:tcW w:w="2200" w:type="dxa"/>
            <w:shd w:val="clear" w:color="auto" w:fill="auto"/>
            <w:vAlign w:val="bottom"/>
            <w:hideMark/>
          </w:tcPr>
          <w:p w14:paraId="011A82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10864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A0D52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auto" w:fill="auto"/>
            <w:vAlign w:val="bottom"/>
            <w:hideMark/>
          </w:tcPr>
          <w:p w14:paraId="1C16D6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- 71.000,00</w:t>
            </w:r>
          </w:p>
        </w:tc>
        <w:tc>
          <w:tcPr>
            <w:tcW w:w="1060" w:type="dxa"/>
            <w:shd w:val="clear" w:color="auto" w:fill="auto"/>
            <w:vAlign w:val="bottom"/>
            <w:hideMark/>
          </w:tcPr>
          <w:p w14:paraId="333494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- 94,67</w:t>
            </w:r>
          </w:p>
        </w:tc>
        <w:tc>
          <w:tcPr>
            <w:tcW w:w="1800" w:type="dxa"/>
            <w:shd w:val="clear" w:color="auto" w:fill="auto"/>
            <w:vAlign w:val="bottom"/>
            <w:hideMark/>
          </w:tcPr>
          <w:p w14:paraId="0323DE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05D9A859" w14:textId="77777777" w:rsidTr="00D526F0">
        <w:trPr>
          <w:trHeight w:val="300"/>
        </w:trPr>
        <w:tc>
          <w:tcPr>
            <w:tcW w:w="2200" w:type="dxa"/>
            <w:shd w:val="clear" w:color="auto" w:fill="auto"/>
            <w:vAlign w:val="bottom"/>
            <w:hideMark/>
          </w:tcPr>
          <w:p w14:paraId="2A77234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792570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42287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62.000,00</w:t>
            </w:r>
          </w:p>
        </w:tc>
        <w:tc>
          <w:tcPr>
            <w:tcW w:w="1640" w:type="dxa"/>
            <w:shd w:val="clear" w:color="auto" w:fill="auto"/>
            <w:vAlign w:val="bottom"/>
            <w:hideMark/>
          </w:tcPr>
          <w:p w14:paraId="3BABBA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- 59.000,00</w:t>
            </w:r>
          </w:p>
        </w:tc>
        <w:tc>
          <w:tcPr>
            <w:tcW w:w="1060" w:type="dxa"/>
            <w:shd w:val="clear" w:color="auto" w:fill="auto"/>
            <w:vAlign w:val="bottom"/>
            <w:hideMark/>
          </w:tcPr>
          <w:p w14:paraId="461624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- 95,16</w:t>
            </w:r>
          </w:p>
        </w:tc>
        <w:tc>
          <w:tcPr>
            <w:tcW w:w="1800" w:type="dxa"/>
            <w:shd w:val="clear" w:color="auto" w:fill="auto"/>
            <w:vAlign w:val="bottom"/>
            <w:hideMark/>
          </w:tcPr>
          <w:p w14:paraId="5A8A47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5731E892" w14:textId="77777777" w:rsidTr="00D526F0">
        <w:trPr>
          <w:trHeight w:val="300"/>
        </w:trPr>
        <w:tc>
          <w:tcPr>
            <w:tcW w:w="2200" w:type="dxa"/>
            <w:shd w:val="clear" w:color="auto" w:fill="auto"/>
            <w:vAlign w:val="bottom"/>
            <w:hideMark/>
          </w:tcPr>
          <w:p w14:paraId="0A1C22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746DA6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2D9ED6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w:t>
            </w:r>
          </w:p>
        </w:tc>
        <w:tc>
          <w:tcPr>
            <w:tcW w:w="1640" w:type="dxa"/>
            <w:shd w:val="clear" w:color="auto" w:fill="auto"/>
            <w:vAlign w:val="bottom"/>
            <w:hideMark/>
          </w:tcPr>
          <w:p w14:paraId="419F1A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- 12.000,00</w:t>
            </w:r>
          </w:p>
        </w:tc>
        <w:tc>
          <w:tcPr>
            <w:tcW w:w="1060" w:type="dxa"/>
            <w:shd w:val="clear" w:color="auto" w:fill="auto"/>
            <w:vAlign w:val="bottom"/>
            <w:hideMark/>
          </w:tcPr>
          <w:p w14:paraId="0FCA22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- 92,31</w:t>
            </w:r>
          </w:p>
        </w:tc>
        <w:tc>
          <w:tcPr>
            <w:tcW w:w="1800" w:type="dxa"/>
            <w:shd w:val="clear" w:color="auto" w:fill="auto"/>
            <w:vAlign w:val="bottom"/>
            <w:hideMark/>
          </w:tcPr>
          <w:p w14:paraId="58ABF0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1842234F" w14:textId="77777777" w:rsidTr="00D526F0">
        <w:trPr>
          <w:trHeight w:val="300"/>
        </w:trPr>
        <w:tc>
          <w:tcPr>
            <w:tcW w:w="2200" w:type="dxa"/>
            <w:shd w:val="clear" w:color="auto" w:fill="auto"/>
            <w:vAlign w:val="bottom"/>
            <w:hideMark/>
          </w:tcPr>
          <w:p w14:paraId="30B404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518C0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1AA32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527.000,00</w:t>
            </w:r>
          </w:p>
        </w:tc>
        <w:tc>
          <w:tcPr>
            <w:tcW w:w="1640" w:type="dxa"/>
            <w:shd w:val="clear" w:color="auto" w:fill="auto"/>
            <w:vAlign w:val="bottom"/>
            <w:hideMark/>
          </w:tcPr>
          <w:p w14:paraId="195A56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- 220.000,00</w:t>
            </w:r>
          </w:p>
        </w:tc>
        <w:tc>
          <w:tcPr>
            <w:tcW w:w="1060" w:type="dxa"/>
            <w:shd w:val="clear" w:color="auto" w:fill="auto"/>
            <w:vAlign w:val="bottom"/>
            <w:hideMark/>
          </w:tcPr>
          <w:p w14:paraId="39A402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- 41,75</w:t>
            </w:r>
          </w:p>
        </w:tc>
        <w:tc>
          <w:tcPr>
            <w:tcW w:w="1800" w:type="dxa"/>
            <w:shd w:val="clear" w:color="auto" w:fill="auto"/>
            <w:vAlign w:val="bottom"/>
            <w:hideMark/>
          </w:tcPr>
          <w:p w14:paraId="640B15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307.000,00</w:t>
            </w:r>
          </w:p>
        </w:tc>
      </w:tr>
      <w:tr w:rsidR="002121E6" w:rsidRPr="002121E6" w14:paraId="1861EB8C" w14:textId="77777777" w:rsidTr="00D526F0">
        <w:trPr>
          <w:trHeight w:val="300"/>
        </w:trPr>
        <w:tc>
          <w:tcPr>
            <w:tcW w:w="2200" w:type="dxa"/>
            <w:shd w:val="clear" w:color="auto" w:fill="auto"/>
            <w:vAlign w:val="bottom"/>
            <w:hideMark/>
          </w:tcPr>
          <w:p w14:paraId="3C515B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8295FE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06504E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145.000,00</w:t>
            </w:r>
          </w:p>
        </w:tc>
        <w:tc>
          <w:tcPr>
            <w:tcW w:w="1640" w:type="dxa"/>
            <w:shd w:val="clear" w:color="auto" w:fill="auto"/>
            <w:vAlign w:val="bottom"/>
            <w:hideMark/>
          </w:tcPr>
          <w:p w14:paraId="51CF00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- 115.000,00</w:t>
            </w:r>
          </w:p>
        </w:tc>
        <w:tc>
          <w:tcPr>
            <w:tcW w:w="1060" w:type="dxa"/>
            <w:shd w:val="clear" w:color="auto" w:fill="auto"/>
            <w:vAlign w:val="bottom"/>
            <w:hideMark/>
          </w:tcPr>
          <w:p w14:paraId="0D493B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- 79,31</w:t>
            </w:r>
          </w:p>
        </w:tc>
        <w:tc>
          <w:tcPr>
            <w:tcW w:w="1800" w:type="dxa"/>
            <w:shd w:val="clear" w:color="auto" w:fill="auto"/>
            <w:vAlign w:val="bottom"/>
            <w:hideMark/>
          </w:tcPr>
          <w:p w14:paraId="4D718E0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3896BEDE" w14:textId="77777777" w:rsidTr="00D526F0">
        <w:trPr>
          <w:trHeight w:val="300"/>
        </w:trPr>
        <w:tc>
          <w:tcPr>
            <w:tcW w:w="2200" w:type="dxa"/>
            <w:shd w:val="clear" w:color="auto" w:fill="auto"/>
            <w:vAlign w:val="bottom"/>
            <w:hideMark/>
          </w:tcPr>
          <w:p w14:paraId="7F9627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3E6D01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6D2A1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098D14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0455E1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w:t>
            </w:r>
          </w:p>
        </w:tc>
        <w:tc>
          <w:tcPr>
            <w:tcW w:w="1800" w:type="dxa"/>
            <w:shd w:val="clear" w:color="auto" w:fill="auto"/>
            <w:vAlign w:val="bottom"/>
            <w:hideMark/>
          </w:tcPr>
          <w:p w14:paraId="6DC1A2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2D218E32" w14:textId="77777777" w:rsidTr="00D526F0">
        <w:trPr>
          <w:trHeight w:val="300"/>
        </w:trPr>
        <w:tc>
          <w:tcPr>
            <w:tcW w:w="2200" w:type="dxa"/>
            <w:shd w:val="clear" w:color="auto" w:fill="auto"/>
            <w:vAlign w:val="bottom"/>
            <w:hideMark/>
          </w:tcPr>
          <w:p w14:paraId="0A25275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E62DC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1A533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327.000,00</w:t>
            </w:r>
          </w:p>
        </w:tc>
        <w:tc>
          <w:tcPr>
            <w:tcW w:w="1640" w:type="dxa"/>
            <w:shd w:val="clear" w:color="auto" w:fill="auto"/>
            <w:vAlign w:val="bottom"/>
            <w:hideMark/>
          </w:tcPr>
          <w:p w14:paraId="79C381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- 85.000,00</w:t>
            </w:r>
          </w:p>
        </w:tc>
        <w:tc>
          <w:tcPr>
            <w:tcW w:w="1060" w:type="dxa"/>
            <w:shd w:val="clear" w:color="auto" w:fill="auto"/>
            <w:vAlign w:val="bottom"/>
            <w:hideMark/>
          </w:tcPr>
          <w:p w14:paraId="5C555B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- 25,99</w:t>
            </w:r>
          </w:p>
        </w:tc>
        <w:tc>
          <w:tcPr>
            <w:tcW w:w="1800" w:type="dxa"/>
            <w:shd w:val="clear" w:color="auto" w:fill="auto"/>
            <w:vAlign w:val="bottom"/>
            <w:hideMark/>
          </w:tcPr>
          <w:p w14:paraId="51AE77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242.000,00</w:t>
            </w:r>
          </w:p>
        </w:tc>
      </w:tr>
      <w:tr w:rsidR="002121E6" w:rsidRPr="002121E6" w14:paraId="3C218EB6" w14:textId="77777777" w:rsidTr="00D526F0">
        <w:trPr>
          <w:trHeight w:val="300"/>
        </w:trPr>
        <w:tc>
          <w:tcPr>
            <w:tcW w:w="2200" w:type="dxa"/>
            <w:shd w:val="clear" w:color="auto" w:fill="auto"/>
            <w:vAlign w:val="bottom"/>
            <w:hideMark/>
          </w:tcPr>
          <w:p w14:paraId="7B58D3A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9BB9B8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4D4B8F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c>
          <w:tcPr>
            <w:tcW w:w="1640" w:type="dxa"/>
            <w:shd w:val="clear" w:color="auto" w:fill="auto"/>
            <w:vAlign w:val="bottom"/>
            <w:hideMark/>
          </w:tcPr>
          <w:p w14:paraId="66C521F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3B5B6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D23A9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22B41031" w14:textId="77777777" w:rsidTr="00D526F0">
        <w:trPr>
          <w:trHeight w:val="300"/>
        </w:trPr>
        <w:tc>
          <w:tcPr>
            <w:tcW w:w="2200" w:type="dxa"/>
            <w:shd w:val="clear" w:color="auto" w:fill="auto"/>
            <w:vAlign w:val="bottom"/>
            <w:hideMark/>
          </w:tcPr>
          <w:p w14:paraId="6E6CC3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5D8FD2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718C55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184.000,00</w:t>
            </w:r>
          </w:p>
        </w:tc>
        <w:tc>
          <w:tcPr>
            <w:tcW w:w="1640" w:type="dxa"/>
            <w:shd w:val="clear" w:color="auto" w:fill="auto"/>
            <w:vAlign w:val="bottom"/>
            <w:hideMark/>
          </w:tcPr>
          <w:p w14:paraId="2FC225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auto" w:fill="auto"/>
            <w:vAlign w:val="bottom"/>
            <w:hideMark/>
          </w:tcPr>
          <w:p w14:paraId="46276F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- 10,33</w:t>
            </w:r>
          </w:p>
        </w:tc>
        <w:tc>
          <w:tcPr>
            <w:tcW w:w="1800" w:type="dxa"/>
            <w:shd w:val="clear" w:color="auto" w:fill="auto"/>
            <w:vAlign w:val="bottom"/>
            <w:hideMark/>
          </w:tcPr>
          <w:p w14:paraId="71F36D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165.000,00</w:t>
            </w:r>
          </w:p>
        </w:tc>
      </w:tr>
      <w:tr w:rsidR="002121E6" w:rsidRPr="002121E6" w14:paraId="4C82AF76" w14:textId="77777777" w:rsidTr="00D526F0">
        <w:trPr>
          <w:trHeight w:val="300"/>
        </w:trPr>
        <w:tc>
          <w:tcPr>
            <w:tcW w:w="2200" w:type="dxa"/>
            <w:shd w:val="clear" w:color="auto" w:fill="auto"/>
            <w:vAlign w:val="bottom"/>
            <w:hideMark/>
          </w:tcPr>
          <w:p w14:paraId="70DDE1B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0B2939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4789B5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184.000,00</w:t>
            </w:r>
          </w:p>
        </w:tc>
        <w:tc>
          <w:tcPr>
            <w:tcW w:w="1640" w:type="dxa"/>
            <w:shd w:val="clear" w:color="auto" w:fill="auto"/>
            <w:vAlign w:val="bottom"/>
            <w:hideMark/>
          </w:tcPr>
          <w:p w14:paraId="08F9ED6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w:t>
            </w:r>
          </w:p>
        </w:tc>
        <w:tc>
          <w:tcPr>
            <w:tcW w:w="1060" w:type="dxa"/>
            <w:shd w:val="clear" w:color="auto" w:fill="auto"/>
            <w:vAlign w:val="bottom"/>
            <w:hideMark/>
          </w:tcPr>
          <w:p w14:paraId="77163E6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- 10,33</w:t>
            </w:r>
          </w:p>
        </w:tc>
        <w:tc>
          <w:tcPr>
            <w:tcW w:w="1800" w:type="dxa"/>
            <w:shd w:val="clear" w:color="auto" w:fill="auto"/>
            <w:vAlign w:val="bottom"/>
            <w:hideMark/>
          </w:tcPr>
          <w:p w14:paraId="2B6493B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165.000,00</w:t>
            </w:r>
          </w:p>
        </w:tc>
      </w:tr>
      <w:tr w:rsidR="002121E6" w:rsidRPr="002121E6" w14:paraId="2AC52BA9" w14:textId="77777777" w:rsidTr="00D526F0">
        <w:trPr>
          <w:trHeight w:val="300"/>
        </w:trPr>
        <w:tc>
          <w:tcPr>
            <w:tcW w:w="2200" w:type="dxa"/>
            <w:shd w:val="clear" w:color="FFFFFF" w:fill="FFFFFF"/>
            <w:vAlign w:val="bottom"/>
            <w:hideMark/>
          </w:tcPr>
          <w:p w14:paraId="4C922A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E79C6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0C83F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FFFFFF" w:fill="FFFFFF"/>
            <w:vAlign w:val="bottom"/>
            <w:hideMark/>
          </w:tcPr>
          <w:p w14:paraId="5D2E86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CEA2A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E7C89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r>
      <w:tr w:rsidR="002121E6" w:rsidRPr="002121E6" w14:paraId="3224946B" w14:textId="77777777" w:rsidTr="00D526F0">
        <w:trPr>
          <w:trHeight w:val="300"/>
        </w:trPr>
        <w:tc>
          <w:tcPr>
            <w:tcW w:w="2200" w:type="dxa"/>
            <w:shd w:val="clear" w:color="auto" w:fill="auto"/>
            <w:vAlign w:val="bottom"/>
            <w:hideMark/>
          </w:tcPr>
          <w:p w14:paraId="6928B9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A728B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74C46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c>
          <w:tcPr>
            <w:tcW w:w="1640" w:type="dxa"/>
            <w:shd w:val="clear" w:color="auto" w:fill="auto"/>
            <w:vAlign w:val="bottom"/>
            <w:hideMark/>
          </w:tcPr>
          <w:p w14:paraId="443FA7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901E9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96D53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w:t>
            </w:r>
          </w:p>
        </w:tc>
      </w:tr>
      <w:tr w:rsidR="002121E6" w:rsidRPr="002121E6" w14:paraId="71FEFB6F" w14:textId="77777777" w:rsidTr="00D526F0">
        <w:trPr>
          <w:trHeight w:val="300"/>
        </w:trPr>
        <w:tc>
          <w:tcPr>
            <w:tcW w:w="2200" w:type="dxa"/>
            <w:shd w:val="clear" w:color="auto" w:fill="auto"/>
            <w:vAlign w:val="bottom"/>
            <w:hideMark/>
          </w:tcPr>
          <w:p w14:paraId="405EA1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0956CF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262C9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c>
          <w:tcPr>
            <w:tcW w:w="1640" w:type="dxa"/>
            <w:shd w:val="clear" w:color="auto" w:fill="auto"/>
            <w:vAlign w:val="bottom"/>
            <w:hideMark/>
          </w:tcPr>
          <w:p w14:paraId="02EB2D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34E8A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72859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w:t>
            </w:r>
          </w:p>
        </w:tc>
      </w:tr>
      <w:tr w:rsidR="002121E6" w:rsidRPr="002121E6" w14:paraId="66955C2E" w14:textId="77777777" w:rsidTr="00D526F0">
        <w:trPr>
          <w:trHeight w:val="585"/>
        </w:trPr>
        <w:tc>
          <w:tcPr>
            <w:tcW w:w="2200" w:type="dxa"/>
            <w:shd w:val="clear" w:color="E1E1FF" w:fill="E1E1FF"/>
            <w:vAlign w:val="bottom"/>
            <w:hideMark/>
          </w:tcPr>
          <w:p w14:paraId="5E00D3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T112204</w:t>
            </w:r>
          </w:p>
        </w:tc>
        <w:tc>
          <w:tcPr>
            <w:tcW w:w="5800" w:type="dxa"/>
            <w:shd w:val="clear" w:color="E1E1FF" w:fill="E1E1FF"/>
            <w:vAlign w:val="bottom"/>
            <w:hideMark/>
          </w:tcPr>
          <w:p w14:paraId="60BAD6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REINSER (Interreg Adrion)</w:t>
            </w:r>
          </w:p>
        </w:tc>
        <w:tc>
          <w:tcPr>
            <w:tcW w:w="1640" w:type="dxa"/>
            <w:shd w:val="clear" w:color="E1E1FF" w:fill="E1E1FF"/>
            <w:vAlign w:val="bottom"/>
            <w:hideMark/>
          </w:tcPr>
          <w:p w14:paraId="7AC312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735.920,00</w:t>
            </w:r>
          </w:p>
        </w:tc>
        <w:tc>
          <w:tcPr>
            <w:tcW w:w="1640" w:type="dxa"/>
            <w:shd w:val="clear" w:color="E1E1FF" w:fill="E1E1FF"/>
            <w:vAlign w:val="bottom"/>
            <w:hideMark/>
          </w:tcPr>
          <w:p w14:paraId="289BA0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- 308.050,00</w:t>
            </w:r>
          </w:p>
        </w:tc>
        <w:tc>
          <w:tcPr>
            <w:tcW w:w="1060" w:type="dxa"/>
            <w:shd w:val="clear" w:color="E1E1FF" w:fill="E1E1FF"/>
            <w:vAlign w:val="bottom"/>
            <w:hideMark/>
          </w:tcPr>
          <w:p w14:paraId="7561B7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- 41,86</w:t>
            </w:r>
          </w:p>
        </w:tc>
        <w:tc>
          <w:tcPr>
            <w:tcW w:w="1800" w:type="dxa"/>
            <w:shd w:val="clear" w:color="E1E1FF" w:fill="E1E1FF"/>
            <w:vAlign w:val="bottom"/>
            <w:hideMark/>
          </w:tcPr>
          <w:p w14:paraId="40BE7B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427.870,00</w:t>
            </w:r>
          </w:p>
        </w:tc>
      </w:tr>
      <w:tr w:rsidR="002121E6" w:rsidRPr="002121E6" w14:paraId="51ED1F72" w14:textId="77777777" w:rsidTr="00D526F0">
        <w:trPr>
          <w:trHeight w:val="585"/>
        </w:trPr>
        <w:tc>
          <w:tcPr>
            <w:tcW w:w="2200" w:type="dxa"/>
            <w:shd w:val="clear" w:color="B9E9FF" w:fill="B9E9FF"/>
            <w:vAlign w:val="bottom"/>
            <w:hideMark/>
          </w:tcPr>
          <w:p w14:paraId="0AFE39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bottom"/>
            <w:hideMark/>
          </w:tcPr>
          <w:p w14:paraId="55FABA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Socijalna pomoć stanovništvu koje nije obuhvaćeno redovnim socijalnim programima</w:t>
            </w:r>
          </w:p>
        </w:tc>
        <w:tc>
          <w:tcPr>
            <w:tcW w:w="1640" w:type="dxa"/>
            <w:shd w:val="clear" w:color="B9E9FF" w:fill="B9E9FF"/>
            <w:vAlign w:val="bottom"/>
            <w:hideMark/>
          </w:tcPr>
          <w:p w14:paraId="0ED706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735.920,00</w:t>
            </w:r>
          </w:p>
        </w:tc>
        <w:tc>
          <w:tcPr>
            <w:tcW w:w="1640" w:type="dxa"/>
            <w:shd w:val="clear" w:color="B9E9FF" w:fill="B9E9FF"/>
            <w:vAlign w:val="bottom"/>
            <w:hideMark/>
          </w:tcPr>
          <w:p w14:paraId="6A1CD1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- 308.050,00</w:t>
            </w:r>
          </w:p>
        </w:tc>
        <w:tc>
          <w:tcPr>
            <w:tcW w:w="1060" w:type="dxa"/>
            <w:shd w:val="clear" w:color="B9E9FF" w:fill="B9E9FF"/>
            <w:vAlign w:val="bottom"/>
            <w:hideMark/>
          </w:tcPr>
          <w:p w14:paraId="6E9E8E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- 41,86</w:t>
            </w:r>
          </w:p>
        </w:tc>
        <w:tc>
          <w:tcPr>
            <w:tcW w:w="1800" w:type="dxa"/>
            <w:shd w:val="clear" w:color="B9E9FF" w:fill="B9E9FF"/>
            <w:vAlign w:val="bottom"/>
            <w:hideMark/>
          </w:tcPr>
          <w:p w14:paraId="53D5F3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427.870,00</w:t>
            </w:r>
          </w:p>
        </w:tc>
      </w:tr>
      <w:tr w:rsidR="002121E6" w:rsidRPr="002121E6" w14:paraId="6B7F763E" w14:textId="77777777" w:rsidTr="00D526F0">
        <w:trPr>
          <w:trHeight w:val="300"/>
        </w:trPr>
        <w:tc>
          <w:tcPr>
            <w:tcW w:w="2200" w:type="dxa"/>
            <w:shd w:val="clear" w:color="FEDE01" w:fill="FEDE01"/>
            <w:vAlign w:val="bottom"/>
            <w:hideMark/>
          </w:tcPr>
          <w:p w14:paraId="10DC2D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9C021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AE348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52.900,00</w:t>
            </w:r>
          </w:p>
        </w:tc>
        <w:tc>
          <w:tcPr>
            <w:tcW w:w="1640" w:type="dxa"/>
            <w:shd w:val="clear" w:color="FEDE01" w:fill="FEDE01"/>
            <w:vAlign w:val="bottom"/>
            <w:hideMark/>
          </w:tcPr>
          <w:p w14:paraId="4C5701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0D91F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488B4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52.900,00</w:t>
            </w:r>
          </w:p>
        </w:tc>
      </w:tr>
      <w:tr w:rsidR="002121E6" w:rsidRPr="002121E6" w14:paraId="3591C6BC" w14:textId="77777777" w:rsidTr="00D526F0">
        <w:trPr>
          <w:trHeight w:val="300"/>
        </w:trPr>
        <w:tc>
          <w:tcPr>
            <w:tcW w:w="2200" w:type="dxa"/>
            <w:shd w:val="clear" w:color="FFFFFF" w:fill="FFFFFF"/>
            <w:vAlign w:val="bottom"/>
            <w:hideMark/>
          </w:tcPr>
          <w:p w14:paraId="13E819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A3612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780D2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52.900,00</w:t>
            </w:r>
          </w:p>
        </w:tc>
        <w:tc>
          <w:tcPr>
            <w:tcW w:w="1640" w:type="dxa"/>
            <w:shd w:val="clear" w:color="FFFFFF" w:fill="FFFFFF"/>
            <w:vAlign w:val="bottom"/>
            <w:hideMark/>
          </w:tcPr>
          <w:p w14:paraId="4415B8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06621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92759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52.900,00</w:t>
            </w:r>
          </w:p>
        </w:tc>
      </w:tr>
      <w:tr w:rsidR="002121E6" w:rsidRPr="002121E6" w14:paraId="339A8F30" w14:textId="77777777" w:rsidTr="00D526F0">
        <w:trPr>
          <w:trHeight w:val="300"/>
        </w:trPr>
        <w:tc>
          <w:tcPr>
            <w:tcW w:w="2200" w:type="dxa"/>
            <w:shd w:val="clear" w:color="auto" w:fill="auto"/>
            <w:vAlign w:val="bottom"/>
            <w:hideMark/>
          </w:tcPr>
          <w:p w14:paraId="3481EC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74942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508367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52.900,00</w:t>
            </w:r>
          </w:p>
        </w:tc>
        <w:tc>
          <w:tcPr>
            <w:tcW w:w="1640" w:type="dxa"/>
            <w:shd w:val="clear" w:color="auto" w:fill="auto"/>
            <w:vAlign w:val="bottom"/>
            <w:hideMark/>
          </w:tcPr>
          <w:p w14:paraId="5C1982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9AEB8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EE0DD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52.900,00</w:t>
            </w:r>
          </w:p>
        </w:tc>
      </w:tr>
      <w:tr w:rsidR="002121E6" w:rsidRPr="002121E6" w14:paraId="7640B8D7" w14:textId="77777777" w:rsidTr="00D526F0">
        <w:trPr>
          <w:trHeight w:val="300"/>
        </w:trPr>
        <w:tc>
          <w:tcPr>
            <w:tcW w:w="2200" w:type="dxa"/>
            <w:shd w:val="clear" w:color="auto" w:fill="auto"/>
            <w:vAlign w:val="bottom"/>
            <w:hideMark/>
          </w:tcPr>
          <w:p w14:paraId="4B73E4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382327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37A2CE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45.400,00</w:t>
            </w:r>
          </w:p>
        </w:tc>
        <w:tc>
          <w:tcPr>
            <w:tcW w:w="1640" w:type="dxa"/>
            <w:shd w:val="clear" w:color="auto" w:fill="auto"/>
            <w:vAlign w:val="bottom"/>
            <w:hideMark/>
          </w:tcPr>
          <w:p w14:paraId="7BDBC6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9591C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B82A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45.400,00</w:t>
            </w:r>
          </w:p>
        </w:tc>
      </w:tr>
      <w:tr w:rsidR="002121E6" w:rsidRPr="002121E6" w14:paraId="4DFC0A37" w14:textId="77777777" w:rsidTr="00D526F0">
        <w:trPr>
          <w:trHeight w:val="300"/>
        </w:trPr>
        <w:tc>
          <w:tcPr>
            <w:tcW w:w="2200" w:type="dxa"/>
            <w:shd w:val="clear" w:color="auto" w:fill="auto"/>
            <w:vAlign w:val="bottom"/>
            <w:hideMark/>
          </w:tcPr>
          <w:p w14:paraId="2C000C1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18DD7FB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047863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c>
          <w:tcPr>
            <w:tcW w:w="1640" w:type="dxa"/>
            <w:shd w:val="clear" w:color="auto" w:fill="auto"/>
            <w:vAlign w:val="bottom"/>
            <w:hideMark/>
          </w:tcPr>
          <w:p w14:paraId="199D23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C6E9B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A5946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r>
      <w:tr w:rsidR="002121E6" w:rsidRPr="002121E6" w14:paraId="46B6FE90" w14:textId="77777777" w:rsidTr="00D526F0">
        <w:trPr>
          <w:trHeight w:val="300"/>
        </w:trPr>
        <w:tc>
          <w:tcPr>
            <w:tcW w:w="2200" w:type="dxa"/>
            <w:shd w:val="clear" w:color="FEDE01" w:fill="FEDE01"/>
            <w:vAlign w:val="bottom"/>
            <w:hideMark/>
          </w:tcPr>
          <w:p w14:paraId="5920D1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5B11D6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564F32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579.910,00</w:t>
            </w:r>
          </w:p>
        </w:tc>
        <w:tc>
          <w:tcPr>
            <w:tcW w:w="1640" w:type="dxa"/>
            <w:shd w:val="clear" w:color="FEDE01" w:fill="FEDE01"/>
            <w:vAlign w:val="bottom"/>
            <w:hideMark/>
          </w:tcPr>
          <w:p w14:paraId="3745EC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- 308.050,00</w:t>
            </w:r>
          </w:p>
        </w:tc>
        <w:tc>
          <w:tcPr>
            <w:tcW w:w="1060" w:type="dxa"/>
            <w:shd w:val="clear" w:color="FEDE01" w:fill="FEDE01"/>
            <w:vAlign w:val="bottom"/>
            <w:hideMark/>
          </w:tcPr>
          <w:p w14:paraId="109959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- 53,12</w:t>
            </w:r>
          </w:p>
        </w:tc>
        <w:tc>
          <w:tcPr>
            <w:tcW w:w="1800" w:type="dxa"/>
            <w:shd w:val="clear" w:color="FEDE01" w:fill="FEDE01"/>
            <w:vAlign w:val="bottom"/>
            <w:hideMark/>
          </w:tcPr>
          <w:p w14:paraId="6614CA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271.860,00</w:t>
            </w:r>
          </w:p>
        </w:tc>
      </w:tr>
      <w:tr w:rsidR="002121E6" w:rsidRPr="002121E6" w14:paraId="27BFC08A" w14:textId="77777777" w:rsidTr="00D526F0">
        <w:trPr>
          <w:trHeight w:val="300"/>
        </w:trPr>
        <w:tc>
          <w:tcPr>
            <w:tcW w:w="2200" w:type="dxa"/>
            <w:shd w:val="clear" w:color="FFFFFF" w:fill="FFFFFF"/>
            <w:vAlign w:val="bottom"/>
            <w:hideMark/>
          </w:tcPr>
          <w:p w14:paraId="7550AD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31679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04426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556.230,00</w:t>
            </w:r>
          </w:p>
        </w:tc>
        <w:tc>
          <w:tcPr>
            <w:tcW w:w="1640" w:type="dxa"/>
            <w:shd w:val="clear" w:color="FFFFFF" w:fill="FFFFFF"/>
            <w:vAlign w:val="bottom"/>
            <w:hideMark/>
          </w:tcPr>
          <w:p w14:paraId="518695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- 284.370,00</w:t>
            </w:r>
          </w:p>
        </w:tc>
        <w:tc>
          <w:tcPr>
            <w:tcW w:w="1060" w:type="dxa"/>
            <w:shd w:val="clear" w:color="FFFFFF" w:fill="FFFFFF"/>
            <w:vAlign w:val="bottom"/>
            <w:hideMark/>
          </w:tcPr>
          <w:p w14:paraId="332CEE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- 51,12</w:t>
            </w:r>
          </w:p>
        </w:tc>
        <w:tc>
          <w:tcPr>
            <w:tcW w:w="1800" w:type="dxa"/>
            <w:shd w:val="clear" w:color="FFFFFF" w:fill="FFFFFF"/>
            <w:vAlign w:val="bottom"/>
            <w:hideMark/>
          </w:tcPr>
          <w:p w14:paraId="5DD3F7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271.860,00</w:t>
            </w:r>
          </w:p>
        </w:tc>
      </w:tr>
      <w:tr w:rsidR="002121E6" w:rsidRPr="002121E6" w14:paraId="34E15DBD" w14:textId="77777777" w:rsidTr="00D526F0">
        <w:trPr>
          <w:trHeight w:val="300"/>
        </w:trPr>
        <w:tc>
          <w:tcPr>
            <w:tcW w:w="2200" w:type="dxa"/>
            <w:shd w:val="clear" w:color="auto" w:fill="auto"/>
            <w:vAlign w:val="bottom"/>
            <w:hideMark/>
          </w:tcPr>
          <w:p w14:paraId="024A33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73A730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FF9F8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196.540,00</w:t>
            </w:r>
          </w:p>
        </w:tc>
        <w:tc>
          <w:tcPr>
            <w:tcW w:w="1640" w:type="dxa"/>
            <w:shd w:val="clear" w:color="auto" w:fill="auto"/>
            <w:vAlign w:val="bottom"/>
            <w:hideMark/>
          </w:tcPr>
          <w:p w14:paraId="63B4BB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77DEC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E65F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196.540,00</w:t>
            </w:r>
          </w:p>
        </w:tc>
      </w:tr>
      <w:tr w:rsidR="002121E6" w:rsidRPr="002121E6" w14:paraId="428DB9DE" w14:textId="77777777" w:rsidTr="00D526F0">
        <w:trPr>
          <w:trHeight w:val="300"/>
        </w:trPr>
        <w:tc>
          <w:tcPr>
            <w:tcW w:w="2200" w:type="dxa"/>
            <w:shd w:val="clear" w:color="auto" w:fill="auto"/>
            <w:vAlign w:val="bottom"/>
            <w:hideMark/>
          </w:tcPr>
          <w:p w14:paraId="44D5F1A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5EA567C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0A8AB5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168.710,00</w:t>
            </w:r>
          </w:p>
        </w:tc>
        <w:tc>
          <w:tcPr>
            <w:tcW w:w="1640" w:type="dxa"/>
            <w:shd w:val="clear" w:color="auto" w:fill="auto"/>
            <w:vAlign w:val="bottom"/>
            <w:hideMark/>
          </w:tcPr>
          <w:p w14:paraId="06730C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6BD546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85AE8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168.710,00</w:t>
            </w:r>
          </w:p>
        </w:tc>
      </w:tr>
      <w:tr w:rsidR="002121E6" w:rsidRPr="002121E6" w14:paraId="49F154C4" w14:textId="77777777" w:rsidTr="00D526F0">
        <w:trPr>
          <w:trHeight w:val="300"/>
        </w:trPr>
        <w:tc>
          <w:tcPr>
            <w:tcW w:w="2200" w:type="dxa"/>
            <w:shd w:val="clear" w:color="auto" w:fill="auto"/>
            <w:vAlign w:val="bottom"/>
            <w:hideMark/>
          </w:tcPr>
          <w:p w14:paraId="52205D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3EBC623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5C1177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27.830,00</w:t>
            </w:r>
          </w:p>
        </w:tc>
        <w:tc>
          <w:tcPr>
            <w:tcW w:w="1640" w:type="dxa"/>
            <w:shd w:val="clear" w:color="auto" w:fill="auto"/>
            <w:vAlign w:val="bottom"/>
            <w:hideMark/>
          </w:tcPr>
          <w:p w14:paraId="2532C1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723DB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5AF1C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27.830,00</w:t>
            </w:r>
          </w:p>
        </w:tc>
      </w:tr>
      <w:tr w:rsidR="002121E6" w:rsidRPr="002121E6" w14:paraId="705ED78F" w14:textId="77777777" w:rsidTr="00D526F0">
        <w:trPr>
          <w:trHeight w:val="300"/>
        </w:trPr>
        <w:tc>
          <w:tcPr>
            <w:tcW w:w="2200" w:type="dxa"/>
            <w:shd w:val="clear" w:color="auto" w:fill="auto"/>
            <w:vAlign w:val="bottom"/>
            <w:hideMark/>
          </w:tcPr>
          <w:p w14:paraId="4A4DD1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6599E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7148A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359.690,00</w:t>
            </w:r>
          </w:p>
        </w:tc>
        <w:tc>
          <w:tcPr>
            <w:tcW w:w="1640" w:type="dxa"/>
            <w:shd w:val="clear" w:color="auto" w:fill="auto"/>
            <w:vAlign w:val="bottom"/>
            <w:hideMark/>
          </w:tcPr>
          <w:p w14:paraId="4A0B2A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- 290.370,00</w:t>
            </w:r>
          </w:p>
        </w:tc>
        <w:tc>
          <w:tcPr>
            <w:tcW w:w="1060" w:type="dxa"/>
            <w:shd w:val="clear" w:color="auto" w:fill="auto"/>
            <w:vAlign w:val="bottom"/>
            <w:hideMark/>
          </w:tcPr>
          <w:p w14:paraId="297BB1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- 80,73</w:t>
            </w:r>
          </w:p>
        </w:tc>
        <w:tc>
          <w:tcPr>
            <w:tcW w:w="1800" w:type="dxa"/>
            <w:shd w:val="clear" w:color="auto" w:fill="auto"/>
            <w:vAlign w:val="bottom"/>
            <w:hideMark/>
          </w:tcPr>
          <w:p w14:paraId="0949D4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69.320,00</w:t>
            </w:r>
          </w:p>
        </w:tc>
      </w:tr>
      <w:tr w:rsidR="002121E6" w:rsidRPr="002121E6" w14:paraId="1A8D189E" w14:textId="77777777" w:rsidTr="00D526F0">
        <w:trPr>
          <w:trHeight w:val="300"/>
        </w:trPr>
        <w:tc>
          <w:tcPr>
            <w:tcW w:w="2200" w:type="dxa"/>
            <w:shd w:val="clear" w:color="auto" w:fill="auto"/>
            <w:vAlign w:val="bottom"/>
            <w:hideMark/>
          </w:tcPr>
          <w:p w14:paraId="01806E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37269C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F4C4D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75.320,00</w:t>
            </w:r>
          </w:p>
        </w:tc>
        <w:tc>
          <w:tcPr>
            <w:tcW w:w="1640" w:type="dxa"/>
            <w:shd w:val="clear" w:color="auto" w:fill="auto"/>
            <w:vAlign w:val="bottom"/>
            <w:hideMark/>
          </w:tcPr>
          <w:p w14:paraId="0D538F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- 16.000,00</w:t>
            </w:r>
          </w:p>
        </w:tc>
        <w:tc>
          <w:tcPr>
            <w:tcW w:w="1060" w:type="dxa"/>
            <w:shd w:val="clear" w:color="auto" w:fill="auto"/>
            <w:vAlign w:val="bottom"/>
            <w:hideMark/>
          </w:tcPr>
          <w:p w14:paraId="59AEF3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- 21,24</w:t>
            </w:r>
          </w:p>
        </w:tc>
        <w:tc>
          <w:tcPr>
            <w:tcW w:w="1800" w:type="dxa"/>
            <w:shd w:val="clear" w:color="auto" w:fill="auto"/>
            <w:vAlign w:val="bottom"/>
            <w:hideMark/>
          </w:tcPr>
          <w:p w14:paraId="27AFB3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59.320,00</w:t>
            </w:r>
          </w:p>
        </w:tc>
      </w:tr>
      <w:tr w:rsidR="002121E6" w:rsidRPr="002121E6" w14:paraId="3831D7F3" w14:textId="77777777" w:rsidTr="00D526F0">
        <w:trPr>
          <w:trHeight w:val="300"/>
        </w:trPr>
        <w:tc>
          <w:tcPr>
            <w:tcW w:w="2200" w:type="dxa"/>
            <w:shd w:val="clear" w:color="auto" w:fill="auto"/>
            <w:vAlign w:val="bottom"/>
            <w:hideMark/>
          </w:tcPr>
          <w:p w14:paraId="31F6294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B9A9EB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5C80A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284.370,00</w:t>
            </w:r>
          </w:p>
        </w:tc>
        <w:tc>
          <w:tcPr>
            <w:tcW w:w="1640" w:type="dxa"/>
            <w:shd w:val="clear" w:color="auto" w:fill="auto"/>
            <w:vAlign w:val="bottom"/>
            <w:hideMark/>
          </w:tcPr>
          <w:p w14:paraId="665354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- 274.370,00</w:t>
            </w:r>
          </w:p>
        </w:tc>
        <w:tc>
          <w:tcPr>
            <w:tcW w:w="1060" w:type="dxa"/>
            <w:shd w:val="clear" w:color="auto" w:fill="auto"/>
            <w:vAlign w:val="bottom"/>
            <w:hideMark/>
          </w:tcPr>
          <w:p w14:paraId="25D8FB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- 96,48</w:t>
            </w:r>
          </w:p>
        </w:tc>
        <w:tc>
          <w:tcPr>
            <w:tcW w:w="1800" w:type="dxa"/>
            <w:shd w:val="clear" w:color="auto" w:fill="auto"/>
            <w:vAlign w:val="bottom"/>
            <w:hideMark/>
          </w:tcPr>
          <w:p w14:paraId="1030B8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029300F3" w14:textId="77777777" w:rsidTr="00D526F0">
        <w:trPr>
          <w:trHeight w:val="300"/>
        </w:trPr>
        <w:tc>
          <w:tcPr>
            <w:tcW w:w="2200" w:type="dxa"/>
            <w:shd w:val="clear" w:color="auto" w:fill="auto"/>
            <w:vAlign w:val="bottom"/>
            <w:hideMark/>
          </w:tcPr>
          <w:p w14:paraId="6B3645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1C25FF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78B566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622302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060" w:type="dxa"/>
            <w:shd w:val="clear" w:color="auto" w:fill="auto"/>
            <w:vAlign w:val="bottom"/>
            <w:hideMark/>
          </w:tcPr>
          <w:p w14:paraId="742F30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51569B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r>
      <w:tr w:rsidR="002121E6" w:rsidRPr="002121E6" w14:paraId="3023651E" w14:textId="77777777" w:rsidTr="00D526F0">
        <w:trPr>
          <w:trHeight w:val="300"/>
        </w:trPr>
        <w:tc>
          <w:tcPr>
            <w:tcW w:w="2200" w:type="dxa"/>
            <w:shd w:val="clear" w:color="auto" w:fill="auto"/>
            <w:vAlign w:val="bottom"/>
            <w:hideMark/>
          </w:tcPr>
          <w:p w14:paraId="5C982CA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54F64D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07F6CD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23C69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060" w:type="dxa"/>
            <w:shd w:val="clear" w:color="auto" w:fill="auto"/>
            <w:vAlign w:val="bottom"/>
            <w:hideMark/>
          </w:tcPr>
          <w:p w14:paraId="0295A7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42396D5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r>
      <w:tr w:rsidR="002121E6" w:rsidRPr="002121E6" w14:paraId="0FF1E5DA" w14:textId="77777777" w:rsidTr="00D526F0">
        <w:trPr>
          <w:trHeight w:val="300"/>
        </w:trPr>
        <w:tc>
          <w:tcPr>
            <w:tcW w:w="2200" w:type="dxa"/>
            <w:shd w:val="clear" w:color="FFFFFF" w:fill="FFFFFF"/>
            <w:vAlign w:val="bottom"/>
            <w:hideMark/>
          </w:tcPr>
          <w:p w14:paraId="58EAEC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774DC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933C2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23.680,00</w:t>
            </w:r>
          </w:p>
        </w:tc>
        <w:tc>
          <w:tcPr>
            <w:tcW w:w="1640" w:type="dxa"/>
            <w:shd w:val="clear" w:color="FFFFFF" w:fill="FFFFFF"/>
            <w:vAlign w:val="bottom"/>
            <w:hideMark/>
          </w:tcPr>
          <w:p w14:paraId="01B3A4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- 23.680,00</w:t>
            </w:r>
          </w:p>
        </w:tc>
        <w:tc>
          <w:tcPr>
            <w:tcW w:w="1060" w:type="dxa"/>
            <w:shd w:val="clear" w:color="FFFFFF" w:fill="FFFFFF"/>
            <w:vAlign w:val="bottom"/>
            <w:hideMark/>
          </w:tcPr>
          <w:p w14:paraId="63B6D5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782DCB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782D4FC" w14:textId="77777777" w:rsidTr="00D526F0">
        <w:trPr>
          <w:trHeight w:val="300"/>
        </w:trPr>
        <w:tc>
          <w:tcPr>
            <w:tcW w:w="2200" w:type="dxa"/>
            <w:shd w:val="clear" w:color="auto" w:fill="auto"/>
            <w:vAlign w:val="bottom"/>
            <w:hideMark/>
          </w:tcPr>
          <w:p w14:paraId="4E0BA1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F456C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5519C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23.680,00</w:t>
            </w:r>
          </w:p>
        </w:tc>
        <w:tc>
          <w:tcPr>
            <w:tcW w:w="1640" w:type="dxa"/>
            <w:shd w:val="clear" w:color="auto" w:fill="auto"/>
            <w:vAlign w:val="bottom"/>
            <w:hideMark/>
          </w:tcPr>
          <w:p w14:paraId="76F49A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- 23.680,00</w:t>
            </w:r>
          </w:p>
        </w:tc>
        <w:tc>
          <w:tcPr>
            <w:tcW w:w="1060" w:type="dxa"/>
            <w:shd w:val="clear" w:color="auto" w:fill="auto"/>
            <w:vAlign w:val="bottom"/>
            <w:hideMark/>
          </w:tcPr>
          <w:p w14:paraId="20DCB6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4E5900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7248A1E" w14:textId="77777777" w:rsidTr="00D526F0">
        <w:trPr>
          <w:trHeight w:val="300"/>
        </w:trPr>
        <w:tc>
          <w:tcPr>
            <w:tcW w:w="2200" w:type="dxa"/>
            <w:shd w:val="clear" w:color="auto" w:fill="auto"/>
            <w:vAlign w:val="bottom"/>
            <w:hideMark/>
          </w:tcPr>
          <w:p w14:paraId="013191F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65B8FF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52625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23.680,00</w:t>
            </w:r>
          </w:p>
        </w:tc>
        <w:tc>
          <w:tcPr>
            <w:tcW w:w="1640" w:type="dxa"/>
            <w:shd w:val="clear" w:color="auto" w:fill="auto"/>
            <w:vAlign w:val="bottom"/>
            <w:hideMark/>
          </w:tcPr>
          <w:p w14:paraId="236B3C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- 23.680,00</w:t>
            </w:r>
          </w:p>
        </w:tc>
        <w:tc>
          <w:tcPr>
            <w:tcW w:w="1060" w:type="dxa"/>
            <w:shd w:val="clear" w:color="auto" w:fill="auto"/>
            <w:vAlign w:val="bottom"/>
            <w:hideMark/>
          </w:tcPr>
          <w:p w14:paraId="63F263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64E884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EA1B1BE" w14:textId="77777777" w:rsidTr="00D526F0">
        <w:trPr>
          <w:trHeight w:val="585"/>
        </w:trPr>
        <w:tc>
          <w:tcPr>
            <w:tcW w:w="2200" w:type="dxa"/>
            <w:shd w:val="clear" w:color="FEDE01" w:fill="FEDE01"/>
            <w:vAlign w:val="bottom"/>
            <w:hideMark/>
          </w:tcPr>
          <w:p w14:paraId="5FD388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5134DE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743637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103.110,00</w:t>
            </w:r>
          </w:p>
        </w:tc>
        <w:tc>
          <w:tcPr>
            <w:tcW w:w="1640" w:type="dxa"/>
            <w:shd w:val="clear" w:color="FEDE01" w:fill="FEDE01"/>
            <w:vAlign w:val="bottom"/>
            <w:hideMark/>
          </w:tcPr>
          <w:p w14:paraId="5F042F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E9BB7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6D684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103.110,00</w:t>
            </w:r>
          </w:p>
        </w:tc>
      </w:tr>
      <w:tr w:rsidR="002121E6" w:rsidRPr="002121E6" w14:paraId="28379328" w14:textId="77777777" w:rsidTr="00D526F0">
        <w:trPr>
          <w:trHeight w:val="300"/>
        </w:trPr>
        <w:tc>
          <w:tcPr>
            <w:tcW w:w="2200" w:type="dxa"/>
            <w:shd w:val="clear" w:color="FFFFFF" w:fill="FFFFFF"/>
            <w:vAlign w:val="bottom"/>
            <w:hideMark/>
          </w:tcPr>
          <w:p w14:paraId="3C2C8F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48B0F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5D10E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103.110,00</w:t>
            </w:r>
          </w:p>
        </w:tc>
        <w:tc>
          <w:tcPr>
            <w:tcW w:w="1640" w:type="dxa"/>
            <w:shd w:val="clear" w:color="FFFFFF" w:fill="FFFFFF"/>
            <w:vAlign w:val="bottom"/>
            <w:hideMark/>
          </w:tcPr>
          <w:p w14:paraId="301BB6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23D56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63346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103.110,00</w:t>
            </w:r>
          </w:p>
        </w:tc>
      </w:tr>
      <w:tr w:rsidR="002121E6" w:rsidRPr="002121E6" w14:paraId="5F51C4BC" w14:textId="77777777" w:rsidTr="00D526F0">
        <w:trPr>
          <w:trHeight w:val="300"/>
        </w:trPr>
        <w:tc>
          <w:tcPr>
            <w:tcW w:w="2200" w:type="dxa"/>
            <w:shd w:val="clear" w:color="auto" w:fill="auto"/>
            <w:vAlign w:val="bottom"/>
            <w:hideMark/>
          </w:tcPr>
          <w:p w14:paraId="77153C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4B9F6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D2CE5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103.110,00</w:t>
            </w:r>
          </w:p>
        </w:tc>
        <w:tc>
          <w:tcPr>
            <w:tcW w:w="1640" w:type="dxa"/>
            <w:shd w:val="clear" w:color="auto" w:fill="auto"/>
            <w:vAlign w:val="bottom"/>
            <w:hideMark/>
          </w:tcPr>
          <w:p w14:paraId="6E7FE8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BF771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EC74F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103.110,00</w:t>
            </w:r>
          </w:p>
        </w:tc>
      </w:tr>
      <w:tr w:rsidR="002121E6" w:rsidRPr="002121E6" w14:paraId="0BFB5D76" w14:textId="77777777" w:rsidTr="00D526F0">
        <w:trPr>
          <w:trHeight w:val="300"/>
        </w:trPr>
        <w:tc>
          <w:tcPr>
            <w:tcW w:w="2200" w:type="dxa"/>
            <w:shd w:val="clear" w:color="auto" w:fill="auto"/>
            <w:vAlign w:val="bottom"/>
            <w:hideMark/>
          </w:tcPr>
          <w:p w14:paraId="5EF53C6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011A5E8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6BA8721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88.500,00</w:t>
            </w:r>
          </w:p>
        </w:tc>
        <w:tc>
          <w:tcPr>
            <w:tcW w:w="1640" w:type="dxa"/>
            <w:shd w:val="clear" w:color="auto" w:fill="auto"/>
            <w:vAlign w:val="bottom"/>
            <w:hideMark/>
          </w:tcPr>
          <w:p w14:paraId="382D1C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5A622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194FE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88.500,00</w:t>
            </w:r>
          </w:p>
        </w:tc>
      </w:tr>
      <w:tr w:rsidR="002121E6" w:rsidRPr="002121E6" w14:paraId="6A74B2F3" w14:textId="77777777" w:rsidTr="00D526F0">
        <w:trPr>
          <w:trHeight w:val="300"/>
        </w:trPr>
        <w:tc>
          <w:tcPr>
            <w:tcW w:w="2200" w:type="dxa"/>
            <w:shd w:val="clear" w:color="auto" w:fill="auto"/>
            <w:vAlign w:val="bottom"/>
            <w:hideMark/>
          </w:tcPr>
          <w:p w14:paraId="453D42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A2159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4C67B5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14.610,00</w:t>
            </w:r>
          </w:p>
        </w:tc>
        <w:tc>
          <w:tcPr>
            <w:tcW w:w="1640" w:type="dxa"/>
            <w:shd w:val="clear" w:color="auto" w:fill="auto"/>
            <w:vAlign w:val="bottom"/>
            <w:hideMark/>
          </w:tcPr>
          <w:p w14:paraId="41AF62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055B11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2776B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14.610,00</w:t>
            </w:r>
          </w:p>
        </w:tc>
      </w:tr>
      <w:tr w:rsidR="002121E6" w:rsidRPr="002121E6" w14:paraId="79483CA2" w14:textId="77777777" w:rsidTr="00D526F0">
        <w:trPr>
          <w:trHeight w:val="585"/>
        </w:trPr>
        <w:tc>
          <w:tcPr>
            <w:tcW w:w="2200" w:type="dxa"/>
            <w:shd w:val="clear" w:color="E1E1FF" w:fill="E1E1FF"/>
            <w:vAlign w:val="bottom"/>
            <w:hideMark/>
          </w:tcPr>
          <w:p w14:paraId="1A01F7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T112205</w:t>
            </w:r>
          </w:p>
        </w:tc>
        <w:tc>
          <w:tcPr>
            <w:tcW w:w="5800" w:type="dxa"/>
            <w:shd w:val="clear" w:color="E1E1FF" w:fill="E1E1FF"/>
            <w:vAlign w:val="bottom"/>
            <w:hideMark/>
          </w:tcPr>
          <w:p w14:paraId="5882F6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KolOsijek</w:t>
            </w:r>
          </w:p>
        </w:tc>
        <w:tc>
          <w:tcPr>
            <w:tcW w:w="1640" w:type="dxa"/>
            <w:shd w:val="clear" w:color="E1E1FF" w:fill="E1E1FF"/>
            <w:vAlign w:val="bottom"/>
            <w:hideMark/>
          </w:tcPr>
          <w:p w14:paraId="332EC6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389.000,00</w:t>
            </w:r>
          </w:p>
        </w:tc>
        <w:tc>
          <w:tcPr>
            <w:tcW w:w="1640" w:type="dxa"/>
            <w:shd w:val="clear" w:color="E1E1FF" w:fill="E1E1FF"/>
            <w:vAlign w:val="bottom"/>
            <w:hideMark/>
          </w:tcPr>
          <w:p w14:paraId="2487CB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089FC7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74BC5C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389.000,00</w:t>
            </w:r>
          </w:p>
        </w:tc>
      </w:tr>
      <w:tr w:rsidR="002121E6" w:rsidRPr="002121E6" w14:paraId="659B89FD" w14:textId="77777777" w:rsidTr="00D526F0">
        <w:trPr>
          <w:trHeight w:val="585"/>
        </w:trPr>
        <w:tc>
          <w:tcPr>
            <w:tcW w:w="2200" w:type="dxa"/>
            <w:shd w:val="clear" w:color="B9E9FF" w:fill="B9E9FF"/>
            <w:vAlign w:val="bottom"/>
            <w:hideMark/>
          </w:tcPr>
          <w:p w14:paraId="634B14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bottom"/>
            <w:hideMark/>
          </w:tcPr>
          <w:p w14:paraId="5254CF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Socijalna pomoć stanovništvu koje nije obuhvaćeno redovnim socijalnim programima</w:t>
            </w:r>
          </w:p>
        </w:tc>
        <w:tc>
          <w:tcPr>
            <w:tcW w:w="1640" w:type="dxa"/>
            <w:shd w:val="clear" w:color="B9E9FF" w:fill="B9E9FF"/>
            <w:vAlign w:val="bottom"/>
            <w:hideMark/>
          </w:tcPr>
          <w:p w14:paraId="1AB356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389.000,00</w:t>
            </w:r>
          </w:p>
        </w:tc>
        <w:tc>
          <w:tcPr>
            <w:tcW w:w="1640" w:type="dxa"/>
            <w:shd w:val="clear" w:color="B9E9FF" w:fill="B9E9FF"/>
            <w:vAlign w:val="bottom"/>
            <w:hideMark/>
          </w:tcPr>
          <w:p w14:paraId="6D1CF8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B6345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7A63E6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389.000,00</w:t>
            </w:r>
          </w:p>
        </w:tc>
      </w:tr>
      <w:tr w:rsidR="002121E6" w:rsidRPr="002121E6" w14:paraId="7E489018" w14:textId="77777777" w:rsidTr="00D526F0">
        <w:trPr>
          <w:trHeight w:val="585"/>
        </w:trPr>
        <w:tc>
          <w:tcPr>
            <w:tcW w:w="2200" w:type="dxa"/>
            <w:shd w:val="clear" w:color="FEDE01" w:fill="FEDE01"/>
            <w:vAlign w:val="bottom"/>
            <w:hideMark/>
          </w:tcPr>
          <w:p w14:paraId="1B099E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5B1759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29D773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389.000,00</w:t>
            </w:r>
          </w:p>
        </w:tc>
        <w:tc>
          <w:tcPr>
            <w:tcW w:w="1640" w:type="dxa"/>
            <w:shd w:val="clear" w:color="FEDE01" w:fill="FEDE01"/>
            <w:vAlign w:val="bottom"/>
            <w:hideMark/>
          </w:tcPr>
          <w:p w14:paraId="497E62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097DB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CC0DF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389.000,00</w:t>
            </w:r>
          </w:p>
        </w:tc>
      </w:tr>
      <w:tr w:rsidR="002121E6" w:rsidRPr="002121E6" w14:paraId="27F73A79" w14:textId="77777777" w:rsidTr="00D526F0">
        <w:trPr>
          <w:trHeight w:val="300"/>
        </w:trPr>
        <w:tc>
          <w:tcPr>
            <w:tcW w:w="2200" w:type="dxa"/>
            <w:shd w:val="clear" w:color="FFFFFF" w:fill="FFFFFF"/>
            <w:vAlign w:val="bottom"/>
            <w:hideMark/>
          </w:tcPr>
          <w:p w14:paraId="40CCE2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F21E2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1ED55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374.000,00</w:t>
            </w:r>
          </w:p>
        </w:tc>
        <w:tc>
          <w:tcPr>
            <w:tcW w:w="1640" w:type="dxa"/>
            <w:shd w:val="clear" w:color="FFFFFF" w:fill="FFFFFF"/>
            <w:vAlign w:val="bottom"/>
            <w:hideMark/>
          </w:tcPr>
          <w:p w14:paraId="28EC27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6AF97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95D36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374.000,00</w:t>
            </w:r>
          </w:p>
        </w:tc>
      </w:tr>
      <w:tr w:rsidR="002121E6" w:rsidRPr="002121E6" w14:paraId="5DD09DC5" w14:textId="77777777" w:rsidTr="00D526F0">
        <w:trPr>
          <w:trHeight w:val="300"/>
        </w:trPr>
        <w:tc>
          <w:tcPr>
            <w:tcW w:w="2200" w:type="dxa"/>
            <w:shd w:val="clear" w:color="auto" w:fill="auto"/>
            <w:vAlign w:val="bottom"/>
            <w:hideMark/>
          </w:tcPr>
          <w:p w14:paraId="528B0C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B5DDF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B58E4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58.000,00</w:t>
            </w:r>
          </w:p>
        </w:tc>
        <w:tc>
          <w:tcPr>
            <w:tcW w:w="1640" w:type="dxa"/>
            <w:shd w:val="clear" w:color="auto" w:fill="auto"/>
            <w:vAlign w:val="bottom"/>
            <w:hideMark/>
          </w:tcPr>
          <w:p w14:paraId="3C40FC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41524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A17CA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58.000,00</w:t>
            </w:r>
          </w:p>
        </w:tc>
      </w:tr>
      <w:tr w:rsidR="002121E6" w:rsidRPr="002121E6" w14:paraId="2B5EF73C" w14:textId="77777777" w:rsidTr="00D526F0">
        <w:trPr>
          <w:trHeight w:val="300"/>
        </w:trPr>
        <w:tc>
          <w:tcPr>
            <w:tcW w:w="2200" w:type="dxa"/>
            <w:shd w:val="clear" w:color="auto" w:fill="auto"/>
            <w:vAlign w:val="bottom"/>
            <w:hideMark/>
          </w:tcPr>
          <w:p w14:paraId="274166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321</w:t>
            </w:r>
          </w:p>
        </w:tc>
        <w:tc>
          <w:tcPr>
            <w:tcW w:w="5800" w:type="dxa"/>
            <w:shd w:val="clear" w:color="auto" w:fill="auto"/>
            <w:vAlign w:val="bottom"/>
            <w:hideMark/>
          </w:tcPr>
          <w:p w14:paraId="1312D22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Naknade troškova zaposlenima</w:t>
            </w:r>
          </w:p>
        </w:tc>
        <w:tc>
          <w:tcPr>
            <w:tcW w:w="1640" w:type="dxa"/>
            <w:shd w:val="clear" w:color="auto" w:fill="auto"/>
            <w:vAlign w:val="bottom"/>
            <w:hideMark/>
          </w:tcPr>
          <w:p w14:paraId="54159E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53.000,00</w:t>
            </w:r>
          </w:p>
        </w:tc>
        <w:tc>
          <w:tcPr>
            <w:tcW w:w="1640" w:type="dxa"/>
            <w:shd w:val="clear" w:color="auto" w:fill="auto"/>
            <w:vAlign w:val="bottom"/>
            <w:hideMark/>
          </w:tcPr>
          <w:p w14:paraId="5C7AF15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38AB8D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BE280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53.000,00</w:t>
            </w:r>
          </w:p>
        </w:tc>
      </w:tr>
      <w:tr w:rsidR="002121E6" w:rsidRPr="002121E6" w14:paraId="0146485C" w14:textId="77777777" w:rsidTr="00D526F0">
        <w:trPr>
          <w:trHeight w:val="300"/>
        </w:trPr>
        <w:tc>
          <w:tcPr>
            <w:tcW w:w="2200" w:type="dxa"/>
            <w:shd w:val="clear" w:color="auto" w:fill="auto"/>
            <w:vAlign w:val="bottom"/>
            <w:hideMark/>
          </w:tcPr>
          <w:p w14:paraId="753F866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114BDF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33C899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640" w:type="dxa"/>
            <w:shd w:val="clear" w:color="auto" w:fill="auto"/>
            <w:vAlign w:val="bottom"/>
            <w:hideMark/>
          </w:tcPr>
          <w:p w14:paraId="31BF3F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0F7E3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0E020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3752A293" w14:textId="77777777" w:rsidTr="00D526F0">
        <w:trPr>
          <w:trHeight w:val="300"/>
        </w:trPr>
        <w:tc>
          <w:tcPr>
            <w:tcW w:w="2200" w:type="dxa"/>
            <w:shd w:val="clear" w:color="auto" w:fill="auto"/>
            <w:vAlign w:val="bottom"/>
            <w:hideMark/>
          </w:tcPr>
          <w:p w14:paraId="0052AA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7E58F4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5973D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316.000,00</w:t>
            </w:r>
          </w:p>
        </w:tc>
        <w:tc>
          <w:tcPr>
            <w:tcW w:w="1640" w:type="dxa"/>
            <w:shd w:val="clear" w:color="auto" w:fill="auto"/>
            <w:vAlign w:val="bottom"/>
            <w:hideMark/>
          </w:tcPr>
          <w:p w14:paraId="06138A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6B8C4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95685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316.000,00</w:t>
            </w:r>
          </w:p>
        </w:tc>
      </w:tr>
      <w:tr w:rsidR="002121E6" w:rsidRPr="002121E6" w14:paraId="463010DD" w14:textId="77777777" w:rsidTr="00D526F0">
        <w:trPr>
          <w:trHeight w:val="300"/>
        </w:trPr>
        <w:tc>
          <w:tcPr>
            <w:tcW w:w="2200" w:type="dxa"/>
            <w:shd w:val="clear" w:color="auto" w:fill="auto"/>
            <w:vAlign w:val="bottom"/>
            <w:hideMark/>
          </w:tcPr>
          <w:p w14:paraId="7833B6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72F692F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87085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316.000,00</w:t>
            </w:r>
          </w:p>
        </w:tc>
        <w:tc>
          <w:tcPr>
            <w:tcW w:w="1640" w:type="dxa"/>
            <w:shd w:val="clear" w:color="auto" w:fill="auto"/>
            <w:vAlign w:val="bottom"/>
            <w:hideMark/>
          </w:tcPr>
          <w:p w14:paraId="0FB547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88357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1D011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316.000,00</w:t>
            </w:r>
          </w:p>
        </w:tc>
      </w:tr>
      <w:tr w:rsidR="002121E6" w:rsidRPr="002121E6" w14:paraId="458D66AD" w14:textId="77777777" w:rsidTr="00D526F0">
        <w:trPr>
          <w:trHeight w:val="300"/>
        </w:trPr>
        <w:tc>
          <w:tcPr>
            <w:tcW w:w="2200" w:type="dxa"/>
            <w:shd w:val="clear" w:color="FFFFFF" w:fill="FFFFFF"/>
            <w:vAlign w:val="bottom"/>
            <w:hideMark/>
          </w:tcPr>
          <w:p w14:paraId="3D03D1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68895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0CE02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FFFFFF" w:fill="FFFFFF"/>
            <w:vAlign w:val="bottom"/>
            <w:hideMark/>
          </w:tcPr>
          <w:p w14:paraId="0A3C4D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678B9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08265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56D2740C" w14:textId="77777777" w:rsidTr="00D526F0">
        <w:trPr>
          <w:trHeight w:val="300"/>
        </w:trPr>
        <w:tc>
          <w:tcPr>
            <w:tcW w:w="2200" w:type="dxa"/>
            <w:shd w:val="clear" w:color="auto" w:fill="auto"/>
            <w:vAlign w:val="bottom"/>
            <w:hideMark/>
          </w:tcPr>
          <w:p w14:paraId="5CA8E7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6C2D5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B7CE3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c>
          <w:tcPr>
            <w:tcW w:w="1640" w:type="dxa"/>
            <w:shd w:val="clear" w:color="auto" w:fill="auto"/>
            <w:vAlign w:val="bottom"/>
            <w:hideMark/>
          </w:tcPr>
          <w:p w14:paraId="513935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ACF14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55772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22A18BD8" w14:textId="77777777" w:rsidTr="00D526F0">
        <w:trPr>
          <w:trHeight w:val="300"/>
        </w:trPr>
        <w:tc>
          <w:tcPr>
            <w:tcW w:w="2200" w:type="dxa"/>
            <w:shd w:val="clear" w:color="auto" w:fill="auto"/>
            <w:vAlign w:val="bottom"/>
            <w:hideMark/>
          </w:tcPr>
          <w:p w14:paraId="62BACE9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339570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70C5D7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c>
          <w:tcPr>
            <w:tcW w:w="1640" w:type="dxa"/>
            <w:shd w:val="clear" w:color="auto" w:fill="auto"/>
            <w:vAlign w:val="bottom"/>
            <w:hideMark/>
          </w:tcPr>
          <w:p w14:paraId="006A82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11F8A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20205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03F170D3" w14:textId="77777777" w:rsidTr="00D526F0">
        <w:trPr>
          <w:trHeight w:val="300"/>
        </w:trPr>
        <w:tc>
          <w:tcPr>
            <w:tcW w:w="2200" w:type="dxa"/>
            <w:shd w:val="clear" w:color="C1C1FF" w:fill="C1C1FF"/>
            <w:vAlign w:val="bottom"/>
            <w:hideMark/>
          </w:tcPr>
          <w:p w14:paraId="2A7E97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1123</w:t>
            </w:r>
          </w:p>
        </w:tc>
        <w:tc>
          <w:tcPr>
            <w:tcW w:w="5800" w:type="dxa"/>
            <w:shd w:val="clear" w:color="C1C1FF" w:fill="C1C1FF"/>
            <w:vAlign w:val="bottom"/>
            <w:hideMark/>
          </w:tcPr>
          <w:p w14:paraId="557B81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SKRB O STARIM I NEMOĆNIM OSOBAMA</w:t>
            </w:r>
          </w:p>
        </w:tc>
        <w:tc>
          <w:tcPr>
            <w:tcW w:w="1640" w:type="dxa"/>
            <w:shd w:val="clear" w:color="C1C1FF" w:fill="C1C1FF"/>
            <w:vAlign w:val="bottom"/>
            <w:hideMark/>
          </w:tcPr>
          <w:p w14:paraId="7E2F07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5.530.000,00</w:t>
            </w:r>
          </w:p>
        </w:tc>
        <w:tc>
          <w:tcPr>
            <w:tcW w:w="1640" w:type="dxa"/>
            <w:shd w:val="clear" w:color="C1C1FF" w:fill="C1C1FF"/>
            <w:vAlign w:val="bottom"/>
            <w:hideMark/>
          </w:tcPr>
          <w:p w14:paraId="6D2E45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- 719.000,00</w:t>
            </w:r>
          </w:p>
        </w:tc>
        <w:tc>
          <w:tcPr>
            <w:tcW w:w="1060" w:type="dxa"/>
            <w:shd w:val="clear" w:color="C1C1FF" w:fill="C1C1FF"/>
            <w:vAlign w:val="bottom"/>
            <w:hideMark/>
          </w:tcPr>
          <w:p w14:paraId="2332FF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w:t>
            </w:r>
          </w:p>
        </w:tc>
        <w:tc>
          <w:tcPr>
            <w:tcW w:w="1800" w:type="dxa"/>
            <w:shd w:val="clear" w:color="C1C1FF" w:fill="C1C1FF"/>
            <w:vAlign w:val="bottom"/>
            <w:hideMark/>
          </w:tcPr>
          <w:p w14:paraId="768FC1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4.811.000,00</w:t>
            </w:r>
          </w:p>
        </w:tc>
      </w:tr>
      <w:tr w:rsidR="002121E6" w:rsidRPr="002121E6" w14:paraId="082582BF" w14:textId="77777777" w:rsidTr="00D526F0">
        <w:trPr>
          <w:trHeight w:val="300"/>
        </w:trPr>
        <w:tc>
          <w:tcPr>
            <w:tcW w:w="2200" w:type="dxa"/>
            <w:shd w:val="clear" w:color="E1E1FF" w:fill="E1E1FF"/>
            <w:vAlign w:val="bottom"/>
            <w:hideMark/>
          </w:tcPr>
          <w:p w14:paraId="608214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A112301</w:t>
            </w:r>
          </w:p>
        </w:tc>
        <w:tc>
          <w:tcPr>
            <w:tcW w:w="5800" w:type="dxa"/>
            <w:shd w:val="clear" w:color="E1E1FF" w:fill="E1E1FF"/>
            <w:vAlign w:val="bottom"/>
            <w:hideMark/>
          </w:tcPr>
          <w:p w14:paraId="794A5E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STARIM I NEMOĆNIM OSOBAMA</w:t>
            </w:r>
          </w:p>
        </w:tc>
        <w:tc>
          <w:tcPr>
            <w:tcW w:w="1640" w:type="dxa"/>
            <w:shd w:val="clear" w:color="E1E1FF" w:fill="E1E1FF"/>
            <w:vAlign w:val="bottom"/>
            <w:hideMark/>
          </w:tcPr>
          <w:p w14:paraId="351CDB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5.530.000,00</w:t>
            </w:r>
          </w:p>
        </w:tc>
        <w:tc>
          <w:tcPr>
            <w:tcW w:w="1640" w:type="dxa"/>
            <w:shd w:val="clear" w:color="E1E1FF" w:fill="E1E1FF"/>
            <w:vAlign w:val="bottom"/>
            <w:hideMark/>
          </w:tcPr>
          <w:p w14:paraId="2F1F3E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- 719.000,00</w:t>
            </w:r>
          </w:p>
        </w:tc>
        <w:tc>
          <w:tcPr>
            <w:tcW w:w="1060" w:type="dxa"/>
            <w:shd w:val="clear" w:color="E1E1FF" w:fill="E1E1FF"/>
            <w:vAlign w:val="bottom"/>
            <w:hideMark/>
          </w:tcPr>
          <w:p w14:paraId="5CC01B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w:t>
            </w:r>
          </w:p>
        </w:tc>
        <w:tc>
          <w:tcPr>
            <w:tcW w:w="1800" w:type="dxa"/>
            <w:shd w:val="clear" w:color="E1E1FF" w:fill="E1E1FF"/>
            <w:vAlign w:val="bottom"/>
            <w:hideMark/>
          </w:tcPr>
          <w:p w14:paraId="50DB4C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4.811.000,00</w:t>
            </w:r>
          </w:p>
        </w:tc>
      </w:tr>
      <w:tr w:rsidR="002121E6" w:rsidRPr="002121E6" w14:paraId="1B25BB3F" w14:textId="77777777" w:rsidTr="00D526F0">
        <w:trPr>
          <w:trHeight w:val="585"/>
        </w:trPr>
        <w:tc>
          <w:tcPr>
            <w:tcW w:w="2200" w:type="dxa"/>
            <w:shd w:val="clear" w:color="B9E9FF" w:fill="B9E9FF"/>
            <w:vAlign w:val="bottom"/>
            <w:hideMark/>
          </w:tcPr>
          <w:p w14:paraId="22157E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1020</w:t>
            </w:r>
          </w:p>
        </w:tc>
        <w:tc>
          <w:tcPr>
            <w:tcW w:w="5800" w:type="dxa"/>
            <w:shd w:val="clear" w:color="B9E9FF" w:fill="B9E9FF"/>
            <w:vAlign w:val="bottom"/>
            <w:hideMark/>
          </w:tcPr>
          <w:p w14:paraId="2D90A5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Starost</w:t>
            </w:r>
          </w:p>
        </w:tc>
        <w:tc>
          <w:tcPr>
            <w:tcW w:w="1640" w:type="dxa"/>
            <w:shd w:val="clear" w:color="B9E9FF" w:fill="B9E9FF"/>
            <w:vAlign w:val="bottom"/>
            <w:hideMark/>
          </w:tcPr>
          <w:p w14:paraId="212C69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B9E9FF" w:fill="B9E9FF"/>
            <w:vAlign w:val="bottom"/>
            <w:hideMark/>
          </w:tcPr>
          <w:p w14:paraId="3FC69B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B9E9FF" w:fill="B9E9FF"/>
            <w:vAlign w:val="bottom"/>
            <w:hideMark/>
          </w:tcPr>
          <w:p w14:paraId="4152A7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B9E9FF" w:fill="B9E9FF"/>
            <w:vAlign w:val="bottom"/>
            <w:hideMark/>
          </w:tcPr>
          <w:p w14:paraId="1ADFEA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655EF6DD" w14:textId="77777777" w:rsidTr="00D526F0">
        <w:trPr>
          <w:trHeight w:val="300"/>
        </w:trPr>
        <w:tc>
          <w:tcPr>
            <w:tcW w:w="2200" w:type="dxa"/>
            <w:shd w:val="clear" w:color="FEDE01" w:fill="FEDE01"/>
            <w:vAlign w:val="bottom"/>
            <w:hideMark/>
          </w:tcPr>
          <w:p w14:paraId="118D2F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06E17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A862E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EDE01" w:fill="FEDE01"/>
            <w:vAlign w:val="bottom"/>
            <w:hideMark/>
          </w:tcPr>
          <w:p w14:paraId="18B101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FEDE01" w:fill="FEDE01"/>
            <w:vAlign w:val="bottom"/>
            <w:hideMark/>
          </w:tcPr>
          <w:p w14:paraId="598A61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FEDE01" w:fill="FEDE01"/>
            <w:vAlign w:val="bottom"/>
            <w:hideMark/>
          </w:tcPr>
          <w:p w14:paraId="2CCA3B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49DD98E9" w14:textId="77777777" w:rsidTr="00D526F0">
        <w:trPr>
          <w:trHeight w:val="300"/>
        </w:trPr>
        <w:tc>
          <w:tcPr>
            <w:tcW w:w="2200" w:type="dxa"/>
            <w:shd w:val="clear" w:color="FFFFFF" w:fill="FFFFFF"/>
            <w:vAlign w:val="bottom"/>
            <w:hideMark/>
          </w:tcPr>
          <w:p w14:paraId="073178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FF79F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9A6B9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FFFFF" w:fill="FFFFFF"/>
            <w:vAlign w:val="bottom"/>
            <w:hideMark/>
          </w:tcPr>
          <w:p w14:paraId="7C1E48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FFFFFF" w:fill="FFFFFF"/>
            <w:vAlign w:val="bottom"/>
            <w:hideMark/>
          </w:tcPr>
          <w:p w14:paraId="30C8DA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FFFFFF" w:fill="FFFFFF"/>
            <w:vAlign w:val="bottom"/>
            <w:hideMark/>
          </w:tcPr>
          <w:p w14:paraId="246175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72489304" w14:textId="77777777" w:rsidTr="00D526F0">
        <w:trPr>
          <w:trHeight w:val="300"/>
        </w:trPr>
        <w:tc>
          <w:tcPr>
            <w:tcW w:w="2200" w:type="dxa"/>
            <w:shd w:val="clear" w:color="auto" w:fill="auto"/>
            <w:vAlign w:val="bottom"/>
            <w:hideMark/>
          </w:tcPr>
          <w:p w14:paraId="553FF4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189C0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CBBD6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7D1793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auto" w:fill="auto"/>
            <w:vAlign w:val="bottom"/>
            <w:hideMark/>
          </w:tcPr>
          <w:p w14:paraId="0C8AC9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auto" w:fill="auto"/>
            <w:vAlign w:val="bottom"/>
            <w:hideMark/>
          </w:tcPr>
          <w:p w14:paraId="4360C3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6260E0EA" w14:textId="77777777" w:rsidTr="00D526F0">
        <w:trPr>
          <w:trHeight w:val="300"/>
        </w:trPr>
        <w:tc>
          <w:tcPr>
            <w:tcW w:w="2200" w:type="dxa"/>
            <w:shd w:val="clear" w:color="auto" w:fill="auto"/>
            <w:vAlign w:val="bottom"/>
            <w:hideMark/>
          </w:tcPr>
          <w:p w14:paraId="653CE4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C106F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D989D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72F17C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w:t>
            </w:r>
          </w:p>
        </w:tc>
        <w:tc>
          <w:tcPr>
            <w:tcW w:w="1060" w:type="dxa"/>
            <w:shd w:val="clear" w:color="auto" w:fill="auto"/>
            <w:vAlign w:val="bottom"/>
            <w:hideMark/>
          </w:tcPr>
          <w:p w14:paraId="3533BE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- 95,00</w:t>
            </w:r>
          </w:p>
        </w:tc>
        <w:tc>
          <w:tcPr>
            <w:tcW w:w="1800" w:type="dxa"/>
            <w:shd w:val="clear" w:color="auto" w:fill="auto"/>
            <w:vAlign w:val="bottom"/>
            <w:hideMark/>
          </w:tcPr>
          <w:p w14:paraId="1D22FD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37A4F0AB" w14:textId="77777777" w:rsidTr="00D526F0">
        <w:trPr>
          <w:trHeight w:val="585"/>
        </w:trPr>
        <w:tc>
          <w:tcPr>
            <w:tcW w:w="2200" w:type="dxa"/>
            <w:shd w:val="clear" w:color="B9E9FF" w:fill="B9E9FF"/>
            <w:vAlign w:val="bottom"/>
            <w:hideMark/>
          </w:tcPr>
          <w:p w14:paraId="39A1523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1060</w:t>
            </w:r>
          </w:p>
        </w:tc>
        <w:tc>
          <w:tcPr>
            <w:tcW w:w="5800" w:type="dxa"/>
            <w:shd w:val="clear" w:color="B9E9FF" w:fill="B9E9FF"/>
            <w:vAlign w:val="bottom"/>
            <w:hideMark/>
          </w:tcPr>
          <w:p w14:paraId="7CDAEB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Stanovanje</w:t>
            </w:r>
          </w:p>
        </w:tc>
        <w:tc>
          <w:tcPr>
            <w:tcW w:w="1640" w:type="dxa"/>
            <w:shd w:val="clear" w:color="B9E9FF" w:fill="B9E9FF"/>
            <w:vAlign w:val="bottom"/>
            <w:hideMark/>
          </w:tcPr>
          <w:p w14:paraId="75960F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550.000,00</w:t>
            </w:r>
          </w:p>
        </w:tc>
        <w:tc>
          <w:tcPr>
            <w:tcW w:w="1640" w:type="dxa"/>
            <w:shd w:val="clear" w:color="B9E9FF" w:fill="B9E9FF"/>
            <w:vAlign w:val="bottom"/>
            <w:hideMark/>
          </w:tcPr>
          <w:p w14:paraId="18DEED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B9E9FF" w:fill="B9E9FF"/>
            <w:vAlign w:val="bottom"/>
            <w:hideMark/>
          </w:tcPr>
          <w:p w14:paraId="3B550A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18,18</w:t>
            </w:r>
          </w:p>
        </w:tc>
        <w:tc>
          <w:tcPr>
            <w:tcW w:w="1800" w:type="dxa"/>
            <w:shd w:val="clear" w:color="B9E9FF" w:fill="B9E9FF"/>
            <w:vAlign w:val="bottom"/>
            <w:hideMark/>
          </w:tcPr>
          <w:p w14:paraId="489282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6BB9315C" w14:textId="77777777" w:rsidTr="00D526F0">
        <w:trPr>
          <w:trHeight w:val="300"/>
        </w:trPr>
        <w:tc>
          <w:tcPr>
            <w:tcW w:w="2200" w:type="dxa"/>
            <w:shd w:val="clear" w:color="FEDE01" w:fill="FEDE01"/>
            <w:vAlign w:val="bottom"/>
            <w:hideMark/>
          </w:tcPr>
          <w:p w14:paraId="4DB1A2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2AA01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F0302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550.000,00</w:t>
            </w:r>
          </w:p>
        </w:tc>
        <w:tc>
          <w:tcPr>
            <w:tcW w:w="1640" w:type="dxa"/>
            <w:shd w:val="clear" w:color="FEDE01" w:fill="FEDE01"/>
            <w:vAlign w:val="bottom"/>
            <w:hideMark/>
          </w:tcPr>
          <w:p w14:paraId="717B78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FEDE01" w:fill="FEDE01"/>
            <w:vAlign w:val="bottom"/>
            <w:hideMark/>
          </w:tcPr>
          <w:p w14:paraId="28CB63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18,18</w:t>
            </w:r>
          </w:p>
        </w:tc>
        <w:tc>
          <w:tcPr>
            <w:tcW w:w="1800" w:type="dxa"/>
            <w:shd w:val="clear" w:color="FEDE01" w:fill="FEDE01"/>
            <w:vAlign w:val="bottom"/>
            <w:hideMark/>
          </w:tcPr>
          <w:p w14:paraId="1DB60A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18453C82" w14:textId="77777777" w:rsidTr="00D526F0">
        <w:trPr>
          <w:trHeight w:val="300"/>
        </w:trPr>
        <w:tc>
          <w:tcPr>
            <w:tcW w:w="2200" w:type="dxa"/>
            <w:shd w:val="clear" w:color="FFFFFF" w:fill="FFFFFF"/>
            <w:vAlign w:val="bottom"/>
            <w:hideMark/>
          </w:tcPr>
          <w:p w14:paraId="3AA775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553C3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96DFC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550.000,00</w:t>
            </w:r>
          </w:p>
        </w:tc>
        <w:tc>
          <w:tcPr>
            <w:tcW w:w="1640" w:type="dxa"/>
            <w:shd w:val="clear" w:color="FFFFFF" w:fill="FFFFFF"/>
            <w:vAlign w:val="bottom"/>
            <w:hideMark/>
          </w:tcPr>
          <w:p w14:paraId="4B841C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FFFFFF" w:fill="FFFFFF"/>
            <w:vAlign w:val="bottom"/>
            <w:hideMark/>
          </w:tcPr>
          <w:p w14:paraId="26591E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18,18</w:t>
            </w:r>
          </w:p>
        </w:tc>
        <w:tc>
          <w:tcPr>
            <w:tcW w:w="1800" w:type="dxa"/>
            <w:shd w:val="clear" w:color="FFFFFF" w:fill="FFFFFF"/>
            <w:vAlign w:val="bottom"/>
            <w:hideMark/>
          </w:tcPr>
          <w:p w14:paraId="43F139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570C019B" w14:textId="77777777" w:rsidTr="00D526F0">
        <w:trPr>
          <w:trHeight w:val="585"/>
        </w:trPr>
        <w:tc>
          <w:tcPr>
            <w:tcW w:w="2200" w:type="dxa"/>
            <w:shd w:val="clear" w:color="auto" w:fill="auto"/>
            <w:vAlign w:val="bottom"/>
            <w:hideMark/>
          </w:tcPr>
          <w:p w14:paraId="332F18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30D269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131FBC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550.000,00</w:t>
            </w:r>
          </w:p>
        </w:tc>
        <w:tc>
          <w:tcPr>
            <w:tcW w:w="1640" w:type="dxa"/>
            <w:shd w:val="clear" w:color="auto" w:fill="auto"/>
            <w:vAlign w:val="bottom"/>
            <w:hideMark/>
          </w:tcPr>
          <w:p w14:paraId="438E12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060" w:type="dxa"/>
            <w:shd w:val="clear" w:color="auto" w:fill="auto"/>
            <w:vAlign w:val="bottom"/>
            <w:hideMark/>
          </w:tcPr>
          <w:p w14:paraId="3C5DEB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18,18</w:t>
            </w:r>
          </w:p>
        </w:tc>
        <w:tc>
          <w:tcPr>
            <w:tcW w:w="1800" w:type="dxa"/>
            <w:shd w:val="clear" w:color="auto" w:fill="auto"/>
            <w:vAlign w:val="bottom"/>
            <w:hideMark/>
          </w:tcPr>
          <w:p w14:paraId="7A16C8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0874B886" w14:textId="77777777" w:rsidTr="00D526F0">
        <w:trPr>
          <w:trHeight w:val="300"/>
        </w:trPr>
        <w:tc>
          <w:tcPr>
            <w:tcW w:w="2200" w:type="dxa"/>
            <w:shd w:val="clear" w:color="auto" w:fill="auto"/>
            <w:vAlign w:val="bottom"/>
            <w:hideMark/>
          </w:tcPr>
          <w:p w14:paraId="02A67B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47DC3EA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675B86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550.000,00</w:t>
            </w:r>
          </w:p>
        </w:tc>
        <w:tc>
          <w:tcPr>
            <w:tcW w:w="1640" w:type="dxa"/>
            <w:shd w:val="clear" w:color="auto" w:fill="auto"/>
            <w:vAlign w:val="bottom"/>
            <w:hideMark/>
          </w:tcPr>
          <w:p w14:paraId="3D4874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060" w:type="dxa"/>
            <w:shd w:val="clear" w:color="auto" w:fill="auto"/>
            <w:vAlign w:val="bottom"/>
            <w:hideMark/>
          </w:tcPr>
          <w:p w14:paraId="1FA389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18,18</w:t>
            </w:r>
          </w:p>
        </w:tc>
        <w:tc>
          <w:tcPr>
            <w:tcW w:w="1800" w:type="dxa"/>
            <w:shd w:val="clear" w:color="auto" w:fill="auto"/>
            <w:vAlign w:val="bottom"/>
            <w:hideMark/>
          </w:tcPr>
          <w:p w14:paraId="5FEFAA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650.000,00</w:t>
            </w:r>
          </w:p>
        </w:tc>
      </w:tr>
      <w:tr w:rsidR="002121E6" w:rsidRPr="002121E6" w14:paraId="2F195688" w14:textId="77777777" w:rsidTr="00D526F0">
        <w:trPr>
          <w:trHeight w:val="585"/>
        </w:trPr>
        <w:tc>
          <w:tcPr>
            <w:tcW w:w="2200" w:type="dxa"/>
            <w:shd w:val="clear" w:color="B9E9FF" w:fill="B9E9FF"/>
            <w:vAlign w:val="bottom"/>
            <w:hideMark/>
          </w:tcPr>
          <w:p w14:paraId="00D7AD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bottom"/>
            <w:hideMark/>
          </w:tcPr>
          <w:p w14:paraId="6D1C19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Aktivnosti socijalne zaštite koje nisu drugdje svrstane</w:t>
            </w:r>
          </w:p>
        </w:tc>
        <w:tc>
          <w:tcPr>
            <w:tcW w:w="1640" w:type="dxa"/>
            <w:shd w:val="clear" w:color="B9E9FF" w:fill="B9E9FF"/>
            <w:vAlign w:val="bottom"/>
            <w:hideMark/>
          </w:tcPr>
          <w:p w14:paraId="6A12CD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4.960.000,00</w:t>
            </w:r>
          </w:p>
        </w:tc>
        <w:tc>
          <w:tcPr>
            <w:tcW w:w="1640" w:type="dxa"/>
            <w:shd w:val="clear" w:color="B9E9FF" w:fill="B9E9FF"/>
            <w:vAlign w:val="bottom"/>
            <w:hideMark/>
          </w:tcPr>
          <w:p w14:paraId="6E592B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- 800.000,00</w:t>
            </w:r>
          </w:p>
        </w:tc>
        <w:tc>
          <w:tcPr>
            <w:tcW w:w="1060" w:type="dxa"/>
            <w:shd w:val="clear" w:color="B9E9FF" w:fill="B9E9FF"/>
            <w:vAlign w:val="bottom"/>
            <w:hideMark/>
          </w:tcPr>
          <w:p w14:paraId="6DDE15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- 16,13</w:t>
            </w:r>
          </w:p>
        </w:tc>
        <w:tc>
          <w:tcPr>
            <w:tcW w:w="1800" w:type="dxa"/>
            <w:shd w:val="clear" w:color="B9E9FF" w:fill="B9E9FF"/>
            <w:vAlign w:val="bottom"/>
            <w:hideMark/>
          </w:tcPr>
          <w:p w14:paraId="7BEC30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4.160.000,00</w:t>
            </w:r>
          </w:p>
        </w:tc>
      </w:tr>
      <w:tr w:rsidR="002121E6" w:rsidRPr="002121E6" w14:paraId="7FDDBA6D" w14:textId="77777777" w:rsidTr="00D526F0">
        <w:trPr>
          <w:trHeight w:val="300"/>
        </w:trPr>
        <w:tc>
          <w:tcPr>
            <w:tcW w:w="2200" w:type="dxa"/>
            <w:shd w:val="clear" w:color="FEDE01" w:fill="FEDE01"/>
            <w:vAlign w:val="bottom"/>
            <w:hideMark/>
          </w:tcPr>
          <w:p w14:paraId="7A1977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E083A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CBF55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4.960.000,00</w:t>
            </w:r>
          </w:p>
        </w:tc>
        <w:tc>
          <w:tcPr>
            <w:tcW w:w="1640" w:type="dxa"/>
            <w:shd w:val="clear" w:color="FEDE01" w:fill="FEDE01"/>
            <w:vAlign w:val="bottom"/>
            <w:hideMark/>
          </w:tcPr>
          <w:p w14:paraId="33310C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- 800.000,00</w:t>
            </w:r>
          </w:p>
        </w:tc>
        <w:tc>
          <w:tcPr>
            <w:tcW w:w="1060" w:type="dxa"/>
            <w:shd w:val="clear" w:color="FEDE01" w:fill="FEDE01"/>
            <w:vAlign w:val="bottom"/>
            <w:hideMark/>
          </w:tcPr>
          <w:p w14:paraId="7BC147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- 16,13</w:t>
            </w:r>
          </w:p>
        </w:tc>
        <w:tc>
          <w:tcPr>
            <w:tcW w:w="1800" w:type="dxa"/>
            <w:shd w:val="clear" w:color="FEDE01" w:fill="FEDE01"/>
            <w:vAlign w:val="bottom"/>
            <w:hideMark/>
          </w:tcPr>
          <w:p w14:paraId="40CFD2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4.160.000,00</w:t>
            </w:r>
          </w:p>
        </w:tc>
      </w:tr>
      <w:tr w:rsidR="002121E6" w:rsidRPr="002121E6" w14:paraId="08BBC8DA" w14:textId="77777777" w:rsidTr="00D526F0">
        <w:trPr>
          <w:trHeight w:val="300"/>
        </w:trPr>
        <w:tc>
          <w:tcPr>
            <w:tcW w:w="2200" w:type="dxa"/>
            <w:shd w:val="clear" w:color="FFFFFF" w:fill="FFFFFF"/>
            <w:vAlign w:val="bottom"/>
            <w:hideMark/>
          </w:tcPr>
          <w:p w14:paraId="7845E0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BB822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20ADE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4.960.000,00</w:t>
            </w:r>
          </w:p>
        </w:tc>
        <w:tc>
          <w:tcPr>
            <w:tcW w:w="1640" w:type="dxa"/>
            <w:shd w:val="clear" w:color="FFFFFF" w:fill="FFFFFF"/>
            <w:vAlign w:val="bottom"/>
            <w:hideMark/>
          </w:tcPr>
          <w:p w14:paraId="060DF9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- 800.000,00</w:t>
            </w:r>
          </w:p>
        </w:tc>
        <w:tc>
          <w:tcPr>
            <w:tcW w:w="1060" w:type="dxa"/>
            <w:shd w:val="clear" w:color="FFFFFF" w:fill="FFFFFF"/>
            <w:vAlign w:val="bottom"/>
            <w:hideMark/>
          </w:tcPr>
          <w:p w14:paraId="61341A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- 16,13</w:t>
            </w:r>
          </w:p>
        </w:tc>
        <w:tc>
          <w:tcPr>
            <w:tcW w:w="1800" w:type="dxa"/>
            <w:shd w:val="clear" w:color="FFFFFF" w:fill="FFFFFF"/>
            <w:vAlign w:val="bottom"/>
            <w:hideMark/>
          </w:tcPr>
          <w:p w14:paraId="26D9B3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4.160.000,00</w:t>
            </w:r>
          </w:p>
        </w:tc>
      </w:tr>
      <w:tr w:rsidR="002121E6" w:rsidRPr="002121E6" w14:paraId="457F9D97" w14:textId="77777777" w:rsidTr="00D526F0">
        <w:trPr>
          <w:trHeight w:val="585"/>
        </w:trPr>
        <w:tc>
          <w:tcPr>
            <w:tcW w:w="2200" w:type="dxa"/>
            <w:shd w:val="clear" w:color="auto" w:fill="auto"/>
            <w:vAlign w:val="bottom"/>
            <w:hideMark/>
          </w:tcPr>
          <w:p w14:paraId="2714FE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B68F4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348308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4.960.000,00</w:t>
            </w:r>
          </w:p>
        </w:tc>
        <w:tc>
          <w:tcPr>
            <w:tcW w:w="1640" w:type="dxa"/>
            <w:shd w:val="clear" w:color="auto" w:fill="auto"/>
            <w:vAlign w:val="bottom"/>
            <w:hideMark/>
          </w:tcPr>
          <w:p w14:paraId="21E156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- 800.000,00</w:t>
            </w:r>
          </w:p>
        </w:tc>
        <w:tc>
          <w:tcPr>
            <w:tcW w:w="1060" w:type="dxa"/>
            <w:shd w:val="clear" w:color="auto" w:fill="auto"/>
            <w:vAlign w:val="bottom"/>
            <w:hideMark/>
          </w:tcPr>
          <w:p w14:paraId="5CAEE4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- 16,13</w:t>
            </w:r>
          </w:p>
        </w:tc>
        <w:tc>
          <w:tcPr>
            <w:tcW w:w="1800" w:type="dxa"/>
            <w:shd w:val="clear" w:color="auto" w:fill="auto"/>
            <w:vAlign w:val="bottom"/>
            <w:hideMark/>
          </w:tcPr>
          <w:p w14:paraId="3C7DE9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4.160.000,00</w:t>
            </w:r>
          </w:p>
        </w:tc>
      </w:tr>
      <w:tr w:rsidR="002121E6" w:rsidRPr="002121E6" w14:paraId="0578E74E" w14:textId="77777777" w:rsidTr="00D526F0">
        <w:trPr>
          <w:trHeight w:val="300"/>
        </w:trPr>
        <w:tc>
          <w:tcPr>
            <w:tcW w:w="2200" w:type="dxa"/>
            <w:shd w:val="clear" w:color="auto" w:fill="auto"/>
            <w:vAlign w:val="bottom"/>
            <w:hideMark/>
          </w:tcPr>
          <w:p w14:paraId="4BCD793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24AFA7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01B774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4.960.000,00</w:t>
            </w:r>
          </w:p>
        </w:tc>
        <w:tc>
          <w:tcPr>
            <w:tcW w:w="1640" w:type="dxa"/>
            <w:shd w:val="clear" w:color="auto" w:fill="auto"/>
            <w:vAlign w:val="bottom"/>
            <w:hideMark/>
          </w:tcPr>
          <w:p w14:paraId="760E01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- 800.000,00</w:t>
            </w:r>
          </w:p>
        </w:tc>
        <w:tc>
          <w:tcPr>
            <w:tcW w:w="1060" w:type="dxa"/>
            <w:shd w:val="clear" w:color="auto" w:fill="auto"/>
            <w:vAlign w:val="bottom"/>
            <w:hideMark/>
          </w:tcPr>
          <w:p w14:paraId="1263A9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- 16,13</w:t>
            </w:r>
          </w:p>
        </w:tc>
        <w:tc>
          <w:tcPr>
            <w:tcW w:w="1800" w:type="dxa"/>
            <w:shd w:val="clear" w:color="auto" w:fill="auto"/>
            <w:vAlign w:val="bottom"/>
            <w:hideMark/>
          </w:tcPr>
          <w:p w14:paraId="146518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4.160.000,00</w:t>
            </w:r>
          </w:p>
        </w:tc>
      </w:tr>
      <w:tr w:rsidR="002121E6" w:rsidRPr="002121E6" w14:paraId="20B415E2" w14:textId="77777777" w:rsidTr="00D526F0">
        <w:trPr>
          <w:trHeight w:val="300"/>
        </w:trPr>
        <w:tc>
          <w:tcPr>
            <w:tcW w:w="2200" w:type="dxa"/>
            <w:shd w:val="clear" w:color="C1C1FF" w:fill="C1C1FF"/>
            <w:vAlign w:val="bottom"/>
            <w:hideMark/>
          </w:tcPr>
          <w:p w14:paraId="0A4E54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1124</w:t>
            </w:r>
          </w:p>
        </w:tc>
        <w:tc>
          <w:tcPr>
            <w:tcW w:w="5800" w:type="dxa"/>
            <w:shd w:val="clear" w:color="C1C1FF" w:fill="C1C1FF"/>
            <w:vAlign w:val="bottom"/>
            <w:hideMark/>
          </w:tcPr>
          <w:p w14:paraId="7A0149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SKRB O DJECI</w:t>
            </w:r>
          </w:p>
        </w:tc>
        <w:tc>
          <w:tcPr>
            <w:tcW w:w="1640" w:type="dxa"/>
            <w:shd w:val="clear" w:color="C1C1FF" w:fill="C1C1FF"/>
            <w:vAlign w:val="bottom"/>
            <w:hideMark/>
          </w:tcPr>
          <w:p w14:paraId="1E7DC6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3.279.560,00</w:t>
            </w:r>
          </w:p>
        </w:tc>
        <w:tc>
          <w:tcPr>
            <w:tcW w:w="1640" w:type="dxa"/>
            <w:shd w:val="clear" w:color="C1C1FF" w:fill="C1C1FF"/>
            <w:vAlign w:val="bottom"/>
            <w:hideMark/>
          </w:tcPr>
          <w:p w14:paraId="5A2DD4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- 321.060,00</w:t>
            </w:r>
          </w:p>
        </w:tc>
        <w:tc>
          <w:tcPr>
            <w:tcW w:w="1060" w:type="dxa"/>
            <w:shd w:val="clear" w:color="C1C1FF" w:fill="C1C1FF"/>
            <w:vAlign w:val="bottom"/>
            <w:hideMark/>
          </w:tcPr>
          <w:p w14:paraId="2B37C8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- 9,79</w:t>
            </w:r>
          </w:p>
        </w:tc>
        <w:tc>
          <w:tcPr>
            <w:tcW w:w="1800" w:type="dxa"/>
            <w:shd w:val="clear" w:color="C1C1FF" w:fill="C1C1FF"/>
            <w:vAlign w:val="bottom"/>
            <w:hideMark/>
          </w:tcPr>
          <w:p w14:paraId="1624E6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2.958.500,00</w:t>
            </w:r>
          </w:p>
        </w:tc>
      </w:tr>
      <w:tr w:rsidR="002121E6" w:rsidRPr="002121E6" w14:paraId="60C9F1D9" w14:textId="77777777" w:rsidTr="00D526F0">
        <w:trPr>
          <w:trHeight w:val="300"/>
        </w:trPr>
        <w:tc>
          <w:tcPr>
            <w:tcW w:w="2200" w:type="dxa"/>
            <w:shd w:val="clear" w:color="E1E1FF" w:fill="E1E1FF"/>
            <w:vAlign w:val="bottom"/>
            <w:hideMark/>
          </w:tcPr>
          <w:p w14:paraId="37B84E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A112401</w:t>
            </w:r>
          </w:p>
        </w:tc>
        <w:tc>
          <w:tcPr>
            <w:tcW w:w="5800" w:type="dxa"/>
            <w:shd w:val="clear" w:color="E1E1FF" w:fill="E1E1FF"/>
            <w:vAlign w:val="bottom"/>
            <w:hideMark/>
          </w:tcPr>
          <w:p w14:paraId="34A0B9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SKRB O DJECI</w:t>
            </w:r>
          </w:p>
        </w:tc>
        <w:tc>
          <w:tcPr>
            <w:tcW w:w="1640" w:type="dxa"/>
            <w:shd w:val="clear" w:color="E1E1FF" w:fill="E1E1FF"/>
            <w:vAlign w:val="bottom"/>
            <w:hideMark/>
          </w:tcPr>
          <w:p w14:paraId="14FC92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c>
          <w:tcPr>
            <w:tcW w:w="1640" w:type="dxa"/>
            <w:shd w:val="clear" w:color="E1E1FF" w:fill="E1E1FF"/>
            <w:vAlign w:val="bottom"/>
            <w:hideMark/>
          </w:tcPr>
          <w:p w14:paraId="3891C3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- 49.000,00</w:t>
            </w:r>
          </w:p>
        </w:tc>
        <w:tc>
          <w:tcPr>
            <w:tcW w:w="1060" w:type="dxa"/>
            <w:shd w:val="clear" w:color="E1E1FF" w:fill="E1E1FF"/>
            <w:vAlign w:val="bottom"/>
            <w:hideMark/>
          </w:tcPr>
          <w:p w14:paraId="4B066C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- 18,15</w:t>
            </w:r>
          </w:p>
        </w:tc>
        <w:tc>
          <w:tcPr>
            <w:tcW w:w="1800" w:type="dxa"/>
            <w:shd w:val="clear" w:color="E1E1FF" w:fill="E1E1FF"/>
            <w:vAlign w:val="bottom"/>
            <w:hideMark/>
          </w:tcPr>
          <w:p w14:paraId="506C2B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221.000,00</w:t>
            </w:r>
          </w:p>
        </w:tc>
      </w:tr>
      <w:tr w:rsidR="002121E6" w:rsidRPr="002121E6" w14:paraId="54030EFA" w14:textId="77777777" w:rsidTr="00D526F0">
        <w:trPr>
          <w:trHeight w:val="585"/>
        </w:trPr>
        <w:tc>
          <w:tcPr>
            <w:tcW w:w="2200" w:type="dxa"/>
            <w:shd w:val="clear" w:color="B9E9FF" w:fill="B9E9FF"/>
            <w:vAlign w:val="bottom"/>
            <w:hideMark/>
          </w:tcPr>
          <w:p w14:paraId="3E4FED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bottom"/>
            <w:hideMark/>
          </w:tcPr>
          <w:p w14:paraId="1B4794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Aktivnosti socijalne zaštite koje nisu drugdje svrstane</w:t>
            </w:r>
          </w:p>
        </w:tc>
        <w:tc>
          <w:tcPr>
            <w:tcW w:w="1640" w:type="dxa"/>
            <w:shd w:val="clear" w:color="B9E9FF" w:fill="B9E9FF"/>
            <w:vAlign w:val="bottom"/>
            <w:hideMark/>
          </w:tcPr>
          <w:p w14:paraId="24206E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c>
          <w:tcPr>
            <w:tcW w:w="1640" w:type="dxa"/>
            <w:shd w:val="clear" w:color="B9E9FF" w:fill="B9E9FF"/>
            <w:vAlign w:val="bottom"/>
            <w:hideMark/>
          </w:tcPr>
          <w:p w14:paraId="0B4929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- 49.000,00</w:t>
            </w:r>
          </w:p>
        </w:tc>
        <w:tc>
          <w:tcPr>
            <w:tcW w:w="1060" w:type="dxa"/>
            <w:shd w:val="clear" w:color="B9E9FF" w:fill="B9E9FF"/>
            <w:vAlign w:val="bottom"/>
            <w:hideMark/>
          </w:tcPr>
          <w:p w14:paraId="10D5E6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- 18,15</w:t>
            </w:r>
          </w:p>
        </w:tc>
        <w:tc>
          <w:tcPr>
            <w:tcW w:w="1800" w:type="dxa"/>
            <w:shd w:val="clear" w:color="B9E9FF" w:fill="B9E9FF"/>
            <w:vAlign w:val="bottom"/>
            <w:hideMark/>
          </w:tcPr>
          <w:p w14:paraId="78EA6A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221.000,00</w:t>
            </w:r>
          </w:p>
        </w:tc>
      </w:tr>
      <w:tr w:rsidR="002121E6" w:rsidRPr="002121E6" w14:paraId="3C7B69DF" w14:textId="77777777" w:rsidTr="00D526F0">
        <w:trPr>
          <w:trHeight w:val="300"/>
        </w:trPr>
        <w:tc>
          <w:tcPr>
            <w:tcW w:w="2200" w:type="dxa"/>
            <w:shd w:val="clear" w:color="FEDE01" w:fill="FEDE01"/>
            <w:vAlign w:val="bottom"/>
            <w:hideMark/>
          </w:tcPr>
          <w:p w14:paraId="14626C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ED829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5C6B4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c>
          <w:tcPr>
            <w:tcW w:w="1640" w:type="dxa"/>
            <w:shd w:val="clear" w:color="FEDE01" w:fill="FEDE01"/>
            <w:vAlign w:val="bottom"/>
            <w:hideMark/>
          </w:tcPr>
          <w:p w14:paraId="130ED3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- 49.000,00</w:t>
            </w:r>
          </w:p>
        </w:tc>
        <w:tc>
          <w:tcPr>
            <w:tcW w:w="1060" w:type="dxa"/>
            <w:shd w:val="clear" w:color="FEDE01" w:fill="FEDE01"/>
            <w:vAlign w:val="bottom"/>
            <w:hideMark/>
          </w:tcPr>
          <w:p w14:paraId="3AD4B0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- 18,15</w:t>
            </w:r>
          </w:p>
        </w:tc>
        <w:tc>
          <w:tcPr>
            <w:tcW w:w="1800" w:type="dxa"/>
            <w:shd w:val="clear" w:color="FEDE01" w:fill="FEDE01"/>
            <w:vAlign w:val="bottom"/>
            <w:hideMark/>
          </w:tcPr>
          <w:p w14:paraId="0C79EC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221.000,00</w:t>
            </w:r>
          </w:p>
        </w:tc>
      </w:tr>
      <w:tr w:rsidR="002121E6" w:rsidRPr="002121E6" w14:paraId="475E2FF0" w14:textId="77777777" w:rsidTr="00D526F0">
        <w:trPr>
          <w:trHeight w:val="300"/>
        </w:trPr>
        <w:tc>
          <w:tcPr>
            <w:tcW w:w="2200" w:type="dxa"/>
            <w:shd w:val="clear" w:color="FFFFFF" w:fill="FFFFFF"/>
            <w:vAlign w:val="bottom"/>
            <w:hideMark/>
          </w:tcPr>
          <w:p w14:paraId="659962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86D8E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DF34F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270.000,00</w:t>
            </w:r>
          </w:p>
        </w:tc>
        <w:tc>
          <w:tcPr>
            <w:tcW w:w="1640" w:type="dxa"/>
            <w:shd w:val="clear" w:color="FFFFFF" w:fill="FFFFFF"/>
            <w:vAlign w:val="bottom"/>
            <w:hideMark/>
          </w:tcPr>
          <w:p w14:paraId="6A3AD9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- 49.000,00</w:t>
            </w:r>
          </w:p>
        </w:tc>
        <w:tc>
          <w:tcPr>
            <w:tcW w:w="1060" w:type="dxa"/>
            <w:shd w:val="clear" w:color="FFFFFF" w:fill="FFFFFF"/>
            <w:vAlign w:val="bottom"/>
            <w:hideMark/>
          </w:tcPr>
          <w:p w14:paraId="6EBA83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- 18,15</w:t>
            </w:r>
          </w:p>
        </w:tc>
        <w:tc>
          <w:tcPr>
            <w:tcW w:w="1800" w:type="dxa"/>
            <w:shd w:val="clear" w:color="FFFFFF" w:fill="FFFFFF"/>
            <w:vAlign w:val="bottom"/>
            <w:hideMark/>
          </w:tcPr>
          <w:p w14:paraId="045837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221.000,00</w:t>
            </w:r>
          </w:p>
        </w:tc>
      </w:tr>
      <w:tr w:rsidR="002121E6" w:rsidRPr="002121E6" w14:paraId="0F9F20FA" w14:textId="77777777" w:rsidTr="00D526F0">
        <w:trPr>
          <w:trHeight w:val="300"/>
        </w:trPr>
        <w:tc>
          <w:tcPr>
            <w:tcW w:w="2200" w:type="dxa"/>
            <w:shd w:val="clear" w:color="auto" w:fill="auto"/>
            <w:vAlign w:val="bottom"/>
            <w:hideMark/>
          </w:tcPr>
          <w:p w14:paraId="0361D6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B6D69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F79E3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520C73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- 49.000,00</w:t>
            </w:r>
          </w:p>
        </w:tc>
        <w:tc>
          <w:tcPr>
            <w:tcW w:w="1060" w:type="dxa"/>
            <w:shd w:val="clear" w:color="auto" w:fill="auto"/>
            <w:vAlign w:val="bottom"/>
            <w:hideMark/>
          </w:tcPr>
          <w:p w14:paraId="42A603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- 98,00</w:t>
            </w:r>
          </w:p>
        </w:tc>
        <w:tc>
          <w:tcPr>
            <w:tcW w:w="1800" w:type="dxa"/>
            <w:shd w:val="clear" w:color="auto" w:fill="auto"/>
            <w:vAlign w:val="bottom"/>
            <w:hideMark/>
          </w:tcPr>
          <w:p w14:paraId="75E5E5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1FE884BA" w14:textId="77777777" w:rsidTr="00D526F0">
        <w:trPr>
          <w:trHeight w:val="300"/>
        </w:trPr>
        <w:tc>
          <w:tcPr>
            <w:tcW w:w="2200" w:type="dxa"/>
            <w:shd w:val="clear" w:color="auto" w:fill="auto"/>
            <w:vAlign w:val="bottom"/>
            <w:hideMark/>
          </w:tcPr>
          <w:p w14:paraId="66C0C7E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CC19B6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A7442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591688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- 49.000,00</w:t>
            </w:r>
          </w:p>
        </w:tc>
        <w:tc>
          <w:tcPr>
            <w:tcW w:w="1060" w:type="dxa"/>
            <w:shd w:val="clear" w:color="auto" w:fill="auto"/>
            <w:vAlign w:val="bottom"/>
            <w:hideMark/>
          </w:tcPr>
          <w:p w14:paraId="50831E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- 98,00</w:t>
            </w:r>
          </w:p>
        </w:tc>
        <w:tc>
          <w:tcPr>
            <w:tcW w:w="1800" w:type="dxa"/>
            <w:shd w:val="clear" w:color="auto" w:fill="auto"/>
            <w:vAlign w:val="bottom"/>
            <w:hideMark/>
          </w:tcPr>
          <w:p w14:paraId="5146B0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3814E3E5" w14:textId="77777777" w:rsidTr="00D526F0">
        <w:trPr>
          <w:trHeight w:val="585"/>
        </w:trPr>
        <w:tc>
          <w:tcPr>
            <w:tcW w:w="2200" w:type="dxa"/>
            <w:shd w:val="clear" w:color="auto" w:fill="auto"/>
            <w:vAlign w:val="bottom"/>
            <w:hideMark/>
          </w:tcPr>
          <w:p w14:paraId="36389C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34C964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2D28AC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0C7147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0DCCA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1453B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4126A06F" w14:textId="77777777" w:rsidTr="00D526F0">
        <w:trPr>
          <w:trHeight w:val="300"/>
        </w:trPr>
        <w:tc>
          <w:tcPr>
            <w:tcW w:w="2200" w:type="dxa"/>
            <w:shd w:val="clear" w:color="auto" w:fill="auto"/>
            <w:vAlign w:val="bottom"/>
            <w:hideMark/>
          </w:tcPr>
          <w:p w14:paraId="1477A4A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4CF47A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59FB27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13209C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52E41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A85FC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7809869B" w14:textId="77777777" w:rsidTr="00D526F0">
        <w:trPr>
          <w:trHeight w:val="300"/>
        </w:trPr>
        <w:tc>
          <w:tcPr>
            <w:tcW w:w="2200" w:type="dxa"/>
            <w:shd w:val="clear" w:color="auto" w:fill="auto"/>
            <w:vAlign w:val="bottom"/>
            <w:hideMark/>
          </w:tcPr>
          <w:p w14:paraId="01E594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5F79D6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602227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19479A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AF8AC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10E2E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r>
      <w:tr w:rsidR="002121E6" w:rsidRPr="002121E6" w14:paraId="4F50CD11" w14:textId="77777777" w:rsidTr="00D526F0">
        <w:trPr>
          <w:trHeight w:val="300"/>
        </w:trPr>
        <w:tc>
          <w:tcPr>
            <w:tcW w:w="2200" w:type="dxa"/>
            <w:shd w:val="clear" w:color="auto" w:fill="auto"/>
            <w:vAlign w:val="bottom"/>
            <w:hideMark/>
          </w:tcPr>
          <w:p w14:paraId="207DD90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16FAB6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2B2633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738D44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D7DB1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A0650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r>
      <w:tr w:rsidR="002121E6" w:rsidRPr="002121E6" w14:paraId="38D58571" w14:textId="77777777" w:rsidTr="00D526F0">
        <w:trPr>
          <w:trHeight w:val="300"/>
        </w:trPr>
        <w:tc>
          <w:tcPr>
            <w:tcW w:w="2200" w:type="dxa"/>
            <w:shd w:val="clear" w:color="E1E1FF" w:fill="E1E1FF"/>
            <w:vAlign w:val="bottom"/>
            <w:hideMark/>
          </w:tcPr>
          <w:p w14:paraId="69D7DA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A112402</w:t>
            </w:r>
          </w:p>
        </w:tc>
        <w:tc>
          <w:tcPr>
            <w:tcW w:w="5800" w:type="dxa"/>
            <w:shd w:val="clear" w:color="E1E1FF" w:fill="E1E1FF"/>
            <w:vAlign w:val="bottom"/>
            <w:hideMark/>
          </w:tcPr>
          <w:p w14:paraId="18D5B6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PRONATALITETNE AKTIVNOSTI GRADA</w:t>
            </w:r>
          </w:p>
        </w:tc>
        <w:tc>
          <w:tcPr>
            <w:tcW w:w="1640" w:type="dxa"/>
            <w:shd w:val="clear" w:color="E1E1FF" w:fill="E1E1FF"/>
            <w:vAlign w:val="bottom"/>
            <w:hideMark/>
          </w:tcPr>
          <w:p w14:paraId="59CD4E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2.170.000,00</w:t>
            </w:r>
          </w:p>
        </w:tc>
        <w:tc>
          <w:tcPr>
            <w:tcW w:w="1640" w:type="dxa"/>
            <w:shd w:val="clear" w:color="E1E1FF" w:fill="E1E1FF"/>
            <w:vAlign w:val="bottom"/>
            <w:hideMark/>
          </w:tcPr>
          <w:p w14:paraId="343F09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- 169.000,00</w:t>
            </w:r>
          </w:p>
        </w:tc>
        <w:tc>
          <w:tcPr>
            <w:tcW w:w="1060" w:type="dxa"/>
            <w:shd w:val="clear" w:color="E1E1FF" w:fill="E1E1FF"/>
            <w:vAlign w:val="bottom"/>
            <w:hideMark/>
          </w:tcPr>
          <w:p w14:paraId="715476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- 7,79</w:t>
            </w:r>
          </w:p>
        </w:tc>
        <w:tc>
          <w:tcPr>
            <w:tcW w:w="1800" w:type="dxa"/>
            <w:shd w:val="clear" w:color="E1E1FF" w:fill="E1E1FF"/>
            <w:vAlign w:val="bottom"/>
            <w:hideMark/>
          </w:tcPr>
          <w:p w14:paraId="50571B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2.001.000,00</w:t>
            </w:r>
          </w:p>
        </w:tc>
      </w:tr>
      <w:tr w:rsidR="002121E6" w:rsidRPr="002121E6" w14:paraId="22FFF33C" w14:textId="77777777" w:rsidTr="00D526F0">
        <w:trPr>
          <w:trHeight w:val="585"/>
        </w:trPr>
        <w:tc>
          <w:tcPr>
            <w:tcW w:w="2200" w:type="dxa"/>
            <w:shd w:val="clear" w:color="B9E9FF" w:fill="B9E9FF"/>
            <w:vAlign w:val="bottom"/>
            <w:hideMark/>
          </w:tcPr>
          <w:p w14:paraId="726D1F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bottom"/>
            <w:hideMark/>
          </w:tcPr>
          <w:p w14:paraId="5F6A27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Aktivnosti socijalne zaštite koje nisu drugdje svrstane</w:t>
            </w:r>
          </w:p>
        </w:tc>
        <w:tc>
          <w:tcPr>
            <w:tcW w:w="1640" w:type="dxa"/>
            <w:shd w:val="clear" w:color="B9E9FF" w:fill="B9E9FF"/>
            <w:vAlign w:val="bottom"/>
            <w:hideMark/>
          </w:tcPr>
          <w:p w14:paraId="0671E2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2.170.000,00</w:t>
            </w:r>
          </w:p>
        </w:tc>
        <w:tc>
          <w:tcPr>
            <w:tcW w:w="1640" w:type="dxa"/>
            <w:shd w:val="clear" w:color="B9E9FF" w:fill="B9E9FF"/>
            <w:vAlign w:val="bottom"/>
            <w:hideMark/>
          </w:tcPr>
          <w:p w14:paraId="5A047C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- 169.000,00</w:t>
            </w:r>
          </w:p>
        </w:tc>
        <w:tc>
          <w:tcPr>
            <w:tcW w:w="1060" w:type="dxa"/>
            <w:shd w:val="clear" w:color="B9E9FF" w:fill="B9E9FF"/>
            <w:vAlign w:val="bottom"/>
            <w:hideMark/>
          </w:tcPr>
          <w:p w14:paraId="793A0D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- 7,79</w:t>
            </w:r>
          </w:p>
        </w:tc>
        <w:tc>
          <w:tcPr>
            <w:tcW w:w="1800" w:type="dxa"/>
            <w:shd w:val="clear" w:color="B9E9FF" w:fill="B9E9FF"/>
            <w:vAlign w:val="bottom"/>
            <w:hideMark/>
          </w:tcPr>
          <w:p w14:paraId="433352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2.001.000,00</w:t>
            </w:r>
          </w:p>
        </w:tc>
      </w:tr>
      <w:tr w:rsidR="002121E6" w:rsidRPr="002121E6" w14:paraId="7B89E112" w14:textId="77777777" w:rsidTr="00D526F0">
        <w:trPr>
          <w:trHeight w:val="300"/>
        </w:trPr>
        <w:tc>
          <w:tcPr>
            <w:tcW w:w="2200" w:type="dxa"/>
            <w:shd w:val="clear" w:color="FEDE01" w:fill="FEDE01"/>
            <w:vAlign w:val="bottom"/>
            <w:hideMark/>
          </w:tcPr>
          <w:p w14:paraId="502308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B10EA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30BBF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2.170.000,00</w:t>
            </w:r>
          </w:p>
        </w:tc>
        <w:tc>
          <w:tcPr>
            <w:tcW w:w="1640" w:type="dxa"/>
            <w:shd w:val="clear" w:color="FEDE01" w:fill="FEDE01"/>
            <w:vAlign w:val="bottom"/>
            <w:hideMark/>
          </w:tcPr>
          <w:p w14:paraId="74CD61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- 169.000,00</w:t>
            </w:r>
          </w:p>
        </w:tc>
        <w:tc>
          <w:tcPr>
            <w:tcW w:w="1060" w:type="dxa"/>
            <w:shd w:val="clear" w:color="FEDE01" w:fill="FEDE01"/>
            <w:vAlign w:val="bottom"/>
            <w:hideMark/>
          </w:tcPr>
          <w:p w14:paraId="061D67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- 7,79</w:t>
            </w:r>
          </w:p>
        </w:tc>
        <w:tc>
          <w:tcPr>
            <w:tcW w:w="1800" w:type="dxa"/>
            <w:shd w:val="clear" w:color="FEDE01" w:fill="FEDE01"/>
            <w:vAlign w:val="bottom"/>
            <w:hideMark/>
          </w:tcPr>
          <w:p w14:paraId="311E89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2.001.000,00</w:t>
            </w:r>
          </w:p>
        </w:tc>
      </w:tr>
      <w:tr w:rsidR="002121E6" w:rsidRPr="002121E6" w14:paraId="4E16907C" w14:textId="77777777" w:rsidTr="00D526F0">
        <w:trPr>
          <w:trHeight w:val="300"/>
        </w:trPr>
        <w:tc>
          <w:tcPr>
            <w:tcW w:w="2200" w:type="dxa"/>
            <w:shd w:val="clear" w:color="FFFFFF" w:fill="FFFFFF"/>
            <w:vAlign w:val="bottom"/>
            <w:hideMark/>
          </w:tcPr>
          <w:p w14:paraId="738C79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F230C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EAB08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2.170.000,00</w:t>
            </w:r>
          </w:p>
        </w:tc>
        <w:tc>
          <w:tcPr>
            <w:tcW w:w="1640" w:type="dxa"/>
            <w:shd w:val="clear" w:color="FFFFFF" w:fill="FFFFFF"/>
            <w:vAlign w:val="bottom"/>
            <w:hideMark/>
          </w:tcPr>
          <w:p w14:paraId="72747E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- 169.000,00</w:t>
            </w:r>
          </w:p>
        </w:tc>
        <w:tc>
          <w:tcPr>
            <w:tcW w:w="1060" w:type="dxa"/>
            <w:shd w:val="clear" w:color="FFFFFF" w:fill="FFFFFF"/>
            <w:vAlign w:val="bottom"/>
            <w:hideMark/>
          </w:tcPr>
          <w:p w14:paraId="7A35A1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- 7,79</w:t>
            </w:r>
          </w:p>
        </w:tc>
        <w:tc>
          <w:tcPr>
            <w:tcW w:w="1800" w:type="dxa"/>
            <w:shd w:val="clear" w:color="FFFFFF" w:fill="FFFFFF"/>
            <w:vAlign w:val="bottom"/>
            <w:hideMark/>
          </w:tcPr>
          <w:p w14:paraId="768101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2.001.000,00</w:t>
            </w:r>
          </w:p>
        </w:tc>
      </w:tr>
      <w:tr w:rsidR="002121E6" w:rsidRPr="002121E6" w14:paraId="084501DA" w14:textId="77777777" w:rsidTr="00D526F0">
        <w:trPr>
          <w:trHeight w:val="300"/>
        </w:trPr>
        <w:tc>
          <w:tcPr>
            <w:tcW w:w="2200" w:type="dxa"/>
            <w:shd w:val="clear" w:color="auto" w:fill="auto"/>
            <w:vAlign w:val="bottom"/>
            <w:hideMark/>
          </w:tcPr>
          <w:p w14:paraId="52B1B1F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60672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05EDE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129A6B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w:t>
            </w:r>
          </w:p>
        </w:tc>
        <w:tc>
          <w:tcPr>
            <w:tcW w:w="1060" w:type="dxa"/>
            <w:shd w:val="clear" w:color="auto" w:fill="auto"/>
            <w:vAlign w:val="bottom"/>
            <w:hideMark/>
          </w:tcPr>
          <w:p w14:paraId="490DC7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auto" w:fill="auto"/>
            <w:vAlign w:val="bottom"/>
            <w:hideMark/>
          </w:tcPr>
          <w:p w14:paraId="30AD6D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4F7ACCC0" w14:textId="77777777" w:rsidTr="00D526F0">
        <w:trPr>
          <w:trHeight w:val="300"/>
        </w:trPr>
        <w:tc>
          <w:tcPr>
            <w:tcW w:w="2200" w:type="dxa"/>
            <w:shd w:val="clear" w:color="auto" w:fill="auto"/>
            <w:vAlign w:val="bottom"/>
            <w:hideMark/>
          </w:tcPr>
          <w:p w14:paraId="5A64B4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463F3F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992EF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450441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w:t>
            </w:r>
          </w:p>
        </w:tc>
        <w:tc>
          <w:tcPr>
            <w:tcW w:w="1060" w:type="dxa"/>
            <w:shd w:val="clear" w:color="auto" w:fill="auto"/>
            <w:vAlign w:val="bottom"/>
            <w:hideMark/>
          </w:tcPr>
          <w:p w14:paraId="4F60709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- 95,00</w:t>
            </w:r>
          </w:p>
        </w:tc>
        <w:tc>
          <w:tcPr>
            <w:tcW w:w="1800" w:type="dxa"/>
            <w:shd w:val="clear" w:color="auto" w:fill="auto"/>
            <w:vAlign w:val="bottom"/>
            <w:hideMark/>
          </w:tcPr>
          <w:p w14:paraId="41CC23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59CFF1FB" w14:textId="77777777" w:rsidTr="00D526F0">
        <w:trPr>
          <w:trHeight w:val="585"/>
        </w:trPr>
        <w:tc>
          <w:tcPr>
            <w:tcW w:w="2200" w:type="dxa"/>
            <w:shd w:val="clear" w:color="auto" w:fill="auto"/>
            <w:vAlign w:val="bottom"/>
            <w:hideMark/>
          </w:tcPr>
          <w:p w14:paraId="350DC7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6C9D0D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602004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2.150.000,00</w:t>
            </w:r>
          </w:p>
        </w:tc>
        <w:tc>
          <w:tcPr>
            <w:tcW w:w="1640" w:type="dxa"/>
            <w:shd w:val="clear" w:color="auto" w:fill="auto"/>
            <w:vAlign w:val="bottom"/>
            <w:hideMark/>
          </w:tcPr>
          <w:p w14:paraId="475D1C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- 150.000,00</w:t>
            </w:r>
          </w:p>
        </w:tc>
        <w:tc>
          <w:tcPr>
            <w:tcW w:w="1060" w:type="dxa"/>
            <w:shd w:val="clear" w:color="auto" w:fill="auto"/>
            <w:vAlign w:val="bottom"/>
            <w:hideMark/>
          </w:tcPr>
          <w:p w14:paraId="5A28A4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- 6,98</w:t>
            </w:r>
          </w:p>
        </w:tc>
        <w:tc>
          <w:tcPr>
            <w:tcW w:w="1800" w:type="dxa"/>
            <w:shd w:val="clear" w:color="auto" w:fill="auto"/>
            <w:vAlign w:val="bottom"/>
            <w:hideMark/>
          </w:tcPr>
          <w:p w14:paraId="64422D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r>
      <w:tr w:rsidR="002121E6" w:rsidRPr="002121E6" w14:paraId="239253A1" w14:textId="77777777" w:rsidTr="00D526F0">
        <w:trPr>
          <w:trHeight w:val="300"/>
        </w:trPr>
        <w:tc>
          <w:tcPr>
            <w:tcW w:w="2200" w:type="dxa"/>
            <w:shd w:val="clear" w:color="auto" w:fill="auto"/>
            <w:vAlign w:val="bottom"/>
            <w:hideMark/>
          </w:tcPr>
          <w:p w14:paraId="198307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52BCA62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2A3F56C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2.150.000,00</w:t>
            </w:r>
          </w:p>
        </w:tc>
        <w:tc>
          <w:tcPr>
            <w:tcW w:w="1640" w:type="dxa"/>
            <w:shd w:val="clear" w:color="auto" w:fill="auto"/>
            <w:vAlign w:val="bottom"/>
            <w:hideMark/>
          </w:tcPr>
          <w:p w14:paraId="5AF0C8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- 150.000,00</w:t>
            </w:r>
          </w:p>
        </w:tc>
        <w:tc>
          <w:tcPr>
            <w:tcW w:w="1060" w:type="dxa"/>
            <w:shd w:val="clear" w:color="auto" w:fill="auto"/>
            <w:vAlign w:val="bottom"/>
            <w:hideMark/>
          </w:tcPr>
          <w:p w14:paraId="624E05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- 6,98</w:t>
            </w:r>
          </w:p>
        </w:tc>
        <w:tc>
          <w:tcPr>
            <w:tcW w:w="1800" w:type="dxa"/>
            <w:shd w:val="clear" w:color="auto" w:fill="auto"/>
            <w:vAlign w:val="bottom"/>
            <w:hideMark/>
          </w:tcPr>
          <w:p w14:paraId="664296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2.000.000,00</w:t>
            </w:r>
          </w:p>
        </w:tc>
      </w:tr>
      <w:tr w:rsidR="002121E6" w:rsidRPr="002121E6" w14:paraId="37392F0A" w14:textId="77777777" w:rsidTr="00D526F0">
        <w:trPr>
          <w:trHeight w:val="585"/>
        </w:trPr>
        <w:tc>
          <w:tcPr>
            <w:tcW w:w="2200" w:type="dxa"/>
            <w:shd w:val="clear" w:color="E1E1FF" w:fill="E1E1FF"/>
            <w:vAlign w:val="bottom"/>
            <w:hideMark/>
          </w:tcPr>
          <w:p w14:paraId="3F9F14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T112401</w:t>
            </w:r>
          </w:p>
        </w:tc>
        <w:tc>
          <w:tcPr>
            <w:tcW w:w="5800" w:type="dxa"/>
            <w:shd w:val="clear" w:color="E1E1FF" w:fill="E1E1FF"/>
            <w:vAlign w:val="bottom"/>
            <w:hideMark/>
          </w:tcPr>
          <w:p w14:paraId="54E2DB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PROJEKT "ŠKOLE JEDNAKIH MOGUĆNOSTI"</w:t>
            </w:r>
          </w:p>
        </w:tc>
        <w:tc>
          <w:tcPr>
            <w:tcW w:w="1640" w:type="dxa"/>
            <w:shd w:val="clear" w:color="E1E1FF" w:fill="E1E1FF"/>
            <w:vAlign w:val="bottom"/>
            <w:hideMark/>
          </w:tcPr>
          <w:p w14:paraId="1E0400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839.560,00</w:t>
            </w:r>
          </w:p>
        </w:tc>
        <w:tc>
          <w:tcPr>
            <w:tcW w:w="1640" w:type="dxa"/>
            <w:shd w:val="clear" w:color="E1E1FF" w:fill="E1E1FF"/>
            <w:vAlign w:val="bottom"/>
            <w:hideMark/>
          </w:tcPr>
          <w:p w14:paraId="1A94EF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- 403.060,00</w:t>
            </w:r>
          </w:p>
        </w:tc>
        <w:tc>
          <w:tcPr>
            <w:tcW w:w="1060" w:type="dxa"/>
            <w:shd w:val="clear" w:color="E1E1FF" w:fill="E1E1FF"/>
            <w:vAlign w:val="bottom"/>
            <w:hideMark/>
          </w:tcPr>
          <w:p w14:paraId="5EB774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- 48,01</w:t>
            </w:r>
          </w:p>
        </w:tc>
        <w:tc>
          <w:tcPr>
            <w:tcW w:w="1800" w:type="dxa"/>
            <w:shd w:val="clear" w:color="E1E1FF" w:fill="E1E1FF"/>
            <w:vAlign w:val="bottom"/>
            <w:hideMark/>
          </w:tcPr>
          <w:p w14:paraId="3EF0CE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436.500,00</w:t>
            </w:r>
          </w:p>
        </w:tc>
      </w:tr>
      <w:tr w:rsidR="002121E6" w:rsidRPr="002121E6" w14:paraId="78E83C78" w14:textId="77777777" w:rsidTr="00D526F0">
        <w:trPr>
          <w:trHeight w:val="585"/>
        </w:trPr>
        <w:tc>
          <w:tcPr>
            <w:tcW w:w="2200" w:type="dxa"/>
            <w:shd w:val="clear" w:color="B9E9FF" w:fill="B9E9FF"/>
            <w:vAlign w:val="bottom"/>
            <w:hideMark/>
          </w:tcPr>
          <w:p w14:paraId="27CE53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bottom"/>
            <w:hideMark/>
          </w:tcPr>
          <w:p w14:paraId="31641A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Aktivnosti socijalne zaštite koje nisu drugdje svrstane</w:t>
            </w:r>
          </w:p>
        </w:tc>
        <w:tc>
          <w:tcPr>
            <w:tcW w:w="1640" w:type="dxa"/>
            <w:shd w:val="clear" w:color="B9E9FF" w:fill="B9E9FF"/>
            <w:vAlign w:val="bottom"/>
            <w:hideMark/>
          </w:tcPr>
          <w:p w14:paraId="6865E5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839.560,00</w:t>
            </w:r>
          </w:p>
        </w:tc>
        <w:tc>
          <w:tcPr>
            <w:tcW w:w="1640" w:type="dxa"/>
            <w:shd w:val="clear" w:color="B9E9FF" w:fill="B9E9FF"/>
            <w:vAlign w:val="bottom"/>
            <w:hideMark/>
          </w:tcPr>
          <w:p w14:paraId="281E3E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- 403.060,00</w:t>
            </w:r>
          </w:p>
        </w:tc>
        <w:tc>
          <w:tcPr>
            <w:tcW w:w="1060" w:type="dxa"/>
            <w:shd w:val="clear" w:color="B9E9FF" w:fill="B9E9FF"/>
            <w:vAlign w:val="bottom"/>
            <w:hideMark/>
          </w:tcPr>
          <w:p w14:paraId="2B468F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- 48,01</w:t>
            </w:r>
          </w:p>
        </w:tc>
        <w:tc>
          <w:tcPr>
            <w:tcW w:w="1800" w:type="dxa"/>
            <w:shd w:val="clear" w:color="B9E9FF" w:fill="B9E9FF"/>
            <w:vAlign w:val="bottom"/>
            <w:hideMark/>
          </w:tcPr>
          <w:p w14:paraId="4CF1F2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436.500,00</w:t>
            </w:r>
          </w:p>
        </w:tc>
      </w:tr>
      <w:tr w:rsidR="002121E6" w:rsidRPr="002121E6" w14:paraId="66BF44BB" w14:textId="77777777" w:rsidTr="00D526F0">
        <w:trPr>
          <w:trHeight w:val="585"/>
        </w:trPr>
        <w:tc>
          <w:tcPr>
            <w:tcW w:w="2200" w:type="dxa"/>
            <w:shd w:val="clear" w:color="FEDE01" w:fill="FEDE01"/>
            <w:vAlign w:val="bottom"/>
            <w:hideMark/>
          </w:tcPr>
          <w:p w14:paraId="0064CE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364044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5A851C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839.560,00</w:t>
            </w:r>
          </w:p>
        </w:tc>
        <w:tc>
          <w:tcPr>
            <w:tcW w:w="1640" w:type="dxa"/>
            <w:shd w:val="clear" w:color="FEDE01" w:fill="FEDE01"/>
            <w:vAlign w:val="bottom"/>
            <w:hideMark/>
          </w:tcPr>
          <w:p w14:paraId="3FAB65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- 403.060,00</w:t>
            </w:r>
          </w:p>
        </w:tc>
        <w:tc>
          <w:tcPr>
            <w:tcW w:w="1060" w:type="dxa"/>
            <w:shd w:val="clear" w:color="FEDE01" w:fill="FEDE01"/>
            <w:vAlign w:val="bottom"/>
            <w:hideMark/>
          </w:tcPr>
          <w:p w14:paraId="2D64DB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- 48,01</w:t>
            </w:r>
          </w:p>
        </w:tc>
        <w:tc>
          <w:tcPr>
            <w:tcW w:w="1800" w:type="dxa"/>
            <w:shd w:val="clear" w:color="FEDE01" w:fill="FEDE01"/>
            <w:vAlign w:val="bottom"/>
            <w:hideMark/>
          </w:tcPr>
          <w:p w14:paraId="114387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436.500,00</w:t>
            </w:r>
          </w:p>
        </w:tc>
      </w:tr>
      <w:tr w:rsidR="002121E6" w:rsidRPr="002121E6" w14:paraId="2E12C94C" w14:textId="77777777" w:rsidTr="00D526F0">
        <w:trPr>
          <w:trHeight w:val="300"/>
        </w:trPr>
        <w:tc>
          <w:tcPr>
            <w:tcW w:w="2200" w:type="dxa"/>
            <w:shd w:val="clear" w:color="FFFFFF" w:fill="FFFFFF"/>
            <w:vAlign w:val="bottom"/>
            <w:hideMark/>
          </w:tcPr>
          <w:p w14:paraId="52BC9C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8DC94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14637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813.560,00</w:t>
            </w:r>
          </w:p>
        </w:tc>
        <w:tc>
          <w:tcPr>
            <w:tcW w:w="1640" w:type="dxa"/>
            <w:shd w:val="clear" w:color="FFFFFF" w:fill="FFFFFF"/>
            <w:vAlign w:val="bottom"/>
            <w:hideMark/>
          </w:tcPr>
          <w:p w14:paraId="6DDF07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- 403.060,00</w:t>
            </w:r>
          </w:p>
        </w:tc>
        <w:tc>
          <w:tcPr>
            <w:tcW w:w="1060" w:type="dxa"/>
            <w:shd w:val="clear" w:color="FFFFFF" w:fill="FFFFFF"/>
            <w:vAlign w:val="bottom"/>
            <w:hideMark/>
          </w:tcPr>
          <w:p w14:paraId="202440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- 49,54</w:t>
            </w:r>
          </w:p>
        </w:tc>
        <w:tc>
          <w:tcPr>
            <w:tcW w:w="1800" w:type="dxa"/>
            <w:shd w:val="clear" w:color="FFFFFF" w:fill="FFFFFF"/>
            <w:vAlign w:val="bottom"/>
            <w:hideMark/>
          </w:tcPr>
          <w:p w14:paraId="29C60D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410.500,00</w:t>
            </w:r>
          </w:p>
        </w:tc>
      </w:tr>
      <w:tr w:rsidR="002121E6" w:rsidRPr="002121E6" w14:paraId="0961E254" w14:textId="77777777" w:rsidTr="00D526F0">
        <w:trPr>
          <w:trHeight w:val="300"/>
        </w:trPr>
        <w:tc>
          <w:tcPr>
            <w:tcW w:w="2200" w:type="dxa"/>
            <w:shd w:val="clear" w:color="auto" w:fill="auto"/>
            <w:vAlign w:val="bottom"/>
            <w:hideMark/>
          </w:tcPr>
          <w:p w14:paraId="21C139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w:t>
            </w:r>
          </w:p>
        </w:tc>
        <w:tc>
          <w:tcPr>
            <w:tcW w:w="5800" w:type="dxa"/>
            <w:shd w:val="clear" w:color="auto" w:fill="auto"/>
            <w:vAlign w:val="bottom"/>
            <w:hideMark/>
          </w:tcPr>
          <w:p w14:paraId="0CBA97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zaposlene</w:t>
            </w:r>
          </w:p>
        </w:tc>
        <w:tc>
          <w:tcPr>
            <w:tcW w:w="1640" w:type="dxa"/>
            <w:shd w:val="clear" w:color="auto" w:fill="auto"/>
            <w:vAlign w:val="bottom"/>
            <w:hideMark/>
          </w:tcPr>
          <w:p w14:paraId="6D5255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3.060,00</w:t>
            </w:r>
          </w:p>
        </w:tc>
        <w:tc>
          <w:tcPr>
            <w:tcW w:w="1640" w:type="dxa"/>
            <w:shd w:val="clear" w:color="auto" w:fill="auto"/>
            <w:vAlign w:val="bottom"/>
            <w:hideMark/>
          </w:tcPr>
          <w:p w14:paraId="0AAF86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- 3.060,00</w:t>
            </w:r>
          </w:p>
        </w:tc>
        <w:tc>
          <w:tcPr>
            <w:tcW w:w="1060" w:type="dxa"/>
            <w:shd w:val="clear" w:color="auto" w:fill="auto"/>
            <w:vAlign w:val="bottom"/>
            <w:hideMark/>
          </w:tcPr>
          <w:p w14:paraId="0ACF81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55B485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C6B7AB1" w14:textId="77777777" w:rsidTr="00D526F0">
        <w:trPr>
          <w:trHeight w:val="300"/>
        </w:trPr>
        <w:tc>
          <w:tcPr>
            <w:tcW w:w="2200" w:type="dxa"/>
            <w:shd w:val="clear" w:color="auto" w:fill="auto"/>
            <w:vAlign w:val="bottom"/>
            <w:hideMark/>
          </w:tcPr>
          <w:p w14:paraId="0B345B6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311</w:t>
            </w:r>
          </w:p>
        </w:tc>
        <w:tc>
          <w:tcPr>
            <w:tcW w:w="5800" w:type="dxa"/>
            <w:shd w:val="clear" w:color="auto" w:fill="auto"/>
            <w:vAlign w:val="bottom"/>
            <w:hideMark/>
          </w:tcPr>
          <w:p w14:paraId="72A247D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Plaće (Bruto)</w:t>
            </w:r>
          </w:p>
        </w:tc>
        <w:tc>
          <w:tcPr>
            <w:tcW w:w="1640" w:type="dxa"/>
            <w:shd w:val="clear" w:color="auto" w:fill="auto"/>
            <w:vAlign w:val="bottom"/>
            <w:hideMark/>
          </w:tcPr>
          <w:p w14:paraId="56AA03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w:t>
            </w:r>
          </w:p>
        </w:tc>
        <w:tc>
          <w:tcPr>
            <w:tcW w:w="1640" w:type="dxa"/>
            <w:shd w:val="clear" w:color="auto" w:fill="auto"/>
            <w:vAlign w:val="bottom"/>
            <w:hideMark/>
          </w:tcPr>
          <w:p w14:paraId="536398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- 2.600,00</w:t>
            </w:r>
          </w:p>
        </w:tc>
        <w:tc>
          <w:tcPr>
            <w:tcW w:w="1060" w:type="dxa"/>
            <w:shd w:val="clear" w:color="auto" w:fill="auto"/>
            <w:vAlign w:val="bottom"/>
            <w:hideMark/>
          </w:tcPr>
          <w:p w14:paraId="2EDA23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018BD4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6A02C14" w14:textId="77777777" w:rsidTr="00D526F0">
        <w:trPr>
          <w:trHeight w:val="300"/>
        </w:trPr>
        <w:tc>
          <w:tcPr>
            <w:tcW w:w="2200" w:type="dxa"/>
            <w:shd w:val="clear" w:color="auto" w:fill="auto"/>
            <w:vAlign w:val="bottom"/>
            <w:hideMark/>
          </w:tcPr>
          <w:p w14:paraId="724EC3D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313</w:t>
            </w:r>
          </w:p>
        </w:tc>
        <w:tc>
          <w:tcPr>
            <w:tcW w:w="5800" w:type="dxa"/>
            <w:shd w:val="clear" w:color="auto" w:fill="auto"/>
            <w:vAlign w:val="bottom"/>
            <w:hideMark/>
          </w:tcPr>
          <w:p w14:paraId="52BB4DD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Doprinosi na plaće</w:t>
            </w:r>
          </w:p>
        </w:tc>
        <w:tc>
          <w:tcPr>
            <w:tcW w:w="1640" w:type="dxa"/>
            <w:shd w:val="clear" w:color="auto" w:fill="auto"/>
            <w:vAlign w:val="bottom"/>
            <w:hideMark/>
          </w:tcPr>
          <w:p w14:paraId="76A629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460,00</w:t>
            </w:r>
          </w:p>
        </w:tc>
        <w:tc>
          <w:tcPr>
            <w:tcW w:w="1640" w:type="dxa"/>
            <w:shd w:val="clear" w:color="auto" w:fill="auto"/>
            <w:vAlign w:val="bottom"/>
            <w:hideMark/>
          </w:tcPr>
          <w:p w14:paraId="5F8DC3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- 460,00</w:t>
            </w:r>
          </w:p>
        </w:tc>
        <w:tc>
          <w:tcPr>
            <w:tcW w:w="1060" w:type="dxa"/>
            <w:shd w:val="clear" w:color="auto" w:fill="auto"/>
            <w:vAlign w:val="bottom"/>
            <w:hideMark/>
          </w:tcPr>
          <w:p w14:paraId="5C81BE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7875B4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258754A" w14:textId="77777777" w:rsidTr="00D526F0">
        <w:trPr>
          <w:trHeight w:val="300"/>
        </w:trPr>
        <w:tc>
          <w:tcPr>
            <w:tcW w:w="2200" w:type="dxa"/>
            <w:shd w:val="clear" w:color="auto" w:fill="auto"/>
            <w:vAlign w:val="bottom"/>
            <w:hideMark/>
          </w:tcPr>
          <w:p w14:paraId="59C7EB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59458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71269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10.500,00</w:t>
            </w:r>
          </w:p>
        </w:tc>
        <w:tc>
          <w:tcPr>
            <w:tcW w:w="1640" w:type="dxa"/>
            <w:shd w:val="clear" w:color="auto" w:fill="auto"/>
            <w:vAlign w:val="bottom"/>
            <w:hideMark/>
          </w:tcPr>
          <w:p w14:paraId="687698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8CE7D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4A6E9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10.500,00</w:t>
            </w:r>
          </w:p>
        </w:tc>
      </w:tr>
      <w:tr w:rsidR="002121E6" w:rsidRPr="002121E6" w14:paraId="1807D36F" w14:textId="77777777" w:rsidTr="00D526F0">
        <w:trPr>
          <w:trHeight w:val="300"/>
        </w:trPr>
        <w:tc>
          <w:tcPr>
            <w:tcW w:w="2200" w:type="dxa"/>
            <w:shd w:val="clear" w:color="auto" w:fill="auto"/>
            <w:vAlign w:val="bottom"/>
            <w:hideMark/>
          </w:tcPr>
          <w:p w14:paraId="7698950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6997AF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90F3E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640" w:type="dxa"/>
            <w:shd w:val="clear" w:color="auto" w:fill="auto"/>
            <w:vAlign w:val="bottom"/>
            <w:hideMark/>
          </w:tcPr>
          <w:p w14:paraId="38E56B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45D3E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83082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1934EAEA" w14:textId="77777777" w:rsidTr="00D526F0">
        <w:trPr>
          <w:trHeight w:val="300"/>
        </w:trPr>
        <w:tc>
          <w:tcPr>
            <w:tcW w:w="2200" w:type="dxa"/>
            <w:shd w:val="clear" w:color="auto" w:fill="auto"/>
            <w:vAlign w:val="bottom"/>
            <w:hideMark/>
          </w:tcPr>
          <w:p w14:paraId="7F47024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22EEC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D3B94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c>
          <w:tcPr>
            <w:tcW w:w="1640" w:type="dxa"/>
            <w:shd w:val="clear" w:color="auto" w:fill="auto"/>
            <w:vAlign w:val="bottom"/>
            <w:hideMark/>
          </w:tcPr>
          <w:p w14:paraId="31CD12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34300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C85EF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w:t>
            </w:r>
          </w:p>
        </w:tc>
      </w:tr>
      <w:tr w:rsidR="002121E6" w:rsidRPr="002121E6" w14:paraId="7502586C" w14:textId="77777777" w:rsidTr="00D526F0">
        <w:trPr>
          <w:trHeight w:val="585"/>
        </w:trPr>
        <w:tc>
          <w:tcPr>
            <w:tcW w:w="2200" w:type="dxa"/>
            <w:shd w:val="clear" w:color="auto" w:fill="auto"/>
            <w:vAlign w:val="bottom"/>
            <w:hideMark/>
          </w:tcPr>
          <w:p w14:paraId="1E24BF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02D400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1A2D78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640" w:type="dxa"/>
            <w:shd w:val="clear" w:color="auto" w:fill="auto"/>
            <w:vAlign w:val="bottom"/>
            <w:hideMark/>
          </w:tcPr>
          <w:p w14:paraId="5D70D9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- 400.000,00</w:t>
            </w:r>
          </w:p>
        </w:tc>
        <w:tc>
          <w:tcPr>
            <w:tcW w:w="1060" w:type="dxa"/>
            <w:shd w:val="clear" w:color="auto" w:fill="auto"/>
            <w:vAlign w:val="bottom"/>
            <w:hideMark/>
          </w:tcPr>
          <w:p w14:paraId="4D4817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w:t>
            </w:r>
          </w:p>
        </w:tc>
        <w:tc>
          <w:tcPr>
            <w:tcW w:w="1800" w:type="dxa"/>
            <w:shd w:val="clear" w:color="auto" w:fill="auto"/>
            <w:vAlign w:val="bottom"/>
            <w:hideMark/>
          </w:tcPr>
          <w:p w14:paraId="61BEEF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514B5B60" w14:textId="77777777" w:rsidTr="00D526F0">
        <w:trPr>
          <w:trHeight w:val="300"/>
        </w:trPr>
        <w:tc>
          <w:tcPr>
            <w:tcW w:w="2200" w:type="dxa"/>
            <w:shd w:val="clear" w:color="auto" w:fill="auto"/>
            <w:vAlign w:val="bottom"/>
            <w:hideMark/>
          </w:tcPr>
          <w:p w14:paraId="760715F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08E303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080F93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800.000,00</w:t>
            </w:r>
          </w:p>
        </w:tc>
        <w:tc>
          <w:tcPr>
            <w:tcW w:w="1640" w:type="dxa"/>
            <w:shd w:val="clear" w:color="auto" w:fill="auto"/>
            <w:vAlign w:val="bottom"/>
            <w:hideMark/>
          </w:tcPr>
          <w:p w14:paraId="588B35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- 400.000,00</w:t>
            </w:r>
          </w:p>
        </w:tc>
        <w:tc>
          <w:tcPr>
            <w:tcW w:w="1060" w:type="dxa"/>
            <w:shd w:val="clear" w:color="auto" w:fill="auto"/>
            <w:vAlign w:val="bottom"/>
            <w:hideMark/>
          </w:tcPr>
          <w:p w14:paraId="6F8496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w:t>
            </w:r>
          </w:p>
        </w:tc>
        <w:tc>
          <w:tcPr>
            <w:tcW w:w="1800" w:type="dxa"/>
            <w:shd w:val="clear" w:color="auto" w:fill="auto"/>
            <w:vAlign w:val="bottom"/>
            <w:hideMark/>
          </w:tcPr>
          <w:p w14:paraId="4C8CD1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r>
      <w:tr w:rsidR="002121E6" w:rsidRPr="002121E6" w14:paraId="264F7A01" w14:textId="77777777" w:rsidTr="00D526F0">
        <w:trPr>
          <w:trHeight w:val="300"/>
        </w:trPr>
        <w:tc>
          <w:tcPr>
            <w:tcW w:w="2200" w:type="dxa"/>
            <w:shd w:val="clear" w:color="FFFFFF" w:fill="FFFFFF"/>
            <w:vAlign w:val="bottom"/>
            <w:hideMark/>
          </w:tcPr>
          <w:p w14:paraId="52FD59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C6804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D9374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c>
          <w:tcPr>
            <w:tcW w:w="1640" w:type="dxa"/>
            <w:shd w:val="clear" w:color="FFFFFF" w:fill="FFFFFF"/>
            <w:vAlign w:val="bottom"/>
            <w:hideMark/>
          </w:tcPr>
          <w:p w14:paraId="3CDA44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C7312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58A50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r>
      <w:tr w:rsidR="002121E6" w:rsidRPr="002121E6" w14:paraId="1E3D02B7" w14:textId="77777777" w:rsidTr="00D526F0">
        <w:trPr>
          <w:trHeight w:val="300"/>
        </w:trPr>
        <w:tc>
          <w:tcPr>
            <w:tcW w:w="2200" w:type="dxa"/>
            <w:shd w:val="clear" w:color="auto" w:fill="auto"/>
            <w:vAlign w:val="bottom"/>
            <w:hideMark/>
          </w:tcPr>
          <w:p w14:paraId="52082D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EB4A6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36C51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c>
          <w:tcPr>
            <w:tcW w:w="1640" w:type="dxa"/>
            <w:shd w:val="clear" w:color="auto" w:fill="auto"/>
            <w:vAlign w:val="bottom"/>
            <w:hideMark/>
          </w:tcPr>
          <w:p w14:paraId="3D9012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B1110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8A49D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26.000,00</w:t>
            </w:r>
          </w:p>
        </w:tc>
      </w:tr>
      <w:tr w:rsidR="002121E6" w:rsidRPr="002121E6" w14:paraId="686193DD" w14:textId="77777777" w:rsidTr="00D526F0">
        <w:trPr>
          <w:trHeight w:val="300"/>
        </w:trPr>
        <w:tc>
          <w:tcPr>
            <w:tcW w:w="2200" w:type="dxa"/>
            <w:shd w:val="clear" w:color="auto" w:fill="auto"/>
            <w:vAlign w:val="bottom"/>
            <w:hideMark/>
          </w:tcPr>
          <w:p w14:paraId="259DED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36B91B6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765D2C4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w:t>
            </w:r>
          </w:p>
        </w:tc>
        <w:tc>
          <w:tcPr>
            <w:tcW w:w="1640" w:type="dxa"/>
            <w:shd w:val="clear" w:color="auto" w:fill="auto"/>
            <w:vAlign w:val="bottom"/>
            <w:hideMark/>
          </w:tcPr>
          <w:p w14:paraId="6F77EB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683C3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7F2CA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w:t>
            </w:r>
          </w:p>
        </w:tc>
      </w:tr>
      <w:tr w:rsidR="002121E6" w:rsidRPr="002121E6" w14:paraId="67EF8B1F" w14:textId="77777777" w:rsidTr="00D526F0">
        <w:trPr>
          <w:trHeight w:val="585"/>
        </w:trPr>
        <w:tc>
          <w:tcPr>
            <w:tcW w:w="2200" w:type="dxa"/>
            <w:shd w:val="clear" w:color="E1E1FF" w:fill="E1E1FF"/>
            <w:vAlign w:val="bottom"/>
            <w:hideMark/>
          </w:tcPr>
          <w:p w14:paraId="027264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Tekući projekt  T112402</w:t>
            </w:r>
          </w:p>
        </w:tc>
        <w:tc>
          <w:tcPr>
            <w:tcW w:w="5800" w:type="dxa"/>
            <w:shd w:val="clear" w:color="E1E1FF" w:fill="E1E1FF"/>
            <w:vAlign w:val="bottom"/>
            <w:hideMark/>
          </w:tcPr>
          <w:p w14:paraId="797B97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ŠKOLE JEDNAKIH MOGUĆNOSTI 6</w:t>
            </w:r>
          </w:p>
        </w:tc>
        <w:tc>
          <w:tcPr>
            <w:tcW w:w="1640" w:type="dxa"/>
            <w:shd w:val="clear" w:color="E1E1FF" w:fill="E1E1FF"/>
            <w:vAlign w:val="bottom"/>
            <w:hideMark/>
          </w:tcPr>
          <w:p w14:paraId="156FFD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045F7C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E1E1FF" w:fill="E1E1FF"/>
            <w:vAlign w:val="bottom"/>
            <w:hideMark/>
          </w:tcPr>
          <w:p w14:paraId="5E2585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E1E1FF" w:fill="E1E1FF"/>
            <w:vAlign w:val="bottom"/>
            <w:hideMark/>
          </w:tcPr>
          <w:p w14:paraId="607447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081DA061" w14:textId="77777777" w:rsidTr="00D526F0">
        <w:trPr>
          <w:trHeight w:val="585"/>
        </w:trPr>
        <w:tc>
          <w:tcPr>
            <w:tcW w:w="2200" w:type="dxa"/>
            <w:shd w:val="clear" w:color="B9E9FF" w:fill="B9E9FF"/>
            <w:vAlign w:val="bottom"/>
            <w:hideMark/>
          </w:tcPr>
          <w:p w14:paraId="6BB910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bottom"/>
            <w:hideMark/>
          </w:tcPr>
          <w:p w14:paraId="35AADE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Aktivnosti socijalne zaštite koje nisu drugdje svrstane</w:t>
            </w:r>
          </w:p>
        </w:tc>
        <w:tc>
          <w:tcPr>
            <w:tcW w:w="1640" w:type="dxa"/>
            <w:shd w:val="clear" w:color="B9E9FF" w:fill="B9E9FF"/>
            <w:vAlign w:val="bottom"/>
            <w:hideMark/>
          </w:tcPr>
          <w:p w14:paraId="771687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364D72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B9E9FF" w:fill="B9E9FF"/>
            <w:vAlign w:val="bottom"/>
            <w:hideMark/>
          </w:tcPr>
          <w:p w14:paraId="542EF4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B9E9FF" w:fill="B9E9FF"/>
            <w:vAlign w:val="bottom"/>
            <w:hideMark/>
          </w:tcPr>
          <w:p w14:paraId="286364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17D04D58" w14:textId="77777777" w:rsidTr="00D526F0">
        <w:trPr>
          <w:trHeight w:val="585"/>
        </w:trPr>
        <w:tc>
          <w:tcPr>
            <w:tcW w:w="2200" w:type="dxa"/>
            <w:shd w:val="clear" w:color="FEDE01" w:fill="FEDE01"/>
            <w:vAlign w:val="bottom"/>
            <w:hideMark/>
          </w:tcPr>
          <w:p w14:paraId="739E4F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4.6.</w:t>
            </w:r>
          </w:p>
        </w:tc>
        <w:tc>
          <w:tcPr>
            <w:tcW w:w="5800" w:type="dxa"/>
            <w:shd w:val="clear" w:color="FEDE01" w:fill="FEDE01"/>
            <w:vAlign w:val="bottom"/>
            <w:hideMark/>
          </w:tcPr>
          <w:p w14:paraId="1B5521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temeljem prijenos sredstava EU i od međunarodnih organizacija</w:t>
            </w:r>
          </w:p>
        </w:tc>
        <w:tc>
          <w:tcPr>
            <w:tcW w:w="1640" w:type="dxa"/>
            <w:shd w:val="clear" w:color="FEDE01" w:fill="FEDE01"/>
            <w:vAlign w:val="bottom"/>
            <w:hideMark/>
          </w:tcPr>
          <w:p w14:paraId="2BEB69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012FCE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060" w:type="dxa"/>
            <w:shd w:val="clear" w:color="FEDE01" w:fill="FEDE01"/>
            <w:vAlign w:val="bottom"/>
            <w:hideMark/>
          </w:tcPr>
          <w:p w14:paraId="221B73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123BB6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r>
      <w:tr w:rsidR="002121E6" w:rsidRPr="002121E6" w14:paraId="6C71DC8A" w14:textId="77777777" w:rsidTr="00D526F0">
        <w:trPr>
          <w:trHeight w:val="300"/>
        </w:trPr>
        <w:tc>
          <w:tcPr>
            <w:tcW w:w="2200" w:type="dxa"/>
            <w:shd w:val="clear" w:color="FFFFFF" w:fill="FFFFFF"/>
            <w:vAlign w:val="bottom"/>
            <w:hideMark/>
          </w:tcPr>
          <w:p w14:paraId="2D33D7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8D50C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03D0C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127D3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295.000,00</w:t>
            </w:r>
          </w:p>
        </w:tc>
        <w:tc>
          <w:tcPr>
            <w:tcW w:w="1060" w:type="dxa"/>
            <w:shd w:val="clear" w:color="FFFFFF" w:fill="FFFFFF"/>
            <w:vAlign w:val="bottom"/>
            <w:hideMark/>
          </w:tcPr>
          <w:p w14:paraId="0FF13D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34D863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295.000,00</w:t>
            </w:r>
          </w:p>
        </w:tc>
      </w:tr>
      <w:tr w:rsidR="002121E6" w:rsidRPr="002121E6" w14:paraId="3D1B0385" w14:textId="77777777" w:rsidTr="00D526F0">
        <w:trPr>
          <w:trHeight w:val="300"/>
        </w:trPr>
        <w:tc>
          <w:tcPr>
            <w:tcW w:w="2200" w:type="dxa"/>
            <w:shd w:val="clear" w:color="auto" w:fill="auto"/>
            <w:vAlign w:val="bottom"/>
            <w:hideMark/>
          </w:tcPr>
          <w:p w14:paraId="672692E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DDF13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20445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8E06B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auto" w:fill="auto"/>
            <w:vAlign w:val="bottom"/>
            <w:hideMark/>
          </w:tcPr>
          <w:p w14:paraId="547D9F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25835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753A1E8B" w14:textId="77777777" w:rsidTr="00D526F0">
        <w:trPr>
          <w:trHeight w:val="300"/>
        </w:trPr>
        <w:tc>
          <w:tcPr>
            <w:tcW w:w="2200" w:type="dxa"/>
            <w:shd w:val="clear" w:color="auto" w:fill="auto"/>
            <w:vAlign w:val="bottom"/>
            <w:hideMark/>
          </w:tcPr>
          <w:p w14:paraId="5062E78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D59C4B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7DC9F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5CDEE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c>
          <w:tcPr>
            <w:tcW w:w="1060" w:type="dxa"/>
            <w:shd w:val="clear" w:color="auto" w:fill="auto"/>
            <w:vAlign w:val="bottom"/>
            <w:hideMark/>
          </w:tcPr>
          <w:p w14:paraId="2836AFA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4FC7C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w:t>
            </w:r>
          </w:p>
        </w:tc>
      </w:tr>
      <w:tr w:rsidR="002121E6" w:rsidRPr="002121E6" w14:paraId="2B05B1DA" w14:textId="77777777" w:rsidTr="00D526F0">
        <w:trPr>
          <w:trHeight w:val="300"/>
        </w:trPr>
        <w:tc>
          <w:tcPr>
            <w:tcW w:w="2200" w:type="dxa"/>
            <w:shd w:val="clear" w:color="auto" w:fill="auto"/>
            <w:vAlign w:val="bottom"/>
            <w:hideMark/>
          </w:tcPr>
          <w:p w14:paraId="51B2A2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4D1680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34743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FEBFB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c>
          <w:tcPr>
            <w:tcW w:w="1060" w:type="dxa"/>
            <w:shd w:val="clear" w:color="auto" w:fill="auto"/>
            <w:vAlign w:val="bottom"/>
            <w:hideMark/>
          </w:tcPr>
          <w:p w14:paraId="6B2752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EA2EA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3E35A3BA" w14:textId="77777777" w:rsidTr="00D526F0">
        <w:trPr>
          <w:trHeight w:val="585"/>
        </w:trPr>
        <w:tc>
          <w:tcPr>
            <w:tcW w:w="2200" w:type="dxa"/>
            <w:shd w:val="clear" w:color="auto" w:fill="auto"/>
            <w:vAlign w:val="bottom"/>
            <w:hideMark/>
          </w:tcPr>
          <w:p w14:paraId="1484B7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427843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1AB36F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0DB85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290.000,00</w:t>
            </w:r>
          </w:p>
        </w:tc>
        <w:tc>
          <w:tcPr>
            <w:tcW w:w="1060" w:type="dxa"/>
            <w:shd w:val="clear" w:color="auto" w:fill="auto"/>
            <w:vAlign w:val="bottom"/>
            <w:hideMark/>
          </w:tcPr>
          <w:p w14:paraId="309910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B13B5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290.000,00</w:t>
            </w:r>
          </w:p>
        </w:tc>
      </w:tr>
      <w:tr w:rsidR="002121E6" w:rsidRPr="002121E6" w14:paraId="68488B72" w14:textId="77777777" w:rsidTr="00D526F0">
        <w:trPr>
          <w:trHeight w:val="300"/>
        </w:trPr>
        <w:tc>
          <w:tcPr>
            <w:tcW w:w="2200" w:type="dxa"/>
            <w:shd w:val="clear" w:color="auto" w:fill="auto"/>
            <w:vAlign w:val="bottom"/>
            <w:hideMark/>
          </w:tcPr>
          <w:p w14:paraId="2AD6DD8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0FFD5E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061B97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6B9E02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290.000,00</w:t>
            </w:r>
          </w:p>
        </w:tc>
        <w:tc>
          <w:tcPr>
            <w:tcW w:w="1060" w:type="dxa"/>
            <w:shd w:val="clear" w:color="auto" w:fill="auto"/>
            <w:vAlign w:val="bottom"/>
            <w:hideMark/>
          </w:tcPr>
          <w:p w14:paraId="27D4D2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A99C5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290.000,00</w:t>
            </w:r>
          </w:p>
        </w:tc>
      </w:tr>
      <w:tr w:rsidR="002121E6" w:rsidRPr="002121E6" w14:paraId="6DA9F14C" w14:textId="77777777" w:rsidTr="00D526F0">
        <w:trPr>
          <w:trHeight w:val="300"/>
        </w:trPr>
        <w:tc>
          <w:tcPr>
            <w:tcW w:w="2200" w:type="dxa"/>
            <w:shd w:val="clear" w:color="FFFFFF" w:fill="FFFFFF"/>
            <w:vAlign w:val="bottom"/>
            <w:hideMark/>
          </w:tcPr>
          <w:p w14:paraId="421A7E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D6BA9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6569F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743236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FFFFFF" w:fill="FFFFFF"/>
            <w:vAlign w:val="bottom"/>
            <w:hideMark/>
          </w:tcPr>
          <w:p w14:paraId="455881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6F7B70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4C7A966A" w14:textId="77777777" w:rsidTr="00D526F0">
        <w:trPr>
          <w:trHeight w:val="300"/>
        </w:trPr>
        <w:tc>
          <w:tcPr>
            <w:tcW w:w="2200" w:type="dxa"/>
            <w:shd w:val="clear" w:color="auto" w:fill="auto"/>
            <w:vAlign w:val="bottom"/>
            <w:hideMark/>
          </w:tcPr>
          <w:p w14:paraId="2B9ADF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F85CA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AC1C0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6156B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c>
          <w:tcPr>
            <w:tcW w:w="1060" w:type="dxa"/>
            <w:shd w:val="clear" w:color="auto" w:fill="auto"/>
            <w:vAlign w:val="bottom"/>
            <w:hideMark/>
          </w:tcPr>
          <w:p w14:paraId="2EC8D8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6A2299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50C1A0DF" w14:textId="77777777" w:rsidTr="00D526F0">
        <w:trPr>
          <w:trHeight w:val="300"/>
        </w:trPr>
        <w:tc>
          <w:tcPr>
            <w:tcW w:w="2200" w:type="dxa"/>
            <w:shd w:val="clear" w:color="auto" w:fill="auto"/>
            <w:vAlign w:val="bottom"/>
            <w:hideMark/>
          </w:tcPr>
          <w:p w14:paraId="15E944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310867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2A7CCE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10064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c>
          <w:tcPr>
            <w:tcW w:w="1060" w:type="dxa"/>
            <w:shd w:val="clear" w:color="auto" w:fill="auto"/>
            <w:vAlign w:val="bottom"/>
            <w:hideMark/>
          </w:tcPr>
          <w:p w14:paraId="570E36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5757721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60C028BE" w14:textId="77777777" w:rsidTr="00D526F0">
        <w:trPr>
          <w:trHeight w:val="585"/>
        </w:trPr>
        <w:tc>
          <w:tcPr>
            <w:tcW w:w="2200" w:type="dxa"/>
            <w:shd w:val="clear" w:color="C1C1FF" w:fill="C1C1FF"/>
            <w:vAlign w:val="bottom"/>
            <w:hideMark/>
          </w:tcPr>
          <w:p w14:paraId="2F4558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1125</w:t>
            </w:r>
          </w:p>
        </w:tc>
        <w:tc>
          <w:tcPr>
            <w:tcW w:w="5800" w:type="dxa"/>
            <w:shd w:val="clear" w:color="C1C1FF" w:fill="C1C1FF"/>
            <w:vAlign w:val="bottom"/>
            <w:hideMark/>
          </w:tcPr>
          <w:p w14:paraId="126C05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POTPORE I DONACIJE U SOCIJALNOJ SKRBI I ZDRAVSTVU</w:t>
            </w:r>
          </w:p>
        </w:tc>
        <w:tc>
          <w:tcPr>
            <w:tcW w:w="1640" w:type="dxa"/>
            <w:shd w:val="clear" w:color="C1C1FF" w:fill="C1C1FF"/>
            <w:vAlign w:val="bottom"/>
            <w:hideMark/>
          </w:tcPr>
          <w:p w14:paraId="552315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3.460.000,00</w:t>
            </w:r>
          </w:p>
        </w:tc>
        <w:tc>
          <w:tcPr>
            <w:tcW w:w="1640" w:type="dxa"/>
            <w:shd w:val="clear" w:color="C1C1FF" w:fill="C1C1FF"/>
            <w:vAlign w:val="bottom"/>
            <w:hideMark/>
          </w:tcPr>
          <w:p w14:paraId="3E0213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128.000,00</w:t>
            </w:r>
          </w:p>
        </w:tc>
        <w:tc>
          <w:tcPr>
            <w:tcW w:w="1060" w:type="dxa"/>
            <w:shd w:val="clear" w:color="C1C1FF" w:fill="C1C1FF"/>
            <w:vAlign w:val="bottom"/>
            <w:hideMark/>
          </w:tcPr>
          <w:p w14:paraId="70A7E8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w:t>
            </w:r>
          </w:p>
        </w:tc>
        <w:tc>
          <w:tcPr>
            <w:tcW w:w="1800" w:type="dxa"/>
            <w:shd w:val="clear" w:color="C1C1FF" w:fill="C1C1FF"/>
            <w:vAlign w:val="bottom"/>
            <w:hideMark/>
          </w:tcPr>
          <w:p w14:paraId="748656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3.588.000,00</w:t>
            </w:r>
          </w:p>
        </w:tc>
      </w:tr>
      <w:tr w:rsidR="002121E6" w:rsidRPr="002121E6" w14:paraId="5EAD7331" w14:textId="77777777" w:rsidTr="00D526F0">
        <w:trPr>
          <w:trHeight w:val="585"/>
        </w:trPr>
        <w:tc>
          <w:tcPr>
            <w:tcW w:w="2200" w:type="dxa"/>
            <w:shd w:val="clear" w:color="E1E1FF" w:fill="E1E1FF"/>
            <w:vAlign w:val="bottom"/>
            <w:hideMark/>
          </w:tcPr>
          <w:p w14:paraId="46E7D8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A112501</w:t>
            </w:r>
          </w:p>
        </w:tc>
        <w:tc>
          <w:tcPr>
            <w:tcW w:w="5800" w:type="dxa"/>
            <w:shd w:val="clear" w:color="E1E1FF" w:fill="E1E1FF"/>
            <w:vAlign w:val="bottom"/>
            <w:hideMark/>
          </w:tcPr>
          <w:p w14:paraId="476DE5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POTPORE I DONACIJE U SOCIJALNOJ SKRBI I ZDRAVSTVU</w:t>
            </w:r>
          </w:p>
        </w:tc>
        <w:tc>
          <w:tcPr>
            <w:tcW w:w="1640" w:type="dxa"/>
            <w:shd w:val="clear" w:color="E1E1FF" w:fill="E1E1FF"/>
            <w:vAlign w:val="bottom"/>
            <w:hideMark/>
          </w:tcPr>
          <w:p w14:paraId="5E1724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3.460.000,00</w:t>
            </w:r>
          </w:p>
        </w:tc>
        <w:tc>
          <w:tcPr>
            <w:tcW w:w="1640" w:type="dxa"/>
            <w:shd w:val="clear" w:color="E1E1FF" w:fill="E1E1FF"/>
            <w:vAlign w:val="bottom"/>
            <w:hideMark/>
          </w:tcPr>
          <w:p w14:paraId="38E6C3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128.000,00</w:t>
            </w:r>
          </w:p>
        </w:tc>
        <w:tc>
          <w:tcPr>
            <w:tcW w:w="1060" w:type="dxa"/>
            <w:shd w:val="clear" w:color="E1E1FF" w:fill="E1E1FF"/>
            <w:vAlign w:val="bottom"/>
            <w:hideMark/>
          </w:tcPr>
          <w:p w14:paraId="07F3AB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w:t>
            </w:r>
          </w:p>
        </w:tc>
        <w:tc>
          <w:tcPr>
            <w:tcW w:w="1800" w:type="dxa"/>
            <w:shd w:val="clear" w:color="E1E1FF" w:fill="E1E1FF"/>
            <w:vAlign w:val="bottom"/>
            <w:hideMark/>
          </w:tcPr>
          <w:p w14:paraId="29F608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3.588.000,00</w:t>
            </w:r>
          </w:p>
        </w:tc>
      </w:tr>
      <w:tr w:rsidR="002121E6" w:rsidRPr="002121E6" w14:paraId="493B0227" w14:textId="77777777" w:rsidTr="00D526F0">
        <w:trPr>
          <w:trHeight w:val="585"/>
        </w:trPr>
        <w:tc>
          <w:tcPr>
            <w:tcW w:w="2200" w:type="dxa"/>
            <w:shd w:val="clear" w:color="B9E9FF" w:fill="B9E9FF"/>
            <w:vAlign w:val="bottom"/>
            <w:hideMark/>
          </w:tcPr>
          <w:p w14:paraId="3F2910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bottom"/>
            <w:hideMark/>
          </w:tcPr>
          <w:p w14:paraId="2577F3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Aktivnosti socijalne zaštite koje nisu drugdje svrstane</w:t>
            </w:r>
          </w:p>
        </w:tc>
        <w:tc>
          <w:tcPr>
            <w:tcW w:w="1640" w:type="dxa"/>
            <w:shd w:val="clear" w:color="B9E9FF" w:fill="B9E9FF"/>
            <w:vAlign w:val="bottom"/>
            <w:hideMark/>
          </w:tcPr>
          <w:p w14:paraId="05C474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3.460.000,00</w:t>
            </w:r>
          </w:p>
        </w:tc>
        <w:tc>
          <w:tcPr>
            <w:tcW w:w="1640" w:type="dxa"/>
            <w:shd w:val="clear" w:color="B9E9FF" w:fill="B9E9FF"/>
            <w:vAlign w:val="bottom"/>
            <w:hideMark/>
          </w:tcPr>
          <w:p w14:paraId="5CAF68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128.000,00</w:t>
            </w:r>
          </w:p>
        </w:tc>
        <w:tc>
          <w:tcPr>
            <w:tcW w:w="1060" w:type="dxa"/>
            <w:shd w:val="clear" w:color="B9E9FF" w:fill="B9E9FF"/>
            <w:vAlign w:val="bottom"/>
            <w:hideMark/>
          </w:tcPr>
          <w:p w14:paraId="504104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w:t>
            </w:r>
          </w:p>
        </w:tc>
        <w:tc>
          <w:tcPr>
            <w:tcW w:w="1800" w:type="dxa"/>
            <w:shd w:val="clear" w:color="B9E9FF" w:fill="B9E9FF"/>
            <w:vAlign w:val="bottom"/>
            <w:hideMark/>
          </w:tcPr>
          <w:p w14:paraId="6960FF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3.588.000,00</w:t>
            </w:r>
          </w:p>
        </w:tc>
      </w:tr>
      <w:tr w:rsidR="002121E6" w:rsidRPr="002121E6" w14:paraId="30D5A429" w14:textId="77777777" w:rsidTr="00D526F0">
        <w:trPr>
          <w:trHeight w:val="300"/>
        </w:trPr>
        <w:tc>
          <w:tcPr>
            <w:tcW w:w="2200" w:type="dxa"/>
            <w:shd w:val="clear" w:color="FEDE01" w:fill="FEDE01"/>
            <w:vAlign w:val="bottom"/>
            <w:hideMark/>
          </w:tcPr>
          <w:p w14:paraId="77CE5D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2D374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5201A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3.460.000,00</w:t>
            </w:r>
          </w:p>
        </w:tc>
        <w:tc>
          <w:tcPr>
            <w:tcW w:w="1640" w:type="dxa"/>
            <w:shd w:val="clear" w:color="FEDE01" w:fill="FEDE01"/>
            <w:vAlign w:val="bottom"/>
            <w:hideMark/>
          </w:tcPr>
          <w:p w14:paraId="7BA3FE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128.000,00</w:t>
            </w:r>
          </w:p>
        </w:tc>
        <w:tc>
          <w:tcPr>
            <w:tcW w:w="1060" w:type="dxa"/>
            <w:shd w:val="clear" w:color="FEDE01" w:fill="FEDE01"/>
            <w:vAlign w:val="bottom"/>
            <w:hideMark/>
          </w:tcPr>
          <w:p w14:paraId="5D73DC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w:t>
            </w:r>
          </w:p>
        </w:tc>
        <w:tc>
          <w:tcPr>
            <w:tcW w:w="1800" w:type="dxa"/>
            <w:shd w:val="clear" w:color="FEDE01" w:fill="FEDE01"/>
            <w:vAlign w:val="bottom"/>
            <w:hideMark/>
          </w:tcPr>
          <w:p w14:paraId="40D7C6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3.588.000,00</w:t>
            </w:r>
          </w:p>
        </w:tc>
      </w:tr>
      <w:tr w:rsidR="002121E6" w:rsidRPr="002121E6" w14:paraId="7CBBF335" w14:textId="77777777" w:rsidTr="00D526F0">
        <w:trPr>
          <w:trHeight w:val="300"/>
        </w:trPr>
        <w:tc>
          <w:tcPr>
            <w:tcW w:w="2200" w:type="dxa"/>
            <w:shd w:val="clear" w:color="FFFFFF" w:fill="FFFFFF"/>
            <w:vAlign w:val="bottom"/>
            <w:hideMark/>
          </w:tcPr>
          <w:p w14:paraId="0F077E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D92AA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EA8B3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3.460.000,00</w:t>
            </w:r>
          </w:p>
        </w:tc>
        <w:tc>
          <w:tcPr>
            <w:tcW w:w="1640" w:type="dxa"/>
            <w:shd w:val="clear" w:color="FFFFFF" w:fill="FFFFFF"/>
            <w:vAlign w:val="bottom"/>
            <w:hideMark/>
          </w:tcPr>
          <w:p w14:paraId="590602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128.000,00</w:t>
            </w:r>
          </w:p>
        </w:tc>
        <w:tc>
          <w:tcPr>
            <w:tcW w:w="1060" w:type="dxa"/>
            <w:shd w:val="clear" w:color="FFFFFF" w:fill="FFFFFF"/>
            <w:vAlign w:val="bottom"/>
            <w:hideMark/>
          </w:tcPr>
          <w:p w14:paraId="56AB47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w:t>
            </w:r>
          </w:p>
        </w:tc>
        <w:tc>
          <w:tcPr>
            <w:tcW w:w="1800" w:type="dxa"/>
            <w:shd w:val="clear" w:color="FFFFFF" w:fill="FFFFFF"/>
            <w:vAlign w:val="bottom"/>
            <w:hideMark/>
          </w:tcPr>
          <w:p w14:paraId="03DAD2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3.588.000,00</w:t>
            </w:r>
          </w:p>
        </w:tc>
      </w:tr>
      <w:tr w:rsidR="002121E6" w:rsidRPr="002121E6" w14:paraId="07D05167" w14:textId="77777777" w:rsidTr="00D526F0">
        <w:trPr>
          <w:trHeight w:val="300"/>
        </w:trPr>
        <w:tc>
          <w:tcPr>
            <w:tcW w:w="2200" w:type="dxa"/>
            <w:shd w:val="clear" w:color="auto" w:fill="auto"/>
            <w:vAlign w:val="bottom"/>
            <w:hideMark/>
          </w:tcPr>
          <w:p w14:paraId="516E33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0BB81A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30EA8B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auto" w:fill="auto"/>
            <w:vAlign w:val="bottom"/>
            <w:hideMark/>
          </w:tcPr>
          <w:p w14:paraId="30E5C0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auto" w:fill="auto"/>
            <w:vAlign w:val="bottom"/>
            <w:hideMark/>
          </w:tcPr>
          <w:p w14:paraId="790F1B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w:t>
            </w:r>
          </w:p>
        </w:tc>
        <w:tc>
          <w:tcPr>
            <w:tcW w:w="1800" w:type="dxa"/>
            <w:shd w:val="clear" w:color="auto" w:fill="auto"/>
            <w:vAlign w:val="bottom"/>
            <w:hideMark/>
          </w:tcPr>
          <w:p w14:paraId="539EA2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3C785564" w14:textId="77777777" w:rsidTr="00D526F0">
        <w:trPr>
          <w:trHeight w:val="300"/>
        </w:trPr>
        <w:tc>
          <w:tcPr>
            <w:tcW w:w="2200" w:type="dxa"/>
            <w:shd w:val="clear" w:color="auto" w:fill="auto"/>
            <w:vAlign w:val="bottom"/>
            <w:hideMark/>
          </w:tcPr>
          <w:p w14:paraId="5DCF88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7DA2437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55022A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c>
          <w:tcPr>
            <w:tcW w:w="1640" w:type="dxa"/>
            <w:shd w:val="clear" w:color="auto" w:fill="auto"/>
            <w:vAlign w:val="bottom"/>
            <w:hideMark/>
          </w:tcPr>
          <w:p w14:paraId="4F180D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060" w:type="dxa"/>
            <w:shd w:val="clear" w:color="auto" w:fill="auto"/>
            <w:vAlign w:val="bottom"/>
            <w:hideMark/>
          </w:tcPr>
          <w:p w14:paraId="68D595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w:t>
            </w:r>
          </w:p>
        </w:tc>
        <w:tc>
          <w:tcPr>
            <w:tcW w:w="1800" w:type="dxa"/>
            <w:shd w:val="clear" w:color="auto" w:fill="auto"/>
            <w:vAlign w:val="bottom"/>
            <w:hideMark/>
          </w:tcPr>
          <w:p w14:paraId="64E4E6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650.000,00</w:t>
            </w:r>
          </w:p>
        </w:tc>
      </w:tr>
      <w:tr w:rsidR="002121E6" w:rsidRPr="002121E6" w14:paraId="13886E62" w14:textId="77777777" w:rsidTr="00D526F0">
        <w:trPr>
          <w:trHeight w:val="300"/>
        </w:trPr>
        <w:tc>
          <w:tcPr>
            <w:tcW w:w="2200" w:type="dxa"/>
            <w:shd w:val="clear" w:color="auto" w:fill="auto"/>
            <w:vAlign w:val="bottom"/>
            <w:hideMark/>
          </w:tcPr>
          <w:p w14:paraId="6F70B9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52803A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1C57B1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2.960.000,00</w:t>
            </w:r>
          </w:p>
        </w:tc>
        <w:tc>
          <w:tcPr>
            <w:tcW w:w="1640" w:type="dxa"/>
            <w:shd w:val="clear" w:color="auto" w:fill="auto"/>
            <w:vAlign w:val="bottom"/>
            <w:hideMark/>
          </w:tcPr>
          <w:p w14:paraId="6B49EC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- 22.000,00</w:t>
            </w:r>
          </w:p>
        </w:tc>
        <w:tc>
          <w:tcPr>
            <w:tcW w:w="1060" w:type="dxa"/>
            <w:shd w:val="clear" w:color="auto" w:fill="auto"/>
            <w:vAlign w:val="bottom"/>
            <w:hideMark/>
          </w:tcPr>
          <w:p w14:paraId="0E1087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- 0,74</w:t>
            </w:r>
          </w:p>
        </w:tc>
        <w:tc>
          <w:tcPr>
            <w:tcW w:w="1800" w:type="dxa"/>
            <w:shd w:val="clear" w:color="auto" w:fill="auto"/>
            <w:vAlign w:val="bottom"/>
            <w:hideMark/>
          </w:tcPr>
          <w:p w14:paraId="2B3B0D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2.938.000,00</w:t>
            </w:r>
          </w:p>
        </w:tc>
      </w:tr>
      <w:tr w:rsidR="002121E6" w:rsidRPr="002121E6" w14:paraId="6DA69C58" w14:textId="77777777" w:rsidTr="00D526F0">
        <w:trPr>
          <w:trHeight w:val="300"/>
        </w:trPr>
        <w:tc>
          <w:tcPr>
            <w:tcW w:w="2200" w:type="dxa"/>
            <w:shd w:val="clear" w:color="auto" w:fill="auto"/>
            <w:vAlign w:val="bottom"/>
            <w:hideMark/>
          </w:tcPr>
          <w:p w14:paraId="73FF527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250C31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5FCCDB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2.910.000,00</w:t>
            </w:r>
          </w:p>
        </w:tc>
        <w:tc>
          <w:tcPr>
            <w:tcW w:w="1640" w:type="dxa"/>
            <w:shd w:val="clear" w:color="auto" w:fill="auto"/>
            <w:vAlign w:val="bottom"/>
            <w:hideMark/>
          </w:tcPr>
          <w:p w14:paraId="5107C6E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26.000,00</w:t>
            </w:r>
          </w:p>
        </w:tc>
        <w:tc>
          <w:tcPr>
            <w:tcW w:w="1060" w:type="dxa"/>
            <w:shd w:val="clear" w:color="auto" w:fill="auto"/>
            <w:vAlign w:val="bottom"/>
            <w:hideMark/>
          </w:tcPr>
          <w:p w14:paraId="3265DF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0,89</w:t>
            </w:r>
          </w:p>
        </w:tc>
        <w:tc>
          <w:tcPr>
            <w:tcW w:w="1800" w:type="dxa"/>
            <w:shd w:val="clear" w:color="auto" w:fill="auto"/>
            <w:vAlign w:val="bottom"/>
            <w:hideMark/>
          </w:tcPr>
          <w:p w14:paraId="0935BD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2.936.000,00</w:t>
            </w:r>
          </w:p>
        </w:tc>
      </w:tr>
      <w:tr w:rsidR="002121E6" w:rsidRPr="002121E6" w14:paraId="3FDCCD54" w14:textId="77777777" w:rsidTr="00D526F0">
        <w:trPr>
          <w:trHeight w:val="300"/>
        </w:trPr>
        <w:tc>
          <w:tcPr>
            <w:tcW w:w="2200" w:type="dxa"/>
            <w:shd w:val="clear" w:color="auto" w:fill="auto"/>
            <w:vAlign w:val="bottom"/>
            <w:hideMark/>
          </w:tcPr>
          <w:p w14:paraId="2BC8BCA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382</w:t>
            </w:r>
          </w:p>
        </w:tc>
        <w:tc>
          <w:tcPr>
            <w:tcW w:w="5800" w:type="dxa"/>
            <w:shd w:val="clear" w:color="auto" w:fill="auto"/>
            <w:vAlign w:val="bottom"/>
            <w:hideMark/>
          </w:tcPr>
          <w:p w14:paraId="4EF92C4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donacije</w:t>
            </w:r>
          </w:p>
        </w:tc>
        <w:tc>
          <w:tcPr>
            <w:tcW w:w="1640" w:type="dxa"/>
            <w:shd w:val="clear" w:color="auto" w:fill="auto"/>
            <w:vAlign w:val="bottom"/>
            <w:hideMark/>
          </w:tcPr>
          <w:p w14:paraId="4823833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156CD6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- 48.000,00</w:t>
            </w:r>
          </w:p>
        </w:tc>
        <w:tc>
          <w:tcPr>
            <w:tcW w:w="1060" w:type="dxa"/>
            <w:shd w:val="clear" w:color="auto" w:fill="auto"/>
            <w:vAlign w:val="bottom"/>
            <w:hideMark/>
          </w:tcPr>
          <w:p w14:paraId="0B7C34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- 96,00</w:t>
            </w:r>
          </w:p>
        </w:tc>
        <w:tc>
          <w:tcPr>
            <w:tcW w:w="1800" w:type="dxa"/>
            <w:shd w:val="clear" w:color="auto" w:fill="auto"/>
            <w:vAlign w:val="bottom"/>
            <w:hideMark/>
          </w:tcPr>
          <w:p w14:paraId="36FDC0D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w:t>
            </w:r>
          </w:p>
        </w:tc>
      </w:tr>
      <w:tr w:rsidR="002121E6" w:rsidRPr="002121E6" w14:paraId="3AC104EC" w14:textId="77777777" w:rsidTr="00E54A82">
        <w:trPr>
          <w:trHeight w:val="452"/>
        </w:trPr>
        <w:tc>
          <w:tcPr>
            <w:tcW w:w="2200" w:type="dxa"/>
            <w:shd w:val="clear" w:color="000080" w:fill="000080"/>
            <w:vAlign w:val="bottom"/>
            <w:hideMark/>
          </w:tcPr>
          <w:p w14:paraId="14BDF0B3"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208</w:t>
            </w:r>
          </w:p>
        </w:tc>
        <w:tc>
          <w:tcPr>
            <w:tcW w:w="5800" w:type="dxa"/>
            <w:shd w:val="clear" w:color="000080" w:fill="000080"/>
            <w:vAlign w:val="bottom"/>
            <w:hideMark/>
          </w:tcPr>
          <w:p w14:paraId="55C7CD0E"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URBANIZAM</w:t>
            </w:r>
          </w:p>
        </w:tc>
        <w:tc>
          <w:tcPr>
            <w:tcW w:w="1640" w:type="dxa"/>
            <w:shd w:val="clear" w:color="000080" w:fill="000080"/>
            <w:vAlign w:val="bottom"/>
            <w:hideMark/>
          </w:tcPr>
          <w:p w14:paraId="6D127D9B"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814.100,00</w:t>
            </w:r>
          </w:p>
        </w:tc>
        <w:tc>
          <w:tcPr>
            <w:tcW w:w="1640" w:type="dxa"/>
            <w:shd w:val="clear" w:color="000080" w:fill="000080"/>
            <w:vAlign w:val="bottom"/>
            <w:hideMark/>
          </w:tcPr>
          <w:p w14:paraId="7969963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- 350.000,00</w:t>
            </w:r>
          </w:p>
        </w:tc>
        <w:tc>
          <w:tcPr>
            <w:tcW w:w="1060" w:type="dxa"/>
            <w:shd w:val="clear" w:color="000080" w:fill="000080"/>
            <w:vAlign w:val="bottom"/>
            <w:hideMark/>
          </w:tcPr>
          <w:p w14:paraId="62B5E14D"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- 42,99</w:t>
            </w:r>
          </w:p>
        </w:tc>
        <w:tc>
          <w:tcPr>
            <w:tcW w:w="1800" w:type="dxa"/>
            <w:shd w:val="clear" w:color="000080" w:fill="000080"/>
            <w:vAlign w:val="bottom"/>
            <w:hideMark/>
          </w:tcPr>
          <w:p w14:paraId="76912EE5"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464.100,00</w:t>
            </w:r>
          </w:p>
        </w:tc>
      </w:tr>
      <w:tr w:rsidR="002121E6" w:rsidRPr="002121E6" w14:paraId="65B22989" w14:textId="77777777" w:rsidTr="00D526F0">
        <w:trPr>
          <w:trHeight w:val="300"/>
        </w:trPr>
        <w:tc>
          <w:tcPr>
            <w:tcW w:w="2200" w:type="dxa"/>
            <w:shd w:val="clear" w:color="0000CE" w:fill="0000CE"/>
            <w:vAlign w:val="bottom"/>
            <w:hideMark/>
          </w:tcPr>
          <w:p w14:paraId="19E6A3C9"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20801</w:t>
            </w:r>
          </w:p>
        </w:tc>
        <w:tc>
          <w:tcPr>
            <w:tcW w:w="5800" w:type="dxa"/>
            <w:shd w:val="clear" w:color="0000CE" w:fill="0000CE"/>
            <w:vAlign w:val="bottom"/>
            <w:hideMark/>
          </w:tcPr>
          <w:p w14:paraId="40260586"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URBANIZAM</w:t>
            </w:r>
          </w:p>
        </w:tc>
        <w:tc>
          <w:tcPr>
            <w:tcW w:w="1640" w:type="dxa"/>
            <w:shd w:val="clear" w:color="0000CE" w:fill="0000CE"/>
            <w:vAlign w:val="bottom"/>
            <w:hideMark/>
          </w:tcPr>
          <w:p w14:paraId="0DAEC5AB"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814.100,00</w:t>
            </w:r>
          </w:p>
        </w:tc>
        <w:tc>
          <w:tcPr>
            <w:tcW w:w="1640" w:type="dxa"/>
            <w:shd w:val="clear" w:color="0000CE" w:fill="0000CE"/>
            <w:vAlign w:val="bottom"/>
            <w:hideMark/>
          </w:tcPr>
          <w:p w14:paraId="04E1D863"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- 350.000,00</w:t>
            </w:r>
          </w:p>
        </w:tc>
        <w:tc>
          <w:tcPr>
            <w:tcW w:w="1060" w:type="dxa"/>
            <w:shd w:val="clear" w:color="0000CE" w:fill="0000CE"/>
            <w:vAlign w:val="bottom"/>
            <w:hideMark/>
          </w:tcPr>
          <w:p w14:paraId="67370855"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- 42,99</w:t>
            </w:r>
          </w:p>
        </w:tc>
        <w:tc>
          <w:tcPr>
            <w:tcW w:w="1800" w:type="dxa"/>
            <w:shd w:val="clear" w:color="0000CE" w:fill="0000CE"/>
            <w:vAlign w:val="bottom"/>
            <w:hideMark/>
          </w:tcPr>
          <w:p w14:paraId="454791D3"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464.100,00</w:t>
            </w:r>
          </w:p>
        </w:tc>
      </w:tr>
      <w:tr w:rsidR="002121E6" w:rsidRPr="002121E6" w14:paraId="75CBFFE9" w14:textId="77777777" w:rsidTr="00D526F0">
        <w:trPr>
          <w:trHeight w:val="300"/>
        </w:trPr>
        <w:tc>
          <w:tcPr>
            <w:tcW w:w="2200" w:type="dxa"/>
            <w:shd w:val="clear" w:color="C1C1FF" w:fill="C1C1FF"/>
            <w:vAlign w:val="bottom"/>
            <w:hideMark/>
          </w:tcPr>
          <w:p w14:paraId="7EF05D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1130</w:t>
            </w:r>
          </w:p>
        </w:tc>
        <w:tc>
          <w:tcPr>
            <w:tcW w:w="5800" w:type="dxa"/>
            <w:shd w:val="clear" w:color="C1C1FF" w:fill="C1C1FF"/>
            <w:vAlign w:val="bottom"/>
            <w:hideMark/>
          </w:tcPr>
          <w:p w14:paraId="663E58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PROSTORO PLANIRANJE</w:t>
            </w:r>
          </w:p>
        </w:tc>
        <w:tc>
          <w:tcPr>
            <w:tcW w:w="1640" w:type="dxa"/>
            <w:shd w:val="clear" w:color="C1C1FF" w:fill="C1C1FF"/>
            <w:vAlign w:val="bottom"/>
            <w:hideMark/>
          </w:tcPr>
          <w:p w14:paraId="00E552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814.100,00</w:t>
            </w:r>
          </w:p>
        </w:tc>
        <w:tc>
          <w:tcPr>
            <w:tcW w:w="1640" w:type="dxa"/>
            <w:shd w:val="clear" w:color="C1C1FF" w:fill="C1C1FF"/>
            <w:vAlign w:val="bottom"/>
            <w:hideMark/>
          </w:tcPr>
          <w:p w14:paraId="788AEA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- 350.000,00</w:t>
            </w:r>
          </w:p>
        </w:tc>
        <w:tc>
          <w:tcPr>
            <w:tcW w:w="1060" w:type="dxa"/>
            <w:shd w:val="clear" w:color="C1C1FF" w:fill="C1C1FF"/>
            <w:vAlign w:val="bottom"/>
            <w:hideMark/>
          </w:tcPr>
          <w:p w14:paraId="044DB9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- 42,99</w:t>
            </w:r>
          </w:p>
        </w:tc>
        <w:tc>
          <w:tcPr>
            <w:tcW w:w="1800" w:type="dxa"/>
            <w:shd w:val="clear" w:color="C1C1FF" w:fill="C1C1FF"/>
            <w:vAlign w:val="bottom"/>
            <w:hideMark/>
          </w:tcPr>
          <w:p w14:paraId="34D1F5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464.100,00</w:t>
            </w:r>
          </w:p>
        </w:tc>
      </w:tr>
      <w:tr w:rsidR="002121E6" w:rsidRPr="002121E6" w14:paraId="33BFE7C9" w14:textId="77777777" w:rsidTr="00D526F0">
        <w:trPr>
          <w:trHeight w:val="300"/>
        </w:trPr>
        <w:tc>
          <w:tcPr>
            <w:tcW w:w="2200" w:type="dxa"/>
            <w:shd w:val="clear" w:color="E1E1FF" w:fill="E1E1FF"/>
            <w:vAlign w:val="bottom"/>
            <w:hideMark/>
          </w:tcPr>
          <w:p w14:paraId="2E2581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A113001</w:t>
            </w:r>
          </w:p>
        </w:tc>
        <w:tc>
          <w:tcPr>
            <w:tcW w:w="5800" w:type="dxa"/>
            <w:shd w:val="clear" w:color="E1E1FF" w:fill="E1E1FF"/>
            <w:vAlign w:val="bottom"/>
            <w:hideMark/>
          </w:tcPr>
          <w:p w14:paraId="6FEDE4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URBANISTIČKI PLANOVI</w:t>
            </w:r>
          </w:p>
        </w:tc>
        <w:tc>
          <w:tcPr>
            <w:tcW w:w="1640" w:type="dxa"/>
            <w:shd w:val="clear" w:color="E1E1FF" w:fill="E1E1FF"/>
            <w:vAlign w:val="bottom"/>
            <w:hideMark/>
          </w:tcPr>
          <w:p w14:paraId="1464FE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814.100,00</w:t>
            </w:r>
          </w:p>
        </w:tc>
        <w:tc>
          <w:tcPr>
            <w:tcW w:w="1640" w:type="dxa"/>
            <w:shd w:val="clear" w:color="E1E1FF" w:fill="E1E1FF"/>
            <w:vAlign w:val="bottom"/>
            <w:hideMark/>
          </w:tcPr>
          <w:p w14:paraId="019131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- 350.000,00</w:t>
            </w:r>
          </w:p>
        </w:tc>
        <w:tc>
          <w:tcPr>
            <w:tcW w:w="1060" w:type="dxa"/>
            <w:shd w:val="clear" w:color="E1E1FF" w:fill="E1E1FF"/>
            <w:vAlign w:val="bottom"/>
            <w:hideMark/>
          </w:tcPr>
          <w:p w14:paraId="3A3372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- 42,99</w:t>
            </w:r>
          </w:p>
        </w:tc>
        <w:tc>
          <w:tcPr>
            <w:tcW w:w="1800" w:type="dxa"/>
            <w:shd w:val="clear" w:color="E1E1FF" w:fill="E1E1FF"/>
            <w:vAlign w:val="bottom"/>
            <w:hideMark/>
          </w:tcPr>
          <w:p w14:paraId="62B423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464.100,00</w:t>
            </w:r>
          </w:p>
        </w:tc>
      </w:tr>
      <w:tr w:rsidR="002121E6" w:rsidRPr="002121E6" w14:paraId="7E55C9A4" w14:textId="77777777" w:rsidTr="00D526F0">
        <w:trPr>
          <w:trHeight w:val="585"/>
        </w:trPr>
        <w:tc>
          <w:tcPr>
            <w:tcW w:w="2200" w:type="dxa"/>
            <w:shd w:val="clear" w:color="B9E9FF" w:fill="B9E9FF"/>
            <w:vAlign w:val="bottom"/>
            <w:hideMark/>
          </w:tcPr>
          <w:p w14:paraId="642BE6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03249C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2EA1DF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814.100,00</w:t>
            </w:r>
          </w:p>
        </w:tc>
        <w:tc>
          <w:tcPr>
            <w:tcW w:w="1640" w:type="dxa"/>
            <w:shd w:val="clear" w:color="B9E9FF" w:fill="B9E9FF"/>
            <w:vAlign w:val="bottom"/>
            <w:hideMark/>
          </w:tcPr>
          <w:p w14:paraId="1305A4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- 350.000,00</w:t>
            </w:r>
          </w:p>
        </w:tc>
        <w:tc>
          <w:tcPr>
            <w:tcW w:w="1060" w:type="dxa"/>
            <w:shd w:val="clear" w:color="B9E9FF" w:fill="B9E9FF"/>
            <w:vAlign w:val="bottom"/>
            <w:hideMark/>
          </w:tcPr>
          <w:p w14:paraId="5A8F56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- 42,99</w:t>
            </w:r>
          </w:p>
        </w:tc>
        <w:tc>
          <w:tcPr>
            <w:tcW w:w="1800" w:type="dxa"/>
            <w:shd w:val="clear" w:color="B9E9FF" w:fill="B9E9FF"/>
            <w:vAlign w:val="bottom"/>
            <w:hideMark/>
          </w:tcPr>
          <w:p w14:paraId="47E384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464.100,00</w:t>
            </w:r>
          </w:p>
        </w:tc>
      </w:tr>
      <w:tr w:rsidR="002121E6" w:rsidRPr="002121E6" w14:paraId="47D01019" w14:textId="77777777" w:rsidTr="00D526F0">
        <w:trPr>
          <w:trHeight w:val="300"/>
        </w:trPr>
        <w:tc>
          <w:tcPr>
            <w:tcW w:w="2200" w:type="dxa"/>
            <w:shd w:val="clear" w:color="FEDE01" w:fill="FEDE01"/>
            <w:vAlign w:val="bottom"/>
            <w:hideMark/>
          </w:tcPr>
          <w:p w14:paraId="3C2587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6CB00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34D39D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350.000,00</w:t>
            </w:r>
          </w:p>
        </w:tc>
        <w:tc>
          <w:tcPr>
            <w:tcW w:w="1640" w:type="dxa"/>
            <w:shd w:val="clear" w:color="FEDE01" w:fill="FEDE01"/>
            <w:vAlign w:val="bottom"/>
            <w:hideMark/>
          </w:tcPr>
          <w:p w14:paraId="354118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- 290.000,00</w:t>
            </w:r>
          </w:p>
        </w:tc>
        <w:tc>
          <w:tcPr>
            <w:tcW w:w="1060" w:type="dxa"/>
            <w:shd w:val="clear" w:color="FEDE01" w:fill="FEDE01"/>
            <w:vAlign w:val="bottom"/>
            <w:hideMark/>
          </w:tcPr>
          <w:p w14:paraId="1D5C2B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- 82,86</w:t>
            </w:r>
          </w:p>
        </w:tc>
        <w:tc>
          <w:tcPr>
            <w:tcW w:w="1800" w:type="dxa"/>
            <w:shd w:val="clear" w:color="FEDE01" w:fill="FEDE01"/>
            <w:vAlign w:val="bottom"/>
            <w:hideMark/>
          </w:tcPr>
          <w:p w14:paraId="7406E6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7BC4FEA4" w14:textId="77777777" w:rsidTr="00D526F0">
        <w:trPr>
          <w:trHeight w:val="300"/>
        </w:trPr>
        <w:tc>
          <w:tcPr>
            <w:tcW w:w="2200" w:type="dxa"/>
            <w:shd w:val="clear" w:color="FFFFFF" w:fill="FFFFFF"/>
            <w:vAlign w:val="bottom"/>
            <w:hideMark/>
          </w:tcPr>
          <w:p w14:paraId="140664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452FE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F0000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FFFFFF" w:fill="FFFFFF"/>
            <w:vAlign w:val="bottom"/>
            <w:hideMark/>
          </w:tcPr>
          <w:p w14:paraId="0E181C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- 90.000,00</w:t>
            </w:r>
          </w:p>
        </w:tc>
        <w:tc>
          <w:tcPr>
            <w:tcW w:w="1060" w:type="dxa"/>
            <w:shd w:val="clear" w:color="FFFFFF" w:fill="FFFFFF"/>
            <w:vAlign w:val="bottom"/>
            <w:hideMark/>
          </w:tcPr>
          <w:p w14:paraId="4E17CE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w:t>
            </w:r>
          </w:p>
        </w:tc>
        <w:tc>
          <w:tcPr>
            <w:tcW w:w="1800" w:type="dxa"/>
            <w:shd w:val="clear" w:color="FFFFFF" w:fill="FFFFFF"/>
            <w:vAlign w:val="bottom"/>
            <w:hideMark/>
          </w:tcPr>
          <w:p w14:paraId="0261C4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56F8E984" w14:textId="77777777" w:rsidTr="00D526F0">
        <w:trPr>
          <w:trHeight w:val="300"/>
        </w:trPr>
        <w:tc>
          <w:tcPr>
            <w:tcW w:w="2200" w:type="dxa"/>
            <w:shd w:val="clear" w:color="auto" w:fill="auto"/>
            <w:vAlign w:val="bottom"/>
            <w:hideMark/>
          </w:tcPr>
          <w:p w14:paraId="4F69C9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853B3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E104D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auto" w:fill="auto"/>
            <w:vAlign w:val="bottom"/>
            <w:hideMark/>
          </w:tcPr>
          <w:p w14:paraId="427845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- 90.000,00</w:t>
            </w:r>
          </w:p>
        </w:tc>
        <w:tc>
          <w:tcPr>
            <w:tcW w:w="1060" w:type="dxa"/>
            <w:shd w:val="clear" w:color="auto" w:fill="auto"/>
            <w:vAlign w:val="bottom"/>
            <w:hideMark/>
          </w:tcPr>
          <w:p w14:paraId="1B1376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w:t>
            </w:r>
          </w:p>
        </w:tc>
        <w:tc>
          <w:tcPr>
            <w:tcW w:w="1800" w:type="dxa"/>
            <w:shd w:val="clear" w:color="auto" w:fill="auto"/>
            <w:vAlign w:val="bottom"/>
            <w:hideMark/>
          </w:tcPr>
          <w:p w14:paraId="54A848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r>
      <w:tr w:rsidR="002121E6" w:rsidRPr="002121E6" w14:paraId="1ACA7627" w14:textId="77777777" w:rsidTr="00D526F0">
        <w:trPr>
          <w:trHeight w:val="300"/>
        </w:trPr>
        <w:tc>
          <w:tcPr>
            <w:tcW w:w="2200" w:type="dxa"/>
            <w:shd w:val="clear" w:color="auto" w:fill="auto"/>
            <w:vAlign w:val="bottom"/>
            <w:hideMark/>
          </w:tcPr>
          <w:p w14:paraId="2623508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3D55A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B01C7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2E3DEF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- 90.000,00</w:t>
            </w:r>
          </w:p>
        </w:tc>
        <w:tc>
          <w:tcPr>
            <w:tcW w:w="1060" w:type="dxa"/>
            <w:shd w:val="clear" w:color="auto" w:fill="auto"/>
            <w:vAlign w:val="bottom"/>
            <w:hideMark/>
          </w:tcPr>
          <w:p w14:paraId="192A25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w:t>
            </w:r>
          </w:p>
        </w:tc>
        <w:tc>
          <w:tcPr>
            <w:tcW w:w="1800" w:type="dxa"/>
            <w:shd w:val="clear" w:color="auto" w:fill="auto"/>
            <w:vAlign w:val="bottom"/>
            <w:hideMark/>
          </w:tcPr>
          <w:p w14:paraId="00E98C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r>
      <w:tr w:rsidR="002121E6" w:rsidRPr="002121E6" w14:paraId="1D7F427A" w14:textId="77777777" w:rsidTr="00D526F0">
        <w:trPr>
          <w:trHeight w:val="300"/>
        </w:trPr>
        <w:tc>
          <w:tcPr>
            <w:tcW w:w="2200" w:type="dxa"/>
            <w:shd w:val="clear" w:color="FFFFFF" w:fill="FFFFFF"/>
            <w:vAlign w:val="bottom"/>
            <w:hideMark/>
          </w:tcPr>
          <w:p w14:paraId="6423711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EB54F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CB07F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2A2326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FFFFFF" w:fill="FFFFFF"/>
            <w:vAlign w:val="bottom"/>
            <w:hideMark/>
          </w:tcPr>
          <w:p w14:paraId="217787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018319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EA9F140" w14:textId="77777777" w:rsidTr="00D526F0">
        <w:trPr>
          <w:trHeight w:val="300"/>
        </w:trPr>
        <w:tc>
          <w:tcPr>
            <w:tcW w:w="2200" w:type="dxa"/>
            <w:shd w:val="clear" w:color="auto" w:fill="auto"/>
            <w:vAlign w:val="bottom"/>
            <w:hideMark/>
          </w:tcPr>
          <w:p w14:paraId="3625FB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A2DE6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DEED1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4DF546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auto" w:fill="auto"/>
            <w:vAlign w:val="bottom"/>
            <w:hideMark/>
          </w:tcPr>
          <w:p w14:paraId="5595E0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71D40A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0195F7A" w14:textId="77777777" w:rsidTr="00D526F0">
        <w:trPr>
          <w:trHeight w:val="300"/>
        </w:trPr>
        <w:tc>
          <w:tcPr>
            <w:tcW w:w="2200" w:type="dxa"/>
            <w:shd w:val="clear" w:color="auto" w:fill="auto"/>
            <w:vAlign w:val="bottom"/>
            <w:hideMark/>
          </w:tcPr>
          <w:p w14:paraId="089907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71CE394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0F78AD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23A84E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- 200.000,00</w:t>
            </w:r>
          </w:p>
        </w:tc>
        <w:tc>
          <w:tcPr>
            <w:tcW w:w="1060" w:type="dxa"/>
            <w:shd w:val="clear" w:color="auto" w:fill="auto"/>
            <w:vAlign w:val="bottom"/>
            <w:hideMark/>
          </w:tcPr>
          <w:p w14:paraId="0AD0AEA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02C8E58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000C8AF" w14:textId="77777777" w:rsidTr="00D526F0">
        <w:trPr>
          <w:trHeight w:val="585"/>
        </w:trPr>
        <w:tc>
          <w:tcPr>
            <w:tcW w:w="2200" w:type="dxa"/>
            <w:shd w:val="clear" w:color="FEDE01" w:fill="FEDE01"/>
            <w:vAlign w:val="bottom"/>
            <w:hideMark/>
          </w:tcPr>
          <w:p w14:paraId="1870AE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35E16E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245A41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EDE01" w:fill="FEDE01"/>
            <w:vAlign w:val="bottom"/>
            <w:hideMark/>
          </w:tcPr>
          <w:p w14:paraId="359B52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EDE01" w:fill="FEDE01"/>
            <w:vAlign w:val="bottom"/>
            <w:hideMark/>
          </w:tcPr>
          <w:p w14:paraId="22CB24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w:t>
            </w:r>
          </w:p>
        </w:tc>
        <w:tc>
          <w:tcPr>
            <w:tcW w:w="1800" w:type="dxa"/>
            <w:shd w:val="clear" w:color="FEDE01" w:fill="FEDE01"/>
            <w:vAlign w:val="bottom"/>
            <w:hideMark/>
          </w:tcPr>
          <w:p w14:paraId="6637A6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15C6ED78" w14:textId="77777777" w:rsidTr="00D526F0">
        <w:trPr>
          <w:trHeight w:val="300"/>
        </w:trPr>
        <w:tc>
          <w:tcPr>
            <w:tcW w:w="2200" w:type="dxa"/>
            <w:shd w:val="clear" w:color="FFFFFF" w:fill="FFFFFF"/>
            <w:vAlign w:val="bottom"/>
            <w:hideMark/>
          </w:tcPr>
          <w:p w14:paraId="391F92A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B49E9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D90FE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2E7B2E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FFFFF" w:fill="FFFFFF"/>
            <w:vAlign w:val="bottom"/>
            <w:hideMark/>
          </w:tcPr>
          <w:p w14:paraId="46B669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w:t>
            </w:r>
          </w:p>
        </w:tc>
        <w:tc>
          <w:tcPr>
            <w:tcW w:w="1800" w:type="dxa"/>
            <w:shd w:val="clear" w:color="FFFFFF" w:fill="FFFFFF"/>
            <w:vAlign w:val="bottom"/>
            <w:hideMark/>
          </w:tcPr>
          <w:p w14:paraId="5EF5C6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21C82B00" w14:textId="77777777" w:rsidTr="00D526F0">
        <w:trPr>
          <w:trHeight w:val="300"/>
        </w:trPr>
        <w:tc>
          <w:tcPr>
            <w:tcW w:w="2200" w:type="dxa"/>
            <w:shd w:val="clear" w:color="auto" w:fill="auto"/>
            <w:vAlign w:val="bottom"/>
            <w:hideMark/>
          </w:tcPr>
          <w:p w14:paraId="0B90E3B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07CDC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1238E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2C24CE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auto" w:fill="auto"/>
            <w:vAlign w:val="bottom"/>
            <w:hideMark/>
          </w:tcPr>
          <w:p w14:paraId="1B1D52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w:t>
            </w:r>
          </w:p>
        </w:tc>
        <w:tc>
          <w:tcPr>
            <w:tcW w:w="1800" w:type="dxa"/>
            <w:shd w:val="clear" w:color="auto" w:fill="auto"/>
            <w:vAlign w:val="bottom"/>
            <w:hideMark/>
          </w:tcPr>
          <w:p w14:paraId="4EF4D6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418CDD65" w14:textId="77777777" w:rsidTr="00D526F0">
        <w:trPr>
          <w:trHeight w:val="300"/>
        </w:trPr>
        <w:tc>
          <w:tcPr>
            <w:tcW w:w="2200" w:type="dxa"/>
            <w:shd w:val="clear" w:color="auto" w:fill="auto"/>
            <w:vAlign w:val="bottom"/>
            <w:hideMark/>
          </w:tcPr>
          <w:p w14:paraId="1726658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3711032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22B270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32A1BB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060" w:type="dxa"/>
            <w:shd w:val="clear" w:color="auto" w:fill="auto"/>
            <w:vAlign w:val="bottom"/>
            <w:hideMark/>
          </w:tcPr>
          <w:p w14:paraId="01A26A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w:t>
            </w:r>
          </w:p>
        </w:tc>
        <w:tc>
          <w:tcPr>
            <w:tcW w:w="1800" w:type="dxa"/>
            <w:shd w:val="clear" w:color="auto" w:fill="auto"/>
            <w:vAlign w:val="bottom"/>
            <w:hideMark/>
          </w:tcPr>
          <w:p w14:paraId="4ECA4A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r>
      <w:tr w:rsidR="002121E6" w:rsidRPr="002121E6" w14:paraId="23F0815E" w14:textId="77777777" w:rsidTr="00D526F0">
        <w:trPr>
          <w:trHeight w:val="585"/>
        </w:trPr>
        <w:tc>
          <w:tcPr>
            <w:tcW w:w="2200" w:type="dxa"/>
            <w:shd w:val="clear" w:color="FEDE01" w:fill="FEDE01"/>
            <w:vAlign w:val="bottom"/>
            <w:hideMark/>
          </w:tcPr>
          <w:p w14:paraId="541635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3.2.2</w:t>
            </w:r>
          </w:p>
        </w:tc>
        <w:tc>
          <w:tcPr>
            <w:tcW w:w="5800" w:type="dxa"/>
            <w:shd w:val="clear" w:color="FEDE01" w:fill="FEDE01"/>
            <w:vAlign w:val="bottom"/>
            <w:hideMark/>
          </w:tcPr>
          <w:p w14:paraId="730960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Naknada za zadržavanje nezakonito izgrađenih zgrada u prostoru-preneseni višak</w:t>
            </w:r>
          </w:p>
        </w:tc>
        <w:tc>
          <w:tcPr>
            <w:tcW w:w="1640" w:type="dxa"/>
            <w:shd w:val="clear" w:color="FEDE01" w:fill="FEDE01"/>
            <w:vAlign w:val="bottom"/>
            <w:hideMark/>
          </w:tcPr>
          <w:p w14:paraId="49B534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154.100,00</w:t>
            </w:r>
          </w:p>
        </w:tc>
        <w:tc>
          <w:tcPr>
            <w:tcW w:w="1640" w:type="dxa"/>
            <w:shd w:val="clear" w:color="FEDE01" w:fill="FEDE01"/>
            <w:vAlign w:val="bottom"/>
            <w:hideMark/>
          </w:tcPr>
          <w:p w14:paraId="47A32B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9C9F2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3782A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154.100,00</w:t>
            </w:r>
          </w:p>
        </w:tc>
      </w:tr>
      <w:tr w:rsidR="002121E6" w:rsidRPr="002121E6" w14:paraId="0EFE660E" w14:textId="77777777" w:rsidTr="00D526F0">
        <w:trPr>
          <w:trHeight w:val="300"/>
        </w:trPr>
        <w:tc>
          <w:tcPr>
            <w:tcW w:w="2200" w:type="dxa"/>
            <w:shd w:val="clear" w:color="FFFFFF" w:fill="FFFFFF"/>
            <w:vAlign w:val="bottom"/>
            <w:hideMark/>
          </w:tcPr>
          <w:p w14:paraId="5C9FC9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9039D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ABF41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154.100,00</w:t>
            </w:r>
          </w:p>
        </w:tc>
        <w:tc>
          <w:tcPr>
            <w:tcW w:w="1640" w:type="dxa"/>
            <w:shd w:val="clear" w:color="FFFFFF" w:fill="FFFFFF"/>
            <w:vAlign w:val="bottom"/>
            <w:hideMark/>
          </w:tcPr>
          <w:p w14:paraId="36427B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F80A1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4B2EB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154.100,00</w:t>
            </w:r>
          </w:p>
        </w:tc>
      </w:tr>
      <w:tr w:rsidR="002121E6" w:rsidRPr="002121E6" w14:paraId="40C5570B" w14:textId="77777777" w:rsidTr="00D526F0">
        <w:trPr>
          <w:trHeight w:val="300"/>
        </w:trPr>
        <w:tc>
          <w:tcPr>
            <w:tcW w:w="2200" w:type="dxa"/>
            <w:shd w:val="clear" w:color="auto" w:fill="auto"/>
            <w:vAlign w:val="bottom"/>
            <w:hideMark/>
          </w:tcPr>
          <w:p w14:paraId="509DD6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22A1F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510A6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154.100,00</w:t>
            </w:r>
          </w:p>
        </w:tc>
        <w:tc>
          <w:tcPr>
            <w:tcW w:w="1640" w:type="dxa"/>
            <w:shd w:val="clear" w:color="auto" w:fill="auto"/>
            <w:vAlign w:val="bottom"/>
            <w:hideMark/>
          </w:tcPr>
          <w:p w14:paraId="5AD034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07134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1E95D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154.100,00</w:t>
            </w:r>
          </w:p>
        </w:tc>
      </w:tr>
      <w:tr w:rsidR="002121E6" w:rsidRPr="002121E6" w14:paraId="5C6FDCB8" w14:textId="77777777" w:rsidTr="00D526F0">
        <w:trPr>
          <w:trHeight w:val="300"/>
        </w:trPr>
        <w:tc>
          <w:tcPr>
            <w:tcW w:w="2200" w:type="dxa"/>
            <w:shd w:val="clear" w:color="auto" w:fill="auto"/>
            <w:vAlign w:val="bottom"/>
            <w:hideMark/>
          </w:tcPr>
          <w:p w14:paraId="6DA90F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09BE193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5CDAAE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154.100,00</w:t>
            </w:r>
          </w:p>
        </w:tc>
        <w:tc>
          <w:tcPr>
            <w:tcW w:w="1640" w:type="dxa"/>
            <w:shd w:val="clear" w:color="auto" w:fill="auto"/>
            <w:vAlign w:val="bottom"/>
            <w:hideMark/>
          </w:tcPr>
          <w:p w14:paraId="4C7465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864D9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00A0BB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154.100,00</w:t>
            </w:r>
          </w:p>
        </w:tc>
      </w:tr>
      <w:tr w:rsidR="002121E6" w:rsidRPr="002121E6" w14:paraId="0E0F327C" w14:textId="77777777" w:rsidTr="00D526F0">
        <w:trPr>
          <w:trHeight w:val="300"/>
        </w:trPr>
        <w:tc>
          <w:tcPr>
            <w:tcW w:w="2200" w:type="dxa"/>
            <w:shd w:val="clear" w:color="FEDE01" w:fill="FEDE01"/>
            <w:vAlign w:val="bottom"/>
            <w:hideMark/>
          </w:tcPr>
          <w:p w14:paraId="4A7361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w:t>
            </w:r>
          </w:p>
        </w:tc>
        <w:tc>
          <w:tcPr>
            <w:tcW w:w="5800" w:type="dxa"/>
            <w:shd w:val="clear" w:color="FEDE01" w:fill="FEDE01"/>
            <w:vAlign w:val="bottom"/>
            <w:hideMark/>
          </w:tcPr>
          <w:p w14:paraId="475D14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pomoći iz državnog proračuna</w:t>
            </w:r>
          </w:p>
        </w:tc>
        <w:tc>
          <w:tcPr>
            <w:tcW w:w="1640" w:type="dxa"/>
            <w:shd w:val="clear" w:color="FEDE01" w:fill="FEDE01"/>
            <w:vAlign w:val="bottom"/>
            <w:hideMark/>
          </w:tcPr>
          <w:p w14:paraId="58F74B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EDE01" w:fill="FEDE01"/>
            <w:vAlign w:val="bottom"/>
            <w:hideMark/>
          </w:tcPr>
          <w:p w14:paraId="220A75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FEDE01" w:fill="FEDE01"/>
            <w:vAlign w:val="bottom"/>
            <w:hideMark/>
          </w:tcPr>
          <w:p w14:paraId="064B80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198E95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FC9BF45" w14:textId="77777777" w:rsidTr="00D526F0">
        <w:trPr>
          <w:trHeight w:val="300"/>
        </w:trPr>
        <w:tc>
          <w:tcPr>
            <w:tcW w:w="2200" w:type="dxa"/>
            <w:shd w:val="clear" w:color="FFFFFF" w:fill="FFFFFF"/>
            <w:vAlign w:val="bottom"/>
            <w:hideMark/>
          </w:tcPr>
          <w:p w14:paraId="78106F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987D6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B2B33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23521F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FFFFFF" w:fill="FFFFFF"/>
            <w:vAlign w:val="bottom"/>
            <w:hideMark/>
          </w:tcPr>
          <w:p w14:paraId="207D87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0AC983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56B0D68" w14:textId="77777777" w:rsidTr="00D526F0">
        <w:trPr>
          <w:trHeight w:val="300"/>
        </w:trPr>
        <w:tc>
          <w:tcPr>
            <w:tcW w:w="2200" w:type="dxa"/>
            <w:shd w:val="clear" w:color="auto" w:fill="auto"/>
            <w:vAlign w:val="bottom"/>
            <w:hideMark/>
          </w:tcPr>
          <w:p w14:paraId="29BBB9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1CBDC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4C5C4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521AC8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auto" w:fill="auto"/>
            <w:vAlign w:val="bottom"/>
            <w:hideMark/>
          </w:tcPr>
          <w:p w14:paraId="689A32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7E8167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C95372F" w14:textId="77777777" w:rsidTr="00D526F0">
        <w:trPr>
          <w:trHeight w:val="300"/>
        </w:trPr>
        <w:tc>
          <w:tcPr>
            <w:tcW w:w="2200" w:type="dxa"/>
            <w:shd w:val="clear" w:color="auto" w:fill="auto"/>
            <w:vAlign w:val="bottom"/>
            <w:hideMark/>
          </w:tcPr>
          <w:p w14:paraId="36EE2C3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6A2327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61A4AF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05EC48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54A3D3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2BEADF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9FE07BE" w14:textId="77777777" w:rsidTr="00D526F0">
        <w:trPr>
          <w:trHeight w:val="300"/>
        </w:trPr>
        <w:tc>
          <w:tcPr>
            <w:tcW w:w="2200" w:type="dxa"/>
            <w:shd w:val="clear" w:color="FEDE01" w:fill="FEDE01"/>
            <w:vAlign w:val="bottom"/>
            <w:hideMark/>
          </w:tcPr>
          <w:p w14:paraId="3372FF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6.1.</w:t>
            </w:r>
          </w:p>
        </w:tc>
        <w:tc>
          <w:tcPr>
            <w:tcW w:w="5800" w:type="dxa"/>
            <w:shd w:val="clear" w:color="FEDE01" w:fill="FEDE01"/>
            <w:vAlign w:val="bottom"/>
            <w:hideMark/>
          </w:tcPr>
          <w:p w14:paraId="5DCA8E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građevinskog zemljišta</w:t>
            </w:r>
          </w:p>
        </w:tc>
        <w:tc>
          <w:tcPr>
            <w:tcW w:w="1640" w:type="dxa"/>
            <w:shd w:val="clear" w:color="FEDE01" w:fill="FEDE01"/>
            <w:vAlign w:val="bottom"/>
            <w:hideMark/>
          </w:tcPr>
          <w:p w14:paraId="3ED1E9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EDE01" w:fill="FEDE01"/>
            <w:vAlign w:val="bottom"/>
            <w:hideMark/>
          </w:tcPr>
          <w:p w14:paraId="15E991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FEDE01" w:fill="FEDE01"/>
            <w:vAlign w:val="bottom"/>
            <w:hideMark/>
          </w:tcPr>
          <w:p w14:paraId="3C79CE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27F62B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E68B274" w14:textId="77777777" w:rsidTr="00D526F0">
        <w:trPr>
          <w:trHeight w:val="300"/>
        </w:trPr>
        <w:tc>
          <w:tcPr>
            <w:tcW w:w="2200" w:type="dxa"/>
            <w:shd w:val="clear" w:color="FFFFFF" w:fill="FFFFFF"/>
            <w:vAlign w:val="bottom"/>
            <w:hideMark/>
          </w:tcPr>
          <w:p w14:paraId="117BD5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6CA86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29D0F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4E7B03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FFFFFF" w:fill="FFFFFF"/>
            <w:vAlign w:val="bottom"/>
            <w:hideMark/>
          </w:tcPr>
          <w:p w14:paraId="603F2E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72D4F2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1814356" w14:textId="77777777" w:rsidTr="00D526F0">
        <w:trPr>
          <w:trHeight w:val="300"/>
        </w:trPr>
        <w:tc>
          <w:tcPr>
            <w:tcW w:w="2200" w:type="dxa"/>
            <w:shd w:val="clear" w:color="auto" w:fill="auto"/>
            <w:vAlign w:val="bottom"/>
            <w:hideMark/>
          </w:tcPr>
          <w:p w14:paraId="4192F9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E847D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BDA80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0891F0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auto" w:fill="auto"/>
            <w:vAlign w:val="bottom"/>
            <w:hideMark/>
          </w:tcPr>
          <w:p w14:paraId="61D477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2EF1E8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732EB4A" w14:textId="77777777" w:rsidTr="00D526F0">
        <w:trPr>
          <w:trHeight w:val="300"/>
        </w:trPr>
        <w:tc>
          <w:tcPr>
            <w:tcW w:w="2200" w:type="dxa"/>
            <w:shd w:val="clear" w:color="auto" w:fill="auto"/>
            <w:vAlign w:val="bottom"/>
            <w:hideMark/>
          </w:tcPr>
          <w:p w14:paraId="2700E40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426</w:t>
            </w:r>
          </w:p>
        </w:tc>
        <w:tc>
          <w:tcPr>
            <w:tcW w:w="5800" w:type="dxa"/>
            <w:shd w:val="clear" w:color="auto" w:fill="auto"/>
            <w:vAlign w:val="bottom"/>
            <w:hideMark/>
          </w:tcPr>
          <w:p w14:paraId="6839AE3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proizvedena imovina</w:t>
            </w:r>
          </w:p>
        </w:tc>
        <w:tc>
          <w:tcPr>
            <w:tcW w:w="1640" w:type="dxa"/>
            <w:shd w:val="clear" w:color="auto" w:fill="auto"/>
            <w:vAlign w:val="bottom"/>
            <w:hideMark/>
          </w:tcPr>
          <w:p w14:paraId="07DCAE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381D36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53AEE3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775371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D7A2705" w14:textId="77777777" w:rsidTr="00E54A82">
        <w:trPr>
          <w:trHeight w:val="841"/>
        </w:trPr>
        <w:tc>
          <w:tcPr>
            <w:tcW w:w="2200" w:type="dxa"/>
            <w:shd w:val="clear" w:color="000080" w:fill="000080"/>
            <w:vAlign w:val="bottom"/>
            <w:hideMark/>
          </w:tcPr>
          <w:p w14:paraId="5779526B"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209</w:t>
            </w:r>
          </w:p>
        </w:tc>
        <w:tc>
          <w:tcPr>
            <w:tcW w:w="5800" w:type="dxa"/>
            <w:shd w:val="clear" w:color="000080" w:fill="000080"/>
            <w:vAlign w:val="bottom"/>
            <w:hideMark/>
          </w:tcPr>
          <w:p w14:paraId="645BB939"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GOSPODARENJE IMOVINOM I VLASNIČKO-PRAVNE ODNOSE</w:t>
            </w:r>
          </w:p>
        </w:tc>
        <w:tc>
          <w:tcPr>
            <w:tcW w:w="1640" w:type="dxa"/>
            <w:shd w:val="clear" w:color="000080" w:fill="000080"/>
            <w:vAlign w:val="bottom"/>
            <w:hideMark/>
          </w:tcPr>
          <w:p w14:paraId="2DDD9E31"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17.675.750,00</w:t>
            </w:r>
          </w:p>
        </w:tc>
        <w:tc>
          <w:tcPr>
            <w:tcW w:w="1640" w:type="dxa"/>
            <w:shd w:val="clear" w:color="000080" w:fill="000080"/>
            <w:vAlign w:val="bottom"/>
            <w:hideMark/>
          </w:tcPr>
          <w:p w14:paraId="2A0A998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- 336.250,00</w:t>
            </w:r>
          </w:p>
        </w:tc>
        <w:tc>
          <w:tcPr>
            <w:tcW w:w="1060" w:type="dxa"/>
            <w:shd w:val="clear" w:color="000080" w:fill="000080"/>
            <w:vAlign w:val="bottom"/>
            <w:hideMark/>
          </w:tcPr>
          <w:p w14:paraId="73B01D0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- 1,90</w:t>
            </w:r>
          </w:p>
        </w:tc>
        <w:tc>
          <w:tcPr>
            <w:tcW w:w="1800" w:type="dxa"/>
            <w:shd w:val="clear" w:color="000080" w:fill="000080"/>
            <w:vAlign w:val="bottom"/>
            <w:hideMark/>
          </w:tcPr>
          <w:p w14:paraId="465607E8"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17.339.500,00</w:t>
            </w:r>
          </w:p>
        </w:tc>
      </w:tr>
      <w:tr w:rsidR="002121E6" w:rsidRPr="002121E6" w14:paraId="5DBFE82A" w14:textId="77777777" w:rsidTr="00D526F0">
        <w:trPr>
          <w:trHeight w:val="585"/>
        </w:trPr>
        <w:tc>
          <w:tcPr>
            <w:tcW w:w="2200" w:type="dxa"/>
            <w:shd w:val="clear" w:color="0000CE" w:fill="0000CE"/>
            <w:vAlign w:val="bottom"/>
            <w:hideMark/>
          </w:tcPr>
          <w:p w14:paraId="0237DF8F"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20901</w:t>
            </w:r>
          </w:p>
        </w:tc>
        <w:tc>
          <w:tcPr>
            <w:tcW w:w="5800" w:type="dxa"/>
            <w:shd w:val="clear" w:color="0000CE" w:fill="0000CE"/>
            <w:vAlign w:val="bottom"/>
            <w:hideMark/>
          </w:tcPr>
          <w:p w14:paraId="3488246D"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GOSPODARENJE IMOVINOM I VLASNIČKO-PRAVNE ODNOSE</w:t>
            </w:r>
          </w:p>
        </w:tc>
        <w:tc>
          <w:tcPr>
            <w:tcW w:w="1640" w:type="dxa"/>
            <w:shd w:val="clear" w:color="0000CE" w:fill="0000CE"/>
            <w:vAlign w:val="bottom"/>
            <w:hideMark/>
          </w:tcPr>
          <w:p w14:paraId="65EA3B45"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17.675.750,00</w:t>
            </w:r>
          </w:p>
        </w:tc>
        <w:tc>
          <w:tcPr>
            <w:tcW w:w="1640" w:type="dxa"/>
            <w:shd w:val="clear" w:color="0000CE" w:fill="0000CE"/>
            <w:vAlign w:val="bottom"/>
            <w:hideMark/>
          </w:tcPr>
          <w:p w14:paraId="65F0B675"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- 336.250,00</w:t>
            </w:r>
          </w:p>
        </w:tc>
        <w:tc>
          <w:tcPr>
            <w:tcW w:w="1060" w:type="dxa"/>
            <w:shd w:val="clear" w:color="0000CE" w:fill="0000CE"/>
            <w:vAlign w:val="bottom"/>
            <w:hideMark/>
          </w:tcPr>
          <w:p w14:paraId="5E949206"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- 1,90</w:t>
            </w:r>
          </w:p>
        </w:tc>
        <w:tc>
          <w:tcPr>
            <w:tcW w:w="1800" w:type="dxa"/>
            <w:shd w:val="clear" w:color="0000CE" w:fill="0000CE"/>
            <w:vAlign w:val="bottom"/>
            <w:hideMark/>
          </w:tcPr>
          <w:p w14:paraId="04B2E320"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17.339.500,00</w:t>
            </w:r>
          </w:p>
        </w:tc>
      </w:tr>
      <w:tr w:rsidR="002121E6" w:rsidRPr="002121E6" w14:paraId="753DBFD7" w14:textId="77777777" w:rsidTr="00D526F0">
        <w:trPr>
          <w:trHeight w:val="585"/>
        </w:trPr>
        <w:tc>
          <w:tcPr>
            <w:tcW w:w="2200" w:type="dxa"/>
            <w:shd w:val="clear" w:color="C1C1FF" w:fill="C1C1FF"/>
            <w:vAlign w:val="bottom"/>
            <w:hideMark/>
          </w:tcPr>
          <w:p w14:paraId="263A6D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1140</w:t>
            </w:r>
          </w:p>
        </w:tc>
        <w:tc>
          <w:tcPr>
            <w:tcW w:w="5800" w:type="dxa"/>
            <w:shd w:val="clear" w:color="C1C1FF" w:fill="C1C1FF"/>
            <w:vAlign w:val="bottom"/>
            <w:hideMark/>
          </w:tcPr>
          <w:p w14:paraId="2A7B09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UPRAVLJANJE GRAĐEVINSKIM ZEMLJIŠTIMA U VLASNIŠTVU GRADA OSIJEKA</w:t>
            </w:r>
          </w:p>
        </w:tc>
        <w:tc>
          <w:tcPr>
            <w:tcW w:w="1640" w:type="dxa"/>
            <w:shd w:val="clear" w:color="C1C1FF" w:fill="C1C1FF"/>
            <w:vAlign w:val="bottom"/>
            <w:hideMark/>
          </w:tcPr>
          <w:p w14:paraId="4D2D14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8.706.250,00</w:t>
            </w:r>
          </w:p>
        </w:tc>
        <w:tc>
          <w:tcPr>
            <w:tcW w:w="1640" w:type="dxa"/>
            <w:shd w:val="clear" w:color="C1C1FF" w:fill="C1C1FF"/>
            <w:vAlign w:val="bottom"/>
            <w:hideMark/>
          </w:tcPr>
          <w:p w14:paraId="557435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803.750,00</w:t>
            </w:r>
          </w:p>
        </w:tc>
        <w:tc>
          <w:tcPr>
            <w:tcW w:w="1060" w:type="dxa"/>
            <w:shd w:val="clear" w:color="C1C1FF" w:fill="C1C1FF"/>
            <w:vAlign w:val="bottom"/>
            <w:hideMark/>
          </w:tcPr>
          <w:p w14:paraId="662D46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9,23</w:t>
            </w:r>
          </w:p>
        </w:tc>
        <w:tc>
          <w:tcPr>
            <w:tcW w:w="1800" w:type="dxa"/>
            <w:shd w:val="clear" w:color="C1C1FF" w:fill="C1C1FF"/>
            <w:vAlign w:val="bottom"/>
            <w:hideMark/>
          </w:tcPr>
          <w:p w14:paraId="71F594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9.510.000,00</w:t>
            </w:r>
          </w:p>
        </w:tc>
      </w:tr>
      <w:tr w:rsidR="002121E6" w:rsidRPr="002121E6" w14:paraId="11CC76FD" w14:textId="77777777" w:rsidTr="00D526F0">
        <w:trPr>
          <w:trHeight w:val="585"/>
        </w:trPr>
        <w:tc>
          <w:tcPr>
            <w:tcW w:w="2200" w:type="dxa"/>
            <w:shd w:val="clear" w:color="E1E1FF" w:fill="E1E1FF"/>
            <w:vAlign w:val="bottom"/>
            <w:hideMark/>
          </w:tcPr>
          <w:p w14:paraId="5CF584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A114001</w:t>
            </w:r>
          </w:p>
        </w:tc>
        <w:tc>
          <w:tcPr>
            <w:tcW w:w="5800" w:type="dxa"/>
            <w:shd w:val="clear" w:color="E1E1FF" w:fill="E1E1FF"/>
            <w:vAlign w:val="bottom"/>
            <w:hideMark/>
          </w:tcPr>
          <w:p w14:paraId="51EA1E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IMOVINSKO-PRAVNI POSLOVI VEZANI ZA GRADSKA ZEMLJIŠTA</w:t>
            </w:r>
          </w:p>
        </w:tc>
        <w:tc>
          <w:tcPr>
            <w:tcW w:w="1640" w:type="dxa"/>
            <w:shd w:val="clear" w:color="E1E1FF" w:fill="E1E1FF"/>
            <w:vAlign w:val="bottom"/>
            <w:hideMark/>
          </w:tcPr>
          <w:p w14:paraId="1DAAF2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8.451.250,00</w:t>
            </w:r>
          </w:p>
        </w:tc>
        <w:tc>
          <w:tcPr>
            <w:tcW w:w="1640" w:type="dxa"/>
            <w:shd w:val="clear" w:color="E1E1FF" w:fill="E1E1FF"/>
            <w:vAlign w:val="bottom"/>
            <w:hideMark/>
          </w:tcPr>
          <w:p w14:paraId="421328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803.750,00</w:t>
            </w:r>
          </w:p>
        </w:tc>
        <w:tc>
          <w:tcPr>
            <w:tcW w:w="1060" w:type="dxa"/>
            <w:shd w:val="clear" w:color="E1E1FF" w:fill="E1E1FF"/>
            <w:vAlign w:val="bottom"/>
            <w:hideMark/>
          </w:tcPr>
          <w:p w14:paraId="740173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9,51</w:t>
            </w:r>
          </w:p>
        </w:tc>
        <w:tc>
          <w:tcPr>
            <w:tcW w:w="1800" w:type="dxa"/>
            <w:shd w:val="clear" w:color="E1E1FF" w:fill="E1E1FF"/>
            <w:vAlign w:val="bottom"/>
            <w:hideMark/>
          </w:tcPr>
          <w:p w14:paraId="76AE24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9.255.000,00</w:t>
            </w:r>
          </w:p>
        </w:tc>
      </w:tr>
      <w:tr w:rsidR="002121E6" w:rsidRPr="002121E6" w14:paraId="14C77506" w14:textId="77777777" w:rsidTr="00D526F0">
        <w:trPr>
          <w:trHeight w:val="585"/>
        </w:trPr>
        <w:tc>
          <w:tcPr>
            <w:tcW w:w="2200" w:type="dxa"/>
            <w:shd w:val="clear" w:color="B9E9FF" w:fill="B9E9FF"/>
            <w:vAlign w:val="bottom"/>
            <w:hideMark/>
          </w:tcPr>
          <w:p w14:paraId="6BFD93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7A0B2D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19D3E1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8.451.250,00</w:t>
            </w:r>
          </w:p>
        </w:tc>
        <w:tc>
          <w:tcPr>
            <w:tcW w:w="1640" w:type="dxa"/>
            <w:shd w:val="clear" w:color="B9E9FF" w:fill="B9E9FF"/>
            <w:vAlign w:val="bottom"/>
            <w:hideMark/>
          </w:tcPr>
          <w:p w14:paraId="7088FD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803.750,00</w:t>
            </w:r>
          </w:p>
        </w:tc>
        <w:tc>
          <w:tcPr>
            <w:tcW w:w="1060" w:type="dxa"/>
            <w:shd w:val="clear" w:color="B9E9FF" w:fill="B9E9FF"/>
            <w:vAlign w:val="bottom"/>
            <w:hideMark/>
          </w:tcPr>
          <w:p w14:paraId="5267C9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9,51</w:t>
            </w:r>
          </w:p>
        </w:tc>
        <w:tc>
          <w:tcPr>
            <w:tcW w:w="1800" w:type="dxa"/>
            <w:shd w:val="clear" w:color="B9E9FF" w:fill="B9E9FF"/>
            <w:vAlign w:val="bottom"/>
            <w:hideMark/>
          </w:tcPr>
          <w:p w14:paraId="72A090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9.255.000,00</w:t>
            </w:r>
          </w:p>
        </w:tc>
      </w:tr>
      <w:tr w:rsidR="002121E6" w:rsidRPr="002121E6" w14:paraId="540952D7" w14:textId="77777777" w:rsidTr="00D526F0">
        <w:trPr>
          <w:trHeight w:val="300"/>
        </w:trPr>
        <w:tc>
          <w:tcPr>
            <w:tcW w:w="2200" w:type="dxa"/>
            <w:shd w:val="clear" w:color="FEDE01" w:fill="FEDE01"/>
            <w:vAlign w:val="bottom"/>
            <w:hideMark/>
          </w:tcPr>
          <w:p w14:paraId="42E132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44948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A6990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640" w:type="dxa"/>
            <w:shd w:val="clear" w:color="FEDE01" w:fill="FEDE01"/>
            <w:vAlign w:val="bottom"/>
            <w:hideMark/>
          </w:tcPr>
          <w:p w14:paraId="5EDFC0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w:t>
            </w:r>
          </w:p>
        </w:tc>
        <w:tc>
          <w:tcPr>
            <w:tcW w:w="1060" w:type="dxa"/>
            <w:shd w:val="clear" w:color="FEDE01" w:fill="FEDE01"/>
            <w:vAlign w:val="bottom"/>
            <w:hideMark/>
          </w:tcPr>
          <w:p w14:paraId="48DB24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- 63,64</w:t>
            </w:r>
          </w:p>
        </w:tc>
        <w:tc>
          <w:tcPr>
            <w:tcW w:w="1800" w:type="dxa"/>
            <w:shd w:val="clear" w:color="FEDE01" w:fill="FEDE01"/>
            <w:vAlign w:val="bottom"/>
            <w:hideMark/>
          </w:tcPr>
          <w:p w14:paraId="1A268D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67EB1701" w14:textId="77777777" w:rsidTr="00D526F0">
        <w:trPr>
          <w:trHeight w:val="300"/>
        </w:trPr>
        <w:tc>
          <w:tcPr>
            <w:tcW w:w="2200" w:type="dxa"/>
            <w:shd w:val="clear" w:color="FFFFFF" w:fill="FFFFFF"/>
            <w:vAlign w:val="bottom"/>
            <w:hideMark/>
          </w:tcPr>
          <w:p w14:paraId="04BBF5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9BA59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CF54D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29992B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w:t>
            </w:r>
          </w:p>
        </w:tc>
        <w:tc>
          <w:tcPr>
            <w:tcW w:w="1060" w:type="dxa"/>
            <w:shd w:val="clear" w:color="FFFFFF" w:fill="FFFFFF"/>
            <w:vAlign w:val="bottom"/>
            <w:hideMark/>
          </w:tcPr>
          <w:p w14:paraId="742CC0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w:t>
            </w:r>
          </w:p>
        </w:tc>
        <w:tc>
          <w:tcPr>
            <w:tcW w:w="1800" w:type="dxa"/>
            <w:shd w:val="clear" w:color="FFFFFF" w:fill="FFFFFF"/>
            <w:vAlign w:val="bottom"/>
            <w:hideMark/>
          </w:tcPr>
          <w:p w14:paraId="73E65F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60E54D5C" w14:textId="77777777" w:rsidTr="00D526F0">
        <w:trPr>
          <w:trHeight w:val="300"/>
        </w:trPr>
        <w:tc>
          <w:tcPr>
            <w:tcW w:w="2200" w:type="dxa"/>
            <w:shd w:val="clear" w:color="auto" w:fill="auto"/>
            <w:vAlign w:val="bottom"/>
            <w:hideMark/>
          </w:tcPr>
          <w:p w14:paraId="40DE694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F7A13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94150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59AC89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w:t>
            </w:r>
          </w:p>
        </w:tc>
        <w:tc>
          <w:tcPr>
            <w:tcW w:w="1060" w:type="dxa"/>
            <w:shd w:val="clear" w:color="auto" w:fill="auto"/>
            <w:vAlign w:val="bottom"/>
            <w:hideMark/>
          </w:tcPr>
          <w:p w14:paraId="4B2CD9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w:t>
            </w:r>
          </w:p>
        </w:tc>
        <w:tc>
          <w:tcPr>
            <w:tcW w:w="1800" w:type="dxa"/>
            <w:shd w:val="clear" w:color="auto" w:fill="auto"/>
            <w:vAlign w:val="bottom"/>
            <w:hideMark/>
          </w:tcPr>
          <w:p w14:paraId="12A1B6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w:t>
            </w:r>
          </w:p>
        </w:tc>
      </w:tr>
      <w:tr w:rsidR="002121E6" w:rsidRPr="002121E6" w14:paraId="4034A80B" w14:textId="77777777" w:rsidTr="00D526F0">
        <w:trPr>
          <w:trHeight w:val="300"/>
        </w:trPr>
        <w:tc>
          <w:tcPr>
            <w:tcW w:w="2200" w:type="dxa"/>
            <w:shd w:val="clear" w:color="auto" w:fill="auto"/>
            <w:vAlign w:val="bottom"/>
            <w:hideMark/>
          </w:tcPr>
          <w:p w14:paraId="57D5B2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C22C21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C7DE6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24FE6C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- 70.000,00</w:t>
            </w:r>
          </w:p>
        </w:tc>
        <w:tc>
          <w:tcPr>
            <w:tcW w:w="1060" w:type="dxa"/>
            <w:shd w:val="clear" w:color="auto" w:fill="auto"/>
            <w:vAlign w:val="bottom"/>
            <w:hideMark/>
          </w:tcPr>
          <w:p w14:paraId="4F8E55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w:t>
            </w:r>
          </w:p>
        </w:tc>
        <w:tc>
          <w:tcPr>
            <w:tcW w:w="1800" w:type="dxa"/>
            <w:shd w:val="clear" w:color="auto" w:fill="auto"/>
            <w:vAlign w:val="bottom"/>
            <w:hideMark/>
          </w:tcPr>
          <w:p w14:paraId="227366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w:t>
            </w:r>
          </w:p>
        </w:tc>
      </w:tr>
      <w:tr w:rsidR="002121E6" w:rsidRPr="002121E6" w14:paraId="542CCA1C" w14:textId="77777777" w:rsidTr="00D526F0">
        <w:trPr>
          <w:trHeight w:val="300"/>
        </w:trPr>
        <w:tc>
          <w:tcPr>
            <w:tcW w:w="2200" w:type="dxa"/>
            <w:shd w:val="clear" w:color="FFFFFF" w:fill="FFFFFF"/>
            <w:vAlign w:val="bottom"/>
            <w:hideMark/>
          </w:tcPr>
          <w:p w14:paraId="3F1F96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9D895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4E570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3120DA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45C83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7C4091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4A5C2854" w14:textId="77777777" w:rsidTr="00D526F0">
        <w:trPr>
          <w:trHeight w:val="300"/>
        </w:trPr>
        <w:tc>
          <w:tcPr>
            <w:tcW w:w="2200" w:type="dxa"/>
            <w:shd w:val="clear" w:color="auto" w:fill="auto"/>
            <w:vAlign w:val="bottom"/>
            <w:hideMark/>
          </w:tcPr>
          <w:p w14:paraId="555267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554AC6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30B416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07C7E7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AF5EE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7BFF6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130B603C" w14:textId="77777777" w:rsidTr="00D526F0">
        <w:trPr>
          <w:trHeight w:val="300"/>
        </w:trPr>
        <w:tc>
          <w:tcPr>
            <w:tcW w:w="2200" w:type="dxa"/>
            <w:shd w:val="clear" w:color="auto" w:fill="auto"/>
            <w:vAlign w:val="bottom"/>
            <w:hideMark/>
          </w:tcPr>
          <w:p w14:paraId="4C83FB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411</w:t>
            </w:r>
          </w:p>
        </w:tc>
        <w:tc>
          <w:tcPr>
            <w:tcW w:w="5800" w:type="dxa"/>
            <w:shd w:val="clear" w:color="auto" w:fill="auto"/>
            <w:vAlign w:val="bottom"/>
            <w:hideMark/>
          </w:tcPr>
          <w:p w14:paraId="7E5CE6E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Materijalna imovina - prirodna bogatstva</w:t>
            </w:r>
          </w:p>
        </w:tc>
        <w:tc>
          <w:tcPr>
            <w:tcW w:w="1640" w:type="dxa"/>
            <w:shd w:val="clear" w:color="auto" w:fill="auto"/>
            <w:vAlign w:val="bottom"/>
            <w:hideMark/>
          </w:tcPr>
          <w:p w14:paraId="4D1358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7A3346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C2A49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D4C4BF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46F588F2" w14:textId="77777777" w:rsidTr="00D526F0">
        <w:trPr>
          <w:trHeight w:val="300"/>
        </w:trPr>
        <w:tc>
          <w:tcPr>
            <w:tcW w:w="2200" w:type="dxa"/>
            <w:shd w:val="clear" w:color="FEDE01" w:fill="FEDE01"/>
            <w:vAlign w:val="bottom"/>
            <w:hideMark/>
          </w:tcPr>
          <w:p w14:paraId="367789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6.1.</w:t>
            </w:r>
          </w:p>
        </w:tc>
        <w:tc>
          <w:tcPr>
            <w:tcW w:w="5800" w:type="dxa"/>
            <w:shd w:val="clear" w:color="FEDE01" w:fill="FEDE01"/>
            <w:vAlign w:val="bottom"/>
            <w:hideMark/>
          </w:tcPr>
          <w:p w14:paraId="22F348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građevinskog zemljišta</w:t>
            </w:r>
          </w:p>
        </w:tc>
        <w:tc>
          <w:tcPr>
            <w:tcW w:w="1640" w:type="dxa"/>
            <w:shd w:val="clear" w:color="FEDE01" w:fill="FEDE01"/>
            <w:vAlign w:val="bottom"/>
            <w:hideMark/>
          </w:tcPr>
          <w:p w14:paraId="6A3BC1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6.971.368,00</w:t>
            </w:r>
          </w:p>
        </w:tc>
        <w:tc>
          <w:tcPr>
            <w:tcW w:w="1640" w:type="dxa"/>
            <w:shd w:val="clear" w:color="FEDE01" w:fill="FEDE01"/>
            <w:vAlign w:val="bottom"/>
            <w:hideMark/>
          </w:tcPr>
          <w:p w14:paraId="117D0E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873.750,00</w:t>
            </w:r>
          </w:p>
        </w:tc>
        <w:tc>
          <w:tcPr>
            <w:tcW w:w="1060" w:type="dxa"/>
            <w:shd w:val="clear" w:color="FEDE01" w:fill="FEDE01"/>
            <w:vAlign w:val="bottom"/>
            <w:hideMark/>
          </w:tcPr>
          <w:p w14:paraId="0592A0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12,53</w:t>
            </w:r>
          </w:p>
        </w:tc>
        <w:tc>
          <w:tcPr>
            <w:tcW w:w="1800" w:type="dxa"/>
            <w:shd w:val="clear" w:color="FEDE01" w:fill="FEDE01"/>
            <w:vAlign w:val="bottom"/>
            <w:hideMark/>
          </w:tcPr>
          <w:p w14:paraId="652B3D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7.845.118,00</w:t>
            </w:r>
          </w:p>
        </w:tc>
      </w:tr>
      <w:tr w:rsidR="002121E6" w:rsidRPr="002121E6" w14:paraId="22A1DB53" w14:textId="77777777" w:rsidTr="00D526F0">
        <w:trPr>
          <w:trHeight w:val="300"/>
        </w:trPr>
        <w:tc>
          <w:tcPr>
            <w:tcW w:w="2200" w:type="dxa"/>
            <w:shd w:val="clear" w:color="FFFFFF" w:fill="FFFFFF"/>
            <w:vAlign w:val="bottom"/>
            <w:hideMark/>
          </w:tcPr>
          <w:p w14:paraId="54937F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99639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31F8D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886.250,00</w:t>
            </w:r>
          </w:p>
        </w:tc>
        <w:tc>
          <w:tcPr>
            <w:tcW w:w="1640" w:type="dxa"/>
            <w:shd w:val="clear" w:color="FFFFFF" w:fill="FFFFFF"/>
            <w:vAlign w:val="bottom"/>
            <w:hideMark/>
          </w:tcPr>
          <w:p w14:paraId="7C7B3F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- 426.250,00</w:t>
            </w:r>
          </w:p>
        </w:tc>
        <w:tc>
          <w:tcPr>
            <w:tcW w:w="1060" w:type="dxa"/>
            <w:shd w:val="clear" w:color="FFFFFF" w:fill="FFFFFF"/>
            <w:vAlign w:val="bottom"/>
            <w:hideMark/>
          </w:tcPr>
          <w:p w14:paraId="1F5103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- 48,10</w:t>
            </w:r>
          </w:p>
        </w:tc>
        <w:tc>
          <w:tcPr>
            <w:tcW w:w="1800" w:type="dxa"/>
            <w:shd w:val="clear" w:color="FFFFFF" w:fill="FFFFFF"/>
            <w:vAlign w:val="bottom"/>
            <w:hideMark/>
          </w:tcPr>
          <w:p w14:paraId="01FB59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460.000,00</w:t>
            </w:r>
          </w:p>
        </w:tc>
      </w:tr>
      <w:tr w:rsidR="002121E6" w:rsidRPr="002121E6" w14:paraId="0D92476E" w14:textId="77777777" w:rsidTr="00D526F0">
        <w:trPr>
          <w:trHeight w:val="300"/>
        </w:trPr>
        <w:tc>
          <w:tcPr>
            <w:tcW w:w="2200" w:type="dxa"/>
            <w:shd w:val="clear" w:color="auto" w:fill="auto"/>
            <w:vAlign w:val="bottom"/>
            <w:hideMark/>
          </w:tcPr>
          <w:p w14:paraId="3667D2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47F9BC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52C4B0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886.250,00</w:t>
            </w:r>
          </w:p>
        </w:tc>
        <w:tc>
          <w:tcPr>
            <w:tcW w:w="1640" w:type="dxa"/>
            <w:shd w:val="clear" w:color="auto" w:fill="auto"/>
            <w:vAlign w:val="bottom"/>
            <w:hideMark/>
          </w:tcPr>
          <w:p w14:paraId="5EB1B2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- 426.250,00</w:t>
            </w:r>
          </w:p>
        </w:tc>
        <w:tc>
          <w:tcPr>
            <w:tcW w:w="1060" w:type="dxa"/>
            <w:shd w:val="clear" w:color="auto" w:fill="auto"/>
            <w:vAlign w:val="bottom"/>
            <w:hideMark/>
          </w:tcPr>
          <w:p w14:paraId="62231F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- 48,10</w:t>
            </w:r>
          </w:p>
        </w:tc>
        <w:tc>
          <w:tcPr>
            <w:tcW w:w="1800" w:type="dxa"/>
            <w:shd w:val="clear" w:color="auto" w:fill="auto"/>
            <w:vAlign w:val="bottom"/>
            <w:hideMark/>
          </w:tcPr>
          <w:p w14:paraId="786D20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460.000,00</w:t>
            </w:r>
          </w:p>
        </w:tc>
      </w:tr>
      <w:tr w:rsidR="002121E6" w:rsidRPr="002121E6" w14:paraId="111F8A29" w14:textId="77777777" w:rsidTr="00D526F0">
        <w:trPr>
          <w:trHeight w:val="300"/>
        </w:trPr>
        <w:tc>
          <w:tcPr>
            <w:tcW w:w="2200" w:type="dxa"/>
            <w:shd w:val="clear" w:color="auto" w:fill="auto"/>
            <w:vAlign w:val="bottom"/>
            <w:hideMark/>
          </w:tcPr>
          <w:p w14:paraId="3FCB00B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69E7E17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7FC29D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886.250,00</w:t>
            </w:r>
          </w:p>
        </w:tc>
        <w:tc>
          <w:tcPr>
            <w:tcW w:w="1640" w:type="dxa"/>
            <w:shd w:val="clear" w:color="auto" w:fill="auto"/>
            <w:vAlign w:val="bottom"/>
            <w:hideMark/>
          </w:tcPr>
          <w:p w14:paraId="6825F0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- 426.250,00</w:t>
            </w:r>
          </w:p>
        </w:tc>
        <w:tc>
          <w:tcPr>
            <w:tcW w:w="1060" w:type="dxa"/>
            <w:shd w:val="clear" w:color="auto" w:fill="auto"/>
            <w:vAlign w:val="bottom"/>
            <w:hideMark/>
          </w:tcPr>
          <w:p w14:paraId="12947F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- 48,10</w:t>
            </w:r>
          </w:p>
        </w:tc>
        <w:tc>
          <w:tcPr>
            <w:tcW w:w="1800" w:type="dxa"/>
            <w:shd w:val="clear" w:color="auto" w:fill="auto"/>
            <w:vAlign w:val="bottom"/>
            <w:hideMark/>
          </w:tcPr>
          <w:p w14:paraId="65DE02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460.000,00</w:t>
            </w:r>
          </w:p>
        </w:tc>
      </w:tr>
      <w:tr w:rsidR="002121E6" w:rsidRPr="002121E6" w14:paraId="54890239" w14:textId="77777777" w:rsidTr="00D526F0">
        <w:trPr>
          <w:trHeight w:val="300"/>
        </w:trPr>
        <w:tc>
          <w:tcPr>
            <w:tcW w:w="2200" w:type="dxa"/>
            <w:shd w:val="clear" w:color="FFFFFF" w:fill="FFFFFF"/>
            <w:vAlign w:val="bottom"/>
            <w:hideMark/>
          </w:tcPr>
          <w:p w14:paraId="020406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F6C2B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3DC35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6.085.118,00</w:t>
            </w:r>
          </w:p>
        </w:tc>
        <w:tc>
          <w:tcPr>
            <w:tcW w:w="1640" w:type="dxa"/>
            <w:shd w:val="clear" w:color="FFFFFF" w:fill="FFFFFF"/>
            <w:vAlign w:val="bottom"/>
            <w:hideMark/>
          </w:tcPr>
          <w:p w14:paraId="51F59E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060" w:type="dxa"/>
            <w:shd w:val="clear" w:color="FFFFFF" w:fill="FFFFFF"/>
            <w:vAlign w:val="bottom"/>
            <w:hideMark/>
          </w:tcPr>
          <w:p w14:paraId="56C95C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21,36</w:t>
            </w:r>
          </w:p>
        </w:tc>
        <w:tc>
          <w:tcPr>
            <w:tcW w:w="1800" w:type="dxa"/>
            <w:shd w:val="clear" w:color="FFFFFF" w:fill="FFFFFF"/>
            <w:vAlign w:val="bottom"/>
            <w:hideMark/>
          </w:tcPr>
          <w:p w14:paraId="05E8F1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7.385.118,00</w:t>
            </w:r>
          </w:p>
        </w:tc>
      </w:tr>
      <w:tr w:rsidR="002121E6" w:rsidRPr="002121E6" w14:paraId="06156DA0" w14:textId="77777777" w:rsidTr="00D526F0">
        <w:trPr>
          <w:trHeight w:val="300"/>
        </w:trPr>
        <w:tc>
          <w:tcPr>
            <w:tcW w:w="2200" w:type="dxa"/>
            <w:shd w:val="clear" w:color="auto" w:fill="auto"/>
            <w:vAlign w:val="bottom"/>
            <w:hideMark/>
          </w:tcPr>
          <w:p w14:paraId="272732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25D3CF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49D093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6.085.118,00</w:t>
            </w:r>
          </w:p>
        </w:tc>
        <w:tc>
          <w:tcPr>
            <w:tcW w:w="1640" w:type="dxa"/>
            <w:shd w:val="clear" w:color="auto" w:fill="auto"/>
            <w:vAlign w:val="bottom"/>
            <w:hideMark/>
          </w:tcPr>
          <w:p w14:paraId="61AECB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060" w:type="dxa"/>
            <w:shd w:val="clear" w:color="auto" w:fill="auto"/>
            <w:vAlign w:val="bottom"/>
            <w:hideMark/>
          </w:tcPr>
          <w:p w14:paraId="09B1B8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21,36</w:t>
            </w:r>
          </w:p>
        </w:tc>
        <w:tc>
          <w:tcPr>
            <w:tcW w:w="1800" w:type="dxa"/>
            <w:shd w:val="clear" w:color="auto" w:fill="auto"/>
            <w:vAlign w:val="bottom"/>
            <w:hideMark/>
          </w:tcPr>
          <w:p w14:paraId="02049D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7.385.118,00</w:t>
            </w:r>
          </w:p>
        </w:tc>
      </w:tr>
      <w:tr w:rsidR="002121E6" w:rsidRPr="002121E6" w14:paraId="5B8A1A3A" w14:textId="77777777" w:rsidTr="00D526F0">
        <w:trPr>
          <w:trHeight w:val="300"/>
        </w:trPr>
        <w:tc>
          <w:tcPr>
            <w:tcW w:w="2200" w:type="dxa"/>
            <w:shd w:val="clear" w:color="auto" w:fill="auto"/>
            <w:vAlign w:val="bottom"/>
            <w:hideMark/>
          </w:tcPr>
          <w:p w14:paraId="7F1B442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411</w:t>
            </w:r>
          </w:p>
        </w:tc>
        <w:tc>
          <w:tcPr>
            <w:tcW w:w="5800" w:type="dxa"/>
            <w:shd w:val="clear" w:color="auto" w:fill="auto"/>
            <w:vAlign w:val="bottom"/>
            <w:hideMark/>
          </w:tcPr>
          <w:p w14:paraId="54118EE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Materijalna imovina - prirodna bogatstva</w:t>
            </w:r>
          </w:p>
        </w:tc>
        <w:tc>
          <w:tcPr>
            <w:tcW w:w="1640" w:type="dxa"/>
            <w:shd w:val="clear" w:color="auto" w:fill="auto"/>
            <w:vAlign w:val="bottom"/>
            <w:hideMark/>
          </w:tcPr>
          <w:p w14:paraId="40A323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6.085.118,00</w:t>
            </w:r>
          </w:p>
        </w:tc>
        <w:tc>
          <w:tcPr>
            <w:tcW w:w="1640" w:type="dxa"/>
            <w:shd w:val="clear" w:color="auto" w:fill="auto"/>
            <w:vAlign w:val="bottom"/>
            <w:hideMark/>
          </w:tcPr>
          <w:p w14:paraId="4DA270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1.300.000,00</w:t>
            </w:r>
          </w:p>
        </w:tc>
        <w:tc>
          <w:tcPr>
            <w:tcW w:w="1060" w:type="dxa"/>
            <w:shd w:val="clear" w:color="auto" w:fill="auto"/>
            <w:vAlign w:val="bottom"/>
            <w:hideMark/>
          </w:tcPr>
          <w:p w14:paraId="6BD2358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21,36</w:t>
            </w:r>
          </w:p>
        </w:tc>
        <w:tc>
          <w:tcPr>
            <w:tcW w:w="1800" w:type="dxa"/>
            <w:shd w:val="clear" w:color="auto" w:fill="auto"/>
            <w:vAlign w:val="bottom"/>
            <w:hideMark/>
          </w:tcPr>
          <w:p w14:paraId="7A5CF7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7.385.118,00</w:t>
            </w:r>
          </w:p>
        </w:tc>
      </w:tr>
      <w:tr w:rsidR="002121E6" w:rsidRPr="002121E6" w14:paraId="2B5BFFE1" w14:textId="77777777" w:rsidTr="00D526F0">
        <w:trPr>
          <w:trHeight w:val="300"/>
        </w:trPr>
        <w:tc>
          <w:tcPr>
            <w:tcW w:w="2200" w:type="dxa"/>
            <w:shd w:val="clear" w:color="FEDE01" w:fill="FEDE01"/>
            <w:vAlign w:val="bottom"/>
            <w:hideMark/>
          </w:tcPr>
          <w:p w14:paraId="5C1CF7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6.1.2</w:t>
            </w:r>
          </w:p>
        </w:tc>
        <w:tc>
          <w:tcPr>
            <w:tcW w:w="5800" w:type="dxa"/>
            <w:shd w:val="clear" w:color="FEDE01" w:fill="FEDE01"/>
            <w:vAlign w:val="bottom"/>
            <w:hideMark/>
          </w:tcPr>
          <w:p w14:paraId="5E5051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Građevinsko zemljište-preneseni višak</w:t>
            </w:r>
          </w:p>
        </w:tc>
        <w:tc>
          <w:tcPr>
            <w:tcW w:w="1640" w:type="dxa"/>
            <w:shd w:val="clear" w:color="FEDE01" w:fill="FEDE01"/>
            <w:vAlign w:val="bottom"/>
            <w:hideMark/>
          </w:tcPr>
          <w:p w14:paraId="4A585C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1.369.882,00</w:t>
            </w:r>
          </w:p>
        </w:tc>
        <w:tc>
          <w:tcPr>
            <w:tcW w:w="1640" w:type="dxa"/>
            <w:shd w:val="clear" w:color="FEDE01" w:fill="FEDE01"/>
            <w:vAlign w:val="bottom"/>
            <w:hideMark/>
          </w:tcPr>
          <w:p w14:paraId="3AE8A5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A23F5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08863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1.369.882,00</w:t>
            </w:r>
          </w:p>
        </w:tc>
      </w:tr>
      <w:tr w:rsidR="002121E6" w:rsidRPr="002121E6" w14:paraId="14F92371" w14:textId="77777777" w:rsidTr="00D526F0">
        <w:trPr>
          <w:trHeight w:val="300"/>
        </w:trPr>
        <w:tc>
          <w:tcPr>
            <w:tcW w:w="2200" w:type="dxa"/>
            <w:shd w:val="clear" w:color="FFFFFF" w:fill="FFFFFF"/>
            <w:vAlign w:val="bottom"/>
            <w:hideMark/>
          </w:tcPr>
          <w:p w14:paraId="037431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B8AC9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661A8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1.369.882,00</w:t>
            </w:r>
          </w:p>
        </w:tc>
        <w:tc>
          <w:tcPr>
            <w:tcW w:w="1640" w:type="dxa"/>
            <w:shd w:val="clear" w:color="FFFFFF" w:fill="FFFFFF"/>
            <w:vAlign w:val="bottom"/>
            <w:hideMark/>
          </w:tcPr>
          <w:p w14:paraId="5B7F28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8533D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C5F09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1.369.882,00</w:t>
            </w:r>
          </w:p>
        </w:tc>
      </w:tr>
      <w:tr w:rsidR="002121E6" w:rsidRPr="002121E6" w14:paraId="365078E6" w14:textId="77777777" w:rsidTr="00D526F0">
        <w:trPr>
          <w:trHeight w:val="300"/>
        </w:trPr>
        <w:tc>
          <w:tcPr>
            <w:tcW w:w="2200" w:type="dxa"/>
            <w:shd w:val="clear" w:color="auto" w:fill="auto"/>
            <w:vAlign w:val="bottom"/>
            <w:hideMark/>
          </w:tcPr>
          <w:p w14:paraId="34D16A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60E844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49A22A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1.369.882,00</w:t>
            </w:r>
          </w:p>
        </w:tc>
        <w:tc>
          <w:tcPr>
            <w:tcW w:w="1640" w:type="dxa"/>
            <w:shd w:val="clear" w:color="auto" w:fill="auto"/>
            <w:vAlign w:val="bottom"/>
            <w:hideMark/>
          </w:tcPr>
          <w:p w14:paraId="6D40A0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36029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B2786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1.369.882,00</w:t>
            </w:r>
          </w:p>
        </w:tc>
      </w:tr>
      <w:tr w:rsidR="002121E6" w:rsidRPr="002121E6" w14:paraId="5E69DEC8" w14:textId="77777777" w:rsidTr="00D526F0">
        <w:trPr>
          <w:trHeight w:val="300"/>
        </w:trPr>
        <w:tc>
          <w:tcPr>
            <w:tcW w:w="2200" w:type="dxa"/>
            <w:shd w:val="clear" w:color="auto" w:fill="auto"/>
            <w:vAlign w:val="bottom"/>
            <w:hideMark/>
          </w:tcPr>
          <w:p w14:paraId="483AE74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411</w:t>
            </w:r>
          </w:p>
        </w:tc>
        <w:tc>
          <w:tcPr>
            <w:tcW w:w="5800" w:type="dxa"/>
            <w:shd w:val="clear" w:color="auto" w:fill="auto"/>
            <w:vAlign w:val="bottom"/>
            <w:hideMark/>
          </w:tcPr>
          <w:p w14:paraId="16C81C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Materijalna imovina - prirodna bogatstva</w:t>
            </w:r>
          </w:p>
        </w:tc>
        <w:tc>
          <w:tcPr>
            <w:tcW w:w="1640" w:type="dxa"/>
            <w:shd w:val="clear" w:color="auto" w:fill="auto"/>
            <w:vAlign w:val="bottom"/>
            <w:hideMark/>
          </w:tcPr>
          <w:p w14:paraId="160CC9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1.369.882,00</w:t>
            </w:r>
          </w:p>
        </w:tc>
        <w:tc>
          <w:tcPr>
            <w:tcW w:w="1640" w:type="dxa"/>
            <w:shd w:val="clear" w:color="auto" w:fill="auto"/>
            <w:vAlign w:val="bottom"/>
            <w:hideMark/>
          </w:tcPr>
          <w:p w14:paraId="0390EC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9DCEE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BC2E22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1.369.882,00</w:t>
            </w:r>
          </w:p>
        </w:tc>
      </w:tr>
      <w:tr w:rsidR="002121E6" w:rsidRPr="002121E6" w14:paraId="14CAF51A" w14:textId="77777777" w:rsidTr="00D526F0">
        <w:trPr>
          <w:trHeight w:val="300"/>
        </w:trPr>
        <w:tc>
          <w:tcPr>
            <w:tcW w:w="2200" w:type="dxa"/>
            <w:shd w:val="clear" w:color="E1E1FF" w:fill="E1E1FF"/>
            <w:vAlign w:val="bottom"/>
            <w:hideMark/>
          </w:tcPr>
          <w:p w14:paraId="1E9493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A114002</w:t>
            </w:r>
          </w:p>
        </w:tc>
        <w:tc>
          <w:tcPr>
            <w:tcW w:w="5800" w:type="dxa"/>
            <w:shd w:val="clear" w:color="E1E1FF" w:fill="E1E1FF"/>
            <w:vAlign w:val="bottom"/>
            <w:hideMark/>
          </w:tcPr>
          <w:p w14:paraId="44F8A2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PRIPREMA ZEMLJIŠTA</w:t>
            </w:r>
          </w:p>
        </w:tc>
        <w:tc>
          <w:tcPr>
            <w:tcW w:w="1640" w:type="dxa"/>
            <w:shd w:val="clear" w:color="E1E1FF" w:fill="E1E1FF"/>
            <w:vAlign w:val="bottom"/>
            <w:hideMark/>
          </w:tcPr>
          <w:p w14:paraId="1182E5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E1E1FF" w:fill="E1E1FF"/>
            <w:vAlign w:val="bottom"/>
            <w:hideMark/>
          </w:tcPr>
          <w:p w14:paraId="65B228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7EB8D9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146C2B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r>
      <w:tr w:rsidR="002121E6" w:rsidRPr="002121E6" w14:paraId="17E038EB" w14:textId="77777777" w:rsidTr="00D526F0">
        <w:trPr>
          <w:trHeight w:val="585"/>
        </w:trPr>
        <w:tc>
          <w:tcPr>
            <w:tcW w:w="2200" w:type="dxa"/>
            <w:shd w:val="clear" w:color="B9E9FF" w:fill="B9E9FF"/>
            <w:vAlign w:val="bottom"/>
            <w:hideMark/>
          </w:tcPr>
          <w:p w14:paraId="4929AD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5EF6C2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3B8C6C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B9E9FF" w:fill="B9E9FF"/>
            <w:vAlign w:val="bottom"/>
            <w:hideMark/>
          </w:tcPr>
          <w:p w14:paraId="152802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3AF62E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15F80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r>
      <w:tr w:rsidR="002121E6" w:rsidRPr="002121E6" w14:paraId="61E3EB2D" w14:textId="77777777" w:rsidTr="00D526F0">
        <w:trPr>
          <w:trHeight w:val="300"/>
        </w:trPr>
        <w:tc>
          <w:tcPr>
            <w:tcW w:w="2200" w:type="dxa"/>
            <w:shd w:val="clear" w:color="FEDE01" w:fill="FEDE01"/>
            <w:vAlign w:val="bottom"/>
            <w:hideMark/>
          </w:tcPr>
          <w:p w14:paraId="0FF448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6.1.</w:t>
            </w:r>
          </w:p>
        </w:tc>
        <w:tc>
          <w:tcPr>
            <w:tcW w:w="5800" w:type="dxa"/>
            <w:shd w:val="clear" w:color="FEDE01" w:fill="FEDE01"/>
            <w:vAlign w:val="bottom"/>
            <w:hideMark/>
          </w:tcPr>
          <w:p w14:paraId="298FC6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građevinskog zemljišta</w:t>
            </w:r>
          </w:p>
        </w:tc>
        <w:tc>
          <w:tcPr>
            <w:tcW w:w="1640" w:type="dxa"/>
            <w:shd w:val="clear" w:color="FEDE01" w:fill="FEDE01"/>
            <w:vAlign w:val="bottom"/>
            <w:hideMark/>
          </w:tcPr>
          <w:p w14:paraId="0BC5AD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FEDE01" w:fill="FEDE01"/>
            <w:vAlign w:val="bottom"/>
            <w:hideMark/>
          </w:tcPr>
          <w:p w14:paraId="39AEE1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50420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A6F10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r>
      <w:tr w:rsidR="002121E6" w:rsidRPr="002121E6" w14:paraId="03D49563" w14:textId="77777777" w:rsidTr="00D526F0">
        <w:trPr>
          <w:trHeight w:val="300"/>
        </w:trPr>
        <w:tc>
          <w:tcPr>
            <w:tcW w:w="2200" w:type="dxa"/>
            <w:shd w:val="clear" w:color="FFFFFF" w:fill="FFFFFF"/>
            <w:vAlign w:val="bottom"/>
            <w:hideMark/>
          </w:tcPr>
          <w:p w14:paraId="7FC1F6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F151F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86784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c>
          <w:tcPr>
            <w:tcW w:w="1640" w:type="dxa"/>
            <w:shd w:val="clear" w:color="FFFFFF" w:fill="FFFFFF"/>
            <w:vAlign w:val="bottom"/>
            <w:hideMark/>
          </w:tcPr>
          <w:p w14:paraId="365FFD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B8095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F023C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255.000,00</w:t>
            </w:r>
          </w:p>
        </w:tc>
      </w:tr>
      <w:tr w:rsidR="002121E6" w:rsidRPr="002121E6" w14:paraId="329A5C67" w14:textId="77777777" w:rsidTr="00D526F0">
        <w:trPr>
          <w:trHeight w:val="300"/>
        </w:trPr>
        <w:tc>
          <w:tcPr>
            <w:tcW w:w="2200" w:type="dxa"/>
            <w:shd w:val="clear" w:color="auto" w:fill="auto"/>
            <w:vAlign w:val="bottom"/>
            <w:hideMark/>
          </w:tcPr>
          <w:p w14:paraId="0D73B98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BA048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F12F0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230.000,00</w:t>
            </w:r>
          </w:p>
        </w:tc>
        <w:tc>
          <w:tcPr>
            <w:tcW w:w="1640" w:type="dxa"/>
            <w:shd w:val="clear" w:color="auto" w:fill="auto"/>
            <w:vAlign w:val="bottom"/>
            <w:hideMark/>
          </w:tcPr>
          <w:p w14:paraId="54A5D0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83F05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B443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230.000,00</w:t>
            </w:r>
          </w:p>
        </w:tc>
      </w:tr>
      <w:tr w:rsidR="002121E6" w:rsidRPr="002121E6" w14:paraId="55A34A98" w14:textId="77777777" w:rsidTr="00D526F0">
        <w:trPr>
          <w:trHeight w:val="300"/>
        </w:trPr>
        <w:tc>
          <w:tcPr>
            <w:tcW w:w="2200" w:type="dxa"/>
            <w:shd w:val="clear" w:color="auto" w:fill="auto"/>
            <w:vAlign w:val="bottom"/>
            <w:hideMark/>
          </w:tcPr>
          <w:p w14:paraId="66D7AD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B1824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84681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230.000,00</w:t>
            </w:r>
          </w:p>
        </w:tc>
        <w:tc>
          <w:tcPr>
            <w:tcW w:w="1640" w:type="dxa"/>
            <w:shd w:val="clear" w:color="auto" w:fill="auto"/>
            <w:vAlign w:val="bottom"/>
            <w:hideMark/>
          </w:tcPr>
          <w:p w14:paraId="73E72F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72124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D7CBE7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230.000,00</w:t>
            </w:r>
          </w:p>
        </w:tc>
      </w:tr>
      <w:tr w:rsidR="002121E6" w:rsidRPr="002121E6" w14:paraId="2A3E9A06" w14:textId="77777777" w:rsidTr="00D526F0">
        <w:trPr>
          <w:trHeight w:val="585"/>
        </w:trPr>
        <w:tc>
          <w:tcPr>
            <w:tcW w:w="2200" w:type="dxa"/>
            <w:shd w:val="clear" w:color="auto" w:fill="auto"/>
            <w:vAlign w:val="bottom"/>
            <w:hideMark/>
          </w:tcPr>
          <w:p w14:paraId="74719C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w:t>
            </w:r>
          </w:p>
        </w:tc>
        <w:tc>
          <w:tcPr>
            <w:tcW w:w="5800" w:type="dxa"/>
            <w:shd w:val="clear" w:color="auto" w:fill="auto"/>
            <w:vAlign w:val="bottom"/>
            <w:hideMark/>
          </w:tcPr>
          <w:p w14:paraId="45A03B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Naknade građanima i kućanstvima na temelju osiguranja i druge naknade</w:t>
            </w:r>
          </w:p>
        </w:tc>
        <w:tc>
          <w:tcPr>
            <w:tcW w:w="1640" w:type="dxa"/>
            <w:shd w:val="clear" w:color="auto" w:fill="auto"/>
            <w:vAlign w:val="bottom"/>
            <w:hideMark/>
          </w:tcPr>
          <w:p w14:paraId="2F12A4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640" w:type="dxa"/>
            <w:shd w:val="clear" w:color="auto" w:fill="auto"/>
            <w:vAlign w:val="bottom"/>
            <w:hideMark/>
          </w:tcPr>
          <w:p w14:paraId="7949E9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37E6C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419BB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r>
      <w:tr w:rsidR="002121E6" w:rsidRPr="002121E6" w14:paraId="0D2B766A" w14:textId="77777777" w:rsidTr="00D526F0">
        <w:trPr>
          <w:trHeight w:val="300"/>
        </w:trPr>
        <w:tc>
          <w:tcPr>
            <w:tcW w:w="2200" w:type="dxa"/>
            <w:shd w:val="clear" w:color="auto" w:fill="auto"/>
            <w:vAlign w:val="bottom"/>
            <w:hideMark/>
          </w:tcPr>
          <w:p w14:paraId="3EA7AFE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372</w:t>
            </w:r>
          </w:p>
        </w:tc>
        <w:tc>
          <w:tcPr>
            <w:tcW w:w="5800" w:type="dxa"/>
            <w:shd w:val="clear" w:color="auto" w:fill="auto"/>
            <w:vAlign w:val="bottom"/>
            <w:hideMark/>
          </w:tcPr>
          <w:p w14:paraId="4214BF1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Ostale naknade građanima i kućanstvima iz proračuna</w:t>
            </w:r>
          </w:p>
        </w:tc>
        <w:tc>
          <w:tcPr>
            <w:tcW w:w="1640" w:type="dxa"/>
            <w:shd w:val="clear" w:color="auto" w:fill="auto"/>
            <w:vAlign w:val="bottom"/>
            <w:hideMark/>
          </w:tcPr>
          <w:p w14:paraId="30F46ED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2C4DD8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165197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E8E1E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r>
      <w:tr w:rsidR="002121E6" w:rsidRPr="002121E6" w14:paraId="1876C527" w14:textId="77777777" w:rsidTr="00D526F0">
        <w:trPr>
          <w:trHeight w:val="585"/>
        </w:trPr>
        <w:tc>
          <w:tcPr>
            <w:tcW w:w="2200" w:type="dxa"/>
            <w:shd w:val="clear" w:color="C1C1FF" w:fill="C1C1FF"/>
            <w:vAlign w:val="bottom"/>
            <w:hideMark/>
          </w:tcPr>
          <w:p w14:paraId="576A68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1141</w:t>
            </w:r>
          </w:p>
        </w:tc>
        <w:tc>
          <w:tcPr>
            <w:tcW w:w="5800" w:type="dxa"/>
            <w:shd w:val="clear" w:color="C1C1FF" w:fill="C1C1FF"/>
            <w:vAlign w:val="bottom"/>
            <w:hideMark/>
          </w:tcPr>
          <w:p w14:paraId="2849CF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UPRAVLJANJE POSLOVNIM PROSTORIMA U VLASNIŠTVU GRADA OSIJEKA</w:t>
            </w:r>
          </w:p>
        </w:tc>
        <w:tc>
          <w:tcPr>
            <w:tcW w:w="1640" w:type="dxa"/>
            <w:shd w:val="clear" w:color="C1C1FF" w:fill="C1C1FF"/>
            <w:vAlign w:val="bottom"/>
            <w:hideMark/>
          </w:tcPr>
          <w:p w14:paraId="329FDB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2.842.000,00</w:t>
            </w:r>
          </w:p>
        </w:tc>
        <w:tc>
          <w:tcPr>
            <w:tcW w:w="1640" w:type="dxa"/>
            <w:shd w:val="clear" w:color="C1C1FF" w:fill="C1C1FF"/>
            <w:vAlign w:val="bottom"/>
            <w:hideMark/>
          </w:tcPr>
          <w:p w14:paraId="39C051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w:t>
            </w:r>
          </w:p>
        </w:tc>
        <w:tc>
          <w:tcPr>
            <w:tcW w:w="1060" w:type="dxa"/>
            <w:shd w:val="clear" w:color="C1C1FF" w:fill="C1C1FF"/>
            <w:vAlign w:val="bottom"/>
            <w:hideMark/>
          </w:tcPr>
          <w:p w14:paraId="220BB8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3,87</w:t>
            </w:r>
          </w:p>
        </w:tc>
        <w:tc>
          <w:tcPr>
            <w:tcW w:w="1800" w:type="dxa"/>
            <w:shd w:val="clear" w:color="C1C1FF" w:fill="C1C1FF"/>
            <w:vAlign w:val="bottom"/>
            <w:hideMark/>
          </w:tcPr>
          <w:p w14:paraId="36A5FA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2.952.000,00</w:t>
            </w:r>
          </w:p>
        </w:tc>
      </w:tr>
      <w:tr w:rsidR="002121E6" w:rsidRPr="002121E6" w14:paraId="4F227E9E" w14:textId="77777777" w:rsidTr="00D526F0">
        <w:trPr>
          <w:trHeight w:val="300"/>
        </w:trPr>
        <w:tc>
          <w:tcPr>
            <w:tcW w:w="2200" w:type="dxa"/>
            <w:shd w:val="clear" w:color="E1E1FF" w:fill="E1E1FF"/>
            <w:vAlign w:val="bottom"/>
            <w:hideMark/>
          </w:tcPr>
          <w:p w14:paraId="1F7629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A114101</w:t>
            </w:r>
          </w:p>
        </w:tc>
        <w:tc>
          <w:tcPr>
            <w:tcW w:w="5800" w:type="dxa"/>
            <w:shd w:val="clear" w:color="E1E1FF" w:fill="E1E1FF"/>
            <w:vAlign w:val="bottom"/>
            <w:hideMark/>
          </w:tcPr>
          <w:p w14:paraId="131E61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POSLOVNIH PROSTORA</w:t>
            </w:r>
          </w:p>
        </w:tc>
        <w:tc>
          <w:tcPr>
            <w:tcW w:w="1640" w:type="dxa"/>
            <w:shd w:val="clear" w:color="E1E1FF" w:fill="E1E1FF"/>
            <w:vAlign w:val="bottom"/>
            <w:hideMark/>
          </w:tcPr>
          <w:p w14:paraId="0F942C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969.000,00</w:t>
            </w:r>
          </w:p>
        </w:tc>
        <w:tc>
          <w:tcPr>
            <w:tcW w:w="1640" w:type="dxa"/>
            <w:shd w:val="clear" w:color="E1E1FF" w:fill="E1E1FF"/>
            <w:vAlign w:val="bottom"/>
            <w:hideMark/>
          </w:tcPr>
          <w:p w14:paraId="4288F5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E1E1FF" w:fill="E1E1FF"/>
            <w:vAlign w:val="bottom"/>
            <w:hideMark/>
          </w:tcPr>
          <w:p w14:paraId="1B3719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15,48</w:t>
            </w:r>
          </w:p>
        </w:tc>
        <w:tc>
          <w:tcPr>
            <w:tcW w:w="1800" w:type="dxa"/>
            <w:shd w:val="clear" w:color="E1E1FF" w:fill="E1E1FF"/>
            <w:vAlign w:val="bottom"/>
            <w:hideMark/>
          </w:tcPr>
          <w:p w14:paraId="2BCC13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1.119.000,00</w:t>
            </w:r>
          </w:p>
        </w:tc>
      </w:tr>
      <w:tr w:rsidR="002121E6" w:rsidRPr="002121E6" w14:paraId="1BFCE78A" w14:textId="77777777" w:rsidTr="00D526F0">
        <w:trPr>
          <w:trHeight w:val="585"/>
        </w:trPr>
        <w:tc>
          <w:tcPr>
            <w:tcW w:w="2200" w:type="dxa"/>
            <w:shd w:val="clear" w:color="B9E9FF" w:fill="B9E9FF"/>
            <w:vAlign w:val="bottom"/>
            <w:hideMark/>
          </w:tcPr>
          <w:p w14:paraId="796046D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7D8B99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6F9912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969.000,00</w:t>
            </w:r>
          </w:p>
        </w:tc>
        <w:tc>
          <w:tcPr>
            <w:tcW w:w="1640" w:type="dxa"/>
            <w:shd w:val="clear" w:color="B9E9FF" w:fill="B9E9FF"/>
            <w:vAlign w:val="bottom"/>
            <w:hideMark/>
          </w:tcPr>
          <w:p w14:paraId="5E59A4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B9E9FF" w:fill="B9E9FF"/>
            <w:vAlign w:val="bottom"/>
            <w:hideMark/>
          </w:tcPr>
          <w:p w14:paraId="3008AF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15,48</w:t>
            </w:r>
          </w:p>
        </w:tc>
        <w:tc>
          <w:tcPr>
            <w:tcW w:w="1800" w:type="dxa"/>
            <w:shd w:val="clear" w:color="B9E9FF" w:fill="B9E9FF"/>
            <w:vAlign w:val="bottom"/>
            <w:hideMark/>
          </w:tcPr>
          <w:p w14:paraId="5853A5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1.119.000,00</w:t>
            </w:r>
          </w:p>
        </w:tc>
      </w:tr>
      <w:tr w:rsidR="002121E6" w:rsidRPr="002121E6" w14:paraId="4A1697B7" w14:textId="77777777" w:rsidTr="00D526F0">
        <w:trPr>
          <w:trHeight w:val="300"/>
        </w:trPr>
        <w:tc>
          <w:tcPr>
            <w:tcW w:w="2200" w:type="dxa"/>
            <w:shd w:val="clear" w:color="FEDE01" w:fill="FEDE01"/>
            <w:vAlign w:val="bottom"/>
            <w:hideMark/>
          </w:tcPr>
          <w:p w14:paraId="504B56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53F5D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AEF0F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969.000,00</w:t>
            </w:r>
          </w:p>
        </w:tc>
        <w:tc>
          <w:tcPr>
            <w:tcW w:w="1640" w:type="dxa"/>
            <w:shd w:val="clear" w:color="FEDE01" w:fill="FEDE01"/>
            <w:vAlign w:val="bottom"/>
            <w:hideMark/>
          </w:tcPr>
          <w:p w14:paraId="6020A5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FEDE01" w:fill="FEDE01"/>
            <w:vAlign w:val="bottom"/>
            <w:hideMark/>
          </w:tcPr>
          <w:p w14:paraId="5F6ED3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15,48</w:t>
            </w:r>
          </w:p>
        </w:tc>
        <w:tc>
          <w:tcPr>
            <w:tcW w:w="1800" w:type="dxa"/>
            <w:shd w:val="clear" w:color="FEDE01" w:fill="FEDE01"/>
            <w:vAlign w:val="bottom"/>
            <w:hideMark/>
          </w:tcPr>
          <w:p w14:paraId="39B0AE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1.119.000,00</w:t>
            </w:r>
          </w:p>
        </w:tc>
      </w:tr>
      <w:tr w:rsidR="002121E6" w:rsidRPr="002121E6" w14:paraId="077E8E58" w14:textId="77777777" w:rsidTr="00D526F0">
        <w:trPr>
          <w:trHeight w:val="300"/>
        </w:trPr>
        <w:tc>
          <w:tcPr>
            <w:tcW w:w="2200" w:type="dxa"/>
            <w:shd w:val="clear" w:color="FFFFFF" w:fill="FFFFFF"/>
            <w:vAlign w:val="bottom"/>
            <w:hideMark/>
          </w:tcPr>
          <w:p w14:paraId="5FC717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3CF2A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D8CFF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969.000,00</w:t>
            </w:r>
          </w:p>
        </w:tc>
        <w:tc>
          <w:tcPr>
            <w:tcW w:w="1640" w:type="dxa"/>
            <w:shd w:val="clear" w:color="FFFFFF" w:fill="FFFFFF"/>
            <w:vAlign w:val="bottom"/>
            <w:hideMark/>
          </w:tcPr>
          <w:p w14:paraId="552456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FFFFFF" w:fill="FFFFFF"/>
            <w:vAlign w:val="bottom"/>
            <w:hideMark/>
          </w:tcPr>
          <w:p w14:paraId="6E1EF6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15,48</w:t>
            </w:r>
          </w:p>
        </w:tc>
        <w:tc>
          <w:tcPr>
            <w:tcW w:w="1800" w:type="dxa"/>
            <w:shd w:val="clear" w:color="FFFFFF" w:fill="FFFFFF"/>
            <w:vAlign w:val="bottom"/>
            <w:hideMark/>
          </w:tcPr>
          <w:p w14:paraId="34DFC4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1.119.000,00</w:t>
            </w:r>
          </w:p>
        </w:tc>
      </w:tr>
      <w:tr w:rsidR="002121E6" w:rsidRPr="002121E6" w14:paraId="0CEDD44A" w14:textId="77777777" w:rsidTr="00D526F0">
        <w:trPr>
          <w:trHeight w:val="300"/>
        </w:trPr>
        <w:tc>
          <w:tcPr>
            <w:tcW w:w="2200" w:type="dxa"/>
            <w:shd w:val="clear" w:color="auto" w:fill="auto"/>
            <w:vAlign w:val="bottom"/>
            <w:hideMark/>
          </w:tcPr>
          <w:p w14:paraId="1D2781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F92EE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2DEAC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969.000,00</w:t>
            </w:r>
          </w:p>
        </w:tc>
        <w:tc>
          <w:tcPr>
            <w:tcW w:w="1640" w:type="dxa"/>
            <w:shd w:val="clear" w:color="auto" w:fill="auto"/>
            <w:vAlign w:val="bottom"/>
            <w:hideMark/>
          </w:tcPr>
          <w:p w14:paraId="037DEF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060" w:type="dxa"/>
            <w:shd w:val="clear" w:color="auto" w:fill="auto"/>
            <w:vAlign w:val="bottom"/>
            <w:hideMark/>
          </w:tcPr>
          <w:p w14:paraId="1161F9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15,48</w:t>
            </w:r>
          </w:p>
        </w:tc>
        <w:tc>
          <w:tcPr>
            <w:tcW w:w="1800" w:type="dxa"/>
            <w:shd w:val="clear" w:color="auto" w:fill="auto"/>
            <w:vAlign w:val="bottom"/>
            <w:hideMark/>
          </w:tcPr>
          <w:p w14:paraId="76B806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1.119.000,00</w:t>
            </w:r>
          </w:p>
        </w:tc>
      </w:tr>
      <w:tr w:rsidR="002121E6" w:rsidRPr="002121E6" w14:paraId="479C1D91" w14:textId="77777777" w:rsidTr="00D526F0">
        <w:trPr>
          <w:trHeight w:val="300"/>
        </w:trPr>
        <w:tc>
          <w:tcPr>
            <w:tcW w:w="2200" w:type="dxa"/>
            <w:shd w:val="clear" w:color="auto" w:fill="auto"/>
            <w:vAlign w:val="bottom"/>
            <w:hideMark/>
          </w:tcPr>
          <w:p w14:paraId="1AF5E4D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6658CA4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775596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489.000,00</w:t>
            </w:r>
          </w:p>
        </w:tc>
        <w:tc>
          <w:tcPr>
            <w:tcW w:w="1640" w:type="dxa"/>
            <w:shd w:val="clear" w:color="auto" w:fill="auto"/>
            <w:vAlign w:val="bottom"/>
            <w:hideMark/>
          </w:tcPr>
          <w:p w14:paraId="297420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060" w:type="dxa"/>
            <w:shd w:val="clear" w:color="auto" w:fill="auto"/>
            <w:vAlign w:val="bottom"/>
            <w:hideMark/>
          </w:tcPr>
          <w:p w14:paraId="67052E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30,67</w:t>
            </w:r>
          </w:p>
        </w:tc>
        <w:tc>
          <w:tcPr>
            <w:tcW w:w="1800" w:type="dxa"/>
            <w:shd w:val="clear" w:color="auto" w:fill="auto"/>
            <w:vAlign w:val="bottom"/>
            <w:hideMark/>
          </w:tcPr>
          <w:p w14:paraId="4CD5F8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639.000,00</w:t>
            </w:r>
          </w:p>
        </w:tc>
      </w:tr>
      <w:tr w:rsidR="002121E6" w:rsidRPr="002121E6" w14:paraId="1C614107" w14:textId="77777777" w:rsidTr="00D526F0">
        <w:trPr>
          <w:trHeight w:val="300"/>
        </w:trPr>
        <w:tc>
          <w:tcPr>
            <w:tcW w:w="2200" w:type="dxa"/>
            <w:shd w:val="clear" w:color="auto" w:fill="auto"/>
            <w:vAlign w:val="bottom"/>
            <w:hideMark/>
          </w:tcPr>
          <w:p w14:paraId="4B2723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79877A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F3256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480.000,00</w:t>
            </w:r>
          </w:p>
        </w:tc>
        <w:tc>
          <w:tcPr>
            <w:tcW w:w="1640" w:type="dxa"/>
            <w:shd w:val="clear" w:color="auto" w:fill="auto"/>
            <w:vAlign w:val="bottom"/>
            <w:hideMark/>
          </w:tcPr>
          <w:p w14:paraId="792290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E0B05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7EE4F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480.000,00</w:t>
            </w:r>
          </w:p>
        </w:tc>
      </w:tr>
      <w:tr w:rsidR="002121E6" w:rsidRPr="002121E6" w14:paraId="30F448EB" w14:textId="77777777" w:rsidTr="00D526F0">
        <w:trPr>
          <w:trHeight w:val="585"/>
        </w:trPr>
        <w:tc>
          <w:tcPr>
            <w:tcW w:w="2200" w:type="dxa"/>
            <w:shd w:val="clear" w:color="E1E1FF" w:fill="E1E1FF"/>
            <w:vAlign w:val="bottom"/>
            <w:hideMark/>
          </w:tcPr>
          <w:p w14:paraId="5A0879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K114101</w:t>
            </w:r>
          </w:p>
        </w:tc>
        <w:tc>
          <w:tcPr>
            <w:tcW w:w="5800" w:type="dxa"/>
            <w:shd w:val="clear" w:color="E1E1FF" w:fill="E1E1FF"/>
            <w:vAlign w:val="bottom"/>
            <w:hideMark/>
          </w:tcPr>
          <w:p w14:paraId="123528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NABAVA POSLOVNIH PROSTORA</w:t>
            </w:r>
          </w:p>
        </w:tc>
        <w:tc>
          <w:tcPr>
            <w:tcW w:w="1640" w:type="dxa"/>
            <w:shd w:val="clear" w:color="E1E1FF" w:fill="E1E1FF"/>
            <w:vAlign w:val="bottom"/>
            <w:hideMark/>
          </w:tcPr>
          <w:p w14:paraId="1C6C1C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1.873.000,00</w:t>
            </w:r>
          </w:p>
        </w:tc>
        <w:tc>
          <w:tcPr>
            <w:tcW w:w="1640" w:type="dxa"/>
            <w:shd w:val="clear" w:color="E1E1FF" w:fill="E1E1FF"/>
            <w:vAlign w:val="bottom"/>
            <w:hideMark/>
          </w:tcPr>
          <w:p w14:paraId="7A9A42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E1E1FF" w:fill="E1E1FF"/>
            <w:vAlign w:val="bottom"/>
            <w:hideMark/>
          </w:tcPr>
          <w:p w14:paraId="0AF850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- 2,14</w:t>
            </w:r>
          </w:p>
        </w:tc>
        <w:tc>
          <w:tcPr>
            <w:tcW w:w="1800" w:type="dxa"/>
            <w:shd w:val="clear" w:color="E1E1FF" w:fill="E1E1FF"/>
            <w:vAlign w:val="bottom"/>
            <w:hideMark/>
          </w:tcPr>
          <w:p w14:paraId="73341A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1.833.000,00</w:t>
            </w:r>
          </w:p>
        </w:tc>
      </w:tr>
      <w:tr w:rsidR="002121E6" w:rsidRPr="002121E6" w14:paraId="18635799" w14:textId="77777777" w:rsidTr="00D526F0">
        <w:trPr>
          <w:trHeight w:val="585"/>
        </w:trPr>
        <w:tc>
          <w:tcPr>
            <w:tcW w:w="2200" w:type="dxa"/>
            <w:shd w:val="clear" w:color="B9E9FF" w:fill="B9E9FF"/>
            <w:vAlign w:val="bottom"/>
            <w:hideMark/>
          </w:tcPr>
          <w:p w14:paraId="269E26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1C313EE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284619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1.873.000,00</w:t>
            </w:r>
          </w:p>
        </w:tc>
        <w:tc>
          <w:tcPr>
            <w:tcW w:w="1640" w:type="dxa"/>
            <w:shd w:val="clear" w:color="B9E9FF" w:fill="B9E9FF"/>
            <w:vAlign w:val="bottom"/>
            <w:hideMark/>
          </w:tcPr>
          <w:p w14:paraId="245996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B9E9FF" w:fill="B9E9FF"/>
            <w:vAlign w:val="bottom"/>
            <w:hideMark/>
          </w:tcPr>
          <w:p w14:paraId="1BF1BC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- 2,14</w:t>
            </w:r>
          </w:p>
        </w:tc>
        <w:tc>
          <w:tcPr>
            <w:tcW w:w="1800" w:type="dxa"/>
            <w:shd w:val="clear" w:color="B9E9FF" w:fill="B9E9FF"/>
            <w:vAlign w:val="bottom"/>
            <w:hideMark/>
          </w:tcPr>
          <w:p w14:paraId="23E4B7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1.833.000,00</w:t>
            </w:r>
          </w:p>
        </w:tc>
      </w:tr>
      <w:tr w:rsidR="002121E6" w:rsidRPr="002121E6" w14:paraId="62C1FF42" w14:textId="77777777" w:rsidTr="00D526F0">
        <w:trPr>
          <w:trHeight w:val="300"/>
        </w:trPr>
        <w:tc>
          <w:tcPr>
            <w:tcW w:w="2200" w:type="dxa"/>
            <w:shd w:val="clear" w:color="FEDE01" w:fill="FEDE01"/>
            <w:vAlign w:val="bottom"/>
            <w:hideMark/>
          </w:tcPr>
          <w:p w14:paraId="362450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A261A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12CD0C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1.873.000,00</w:t>
            </w:r>
          </w:p>
        </w:tc>
        <w:tc>
          <w:tcPr>
            <w:tcW w:w="1640" w:type="dxa"/>
            <w:shd w:val="clear" w:color="FEDE01" w:fill="FEDE01"/>
            <w:vAlign w:val="bottom"/>
            <w:hideMark/>
          </w:tcPr>
          <w:p w14:paraId="5F5B66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FEDE01" w:fill="FEDE01"/>
            <w:vAlign w:val="bottom"/>
            <w:hideMark/>
          </w:tcPr>
          <w:p w14:paraId="5075AE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- 2,14</w:t>
            </w:r>
          </w:p>
        </w:tc>
        <w:tc>
          <w:tcPr>
            <w:tcW w:w="1800" w:type="dxa"/>
            <w:shd w:val="clear" w:color="FEDE01" w:fill="FEDE01"/>
            <w:vAlign w:val="bottom"/>
            <w:hideMark/>
          </w:tcPr>
          <w:p w14:paraId="4DA8E0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1.833.000,00</w:t>
            </w:r>
          </w:p>
        </w:tc>
      </w:tr>
      <w:tr w:rsidR="002121E6" w:rsidRPr="002121E6" w14:paraId="0AD4EBDC" w14:textId="77777777" w:rsidTr="00D526F0">
        <w:trPr>
          <w:trHeight w:val="300"/>
        </w:trPr>
        <w:tc>
          <w:tcPr>
            <w:tcW w:w="2200" w:type="dxa"/>
            <w:shd w:val="clear" w:color="FFFFFF" w:fill="FFFFFF"/>
            <w:vAlign w:val="bottom"/>
            <w:hideMark/>
          </w:tcPr>
          <w:p w14:paraId="476A6F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955A9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6536B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1.873.000,00</w:t>
            </w:r>
          </w:p>
        </w:tc>
        <w:tc>
          <w:tcPr>
            <w:tcW w:w="1640" w:type="dxa"/>
            <w:shd w:val="clear" w:color="FFFFFF" w:fill="FFFFFF"/>
            <w:vAlign w:val="bottom"/>
            <w:hideMark/>
          </w:tcPr>
          <w:p w14:paraId="095EB0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FFFFFF" w:fill="FFFFFF"/>
            <w:vAlign w:val="bottom"/>
            <w:hideMark/>
          </w:tcPr>
          <w:p w14:paraId="10AB60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- 2,14</w:t>
            </w:r>
          </w:p>
        </w:tc>
        <w:tc>
          <w:tcPr>
            <w:tcW w:w="1800" w:type="dxa"/>
            <w:shd w:val="clear" w:color="FFFFFF" w:fill="FFFFFF"/>
            <w:vAlign w:val="bottom"/>
            <w:hideMark/>
          </w:tcPr>
          <w:p w14:paraId="19AFDD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1.833.000,00</w:t>
            </w:r>
          </w:p>
        </w:tc>
      </w:tr>
      <w:tr w:rsidR="002121E6" w:rsidRPr="002121E6" w14:paraId="699FF79B" w14:textId="77777777" w:rsidTr="00D526F0">
        <w:trPr>
          <w:trHeight w:val="300"/>
        </w:trPr>
        <w:tc>
          <w:tcPr>
            <w:tcW w:w="2200" w:type="dxa"/>
            <w:shd w:val="clear" w:color="auto" w:fill="auto"/>
            <w:vAlign w:val="bottom"/>
            <w:hideMark/>
          </w:tcPr>
          <w:p w14:paraId="256910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A9853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0B60A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1.873.000,00</w:t>
            </w:r>
          </w:p>
        </w:tc>
        <w:tc>
          <w:tcPr>
            <w:tcW w:w="1640" w:type="dxa"/>
            <w:shd w:val="clear" w:color="auto" w:fill="auto"/>
            <w:vAlign w:val="bottom"/>
            <w:hideMark/>
          </w:tcPr>
          <w:p w14:paraId="72C79E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auto" w:fill="auto"/>
            <w:vAlign w:val="bottom"/>
            <w:hideMark/>
          </w:tcPr>
          <w:p w14:paraId="6F23EE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- 2,14</w:t>
            </w:r>
          </w:p>
        </w:tc>
        <w:tc>
          <w:tcPr>
            <w:tcW w:w="1800" w:type="dxa"/>
            <w:shd w:val="clear" w:color="auto" w:fill="auto"/>
            <w:vAlign w:val="bottom"/>
            <w:hideMark/>
          </w:tcPr>
          <w:p w14:paraId="508717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1.833.000,00</w:t>
            </w:r>
          </w:p>
        </w:tc>
      </w:tr>
      <w:tr w:rsidR="002121E6" w:rsidRPr="002121E6" w14:paraId="6F958300" w14:textId="77777777" w:rsidTr="00D526F0">
        <w:trPr>
          <w:trHeight w:val="300"/>
        </w:trPr>
        <w:tc>
          <w:tcPr>
            <w:tcW w:w="2200" w:type="dxa"/>
            <w:shd w:val="clear" w:color="auto" w:fill="auto"/>
            <w:vAlign w:val="bottom"/>
            <w:hideMark/>
          </w:tcPr>
          <w:p w14:paraId="38EADE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256CBBB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769DF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1.823.000,00</w:t>
            </w:r>
          </w:p>
        </w:tc>
        <w:tc>
          <w:tcPr>
            <w:tcW w:w="1640" w:type="dxa"/>
            <w:shd w:val="clear" w:color="auto" w:fill="auto"/>
            <w:vAlign w:val="bottom"/>
            <w:hideMark/>
          </w:tcPr>
          <w:p w14:paraId="139FD1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52DDC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B61BC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1.823.000,00</w:t>
            </w:r>
          </w:p>
        </w:tc>
      </w:tr>
      <w:tr w:rsidR="002121E6" w:rsidRPr="002121E6" w14:paraId="25D891C1" w14:textId="77777777" w:rsidTr="00D526F0">
        <w:trPr>
          <w:trHeight w:val="300"/>
        </w:trPr>
        <w:tc>
          <w:tcPr>
            <w:tcW w:w="2200" w:type="dxa"/>
            <w:shd w:val="clear" w:color="auto" w:fill="auto"/>
            <w:vAlign w:val="bottom"/>
            <w:hideMark/>
          </w:tcPr>
          <w:p w14:paraId="55CF988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81C35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D35FA9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6ADBDD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- 40.000,00</w:t>
            </w:r>
          </w:p>
        </w:tc>
        <w:tc>
          <w:tcPr>
            <w:tcW w:w="1060" w:type="dxa"/>
            <w:shd w:val="clear" w:color="auto" w:fill="auto"/>
            <w:vAlign w:val="bottom"/>
            <w:hideMark/>
          </w:tcPr>
          <w:p w14:paraId="0FC021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w:t>
            </w:r>
          </w:p>
        </w:tc>
        <w:tc>
          <w:tcPr>
            <w:tcW w:w="1800" w:type="dxa"/>
            <w:shd w:val="clear" w:color="auto" w:fill="auto"/>
            <w:vAlign w:val="bottom"/>
            <w:hideMark/>
          </w:tcPr>
          <w:p w14:paraId="58BEABF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7851B64D" w14:textId="77777777" w:rsidTr="00D526F0">
        <w:trPr>
          <w:trHeight w:val="585"/>
        </w:trPr>
        <w:tc>
          <w:tcPr>
            <w:tcW w:w="2200" w:type="dxa"/>
            <w:shd w:val="clear" w:color="C1C1FF" w:fill="C1C1FF"/>
            <w:vAlign w:val="bottom"/>
            <w:hideMark/>
          </w:tcPr>
          <w:p w14:paraId="005C5D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1142</w:t>
            </w:r>
          </w:p>
        </w:tc>
        <w:tc>
          <w:tcPr>
            <w:tcW w:w="5800" w:type="dxa"/>
            <w:shd w:val="clear" w:color="C1C1FF" w:fill="C1C1FF"/>
            <w:vAlign w:val="bottom"/>
            <w:hideMark/>
          </w:tcPr>
          <w:p w14:paraId="727131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UPRAVLJANJE STANOVIMA U VLASNIŠTVU GRADA OSIJEKA</w:t>
            </w:r>
          </w:p>
        </w:tc>
        <w:tc>
          <w:tcPr>
            <w:tcW w:w="1640" w:type="dxa"/>
            <w:shd w:val="clear" w:color="C1C1FF" w:fill="C1C1FF"/>
            <w:vAlign w:val="bottom"/>
            <w:hideMark/>
          </w:tcPr>
          <w:p w14:paraId="7B90FE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1.351.500,00</w:t>
            </w:r>
          </w:p>
        </w:tc>
        <w:tc>
          <w:tcPr>
            <w:tcW w:w="1640" w:type="dxa"/>
            <w:shd w:val="clear" w:color="C1C1FF" w:fill="C1C1FF"/>
            <w:vAlign w:val="bottom"/>
            <w:hideMark/>
          </w:tcPr>
          <w:p w14:paraId="04734E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568522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4C767A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1.351.500,00</w:t>
            </w:r>
          </w:p>
        </w:tc>
      </w:tr>
      <w:tr w:rsidR="002121E6" w:rsidRPr="002121E6" w14:paraId="7524B08D" w14:textId="77777777" w:rsidTr="00D526F0">
        <w:trPr>
          <w:trHeight w:val="585"/>
        </w:trPr>
        <w:tc>
          <w:tcPr>
            <w:tcW w:w="2200" w:type="dxa"/>
            <w:shd w:val="clear" w:color="E1E1FF" w:fill="E1E1FF"/>
            <w:vAlign w:val="bottom"/>
            <w:hideMark/>
          </w:tcPr>
          <w:p w14:paraId="71CBB2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A114201</w:t>
            </w:r>
          </w:p>
        </w:tc>
        <w:tc>
          <w:tcPr>
            <w:tcW w:w="5800" w:type="dxa"/>
            <w:shd w:val="clear" w:color="E1E1FF" w:fill="E1E1FF"/>
            <w:vAlign w:val="bottom"/>
            <w:hideMark/>
          </w:tcPr>
          <w:p w14:paraId="2E7DE6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  STANOVA U VLASNIŠTVU GRADA OSIJEKA</w:t>
            </w:r>
          </w:p>
        </w:tc>
        <w:tc>
          <w:tcPr>
            <w:tcW w:w="1640" w:type="dxa"/>
            <w:shd w:val="clear" w:color="E1E1FF" w:fill="E1E1FF"/>
            <w:vAlign w:val="bottom"/>
            <w:hideMark/>
          </w:tcPr>
          <w:p w14:paraId="2F0CD4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1.351.500,00</w:t>
            </w:r>
          </w:p>
        </w:tc>
        <w:tc>
          <w:tcPr>
            <w:tcW w:w="1640" w:type="dxa"/>
            <w:shd w:val="clear" w:color="E1E1FF" w:fill="E1E1FF"/>
            <w:vAlign w:val="bottom"/>
            <w:hideMark/>
          </w:tcPr>
          <w:p w14:paraId="1A4A37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2C3904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26AC5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1.351.500,00</w:t>
            </w:r>
          </w:p>
        </w:tc>
      </w:tr>
      <w:tr w:rsidR="002121E6" w:rsidRPr="002121E6" w14:paraId="4B6E4299" w14:textId="77777777" w:rsidTr="00D526F0">
        <w:trPr>
          <w:trHeight w:val="585"/>
        </w:trPr>
        <w:tc>
          <w:tcPr>
            <w:tcW w:w="2200" w:type="dxa"/>
            <w:shd w:val="clear" w:color="B9E9FF" w:fill="B9E9FF"/>
            <w:vAlign w:val="bottom"/>
            <w:hideMark/>
          </w:tcPr>
          <w:p w14:paraId="1B95F5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0610</w:t>
            </w:r>
          </w:p>
        </w:tc>
        <w:tc>
          <w:tcPr>
            <w:tcW w:w="5800" w:type="dxa"/>
            <w:shd w:val="clear" w:color="B9E9FF" w:fill="B9E9FF"/>
            <w:vAlign w:val="bottom"/>
            <w:hideMark/>
          </w:tcPr>
          <w:p w14:paraId="6302A4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stanovanja</w:t>
            </w:r>
          </w:p>
        </w:tc>
        <w:tc>
          <w:tcPr>
            <w:tcW w:w="1640" w:type="dxa"/>
            <w:shd w:val="clear" w:color="B9E9FF" w:fill="B9E9FF"/>
            <w:vAlign w:val="bottom"/>
            <w:hideMark/>
          </w:tcPr>
          <w:p w14:paraId="775FD2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1.351.500,00</w:t>
            </w:r>
          </w:p>
        </w:tc>
        <w:tc>
          <w:tcPr>
            <w:tcW w:w="1640" w:type="dxa"/>
            <w:shd w:val="clear" w:color="B9E9FF" w:fill="B9E9FF"/>
            <w:vAlign w:val="bottom"/>
            <w:hideMark/>
          </w:tcPr>
          <w:p w14:paraId="321CF3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1BBD95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530A41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1.351.500,00</w:t>
            </w:r>
          </w:p>
        </w:tc>
      </w:tr>
      <w:tr w:rsidR="002121E6" w:rsidRPr="002121E6" w14:paraId="7CBB0634" w14:textId="77777777" w:rsidTr="00D526F0">
        <w:trPr>
          <w:trHeight w:val="300"/>
        </w:trPr>
        <w:tc>
          <w:tcPr>
            <w:tcW w:w="2200" w:type="dxa"/>
            <w:shd w:val="clear" w:color="FEDE01" w:fill="FEDE01"/>
            <w:vAlign w:val="bottom"/>
            <w:hideMark/>
          </w:tcPr>
          <w:p w14:paraId="5FFDCE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6DDA7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07AE1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FEDE01" w:fill="FEDE01"/>
            <w:vAlign w:val="bottom"/>
            <w:hideMark/>
          </w:tcPr>
          <w:p w14:paraId="253BF5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84187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50A06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r>
      <w:tr w:rsidR="002121E6" w:rsidRPr="002121E6" w14:paraId="5934FB5A" w14:textId="77777777" w:rsidTr="00D526F0">
        <w:trPr>
          <w:trHeight w:val="300"/>
        </w:trPr>
        <w:tc>
          <w:tcPr>
            <w:tcW w:w="2200" w:type="dxa"/>
            <w:shd w:val="clear" w:color="FFFFFF" w:fill="FFFFFF"/>
            <w:vAlign w:val="bottom"/>
            <w:hideMark/>
          </w:tcPr>
          <w:p w14:paraId="2DE9E1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06E08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8565B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FFFFFF" w:fill="FFFFFF"/>
            <w:vAlign w:val="bottom"/>
            <w:hideMark/>
          </w:tcPr>
          <w:p w14:paraId="440402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8D078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0BBA1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r>
      <w:tr w:rsidR="002121E6" w:rsidRPr="002121E6" w14:paraId="1BF515CF" w14:textId="77777777" w:rsidTr="00D526F0">
        <w:trPr>
          <w:trHeight w:val="300"/>
        </w:trPr>
        <w:tc>
          <w:tcPr>
            <w:tcW w:w="2200" w:type="dxa"/>
            <w:shd w:val="clear" w:color="auto" w:fill="auto"/>
            <w:vAlign w:val="bottom"/>
            <w:hideMark/>
          </w:tcPr>
          <w:p w14:paraId="609B7F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87015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EE935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auto" w:fill="auto"/>
            <w:vAlign w:val="bottom"/>
            <w:hideMark/>
          </w:tcPr>
          <w:p w14:paraId="23B6DE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9809E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65D7F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r>
      <w:tr w:rsidR="002121E6" w:rsidRPr="002121E6" w14:paraId="5C5FAA86" w14:textId="77777777" w:rsidTr="00D526F0">
        <w:trPr>
          <w:trHeight w:val="300"/>
        </w:trPr>
        <w:tc>
          <w:tcPr>
            <w:tcW w:w="2200" w:type="dxa"/>
            <w:shd w:val="clear" w:color="auto" w:fill="auto"/>
            <w:vAlign w:val="bottom"/>
            <w:hideMark/>
          </w:tcPr>
          <w:p w14:paraId="2452580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607D65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5B795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330.000,00</w:t>
            </w:r>
          </w:p>
        </w:tc>
        <w:tc>
          <w:tcPr>
            <w:tcW w:w="1640" w:type="dxa"/>
            <w:shd w:val="clear" w:color="auto" w:fill="auto"/>
            <w:vAlign w:val="bottom"/>
            <w:hideMark/>
          </w:tcPr>
          <w:p w14:paraId="1EE03F8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BF19D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F4605F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330.000,00</w:t>
            </w:r>
          </w:p>
        </w:tc>
      </w:tr>
      <w:tr w:rsidR="002121E6" w:rsidRPr="002121E6" w14:paraId="38A35D4C" w14:textId="77777777" w:rsidTr="00D526F0">
        <w:trPr>
          <w:trHeight w:val="300"/>
        </w:trPr>
        <w:tc>
          <w:tcPr>
            <w:tcW w:w="2200" w:type="dxa"/>
            <w:shd w:val="clear" w:color="FEDE01" w:fill="FEDE01"/>
            <w:vAlign w:val="bottom"/>
            <w:hideMark/>
          </w:tcPr>
          <w:p w14:paraId="5D1DAF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6.3.</w:t>
            </w:r>
          </w:p>
        </w:tc>
        <w:tc>
          <w:tcPr>
            <w:tcW w:w="5800" w:type="dxa"/>
            <w:shd w:val="clear" w:color="FEDE01" w:fill="FEDE01"/>
            <w:vAlign w:val="bottom"/>
            <w:hideMark/>
          </w:tcPr>
          <w:p w14:paraId="56EA11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stanova</w:t>
            </w:r>
          </w:p>
        </w:tc>
        <w:tc>
          <w:tcPr>
            <w:tcW w:w="1640" w:type="dxa"/>
            <w:shd w:val="clear" w:color="FEDE01" w:fill="FEDE01"/>
            <w:vAlign w:val="bottom"/>
            <w:hideMark/>
          </w:tcPr>
          <w:p w14:paraId="6CAAC9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1.021.500,00</w:t>
            </w:r>
          </w:p>
        </w:tc>
        <w:tc>
          <w:tcPr>
            <w:tcW w:w="1640" w:type="dxa"/>
            <w:shd w:val="clear" w:color="FEDE01" w:fill="FEDE01"/>
            <w:vAlign w:val="bottom"/>
            <w:hideMark/>
          </w:tcPr>
          <w:p w14:paraId="6F0123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9CDAD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27E0C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1.021.500,00</w:t>
            </w:r>
          </w:p>
        </w:tc>
      </w:tr>
      <w:tr w:rsidR="002121E6" w:rsidRPr="002121E6" w14:paraId="12E8DA79" w14:textId="77777777" w:rsidTr="00D526F0">
        <w:trPr>
          <w:trHeight w:val="300"/>
        </w:trPr>
        <w:tc>
          <w:tcPr>
            <w:tcW w:w="2200" w:type="dxa"/>
            <w:shd w:val="clear" w:color="FFFFFF" w:fill="FFFFFF"/>
            <w:vAlign w:val="bottom"/>
            <w:hideMark/>
          </w:tcPr>
          <w:p w14:paraId="6E3EFF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1D35E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4EB47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1.021.500,00</w:t>
            </w:r>
          </w:p>
        </w:tc>
        <w:tc>
          <w:tcPr>
            <w:tcW w:w="1640" w:type="dxa"/>
            <w:shd w:val="clear" w:color="FFFFFF" w:fill="FFFFFF"/>
            <w:vAlign w:val="bottom"/>
            <w:hideMark/>
          </w:tcPr>
          <w:p w14:paraId="7110FC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3BAC3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EE359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1.021.500,00</w:t>
            </w:r>
          </w:p>
        </w:tc>
      </w:tr>
      <w:tr w:rsidR="002121E6" w:rsidRPr="002121E6" w14:paraId="0E3CDA6C" w14:textId="77777777" w:rsidTr="00D526F0">
        <w:trPr>
          <w:trHeight w:val="300"/>
        </w:trPr>
        <w:tc>
          <w:tcPr>
            <w:tcW w:w="2200" w:type="dxa"/>
            <w:shd w:val="clear" w:color="auto" w:fill="auto"/>
            <w:vAlign w:val="bottom"/>
            <w:hideMark/>
          </w:tcPr>
          <w:p w14:paraId="0A120D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19FB4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6D841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1.021.500,00</w:t>
            </w:r>
          </w:p>
        </w:tc>
        <w:tc>
          <w:tcPr>
            <w:tcW w:w="1640" w:type="dxa"/>
            <w:shd w:val="clear" w:color="auto" w:fill="auto"/>
            <w:vAlign w:val="bottom"/>
            <w:hideMark/>
          </w:tcPr>
          <w:p w14:paraId="0144C9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6F1E5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8FC32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1.021.500,00</w:t>
            </w:r>
          </w:p>
        </w:tc>
      </w:tr>
      <w:tr w:rsidR="002121E6" w:rsidRPr="002121E6" w14:paraId="531A4866" w14:textId="77777777" w:rsidTr="00D526F0">
        <w:trPr>
          <w:trHeight w:val="300"/>
        </w:trPr>
        <w:tc>
          <w:tcPr>
            <w:tcW w:w="2200" w:type="dxa"/>
            <w:shd w:val="clear" w:color="auto" w:fill="auto"/>
            <w:vAlign w:val="bottom"/>
            <w:hideMark/>
          </w:tcPr>
          <w:p w14:paraId="4F9411C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E7B40D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9730C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42.000,00</w:t>
            </w:r>
          </w:p>
        </w:tc>
        <w:tc>
          <w:tcPr>
            <w:tcW w:w="1640" w:type="dxa"/>
            <w:shd w:val="clear" w:color="auto" w:fill="auto"/>
            <w:vAlign w:val="bottom"/>
            <w:hideMark/>
          </w:tcPr>
          <w:p w14:paraId="2DA19B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c>
          <w:tcPr>
            <w:tcW w:w="1060" w:type="dxa"/>
            <w:shd w:val="clear" w:color="auto" w:fill="auto"/>
            <w:vAlign w:val="bottom"/>
            <w:hideMark/>
          </w:tcPr>
          <w:p w14:paraId="2BD361A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9,52</w:t>
            </w:r>
          </w:p>
        </w:tc>
        <w:tc>
          <w:tcPr>
            <w:tcW w:w="1800" w:type="dxa"/>
            <w:shd w:val="clear" w:color="auto" w:fill="auto"/>
            <w:vAlign w:val="bottom"/>
            <w:hideMark/>
          </w:tcPr>
          <w:p w14:paraId="67556B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46.000,00</w:t>
            </w:r>
          </w:p>
        </w:tc>
      </w:tr>
      <w:tr w:rsidR="002121E6" w:rsidRPr="002121E6" w14:paraId="08439655" w14:textId="77777777" w:rsidTr="00D526F0">
        <w:trPr>
          <w:trHeight w:val="300"/>
        </w:trPr>
        <w:tc>
          <w:tcPr>
            <w:tcW w:w="2200" w:type="dxa"/>
            <w:shd w:val="clear" w:color="auto" w:fill="auto"/>
            <w:vAlign w:val="bottom"/>
            <w:hideMark/>
          </w:tcPr>
          <w:p w14:paraId="325861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390DE9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7B7DB4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892.500,00</w:t>
            </w:r>
          </w:p>
        </w:tc>
        <w:tc>
          <w:tcPr>
            <w:tcW w:w="1640" w:type="dxa"/>
            <w:shd w:val="clear" w:color="auto" w:fill="auto"/>
            <w:vAlign w:val="bottom"/>
            <w:hideMark/>
          </w:tcPr>
          <w:p w14:paraId="136556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1A49B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2FCD3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892.500,00</w:t>
            </w:r>
          </w:p>
        </w:tc>
      </w:tr>
      <w:tr w:rsidR="002121E6" w:rsidRPr="002121E6" w14:paraId="63C9FF49" w14:textId="77777777" w:rsidTr="00D526F0">
        <w:trPr>
          <w:trHeight w:val="300"/>
        </w:trPr>
        <w:tc>
          <w:tcPr>
            <w:tcW w:w="2200" w:type="dxa"/>
            <w:shd w:val="clear" w:color="auto" w:fill="auto"/>
            <w:vAlign w:val="bottom"/>
            <w:hideMark/>
          </w:tcPr>
          <w:p w14:paraId="23EAEE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06C9CA9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66E4B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87.000,00</w:t>
            </w:r>
          </w:p>
        </w:tc>
        <w:tc>
          <w:tcPr>
            <w:tcW w:w="1640" w:type="dxa"/>
            <w:shd w:val="clear" w:color="auto" w:fill="auto"/>
            <w:vAlign w:val="bottom"/>
            <w:hideMark/>
          </w:tcPr>
          <w:p w14:paraId="50484B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w:t>
            </w:r>
          </w:p>
        </w:tc>
        <w:tc>
          <w:tcPr>
            <w:tcW w:w="1060" w:type="dxa"/>
            <w:shd w:val="clear" w:color="auto" w:fill="auto"/>
            <w:vAlign w:val="bottom"/>
            <w:hideMark/>
          </w:tcPr>
          <w:p w14:paraId="00885B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- 4,60</w:t>
            </w:r>
          </w:p>
        </w:tc>
        <w:tc>
          <w:tcPr>
            <w:tcW w:w="1800" w:type="dxa"/>
            <w:shd w:val="clear" w:color="auto" w:fill="auto"/>
            <w:vAlign w:val="bottom"/>
            <w:hideMark/>
          </w:tcPr>
          <w:p w14:paraId="0A25B6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83.000,00</w:t>
            </w:r>
          </w:p>
        </w:tc>
      </w:tr>
      <w:tr w:rsidR="002121E6" w:rsidRPr="002121E6" w14:paraId="18766F37" w14:textId="77777777" w:rsidTr="00D526F0">
        <w:trPr>
          <w:trHeight w:val="300"/>
        </w:trPr>
        <w:tc>
          <w:tcPr>
            <w:tcW w:w="2200" w:type="dxa"/>
            <w:shd w:val="clear" w:color="C1C1FF" w:fill="C1C1FF"/>
            <w:vAlign w:val="bottom"/>
            <w:hideMark/>
          </w:tcPr>
          <w:p w14:paraId="575388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1144</w:t>
            </w:r>
          </w:p>
        </w:tc>
        <w:tc>
          <w:tcPr>
            <w:tcW w:w="5800" w:type="dxa"/>
            <w:shd w:val="clear" w:color="C1C1FF" w:fill="C1C1FF"/>
            <w:vAlign w:val="bottom"/>
            <w:hideMark/>
          </w:tcPr>
          <w:p w14:paraId="3AA095A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UPRAVLJANJE OSTALOM IMOVINOM GRADA</w:t>
            </w:r>
          </w:p>
        </w:tc>
        <w:tc>
          <w:tcPr>
            <w:tcW w:w="1640" w:type="dxa"/>
            <w:shd w:val="clear" w:color="C1C1FF" w:fill="C1C1FF"/>
            <w:vAlign w:val="bottom"/>
            <w:hideMark/>
          </w:tcPr>
          <w:p w14:paraId="3D9979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c>
          <w:tcPr>
            <w:tcW w:w="1640" w:type="dxa"/>
            <w:shd w:val="clear" w:color="C1C1FF" w:fill="C1C1FF"/>
            <w:vAlign w:val="bottom"/>
            <w:hideMark/>
          </w:tcPr>
          <w:p w14:paraId="43E014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C1C1FF" w:fill="C1C1FF"/>
            <w:vAlign w:val="bottom"/>
            <w:hideMark/>
          </w:tcPr>
          <w:p w14:paraId="067534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C1C1FF" w:fill="C1C1FF"/>
            <w:vAlign w:val="bottom"/>
            <w:hideMark/>
          </w:tcPr>
          <w:p w14:paraId="595B23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r>
      <w:tr w:rsidR="002121E6" w:rsidRPr="002121E6" w14:paraId="7B50DA8D" w14:textId="77777777" w:rsidTr="00D526F0">
        <w:trPr>
          <w:trHeight w:val="585"/>
        </w:trPr>
        <w:tc>
          <w:tcPr>
            <w:tcW w:w="2200" w:type="dxa"/>
            <w:shd w:val="clear" w:color="E1E1FF" w:fill="E1E1FF"/>
            <w:vAlign w:val="bottom"/>
            <w:hideMark/>
          </w:tcPr>
          <w:p w14:paraId="12953F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K114402</w:t>
            </w:r>
          </w:p>
        </w:tc>
        <w:tc>
          <w:tcPr>
            <w:tcW w:w="5800" w:type="dxa"/>
            <w:shd w:val="clear" w:color="E1E1FF" w:fill="E1E1FF"/>
            <w:vAlign w:val="bottom"/>
            <w:hideMark/>
          </w:tcPr>
          <w:p w14:paraId="02C0B6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KUPOVINA POSLOVNIH OBJEKATA</w:t>
            </w:r>
          </w:p>
        </w:tc>
        <w:tc>
          <w:tcPr>
            <w:tcW w:w="1640" w:type="dxa"/>
            <w:shd w:val="clear" w:color="E1E1FF" w:fill="E1E1FF"/>
            <w:vAlign w:val="bottom"/>
            <w:hideMark/>
          </w:tcPr>
          <w:p w14:paraId="361572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c>
          <w:tcPr>
            <w:tcW w:w="1640" w:type="dxa"/>
            <w:shd w:val="clear" w:color="E1E1FF" w:fill="E1E1FF"/>
            <w:vAlign w:val="bottom"/>
            <w:hideMark/>
          </w:tcPr>
          <w:p w14:paraId="6FD2DD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07890A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2F6CC8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r>
      <w:tr w:rsidR="002121E6" w:rsidRPr="002121E6" w14:paraId="15DFED07" w14:textId="77777777" w:rsidTr="00D526F0">
        <w:trPr>
          <w:trHeight w:val="585"/>
        </w:trPr>
        <w:tc>
          <w:tcPr>
            <w:tcW w:w="2200" w:type="dxa"/>
            <w:shd w:val="clear" w:color="B9E9FF" w:fill="B9E9FF"/>
            <w:vAlign w:val="bottom"/>
            <w:hideMark/>
          </w:tcPr>
          <w:p w14:paraId="67DD49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2F665E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055374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c>
          <w:tcPr>
            <w:tcW w:w="1640" w:type="dxa"/>
            <w:shd w:val="clear" w:color="B9E9FF" w:fill="B9E9FF"/>
            <w:vAlign w:val="bottom"/>
            <w:hideMark/>
          </w:tcPr>
          <w:p w14:paraId="6DA254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796E6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31BA0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r>
      <w:tr w:rsidR="002121E6" w:rsidRPr="002121E6" w14:paraId="21AEFDF1" w14:textId="77777777" w:rsidTr="00D526F0">
        <w:trPr>
          <w:trHeight w:val="300"/>
        </w:trPr>
        <w:tc>
          <w:tcPr>
            <w:tcW w:w="2200" w:type="dxa"/>
            <w:shd w:val="clear" w:color="FEDE01" w:fill="FEDE01"/>
            <w:vAlign w:val="bottom"/>
            <w:hideMark/>
          </w:tcPr>
          <w:p w14:paraId="4A94F2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F21FA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59E71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c>
          <w:tcPr>
            <w:tcW w:w="1640" w:type="dxa"/>
            <w:shd w:val="clear" w:color="FEDE01" w:fill="FEDE01"/>
            <w:vAlign w:val="bottom"/>
            <w:hideMark/>
          </w:tcPr>
          <w:p w14:paraId="0A8245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2A6D9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5F2E1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r>
      <w:tr w:rsidR="002121E6" w:rsidRPr="002121E6" w14:paraId="4C961BF9" w14:textId="77777777" w:rsidTr="00D526F0">
        <w:trPr>
          <w:trHeight w:val="300"/>
        </w:trPr>
        <w:tc>
          <w:tcPr>
            <w:tcW w:w="2200" w:type="dxa"/>
            <w:shd w:val="clear" w:color="FFFFFF" w:fill="FFFFFF"/>
            <w:vAlign w:val="bottom"/>
            <w:hideMark/>
          </w:tcPr>
          <w:p w14:paraId="5150D5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527E03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5D23C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c>
          <w:tcPr>
            <w:tcW w:w="1640" w:type="dxa"/>
            <w:shd w:val="clear" w:color="FFFFFF" w:fill="FFFFFF"/>
            <w:vAlign w:val="bottom"/>
            <w:hideMark/>
          </w:tcPr>
          <w:p w14:paraId="6D7390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58D1D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1AA47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r>
      <w:tr w:rsidR="002121E6" w:rsidRPr="002121E6" w14:paraId="274BBD66" w14:textId="77777777" w:rsidTr="00D526F0">
        <w:trPr>
          <w:trHeight w:val="300"/>
        </w:trPr>
        <w:tc>
          <w:tcPr>
            <w:tcW w:w="2200" w:type="dxa"/>
            <w:shd w:val="clear" w:color="auto" w:fill="auto"/>
            <w:vAlign w:val="bottom"/>
            <w:hideMark/>
          </w:tcPr>
          <w:p w14:paraId="35BC07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96E52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85555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c>
          <w:tcPr>
            <w:tcW w:w="1640" w:type="dxa"/>
            <w:shd w:val="clear" w:color="auto" w:fill="auto"/>
            <w:vAlign w:val="bottom"/>
            <w:hideMark/>
          </w:tcPr>
          <w:p w14:paraId="2CB2BF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074E4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F6A2C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1.080.000,00</w:t>
            </w:r>
          </w:p>
        </w:tc>
      </w:tr>
      <w:tr w:rsidR="002121E6" w:rsidRPr="002121E6" w14:paraId="625BD973" w14:textId="77777777" w:rsidTr="00D526F0">
        <w:trPr>
          <w:trHeight w:val="300"/>
        </w:trPr>
        <w:tc>
          <w:tcPr>
            <w:tcW w:w="2200" w:type="dxa"/>
            <w:shd w:val="clear" w:color="auto" w:fill="auto"/>
            <w:vAlign w:val="bottom"/>
            <w:hideMark/>
          </w:tcPr>
          <w:p w14:paraId="1FADB8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688837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1E2929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1.080.000,00</w:t>
            </w:r>
          </w:p>
        </w:tc>
        <w:tc>
          <w:tcPr>
            <w:tcW w:w="1640" w:type="dxa"/>
            <w:shd w:val="clear" w:color="auto" w:fill="auto"/>
            <w:vAlign w:val="bottom"/>
            <w:hideMark/>
          </w:tcPr>
          <w:p w14:paraId="2C1AAA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6062B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5C7F0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1.080.000,00</w:t>
            </w:r>
          </w:p>
        </w:tc>
      </w:tr>
      <w:tr w:rsidR="002121E6" w:rsidRPr="002121E6" w14:paraId="65B9F8A4" w14:textId="77777777" w:rsidTr="00D526F0">
        <w:trPr>
          <w:trHeight w:val="300"/>
        </w:trPr>
        <w:tc>
          <w:tcPr>
            <w:tcW w:w="2200" w:type="dxa"/>
            <w:shd w:val="clear" w:color="C1C1FF" w:fill="C1C1FF"/>
            <w:vAlign w:val="bottom"/>
            <w:hideMark/>
          </w:tcPr>
          <w:p w14:paraId="78B1F2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1145</w:t>
            </w:r>
          </w:p>
        </w:tc>
        <w:tc>
          <w:tcPr>
            <w:tcW w:w="5800" w:type="dxa"/>
            <w:shd w:val="clear" w:color="C1C1FF" w:fill="C1C1FF"/>
            <w:vAlign w:val="bottom"/>
            <w:hideMark/>
          </w:tcPr>
          <w:p w14:paraId="5DA4D4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PRAVNI POSLOVI GRADA OSIJEKA</w:t>
            </w:r>
          </w:p>
        </w:tc>
        <w:tc>
          <w:tcPr>
            <w:tcW w:w="1640" w:type="dxa"/>
            <w:shd w:val="clear" w:color="C1C1FF" w:fill="C1C1FF"/>
            <w:vAlign w:val="bottom"/>
            <w:hideMark/>
          </w:tcPr>
          <w:p w14:paraId="17662F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2.091.000,00</w:t>
            </w:r>
          </w:p>
        </w:tc>
        <w:tc>
          <w:tcPr>
            <w:tcW w:w="1640" w:type="dxa"/>
            <w:shd w:val="clear" w:color="C1C1FF" w:fill="C1C1FF"/>
            <w:vAlign w:val="bottom"/>
            <w:hideMark/>
          </w:tcPr>
          <w:p w14:paraId="464AC5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- 1.300.000,00</w:t>
            </w:r>
          </w:p>
        </w:tc>
        <w:tc>
          <w:tcPr>
            <w:tcW w:w="1060" w:type="dxa"/>
            <w:shd w:val="clear" w:color="C1C1FF" w:fill="C1C1FF"/>
            <w:vAlign w:val="bottom"/>
            <w:hideMark/>
          </w:tcPr>
          <w:p w14:paraId="3D75CD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- 62,17</w:t>
            </w:r>
          </w:p>
        </w:tc>
        <w:tc>
          <w:tcPr>
            <w:tcW w:w="1800" w:type="dxa"/>
            <w:shd w:val="clear" w:color="C1C1FF" w:fill="C1C1FF"/>
            <w:vAlign w:val="bottom"/>
            <w:hideMark/>
          </w:tcPr>
          <w:p w14:paraId="6B66E7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791.000,00</w:t>
            </w:r>
          </w:p>
        </w:tc>
      </w:tr>
      <w:tr w:rsidR="002121E6" w:rsidRPr="002121E6" w14:paraId="0BF64C4F" w14:textId="77777777" w:rsidTr="00D526F0">
        <w:trPr>
          <w:trHeight w:val="585"/>
        </w:trPr>
        <w:tc>
          <w:tcPr>
            <w:tcW w:w="2200" w:type="dxa"/>
            <w:shd w:val="clear" w:color="E1E1FF" w:fill="E1E1FF"/>
            <w:vAlign w:val="bottom"/>
            <w:hideMark/>
          </w:tcPr>
          <w:p w14:paraId="2A84AA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A114501</w:t>
            </w:r>
          </w:p>
        </w:tc>
        <w:tc>
          <w:tcPr>
            <w:tcW w:w="5800" w:type="dxa"/>
            <w:shd w:val="clear" w:color="E1E1FF" w:fill="E1E1FF"/>
            <w:vAlign w:val="bottom"/>
            <w:hideMark/>
          </w:tcPr>
          <w:p w14:paraId="3E90EB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VEZANI ZA SUDSKE I DR. SPOROVE GRADA OSIJEKA I OSTALE NAKNADE</w:t>
            </w:r>
          </w:p>
        </w:tc>
        <w:tc>
          <w:tcPr>
            <w:tcW w:w="1640" w:type="dxa"/>
            <w:shd w:val="clear" w:color="E1E1FF" w:fill="E1E1FF"/>
            <w:vAlign w:val="bottom"/>
            <w:hideMark/>
          </w:tcPr>
          <w:p w14:paraId="58A376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2.091.000,00</w:t>
            </w:r>
          </w:p>
        </w:tc>
        <w:tc>
          <w:tcPr>
            <w:tcW w:w="1640" w:type="dxa"/>
            <w:shd w:val="clear" w:color="E1E1FF" w:fill="E1E1FF"/>
            <w:vAlign w:val="bottom"/>
            <w:hideMark/>
          </w:tcPr>
          <w:p w14:paraId="120BD3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- 1.300.000,00</w:t>
            </w:r>
          </w:p>
        </w:tc>
        <w:tc>
          <w:tcPr>
            <w:tcW w:w="1060" w:type="dxa"/>
            <w:shd w:val="clear" w:color="E1E1FF" w:fill="E1E1FF"/>
            <w:vAlign w:val="bottom"/>
            <w:hideMark/>
          </w:tcPr>
          <w:p w14:paraId="6AB48F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- 62,17</w:t>
            </w:r>
          </w:p>
        </w:tc>
        <w:tc>
          <w:tcPr>
            <w:tcW w:w="1800" w:type="dxa"/>
            <w:shd w:val="clear" w:color="E1E1FF" w:fill="E1E1FF"/>
            <w:vAlign w:val="bottom"/>
            <w:hideMark/>
          </w:tcPr>
          <w:p w14:paraId="2BE1AE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791.000,00</w:t>
            </w:r>
          </w:p>
        </w:tc>
      </w:tr>
      <w:tr w:rsidR="002121E6" w:rsidRPr="002121E6" w14:paraId="59C95F5F" w14:textId="77777777" w:rsidTr="00D526F0">
        <w:trPr>
          <w:trHeight w:val="585"/>
        </w:trPr>
        <w:tc>
          <w:tcPr>
            <w:tcW w:w="2200" w:type="dxa"/>
            <w:shd w:val="clear" w:color="B9E9FF" w:fill="B9E9FF"/>
            <w:vAlign w:val="bottom"/>
            <w:hideMark/>
          </w:tcPr>
          <w:p w14:paraId="02DA2E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072530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38C02D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2.091.000,00</w:t>
            </w:r>
          </w:p>
        </w:tc>
        <w:tc>
          <w:tcPr>
            <w:tcW w:w="1640" w:type="dxa"/>
            <w:shd w:val="clear" w:color="B9E9FF" w:fill="B9E9FF"/>
            <w:vAlign w:val="bottom"/>
            <w:hideMark/>
          </w:tcPr>
          <w:p w14:paraId="3FA71E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- 1.300.000,00</w:t>
            </w:r>
          </w:p>
        </w:tc>
        <w:tc>
          <w:tcPr>
            <w:tcW w:w="1060" w:type="dxa"/>
            <w:shd w:val="clear" w:color="B9E9FF" w:fill="B9E9FF"/>
            <w:vAlign w:val="bottom"/>
            <w:hideMark/>
          </w:tcPr>
          <w:p w14:paraId="095406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- 62,17</w:t>
            </w:r>
          </w:p>
        </w:tc>
        <w:tc>
          <w:tcPr>
            <w:tcW w:w="1800" w:type="dxa"/>
            <w:shd w:val="clear" w:color="B9E9FF" w:fill="B9E9FF"/>
            <w:vAlign w:val="bottom"/>
            <w:hideMark/>
          </w:tcPr>
          <w:p w14:paraId="7788E5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791.000,00</w:t>
            </w:r>
          </w:p>
        </w:tc>
      </w:tr>
      <w:tr w:rsidR="002121E6" w:rsidRPr="002121E6" w14:paraId="48CFC944" w14:textId="77777777" w:rsidTr="00D526F0">
        <w:trPr>
          <w:trHeight w:val="300"/>
        </w:trPr>
        <w:tc>
          <w:tcPr>
            <w:tcW w:w="2200" w:type="dxa"/>
            <w:shd w:val="clear" w:color="FEDE01" w:fill="FEDE01"/>
            <w:vAlign w:val="bottom"/>
            <w:hideMark/>
          </w:tcPr>
          <w:p w14:paraId="1D5CAC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74E02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6C376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2.091.000,00</w:t>
            </w:r>
          </w:p>
        </w:tc>
        <w:tc>
          <w:tcPr>
            <w:tcW w:w="1640" w:type="dxa"/>
            <w:shd w:val="clear" w:color="FEDE01" w:fill="FEDE01"/>
            <w:vAlign w:val="bottom"/>
            <w:hideMark/>
          </w:tcPr>
          <w:p w14:paraId="23B01D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- 1.300.000,00</w:t>
            </w:r>
          </w:p>
        </w:tc>
        <w:tc>
          <w:tcPr>
            <w:tcW w:w="1060" w:type="dxa"/>
            <w:shd w:val="clear" w:color="FEDE01" w:fill="FEDE01"/>
            <w:vAlign w:val="bottom"/>
            <w:hideMark/>
          </w:tcPr>
          <w:p w14:paraId="367666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- 62,17</w:t>
            </w:r>
          </w:p>
        </w:tc>
        <w:tc>
          <w:tcPr>
            <w:tcW w:w="1800" w:type="dxa"/>
            <w:shd w:val="clear" w:color="FEDE01" w:fill="FEDE01"/>
            <w:vAlign w:val="bottom"/>
            <w:hideMark/>
          </w:tcPr>
          <w:p w14:paraId="775667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791.000,00</w:t>
            </w:r>
          </w:p>
        </w:tc>
      </w:tr>
      <w:tr w:rsidR="002121E6" w:rsidRPr="002121E6" w14:paraId="1B999337" w14:textId="77777777" w:rsidTr="00D526F0">
        <w:trPr>
          <w:trHeight w:val="300"/>
        </w:trPr>
        <w:tc>
          <w:tcPr>
            <w:tcW w:w="2200" w:type="dxa"/>
            <w:shd w:val="clear" w:color="FFFFFF" w:fill="FFFFFF"/>
            <w:vAlign w:val="bottom"/>
            <w:hideMark/>
          </w:tcPr>
          <w:p w14:paraId="66691A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92406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61BF0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2.091.000,00</w:t>
            </w:r>
          </w:p>
        </w:tc>
        <w:tc>
          <w:tcPr>
            <w:tcW w:w="1640" w:type="dxa"/>
            <w:shd w:val="clear" w:color="FFFFFF" w:fill="FFFFFF"/>
            <w:vAlign w:val="bottom"/>
            <w:hideMark/>
          </w:tcPr>
          <w:p w14:paraId="18DD3E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- 1.300.000,00</w:t>
            </w:r>
          </w:p>
        </w:tc>
        <w:tc>
          <w:tcPr>
            <w:tcW w:w="1060" w:type="dxa"/>
            <w:shd w:val="clear" w:color="FFFFFF" w:fill="FFFFFF"/>
            <w:vAlign w:val="bottom"/>
            <w:hideMark/>
          </w:tcPr>
          <w:p w14:paraId="7AB411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- 62,17</w:t>
            </w:r>
          </w:p>
        </w:tc>
        <w:tc>
          <w:tcPr>
            <w:tcW w:w="1800" w:type="dxa"/>
            <w:shd w:val="clear" w:color="FFFFFF" w:fill="FFFFFF"/>
            <w:vAlign w:val="bottom"/>
            <w:hideMark/>
          </w:tcPr>
          <w:p w14:paraId="69090F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791.000,00</w:t>
            </w:r>
          </w:p>
        </w:tc>
      </w:tr>
      <w:tr w:rsidR="002121E6" w:rsidRPr="002121E6" w14:paraId="67DBDD89" w14:textId="77777777" w:rsidTr="00D526F0">
        <w:trPr>
          <w:trHeight w:val="300"/>
        </w:trPr>
        <w:tc>
          <w:tcPr>
            <w:tcW w:w="2200" w:type="dxa"/>
            <w:shd w:val="clear" w:color="auto" w:fill="auto"/>
            <w:vAlign w:val="bottom"/>
            <w:hideMark/>
          </w:tcPr>
          <w:p w14:paraId="6DB15D7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85BE9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91A18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2.090.000,00</w:t>
            </w:r>
          </w:p>
        </w:tc>
        <w:tc>
          <w:tcPr>
            <w:tcW w:w="1640" w:type="dxa"/>
            <w:shd w:val="clear" w:color="auto" w:fill="auto"/>
            <w:vAlign w:val="bottom"/>
            <w:hideMark/>
          </w:tcPr>
          <w:p w14:paraId="492A3B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- 1.300.000,00</w:t>
            </w:r>
          </w:p>
        </w:tc>
        <w:tc>
          <w:tcPr>
            <w:tcW w:w="1060" w:type="dxa"/>
            <w:shd w:val="clear" w:color="auto" w:fill="auto"/>
            <w:vAlign w:val="bottom"/>
            <w:hideMark/>
          </w:tcPr>
          <w:p w14:paraId="743360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- 62,20</w:t>
            </w:r>
          </w:p>
        </w:tc>
        <w:tc>
          <w:tcPr>
            <w:tcW w:w="1800" w:type="dxa"/>
            <w:shd w:val="clear" w:color="auto" w:fill="auto"/>
            <w:vAlign w:val="bottom"/>
            <w:hideMark/>
          </w:tcPr>
          <w:p w14:paraId="721698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790.000,00</w:t>
            </w:r>
          </w:p>
        </w:tc>
      </w:tr>
      <w:tr w:rsidR="002121E6" w:rsidRPr="002121E6" w14:paraId="29D66A5C" w14:textId="77777777" w:rsidTr="00D526F0">
        <w:trPr>
          <w:trHeight w:val="300"/>
        </w:trPr>
        <w:tc>
          <w:tcPr>
            <w:tcW w:w="2200" w:type="dxa"/>
            <w:shd w:val="clear" w:color="auto" w:fill="auto"/>
            <w:vAlign w:val="bottom"/>
            <w:hideMark/>
          </w:tcPr>
          <w:p w14:paraId="78CECE9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0D7B64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E7839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980.000,00</w:t>
            </w:r>
          </w:p>
        </w:tc>
        <w:tc>
          <w:tcPr>
            <w:tcW w:w="1640" w:type="dxa"/>
            <w:shd w:val="clear" w:color="auto" w:fill="auto"/>
            <w:vAlign w:val="bottom"/>
            <w:hideMark/>
          </w:tcPr>
          <w:p w14:paraId="453091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- 400.000,00</w:t>
            </w:r>
          </w:p>
        </w:tc>
        <w:tc>
          <w:tcPr>
            <w:tcW w:w="1060" w:type="dxa"/>
            <w:shd w:val="clear" w:color="auto" w:fill="auto"/>
            <w:vAlign w:val="bottom"/>
            <w:hideMark/>
          </w:tcPr>
          <w:p w14:paraId="735300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- 40,82</w:t>
            </w:r>
          </w:p>
        </w:tc>
        <w:tc>
          <w:tcPr>
            <w:tcW w:w="1800" w:type="dxa"/>
            <w:shd w:val="clear" w:color="auto" w:fill="auto"/>
            <w:vAlign w:val="bottom"/>
            <w:hideMark/>
          </w:tcPr>
          <w:p w14:paraId="52588A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580.000,00</w:t>
            </w:r>
          </w:p>
        </w:tc>
      </w:tr>
      <w:tr w:rsidR="002121E6" w:rsidRPr="002121E6" w14:paraId="7061323D" w14:textId="77777777" w:rsidTr="00D526F0">
        <w:trPr>
          <w:trHeight w:val="300"/>
        </w:trPr>
        <w:tc>
          <w:tcPr>
            <w:tcW w:w="2200" w:type="dxa"/>
            <w:shd w:val="clear" w:color="auto" w:fill="auto"/>
            <w:vAlign w:val="bottom"/>
            <w:hideMark/>
          </w:tcPr>
          <w:p w14:paraId="21BB111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208C0F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384700E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1.110.000,00</w:t>
            </w:r>
          </w:p>
        </w:tc>
        <w:tc>
          <w:tcPr>
            <w:tcW w:w="1640" w:type="dxa"/>
            <w:shd w:val="clear" w:color="auto" w:fill="auto"/>
            <w:vAlign w:val="bottom"/>
            <w:hideMark/>
          </w:tcPr>
          <w:p w14:paraId="16FA07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- 900.000,00</w:t>
            </w:r>
          </w:p>
        </w:tc>
        <w:tc>
          <w:tcPr>
            <w:tcW w:w="1060" w:type="dxa"/>
            <w:shd w:val="clear" w:color="auto" w:fill="auto"/>
            <w:vAlign w:val="bottom"/>
            <w:hideMark/>
          </w:tcPr>
          <w:p w14:paraId="10F9612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- 81,08</w:t>
            </w:r>
          </w:p>
        </w:tc>
        <w:tc>
          <w:tcPr>
            <w:tcW w:w="1800" w:type="dxa"/>
            <w:shd w:val="clear" w:color="auto" w:fill="auto"/>
            <w:vAlign w:val="bottom"/>
            <w:hideMark/>
          </w:tcPr>
          <w:p w14:paraId="4A105A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210.000,00</w:t>
            </w:r>
          </w:p>
        </w:tc>
      </w:tr>
      <w:tr w:rsidR="002121E6" w:rsidRPr="002121E6" w14:paraId="69C44D19" w14:textId="77777777" w:rsidTr="00D526F0">
        <w:trPr>
          <w:trHeight w:val="300"/>
        </w:trPr>
        <w:tc>
          <w:tcPr>
            <w:tcW w:w="2200" w:type="dxa"/>
            <w:shd w:val="clear" w:color="auto" w:fill="auto"/>
            <w:vAlign w:val="bottom"/>
            <w:hideMark/>
          </w:tcPr>
          <w:p w14:paraId="5BD134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w:t>
            </w:r>
          </w:p>
        </w:tc>
        <w:tc>
          <w:tcPr>
            <w:tcW w:w="5800" w:type="dxa"/>
            <w:shd w:val="clear" w:color="auto" w:fill="auto"/>
            <w:vAlign w:val="bottom"/>
            <w:hideMark/>
          </w:tcPr>
          <w:p w14:paraId="03DB44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Financijski rashodi</w:t>
            </w:r>
          </w:p>
        </w:tc>
        <w:tc>
          <w:tcPr>
            <w:tcW w:w="1640" w:type="dxa"/>
            <w:shd w:val="clear" w:color="auto" w:fill="auto"/>
            <w:vAlign w:val="bottom"/>
            <w:hideMark/>
          </w:tcPr>
          <w:p w14:paraId="0DCD52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c>
          <w:tcPr>
            <w:tcW w:w="1640" w:type="dxa"/>
            <w:shd w:val="clear" w:color="auto" w:fill="auto"/>
            <w:vAlign w:val="bottom"/>
            <w:hideMark/>
          </w:tcPr>
          <w:p w14:paraId="18DE0F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A079C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11ABC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w:t>
            </w:r>
          </w:p>
        </w:tc>
      </w:tr>
      <w:tr w:rsidR="002121E6" w:rsidRPr="002121E6" w14:paraId="2F66C79F" w14:textId="77777777" w:rsidTr="00D526F0">
        <w:trPr>
          <w:trHeight w:val="300"/>
        </w:trPr>
        <w:tc>
          <w:tcPr>
            <w:tcW w:w="2200" w:type="dxa"/>
            <w:shd w:val="clear" w:color="auto" w:fill="auto"/>
            <w:vAlign w:val="bottom"/>
            <w:hideMark/>
          </w:tcPr>
          <w:p w14:paraId="2ACEB0A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w:t>
            </w:r>
          </w:p>
        </w:tc>
        <w:tc>
          <w:tcPr>
            <w:tcW w:w="5800" w:type="dxa"/>
            <w:shd w:val="clear" w:color="auto" w:fill="auto"/>
            <w:vAlign w:val="bottom"/>
            <w:hideMark/>
          </w:tcPr>
          <w:p w14:paraId="565B676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financijski rashodi</w:t>
            </w:r>
          </w:p>
        </w:tc>
        <w:tc>
          <w:tcPr>
            <w:tcW w:w="1640" w:type="dxa"/>
            <w:shd w:val="clear" w:color="auto" w:fill="auto"/>
            <w:vAlign w:val="bottom"/>
            <w:hideMark/>
          </w:tcPr>
          <w:p w14:paraId="0B99F2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640" w:type="dxa"/>
            <w:shd w:val="clear" w:color="auto" w:fill="auto"/>
            <w:vAlign w:val="bottom"/>
            <w:hideMark/>
          </w:tcPr>
          <w:p w14:paraId="2BF2E8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0C851A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F184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r>
      <w:tr w:rsidR="002121E6" w:rsidRPr="002121E6" w14:paraId="3D34FFB1" w14:textId="77777777" w:rsidTr="00D526F0">
        <w:trPr>
          <w:trHeight w:val="585"/>
        </w:trPr>
        <w:tc>
          <w:tcPr>
            <w:tcW w:w="2200" w:type="dxa"/>
            <w:shd w:val="clear" w:color="C1C1FF" w:fill="C1C1FF"/>
            <w:vAlign w:val="bottom"/>
            <w:hideMark/>
          </w:tcPr>
          <w:p w14:paraId="1504EC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1150</w:t>
            </w:r>
          </w:p>
        </w:tc>
        <w:tc>
          <w:tcPr>
            <w:tcW w:w="5800" w:type="dxa"/>
            <w:shd w:val="clear" w:color="C1C1FF" w:fill="C1C1FF"/>
            <w:vAlign w:val="bottom"/>
            <w:hideMark/>
          </w:tcPr>
          <w:p w14:paraId="78E7B2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I INVESTICIJSKO ODRŽAVANJE OBJEKATA U VLASNIŠTVU GRADA OSIJEKA</w:t>
            </w:r>
          </w:p>
        </w:tc>
        <w:tc>
          <w:tcPr>
            <w:tcW w:w="1640" w:type="dxa"/>
            <w:shd w:val="clear" w:color="C1C1FF" w:fill="C1C1FF"/>
            <w:vAlign w:val="bottom"/>
            <w:hideMark/>
          </w:tcPr>
          <w:p w14:paraId="6BC92F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1.605.000,00</w:t>
            </w:r>
          </w:p>
        </w:tc>
        <w:tc>
          <w:tcPr>
            <w:tcW w:w="1640" w:type="dxa"/>
            <w:shd w:val="clear" w:color="C1C1FF" w:fill="C1C1FF"/>
            <w:vAlign w:val="bottom"/>
            <w:hideMark/>
          </w:tcPr>
          <w:p w14:paraId="203CB5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C1C1FF" w:fill="C1C1FF"/>
            <w:vAlign w:val="bottom"/>
            <w:hideMark/>
          </w:tcPr>
          <w:p w14:paraId="53FE6A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3,12</w:t>
            </w:r>
          </w:p>
        </w:tc>
        <w:tc>
          <w:tcPr>
            <w:tcW w:w="1800" w:type="dxa"/>
            <w:shd w:val="clear" w:color="C1C1FF" w:fill="C1C1FF"/>
            <w:vAlign w:val="bottom"/>
            <w:hideMark/>
          </w:tcPr>
          <w:p w14:paraId="624CF3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1.655.000,00</w:t>
            </w:r>
          </w:p>
        </w:tc>
      </w:tr>
      <w:tr w:rsidR="002121E6" w:rsidRPr="002121E6" w14:paraId="2858A14D" w14:textId="77777777" w:rsidTr="00D526F0">
        <w:trPr>
          <w:trHeight w:val="585"/>
        </w:trPr>
        <w:tc>
          <w:tcPr>
            <w:tcW w:w="2200" w:type="dxa"/>
            <w:shd w:val="clear" w:color="E1E1FF" w:fill="E1E1FF"/>
            <w:vAlign w:val="bottom"/>
            <w:hideMark/>
          </w:tcPr>
          <w:p w14:paraId="3541F3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A115001</w:t>
            </w:r>
          </w:p>
        </w:tc>
        <w:tc>
          <w:tcPr>
            <w:tcW w:w="5800" w:type="dxa"/>
            <w:shd w:val="clear" w:color="E1E1FF" w:fill="E1E1FF"/>
            <w:vAlign w:val="bottom"/>
            <w:hideMark/>
          </w:tcPr>
          <w:p w14:paraId="3E37C8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TEKUĆE I INVESTICIJSKO ODRŽAVANJE OBJEKATA U VLASNIŠTVU GRADA</w:t>
            </w:r>
          </w:p>
        </w:tc>
        <w:tc>
          <w:tcPr>
            <w:tcW w:w="1640" w:type="dxa"/>
            <w:shd w:val="clear" w:color="E1E1FF" w:fill="E1E1FF"/>
            <w:vAlign w:val="bottom"/>
            <w:hideMark/>
          </w:tcPr>
          <w:p w14:paraId="7D00A0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1.605.000,00</w:t>
            </w:r>
          </w:p>
        </w:tc>
        <w:tc>
          <w:tcPr>
            <w:tcW w:w="1640" w:type="dxa"/>
            <w:shd w:val="clear" w:color="E1E1FF" w:fill="E1E1FF"/>
            <w:vAlign w:val="bottom"/>
            <w:hideMark/>
          </w:tcPr>
          <w:p w14:paraId="1C13D2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E1E1FF" w:fill="E1E1FF"/>
            <w:vAlign w:val="bottom"/>
            <w:hideMark/>
          </w:tcPr>
          <w:p w14:paraId="3F7193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3,12</w:t>
            </w:r>
          </w:p>
        </w:tc>
        <w:tc>
          <w:tcPr>
            <w:tcW w:w="1800" w:type="dxa"/>
            <w:shd w:val="clear" w:color="E1E1FF" w:fill="E1E1FF"/>
            <w:vAlign w:val="bottom"/>
            <w:hideMark/>
          </w:tcPr>
          <w:p w14:paraId="032B1F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1.655.000,00</w:t>
            </w:r>
          </w:p>
        </w:tc>
      </w:tr>
      <w:tr w:rsidR="002121E6" w:rsidRPr="002121E6" w14:paraId="1E512D4F" w14:textId="77777777" w:rsidTr="00D526F0">
        <w:trPr>
          <w:trHeight w:val="585"/>
        </w:trPr>
        <w:tc>
          <w:tcPr>
            <w:tcW w:w="2200" w:type="dxa"/>
            <w:shd w:val="clear" w:color="B9E9FF" w:fill="B9E9FF"/>
            <w:vAlign w:val="bottom"/>
            <w:hideMark/>
          </w:tcPr>
          <w:p w14:paraId="6B30BC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bottom"/>
            <w:hideMark/>
          </w:tcPr>
          <w:p w14:paraId="47AFD3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opće usluge</w:t>
            </w:r>
          </w:p>
        </w:tc>
        <w:tc>
          <w:tcPr>
            <w:tcW w:w="1640" w:type="dxa"/>
            <w:shd w:val="clear" w:color="B9E9FF" w:fill="B9E9FF"/>
            <w:vAlign w:val="bottom"/>
            <w:hideMark/>
          </w:tcPr>
          <w:p w14:paraId="3F50D3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1.040.000,00</w:t>
            </w:r>
          </w:p>
        </w:tc>
        <w:tc>
          <w:tcPr>
            <w:tcW w:w="1640" w:type="dxa"/>
            <w:shd w:val="clear" w:color="B9E9FF" w:fill="B9E9FF"/>
            <w:vAlign w:val="bottom"/>
            <w:hideMark/>
          </w:tcPr>
          <w:p w14:paraId="1ADFE8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B9E9FF" w:fill="B9E9FF"/>
            <w:vAlign w:val="bottom"/>
            <w:hideMark/>
          </w:tcPr>
          <w:p w14:paraId="1AF853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4,81</w:t>
            </w:r>
          </w:p>
        </w:tc>
        <w:tc>
          <w:tcPr>
            <w:tcW w:w="1800" w:type="dxa"/>
            <w:shd w:val="clear" w:color="B9E9FF" w:fill="B9E9FF"/>
            <w:vAlign w:val="bottom"/>
            <w:hideMark/>
          </w:tcPr>
          <w:p w14:paraId="43A14E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1.090.000,00</w:t>
            </w:r>
          </w:p>
        </w:tc>
      </w:tr>
      <w:tr w:rsidR="002121E6" w:rsidRPr="002121E6" w14:paraId="09A71EF7" w14:textId="77777777" w:rsidTr="00D526F0">
        <w:trPr>
          <w:trHeight w:val="300"/>
        </w:trPr>
        <w:tc>
          <w:tcPr>
            <w:tcW w:w="2200" w:type="dxa"/>
            <w:shd w:val="clear" w:color="FEDE01" w:fill="FEDE01"/>
            <w:vAlign w:val="bottom"/>
            <w:hideMark/>
          </w:tcPr>
          <w:p w14:paraId="2B43EE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682113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7F599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1.040.000,00</w:t>
            </w:r>
          </w:p>
        </w:tc>
        <w:tc>
          <w:tcPr>
            <w:tcW w:w="1640" w:type="dxa"/>
            <w:shd w:val="clear" w:color="FEDE01" w:fill="FEDE01"/>
            <w:vAlign w:val="bottom"/>
            <w:hideMark/>
          </w:tcPr>
          <w:p w14:paraId="041622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EDE01" w:fill="FEDE01"/>
            <w:vAlign w:val="bottom"/>
            <w:hideMark/>
          </w:tcPr>
          <w:p w14:paraId="6026EA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4,81</w:t>
            </w:r>
          </w:p>
        </w:tc>
        <w:tc>
          <w:tcPr>
            <w:tcW w:w="1800" w:type="dxa"/>
            <w:shd w:val="clear" w:color="FEDE01" w:fill="FEDE01"/>
            <w:vAlign w:val="bottom"/>
            <w:hideMark/>
          </w:tcPr>
          <w:p w14:paraId="4FF1C8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1.090.000,00</w:t>
            </w:r>
          </w:p>
        </w:tc>
      </w:tr>
      <w:tr w:rsidR="002121E6" w:rsidRPr="002121E6" w14:paraId="74DD20CE" w14:textId="77777777" w:rsidTr="00D526F0">
        <w:trPr>
          <w:trHeight w:val="300"/>
        </w:trPr>
        <w:tc>
          <w:tcPr>
            <w:tcW w:w="2200" w:type="dxa"/>
            <w:shd w:val="clear" w:color="FFFFFF" w:fill="FFFFFF"/>
            <w:vAlign w:val="bottom"/>
            <w:hideMark/>
          </w:tcPr>
          <w:p w14:paraId="6B5BB2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7DB27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D7B95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640" w:type="dxa"/>
            <w:shd w:val="clear" w:color="FFFFFF" w:fill="FFFFFF"/>
            <w:vAlign w:val="bottom"/>
            <w:hideMark/>
          </w:tcPr>
          <w:p w14:paraId="39266E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FFFFFF" w:fill="FFFFFF"/>
            <w:vAlign w:val="bottom"/>
            <w:hideMark/>
          </w:tcPr>
          <w:p w14:paraId="127BBA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6,25</w:t>
            </w:r>
          </w:p>
        </w:tc>
        <w:tc>
          <w:tcPr>
            <w:tcW w:w="1800" w:type="dxa"/>
            <w:shd w:val="clear" w:color="FFFFFF" w:fill="FFFFFF"/>
            <w:vAlign w:val="bottom"/>
            <w:hideMark/>
          </w:tcPr>
          <w:p w14:paraId="2FB604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850.000,00</w:t>
            </w:r>
          </w:p>
        </w:tc>
      </w:tr>
      <w:tr w:rsidR="002121E6" w:rsidRPr="002121E6" w14:paraId="7FEC2520" w14:textId="77777777" w:rsidTr="00D526F0">
        <w:trPr>
          <w:trHeight w:val="300"/>
        </w:trPr>
        <w:tc>
          <w:tcPr>
            <w:tcW w:w="2200" w:type="dxa"/>
            <w:shd w:val="clear" w:color="auto" w:fill="auto"/>
            <w:vAlign w:val="bottom"/>
            <w:hideMark/>
          </w:tcPr>
          <w:p w14:paraId="62406A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C3478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3FB46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640" w:type="dxa"/>
            <w:shd w:val="clear" w:color="auto" w:fill="auto"/>
            <w:vAlign w:val="bottom"/>
            <w:hideMark/>
          </w:tcPr>
          <w:p w14:paraId="39C21E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060" w:type="dxa"/>
            <w:shd w:val="clear" w:color="auto" w:fill="auto"/>
            <w:vAlign w:val="bottom"/>
            <w:hideMark/>
          </w:tcPr>
          <w:p w14:paraId="670E53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6,25</w:t>
            </w:r>
          </w:p>
        </w:tc>
        <w:tc>
          <w:tcPr>
            <w:tcW w:w="1800" w:type="dxa"/>
            <w:shd w:val="clear" w:color="auto" w:fill="auto"/>
            <w:vAlign w:val="bottom"/>
            <w:hideMark/>
          </w:tcPr>
          <w:p w14:paraId="2BB5FE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850.000,00</w:t>
            </w:r>
          </w:p>
        </w:tc>
      </w:tr>
      <w:tr w:rsidR="002121E6" w:rsidRPr="002121E6" w14:paraId="1018F55F" w14:textId="77777777" w:rsidTr="00D526F0">
        <w:trPr>
          <w:trHeight w:val="300"/>
        </w:trPr>
        <w:tc>
          <w:tcPr>
            <w:tcW w:w="2200" w:type="dxa"/>
            <w:shd w:val="clear" w:color="auto" w:fill="auto"/>
            <w:vAlign w:val="bottom"/>
            <w:hideMark/>
          </w:tcPr>
          <w:p w14:paraId="215939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7706A83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556F53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2AEE4D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w:t>
            </w:r>
          </w:p>
        </w:tc>
        <w:tc>
          <w:tcPr>
            <w:tcW w:w="1060" w:type="dxa"/>
            <w:shd w:val="clear" w:color="auto" w:fill="auto"/>
            <w:vAlign w:val="bottom"/>
            <w:hideMark/>
          </w:tcPr>
          <w:p w14:paraId="13113E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w:t>
            </w:r>
          </w:p>
        </w:tc>
        <w:tc>
          <w:tcPr>
            <w:tcW w:w="1800" w:type="dxa"/>
            <w:shd w:val="clear" w:color="auto" w:fill="auto"/>
            <w:vAlign w:val="bottom"/>
            <w:hideMark/>
          </w:tcPr>
          <w:p w14:paraId="1796D2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w:t>
            </w:r>
          </w:p>
        </w:tc>
      </w:tr>
      <w:tr w:rsidR="002121E6" w:rsidRPr="002121E6" w14:paraId="2C522FC8" w14:textId="77777777" w:rsidTr="00D526F0">
        <w:trPr>
          <w:trHeight w:val="300"/>
        </w:trPr>
        <w:tc>
          <w:tcPr>
            <w:tcW w:w="2200" w:type="dxa"/>
            <w:shd w:val="clear" w:color="auto" w:fill="auto"/>
            <w:vAlign w:val="bottom"/>
            <w:hideMark/>
          </w:tcPr>
          <w:p w14:paraId="2889F82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5002DF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938420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780.000,00</w:t>
            </w:r>
          </w:p>
        </w:tc>
        <w:tc>
          <w:tcPr>
            <w:tcW w:w="1640" w:type="dxa"/>
            <w:shd w:val="clear" w:color="auto" w:fill="auto"/>
            <w:vAlign w:val="bottom"/>
            <w:hideMark/>
          </w:tcPr>
          <w:p w14:paraId="1E49AC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49.000,00</w:t>
            </w:r>
          </w:p>
        </w:tc>
        <w:tc>
          <w:tcPr>
            <w:tcW w:w="1060" w:type="dxa"/>
            <w:shd w:val="clear" w:color="auto" w:fill="auto"/>
            <w:vAlign w:val="bottom"/>
            <w:hideMark/>
          </w:tcPr>
          <w:p w14:paraId="0B589B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6,28</w:t>
            </w:r>
          </w:p>
        </w:tc>
        <w:tc>
          <w:tcPr>
            <w:tcW w:w="1800" w:type="dxa"/>
            <w:shd w:val="clear" w:color="auto" w:fill="auto"/>
            <w:vAlign w:val="bottom"/>
            <w:hideMark/>
          </w:tcPr>
          <w:p w14:paraId="6158F23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829.000,00</w:t>
            </w:r>
          </w:p>
        </w:tc>
      </w:tr>
      <w:tr w:rsidR="002121E6" w:rsidRPr="002121E6" w14:paraId="27E951BE" w14:textId="77777777" w:rsidTr="00D526F0">
        <w:trPr>
          <w:trHeight w:val="300"/>
        </w:trPr>
        <w:tc>
          <w:tcPr>
            <w:tcW w:w="2200" w:type="dxa"/>
            <w:shd w:val="clear" w:color="FFFFFF" w:fill="FFFFFF"/>
            <w:vAlign w:val="bottom"/>
            <w:hideMark/>
          </w:tcPr>
          <w:p w14:paraId="67FFDD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DEBF8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09AE5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640" w:type="dxa"/>
            <w:shd w:val="clear" w:color="FFFFFF" w:fill="FFFFFF"/>
            <w:vAlign w:val="bottom"/>
            <w:hideMark/>
          </w:tcPr>
          <w:p w14:paraId="1170AA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A3E1D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BF9C4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534F908F" w14:textId="77777777" w:rsidTr="00D526F0">
        <w:trPr>
          <w:trHeight w:val="300"/>
        </w:trPr>
        <w:tc>
          <w:tcPr>
            <w:tcW w:w="2200" w:type="dxa"/>
            <w:shd w:val="clear" w:color="auto" w:fill="auto"/>
            <w:vAlign w:val="bottom"/>
            <w:hideMark/>
          </w:tcPr>
          <w:p w14:paraId="3CF19E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1C63CC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3B9A86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c>
          <w:tcPr>
            <w:tcW w:w="1640" w:type="dxa"/>
            <w:shd w:val="clear" w:color="auto" w:fill="auto"/>
            <w:vAlign w:val="bottom"/>
            <w:hideMark/>
          </w:tcPr>
          <w:p w14:paraId="322F29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5004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6B75B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240.000,00</w:t>
            </w:r>
          </w:p>
        </w:tc>
      </w:tr>
      <w:tr w:rsidR="002121E6" w:rsidRPr="002121E6" w14:paraId="754E25CF" w14:textId="77777777" w:rsidTr="00D526F0">
        <w:trPr>
          <w:trHeight w:val="300"/>
        </w:trPr>
        <w:tc>
          <w:tcPr>
            <w:tcW w:w="2200" w:type="dxa"/>
            <w:shd w:val="clear" w:color="auto" w:fill="auto"/>
            <w:vAlign w:val="bottom"/>
            <w:hideMark/>
          </w:tcPr>
          <w:p w14:paraId="2E698D8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26723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69D431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240.000,00</w:t>
            </w:r>
          </w:p>
        </w:tc>
        <w:tc>
          <w:tcPr>
            <w:tcW w:w="1640" w:type="dxa"/>
            <w:shd w:val="clear" w:color="auto" w:fill="auto"/>
            <w:vAlign w:val="bottom"/>
            <w:hideMark/>
          </w:tcPr>
          <w:p w14:paraId="0C7A16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2C83F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72804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240.000,00</w:t>
            </w:r>
          </w:p>
        </w:tc>
      </w:tr>
      <w:tr w:rsidR="002121E6" w:rsidRPr="002121E6" w14:paraId="088D76D3" w14:textId="77777777" w:rsidTr="00D526F0">
        <w:trPr>
          <w:trHeight w:val="585"/>
        </w:trPr>
        <w:tc>
          <w:tcPr>
            <w:tcW w:w="2200" w:type="dxa"/>
            <w:shd w:val="clear" w:color="B9E9FF" w:fill="B9E9FF"/>
            <w:vAlign w:val="bottom"/>
            <w:hideMark/>
          </w:tcPr>
          <w:p w14:paraId="520D6C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0610</w:t>
            </w:r>
          </w:p>
        </w:tc>
        <w:tc>
          <w:tcPr>
            <w:tcW w:w="5800" w:type="dxa"/>
            <w:shd w:val="clear" w:color="B9E9FF" w:fill="B9E9FF"/>
            <w:vAlign w:val="bottom"/>
            <w:hideMark/>
          </w:tcPr>
          <w:p w14:paraId="6808B0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stanovanja</w:t>
            </w:r>
          </w:p>
        </w:tc>
        <w:tc>
          <w:tcPr>
            <w:tcW w:w="1640" w:type="dxa"/>
            <w:shd w:val="clear" w:color="B9E9FF" w:fill="B9E9FF"/>
            <w:vAlign w:val="bottom"/>
            <w:hideMark/>
          </w:tcPr>
          <w:p w14:paraId="305DD5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565.000,00</w:t>
            </w:r>
          </w:p>
        </w:tc>
        <w:tc>
          <w:tcPr>
            <w:tcW w:w="1640" w:type="dxa"/>
            <w:shd w:val="clear" w:color="B9E9FF" w:fill="B9E9FF"/>
            <w:vAlign w:val="bottom"/>
            <w:hideMark/>
          </w:tcPr>
          <w:p w14:paraId="1AC312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48B2AD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09AE8E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565.000,00</w:t>
            </w:r>
          </w:p>
        </w:tc>
      </w:tr>
      <w:tr w:rsidR="002121E6" w:rsidRPr="002121E6" w14:paraId="46A232B3" w14:textId="77777777" w:rsidTr="00D526F0">
        <w:trPr>
          <w:trHeight w:val="300"/>
        </w:trPr>
        <w:tc>
          <w:tcPr>
            <w:tcW w:w="2200" w:type="dxa"/>
            <w:shd w:val="clear" w:color="FEDE01" w:fill="FEDE01"/>
            <w:vAlign w:val="bottom"/>
            <w:hideMark/>
          </w:tcPr>
          <w:p w14:paraId="361443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6.3.</w:t>
            </w:r>
          </w:p>
        </w:tc>
        <w:tc>
          <w:tcPr>
            <w:tcW w:w="5800" w:type="dxa"/>
            <w:shd w:val="clear" w:color="FEDE01" w:fill="FEDE01"/>
            <w:vAlign w:val="bottom"/>
            <w:hideMark/>
          </w:tcPr>
          <w:p w14:paraId="426152D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stanova</w:t>
            </w:r>
          </w:p>
        </w:tc>
        <w:tc>
          <w:tcPr>
            <w:tcW w:w="1640" w:type="dxa"/>
            <w:shd w:val="clear" w:color="FEDE01" w:fill="FEDE01"/>
            <w:vAlign w:val="bottom"/>
            <w:hideMark/>
          </w:tcPr>
          <w:p w14:paraId="2AB2C4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565.000,00</w:t>
            </w:r>
          </w:p>
        </w:tc>
        <w:tc>
          <w:tcPr>
            <w:tcW w:w="1640" w:type="dxa"/>
            <w:shd w:val="clear" w:color="FEDE01" w:fill="FEDE01"/>
            <w:vAlign w:val="bottom"/>
            <w:hideMark/>
          </w:tcPr>
          <w:p w14:paraId="271687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66290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E4921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565.000,00</w:t>
            </w:r>
          </w:p>
        </w:tc>
      </w:tr>
      <w:tr w:rsidR="002121E6" w:rsidRPr="002121E6" w14:paraId="5FD0BA03" w14:textId="77777777" w:rsidTr="00D526F0">
        <w:trPr>
          <w:trHeight w:val="300"/>
        </w:trPr>
        <w:tc>
          <w:tcPr>
            <w:tcW w:w="2200" w:type="dxa"/>
            <w:shd w:val="clear" w:color="FFFFFF" w:fill="FFFFFF"/>
            <w:vAlign w:val="bottom"/>
            <w:hideMark/>
          </w:tcPr>
          <w:p w14:paraId="577FE1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FFDE1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9CD4D8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565.000,00</w:t>
            </w:r>
          </w:p>
        </w:tc>
        <w:tc>
          <w:tcPr>
            <w:tcW w:w="1640" w:type="dxa"/>
            <w:shd w:val="clear" w:color="FFFFFF" w:fill="FFFFFF"/>
            <w:vAlign w:val="bottom"/>
            <w:hideMark/>
          </w:tcPr>
          <w:p w14:paraId="4424AA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DBE59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A8448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565.000,00</w:t>
            </w:r>
          </w:p>
        </w:tc>
      </w:tr>
      <w:tr w:rsidR="002121E6" w:rsidRPr="002121E6" w14:paraId="49333F68" w14:textId="77777777" w:rsidTr="00D526F0">
        <w:trPr>
          <w:trHeight w:val="300"/>
        </w:trPr>
        <w:tc>
          <w:tcPr>
            <w:tcW w:w="2200" w:type="dxa"/>
            <w:shd w:val="clear" w:color="auto" w:fill="auto"/>
            <w:vAlign w:val="bottom"/>
            <w:hideMark/>
          </w:tcPr>
          <w:p w14:paraId="657CE7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3CE93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6EF47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565.000,00</w:t>
            </w:r>
          </w:p>
        </w:tc>
        <w:tc>
          <w:tcPr>
            <w:tcW w:w="1640" w:type="dxa"/>
            <w:shd w:val="clear" w:color="auto" w:fill="auto"/>
            <w:vAlign w:val="bottom"/>
            <w:hideMark/>
          </w:tcPr>
          <w:p w14:paraId="4485DD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E99A7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7C770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565.000,00</w:t>
            </w:r>
          </w:p>
        </w:tc>
      </w:tr>
      <w:tr w:rsidR="002121E6" w:rsidRPr="002121E6" w14:paraId="35558C0F" w14:textId="77777777" w:rsidTr="00D526F0">
        <w:trPr>
          <w:trHeight w:val="300"/>
        </w:trPr>
        <w:tc>
          <w:tcPr>
            <w:tcW w:w="2200" w:type="dxa"/>
            <w:shd w:val="clear" w:color="auto" w:fill="auto"/>
            <w:vAlign w:val="bottom"/>
            <w:hideMark/>
          </w:tcPr>
          <w:p w14:paraId="4E14440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A81E8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4C7260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565.000,00</w:t>
            </w:r>
          </w:p>
        </w:tc>
        <w:tc>
          <w:tcPr>
            <w:tcW w:w="1640" w:type="dxa"/>
            <w:shd w:val="clear" w:color="auto" w:fill="auto"/>
            <w:vAlign w:val="bottom"/>
            <w:hideMark/>
          </w:tcPr>
          <w:p w14:paraId="470AF95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0B6E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09313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565.000,00</w:t>
            </w:r>
          </w:p>
        </w:tc>
      </w:tr>
      <w:tr w:rsidR="002121E6" w:rsidRPr="002121E6" w14:paraId="31F82AAF" w14:textId="77777777" w:rsidTr="00D526F0">
        <w:trPr>
          <w:trHeight w:val="870"/>
        </w:trPr>
        <w:tc>
          <w:tcPr>
            <w:tcW w:w="2200" w:type="dxa"/>
            <w:shd w:val="clear" w:color="000080" w:fill="000080"/>
            <w:vAlign w:val="bottom"/>
            <w:hideMark/>
          </w:tcPr>
          <w:p w14:paraId="2DEAFC2F"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Razdjel  210</w:t>
            </w:r>
          </w:p>
        </w:tc>
        <w:tc>
          <w:tcPr>
            <w:tcW w:w="5800" w:type="dxa"/>
            <w:shd w:val="clear" w:color="000080" w:fill="000080"/>
            <w:vAlign w:val="bottom"/>
            <w:hideMark/>
          </w:tcPr>
          <w:p w14:paraId="2AD95DA9"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GRADITELJSTVO, ENERGETSKU UČINKOVITOST I ZAŠTITU OKOLIŠA</w:t>
            </w:r>
          </w:p>
        </w:tc>
        <w:tc>
          <w:tcPr>
            <w:tcW w:w="1640" w:type="dxa"/>
            <w:shd w:val="clear" w:color="000080" w:fill="000080"/>
            <w:vAlign w:val="bottom"/>
            <w:hideMark/>
          </w:tcPr>
          <w:p w14:paraId="6FEAD3E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87.867.928,00</w:t>
            </w:r>
          </w:p>
        </w:tc>
        <w:tc>
          <w:tcPr>
            <w:tcW w:w="1640" w:type="dxa"/>
            <w:shd w:val="clear" w:color="000080" w:fill="000080"/>
            <w:vAlign w:val="bottom"/>
            <w:hideMark/>
          </w:tcPr>
          <w:p w14:paraId="1ED0A8B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- 5.468.047,00</w:t>
            </w:r>
          </w:p>
        </w:tc>
        <w:tc>
          <w:tcPr>
            <w:tcW w:w="1060" w:type="dxa"/>
            <w:shd w:val="clear" w:color="000080" w:fill="000080"/>
            <w:vAlign w:val="bottom"/>
            <w:hideMark/>
          </w:tcPr>
          <w:p w14:paraId="45E4BC0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- 6,22</w:t>
            </w:r>
          </w:p>
        </w:tc>
        <w:tc>
          <w:tcPr>
            <w:tcW w:w="1800" w:type="dxa"/>
            <w:shd w:val="clear" w:color="000080" w:fill="000080"/>
            <w:vAlign w:val="bottom"/>
            <w:hideMark/>
          </w:tcPr>
          <w:p w14:paraId="730F6DE7"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82.399.881,00</w:t>
            </w:r>
          </w:p>
        </w:tc>
      </w:tr>
      <w:tr w:rsidR="002121E6" w:rsidRPr="002121E6" w14:paraId="61B9E2DE" w14:textId="77777777" w:rsidTr="00D526F0">
        <w:trPr>
          <w:trHeight w:val="870"/>
        </w:trPr>
        <w:tc>
          <w:tcPr>
            <w:tcW w:w="2200" w:type="dxa"/>
            <w:shd w:val="clear" w:color="0000CE" w:fill="0000CE"/>
            <w:vAlign w:val="bottom"/>
            <w:hideMark/>
          </w:tcPr>
          <w:p w14:paraId="188A477B"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Glava  21001</w:t>
            </w:r>
          </w:p>
        </w:tc>
        <w:tc>
          <w:tcPr>
            <w:tcW w:w="5800" w:type="dxa"/>
            <w:shd w:val="clear" w:color="0000CE" w:fill="0000CE"/>
            <w:vAlign w:val="bottom"/>
            <w:hideMark/>
          </w:tcPr>
          <w:p w14:paraId="0BE4ED3D" w14:textId="77777777" w:rsidR="002121E6" w:rsidRPr="002121E6" w:rsidRDefault="002121E6" w:rsidP="002121E6">
            <w:pPr>
              <w:spacing w:after="0" w:line="240" w:lineRule="auto"/>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UPRAVNI ODJEL ZA GRADITELJSTVO, ENERGETSKU UČINKOVITOST I ZAŠTITU OKOLIŠA</w:t>
            </w:r>
          </w:p>
        </w:tc>
        <w:tc>
          <w:tcPr>
            <w:tcW w:w="1640" w:type="dxa"/>
            <w:shd w:val="clear" w:color="0000CE" w:fill="0000CE"/>
            <w:vAlign w:val="bottom"/>
            <w:hideMark/>
          </w:tcPr>
          <w:p w14:paraId="686DEF6F"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87.867.928,00</w:t>
            </w:r>
          </w:p>
        </w:tc>
        <w:tc>
          <w:tcPr>
            <w:tcW w:w="1640" w:type="dxa"/>
            <w:shd w:val="clear" w:color="0000CE" w:fill="0000CE"/>
            <w:vAlign w:val="bottom"/>
            <w:hideMark/>
          </w:tcPr>
          <w:p w14:paraId="5C8770F4"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- 5.468.047,00</w:t>
            </w:r>
          </w:p>
        </w:tc>
        <w:tc>
          <w:tcPr>
            <w:tcW w:w="1060" w:type="dxa"/>
            <w:shd w:val="clear" w:color="0000CE" w:fill="0000CE"/>
            <w:vAlign w:val="bottom"/>
            <w:hideMark/>
          </w:tcPr>
          <w:p w14:paraId="5305359A"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- 6,22</w:t>
            </w:r>
          </w:p>
        </w:tc>
        <w:tc>
          <w:tcPr>
            <w:tcW w:w="1800" w:type="dxa"/>
            <w:shd w:val="clear" w:color="0000CE" w:fill="0000CE"/>
            <w:vAlign w:val="bottom"/>
            <w:hideMark/>
          </w:tcPr>
          <w:p w14:paraId="09E6438B" w14:textId="77777777" w:rsidR="002121E6" w:rsidRPr="002121E6" w:rsidRDefault="002121E6" w:rsidP="002121E6">
            <w:pPr>
              <w:spacing w:after="0" w:line="240" w:lineRule="auto"/>
              <w:jc w:val="right"/>
              <w:rPr>
                <w:rFonts w:ascii="Times New Roman" w:eastAsia="Times New Roman" w:hAnsi="Times New Roman" w:cs="Times New Roman"/>
                <w:b/>
                <w:bCs/>
                <w:color w:val="FFFFFF"/>
                <w:lang w:eastAsia="hr-HR"/>
              </w:rPr>
            </w:pPr>
            <w:r w:rsidRPr="002121E6">
              <w:rPr>
                <w:rFonts w:ascii="Times New Roman" w:eastAsia="Times New Roman" w:hAnsi="Times New Roman" w:cs="Times New Roman"/>
                <w:b/>
                <w:bCs/>
                <w:color w:val="FFFFFF"/>
                <w:lang w:eastAsia="hr-HR"/>
              </w:rPr>
              <w:t>82.399.881,00</w:t>
            </w:r>
          </w:p>
        </w:tc>
      </w:tr>
      <w:tr w:rsidR="002121E6" w:rsidRPr="002121E6" w14:paraId="56AD6ED5" w14:textId="77777777" w:rsidTr="00D526F0">
        <w:trPr>
          <w:trHeight w:val="585"/>
        </w:trPr>
        <w:tc>
          <w:tcPr>
            <w:tcW w:w="2200" w:type="dxa"/>
            <w:shd w:val="clear" w:color="C1C1FF" w:fill="C1C1FF"/>
            <w:vAlign w:val="bottom"/>
            <w:hideMark/>
          </w:tcPr>
          <w:p w14:paraId="334141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1151</w:t>
            </w:r>
          </w:p>
        </w:tc>
        <w:tc>
          <w:tcPr>
            <w:tcW w:w="5800" w:type="dxa"/>
            <w:shd w:val="clear" w:color="C1C1FF" w:fill="C1C1FF"/>
            <w:vAlign w:val="bottom"/>
            <w:hideMark/>
          </w:tcPr>
          <w:p w14:paraId="6976F5B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PROMETNICA</w:t>
            </w:r>
          </w:p>
        </w:tc>
        <w:tc>
          <w:tcPr>
            <w:tcW w:w="1640" w:type="dxa"/>
            <w:shd w:val="clear" w:color="C1C1FF" w:fill="C1C1FF"/>
            <w:vAlign w:val="bottom"/>
            <w:hideMark/>
          </w:tcPr>
          <w:p w14:paraId="13BC69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14.492.216,00</w:t>
            </w:r>
          </w:p>
        </w:tc>
        <w:tc>
          <w:tcPr>
            <w:tcW w:w="1640" w:type="dxa"/>
            <w:shd w:val="clear" w:color="C1C1FF" w:fill="C1C1FF"/>
            <w:vAlign w:val="bottom"/>
            <w:hideMark/>
          </w:tcPr>
          <w:p w14:paraId="3E1546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- 2.951.535,00</w:t>
            </w:r>
          </w:p>
        </w:tc>
        <w:tc>
          <w:tcPr>
            <w:tcW w:w="1060" w:type="dxa"/>
            <w:shd w:val="clear" w:color="C1C1FF" w:fill="C1C1FF"/>
            <w:vAlign w:val="bottom"/>
            <w:hideMark/>
          </w:tcPr>
          <w:p w14:paraId="5131D4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- 20,37</w:t>
            </w:r>
          </w:p>
        </w:tc>
        <w:tc>
          <w:tcPr>
            <w:tcW w:w="1800" w:type="dxa"/>
            <w:shd w:val="clear" w:color="C1C1FF" w:fill="C1C1FF"/>
            <w:vAlign w:val="bottom"/>
            <w:hideMark/>
          </w:tcPr>
          <w:p w14:paraId="7FB826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11.540.681,00</w:t>
            </w:r>
          </w:p>
        </w:tc>
      </w:tr>
      <w:tr w:rsidR="002121E6" w:rsidRPr="002121E6" w14:paraId="08C0E405" w14:textId="77777777" w:rsidTr="00D526F0">
        <w:trPr>
          <w:trHeight w:val="585"/>
        </w:trPr>
        <w:tc>
          <w:tcPr>
            <w:tcW w:w="2200" w:type="dxa"/>
            <w:shd w:val="clear" w:color="E1E1FF" w:fill="E1E1FF"/>
            <w:vAlign w:val="bottom"/>
            <w:hideMark/>
          </w:tcPr>
          <w:p w14:paraId="5681C4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K115101</w:t>
            </w:r>
          </w:p>
        </w:tc>
        <w:tc>
          <w:tcPr>
            <w:tcW w:w="5800" w:type="dxa"/>
            <w:shd w:val="clear" w:color="E1E1FF" w:fill="E1E1FF"/>
            <w:vAlign w:val="bottom"/>
            <w:hideMark/>
          </w:tcPr>
          <w:p w14:paraId="4B5C94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CESTA</w:t>
            </w:r>
          </w:p>
        </w:tc>
        <w:tc>
          <w:tcPr>
            <w:tcW w:w="1640" w:type="dxa"/>
            <w:shd w:val="clear" w:color="E1E1FF" w:fill="E1E1FF"/>
            <w:vAlign w:val="bottom"/>
            <w:hideMark/>
          </w:tcPr>
          <w:p w14:paraId="39CC2E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9.915.931,00</w:t>
            </w:r>
          </w:p>
        </w:tc>
        <w:tc>
          <w:tcPr>
            <w:tcW w:w="1640" w:type="dxa"/>
            <w:shd w:val="clear" w:color="E1E1FF" w:fill="E1E1FF"/>
            <w:vAlign w:val="bottom"/>
            <w:hideMark/>
          </w:tcPr>
          <w:p w14:paraId="69187C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B7A01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428BD0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9.915.931,00</w:t>
            </w:r>
          </w:p>
        </w:tc>
      </w:tr>
      <w:tr w:rsidR="002121E6" w:rsidRPr="002121E6" w14:paraId="1E7A1EA6" w14:textId="77777777" w:rsidTr="00D526F0">
        <w:trPr>
          <w:trHeight w:val="585"/>
        </w:trPr>
        <w:tc>
          <w:tcPr>
            <w:tcW w:w="2200" w:type="dxa"/>
            <w:shd w:val="clear" w:color="B9E9FF" w:fill="B9E9FF"/>
            <w:vAlign w:val="bottom"/>
            <w:hideMark/>
          </w:tcPr>
          <w:p w14:paraId="6AF853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0451</w:t>
            </w:r>
          </w:p>
        </w:tc>
        <w:tc>
          <w:tcPr>
            <w:tcW w:w="5800" w:type="dxa"/>
            <w:shd w:val="clear" w:color="B9E9FF" w:fill="B9E9FF"/>
            <w:vAlign w:val="bottom"/>
            <w:hideMark/>
          </w:tcPr>
          <w:p w14:paraId="539CE5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Cestovni promet</w:t>
            </w:r>
          </w:p>
        </w:tc>
        <w:tc>
          <w:tcPr>
            <w:tcW w:w="1640" w:type="dxa"/>
            <w:shd w:val="clear" w:color="B9E9FF" w:fill="B9E9FF"/>
            <w:vAlign w:val="bottom"/>
            <w:hideMark/>
          </w:tcPr>
          <w:p w14:paraId="4517AA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9.915.931,00</w:t>
            </w:r>
          </w:p>
        </w:tc>
        <w:tc>
          <w:tcPr>
            <w:tcW w:w="1640" w:type="dxa"/>
            <w:shd w:val="clear" w:color="B9E9FF" w:fill="B9E9FF"/>
            <w:vAlign w:val="bottom"/>
            <w:hideMark/>
          </w:tcPr>
          <w:p w14:paraId="37F2E8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7CC1DD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345AE7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9.915.931,00</w:t>
            </w:r>
          </w:p>
        </w:tc>
      </w:tr>
      <w:tr w:rsidR="002121E6" w:rsidRPr="002121E6" w14:paraId="372BE4D8" w14:textId="77777777" w:rsidTr="00D526F0">
        <w:trPr>
          <w:trHeight w:val="300"/>
        </w:trPr>
        <w:tc>
          <w:tcPr>
            <w:tcW w:w="2200" w:type="dxa"/>
            <w:shd w:val="clear" w:color="FEDE01" w:fill="FEDE01"/>
            <w:vAlign w:val="bottom"/>
            <w:hideMark/>
          </w:tcPr>
          <w:p w14:paraId="4DF694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7BE30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652F9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FEDE01" w:fill="FEDE01"/>
            <w:vAlign w:val="bottom"/>
            <w:hideMark/>
          </w:tcPr>
          <w:p w14:paraId="582F96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49E95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2EA72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625E7FBB" w14:textId="77777777" w:rsidTr="00D526F0">
        <w:trPr>
          <w:trHeight w:val="300"/>
        </w:trPr>
        <w:tc>
          <w:tcPr>
            <w:tcW w:w="2200" w:type="dxa"/>
            <w:shd w:val="clear" w:color="FFFFFF" w:fill="FFFFFF"/>
            <w:vAlign w:val="bottom"/>
            <w:hideMark/>
          </w:tcPr>
          <w:p w14:paraId="29F715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70FF3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A097B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FFFFFF" w:fill="FFFFFF"/>
            <w:vAlign w:val="bottom"/>
            <w:hideMark/>
          </w:tcPr>
          <w:p w14:paraId="28E34B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2C4D3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3EFD2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350FF676" w14:textId="77777777" w:rsidTr="00D526F0">
        <w:trPr>
          <w:trHeight w:val="300"/>
        </w:trPr>
        <w:tc>
          <w:tcPr>
            <w:tcW w:w="2200" w:type="dxa"/>
            <w:shd w:val="clear" w:color="auto" w:fill="auto"/>
            <w:vAlign w:val="bottom"/>
            <w:hideMark/>
          </w:tcPr>
          <w:p w14:paraId="5E5707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BB610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2997C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auto" w:fill="auto"/>
            <w:vAlign w:val="bottom"/>
            <w:hideMark/>
          </w:tcPr>
          <w:p w14:paraId="753AD5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D0B30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14BD3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r>
      <w:tr w:rsidR="002121E6" w:rsidRPr="002121E6" w14:paraId="5631D693" w14:textId="77777777" w:rsidTr="00D526F0">
        <w:trPr>
          <w:trHeight w:val="300"/>
        </w:trPr>
        <w:tc>
          <w:tcPr>
            <w:tcW w:w="2200" w:type="dxa"/>
            <w:shd w:val="clear" w:color="auto" w:fill="auto"/>
            <w:vAlign w:val="bottom"/>
            <w:hideMark/>
          </w:tcPr>
          <w:p w14:paraId="406EE22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78E6275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07F16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c>
          <w:tcPr>
            <w:tcW w:w="1640" w:type="dxa"/>
            <w:shd w:val="clear" w:color="auto" w:fill="auto"/>
            <w:vAlign w:val="bottom"/>
            <w:hideMark/>
          </w:tcPr>
          <w:p w14:paraId="169508C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E7E29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91C85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r>
      <w:tr w:rsidR="002121E6" w:rsidRPr="002121E6" w14:paraId="1D5C78B3" w14:textId="77777777" w:rsidTr="00D526F0">
        <w:trPr>
          <w:trHeight w:val="300"/>
        </w:trPr>
        <w:tc>
          <w:tcPr>
            <w:tcW w:w="2200" w:type="dxa"/>
            <w:shd w:val="clear" w:color="FEDE01" w:fill="FEDE01"/>
            <w:vAlign w:val="bottom"/>
            <w:hideMark/>
          </w:tcPr>
          <w:p w14:paraId="5101A0E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46861C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21FA74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183.500,00</w:t>
            </w:r>
          </w:p>
        </w:tc>
        <w:tc>
          <w:tcPr>
            <w:tcW w:w="1640" w:type="dxa"/>
            <w:shd w:val="clear" w:color="FEDE01" w:fill="FEDE01"/>
            <w:vAlign w:val="bottom"/>
            <w:hideMark/>
          </w:tcPr>
          <w:p w14:paraId="2046AC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24BC4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FBBA9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183.500,00</w:t>
            </w:r>
          </w:p>
        </w:tc>
      </w:tr>
      <w:tr w:rsidR="002121E6" w:rsidRPr="002121E6" w14:paraId="11ED269C" w14:textId="77777777" w:rsidTr="00D526F0">
        <w:trPr>
          <w:trHeight w:val="300"/>
        </w:trPr>
        <w:tc>
          <w:tcPr>
            <w:tcW w:w="2200" w:type="dxa"/>
            <w:shd w:val="clear" w:color="FFFFFF" w:fill="FFFFFF"/>
            <w:vAlign w:val="bottom"/>
            <w:hideMark/>
          </w:tcPr>
          <w:p w14:paraId="7F8F3B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4F5F9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B8378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183.500,00</w:t>
            </w:r>
          </w:p>
        </w:tc>
        <w:tc>
          <w:tcPr>
            <w:tcW w:w="1640" w:type="dxa"/>
            <w:shd w:val="clear" w:color="FFFFFF" w:fill="FFFFFF"/>
            <w:vAlign w:val="bottom"/>
            <w:hideMark/>
          </w:tcPr>
          <w:p w14:paraId="5DB1FB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00178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236C6F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183.500,00</w:t>
            </w:r>
          </w:p>
        </w:tc>
      </w:tr>
      <w:tr w:rsidR="002121E6" w:rsidRPr="002121E6" w14:paraId="66E2B2FD" w14:textId="77777777" w:rsidTr="00D526F0">
        <w:trPr>
          <w:trHeight w:val="300"/>
        </w:trPr>
        <w:tc>
          <w:tcPr>
            <w:tcW w:w="2200" w:type="dxa"/>
            <w:shd w:val="clear" w:color="auto" w:fill="auto"/>
            <w:vAlign w:val="bottom"/>
            <w:hideMark/>
          </w:tcPr>
          <w:p w14:paraId="51EEDC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39A86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A2CCC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183.500,00</w:t>
            </w:r>
          </w:p>
        </w:tc>
        <w:tc>
          <w:tcPr>
            <w:tcW w:w="1640" w:type="dxa"/>
            <w:shd w:val="clear" w:color="auto" w:fill="auto"/>
            <w:vAlign w:val="bottom"/>
            <w:hideMark/>
          </w:tcPr>
          <w:p w14:paraId="53AD17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327C7E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D0EAB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183.500,00</w:t>
            </w:r>
          </w:p>
        </w:tc>
      </w:tr>
      <w:tr w:rsidR="002121E6" w:rsidRPr="002121E6" w14:paraId="39353408" w14:textId="77777777" w:rsidTr="00D526F0">
        <w:trPr>
          <w:trHeight w:val="300"/>
        </w:trPr>
        <w:tc>
          <w:tcPr>
            <w:tcW w:w="2200" w:type="dxa"/>
            <w:shd w:val="clear" w:color="auto" w:fill="auto"/>
            <w:vAlign w:val="bottom"/>
            <w:hideMark/>
          </w:tcPr>
          <w:p w14:paraId="21F97F2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7B8F12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AC26F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183.500,00</w:t>
            </w:r>
          </w:p>
        </w:tc>
        <w:tc>
          <w:tcPr>
            <w:tcW w:w="1640" w:type="dxa"/>
            <w:shd w:val="clear" w:color="auto" w:fill="auto"/>
            <w:vAlign w:val="bottom"/>
            <w:hideMark/>
          </w:tcPr>
          <w:p w14:paraId="50330F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1E535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1529B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183.500,00</w:t>
            </w:r>
          </w:p>
        </w:tc>
      </w:tr>
      <w:tr w:rsidR="002121E6" w:rsidRPr="002121E6" w14:paraId="5C075172" w14:textId="77777777" w:rsidTr="00D526F0">
        <w:trPr>
          <w:trHeight w:val="585"/>
        </w:trPr>
        <w:tc>
          <w:tcPr>
            <w:tcW w:w="2200" w:type="dxa"/>
            <w:shd w:val="clear" w:color="FEDE01" w:fill="FEDE01"/>
            <w:vAlign w:val="bottom"/>
            <w:hideMark/>
          </w:tcPr>
          <w:p w14:paraId="4919FB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04D94E2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1F98F9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1.441.400,00</w:t>
            </w:r>
          </w:p>
        </w:tc>
        <w:tc>
          <w:tcPr>
            <w:tcW w:w="1640" w:type="dxa"/>
            <w:shd w:val="clear" w:color="FEDE01" w:fill="FEDE01"/>
            <w:vAlign w:val="bottom"/>
            <w:hideMark/>
          </w:tcPr>
          <w:p w14:paraId="4AB6E4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57987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25042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1.441.400,00</w:t>
            </w:r>
          </w:p>
        </w:tc>
      </w:tr>
      <w:tr w:rsidR="002121E6" w:rsidRPr="002121E6" w14:paraId="40D7967E" w14:textId="77777777" w:rsidTr="00D526F0">
        <w:trPr>
          <w:trHeight w:val="300"/>
        </w:trPr>
        <w:tc>
          <w:tcPr>
            <w:tcW w:w="2200" w:type="dxa"/>
            <w:shd w:val="clear" w:color="FFFFFF" w:fill="FFFFFF"/>
            <w:vAlign w:val="bottom"/>
            <w:hideMark/>
          </w:tcPr>
          <w:p w14:paraId="1FCC7C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2DE7A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BFC5F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1.441.400,00</w:t>
            </w:r>
          </w:p>
        </w:tc>
        <w:tc>
          <w:tcPr>
            <w:tcW w:w="1640" w:type="dxa"/>
            <w:shd w:val="clear" w:color="FFFFFF" w:fill="FFFFFF"/>
            <w:vAlign w:val="bottom"/>
            <w:hideMark/>
          </w:tcPr>
          <w:p w14:paraId="0BEE15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7BC01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29388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1.441.400,00</w:t>
            </w:r>
          </w:p>
        </w:tc>
      </w:tr>
      <w:tr w:rsidR="002121E6" w:rsidRPr="002121E6" w14:paraId="25D7C7B7" w14:textId="77777777" w:rsidTr="00D526F0">
        <w:trPr>
          <w:trHeight w:val="300"/>
        </w:trPr>
        <w:tc>
          <w:tcPr>
            <w:tcW w:w="2200" w:type="dxa"/>
            <w:shd w:val="clear" w:color="auto" w:fill="auto"/>
            <w:vAlign w:val="bottom"/>
            <w:hideMark/>
          </w:tcPr>
          <w:p w14:paraId="29B540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989C1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4BF3B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1.441.400,00</w:t>
            </w:r>
          </w:p>
        </w:tc>
        <w:tc>
          <w:tcPr>
            <w:tcW w:w="1640" w:type="dxa"/>
            <w:shd w:val="clear" w:color="auto" w:fill="auto"/>
            <w:vAlign w:val="bottom"/>
            <w:hideMark/>
          </w:tcPr>
          <w:p w14:paraId="5757B7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B28F5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D4D34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1.441.400,00</w:t>
            </w:r>
          </w:p>
        </w:tc>
      </w:tr>
      <w:tr w:rsidR="002121E6" w:rsidRPr="002121E6" w14:paraId="49AECF93" w14:textId="77777777" w:rsidTr="00D526F0">
        <w:trPr>
          <w:trHeight w:val="300"/>
        </w:trPr>
        <w:tc>
          <w:tcPr>
            <w:tcW w:w="2200" w:type="dxa"/>
            <w:shd w:val="clear" w:color="auto" w:fill="auto"/>
            <w:vAlign w:val="bottom"/>
            <w:hideMark/>
          </w:tcPr>
          <w:p w14:paraId="62158C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FC570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0473F4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1.441.400,00</w:t>
            </w:r>
          </w:p>
        </w:tc>
        <w:tc>
          <w:tcPr>
            <w:tcW w:w="1640" w:type="dxa"/>
            <w:shd w:val="clear" w:color="auto" w:fill="auto"/>
            <w:vAlign w:val="bottom"/>
            <w:hideMark/>
          </w:tcPr>
          <w:p w14:paraId="6F8805D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0549F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969C4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1.441.400,00</w:t>
            </w:r>
          </w:p>
        </w:tc>
      </w:tr>
      <w:tr w:rsidR="002121E6" w:rsidRPr="002121E6" w14:paraId="16371678" w14:textId="77777777" w:rsidTr="00D526F0">
        <w:trPr>
          <w:trHeight w:val="300"/>
        </w:trPr>
        <w:tc>
          <w:tcPr>
            <w:tcW w:w="2200" w:type="dxa"/>
            <w:shd w:val="clear" w:color="FEDE01" w:fill="FEDE01"/>
            <w:vAlign w:val="bottom"/>
            <w:hideMark/>
          </w:tcPr>
          <w:p w14:paraId="525E06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3.2.1</w:t>
            </w:r>
          </w:p>
        </w:tc>
        <w:tc>
          <w:tcPr>
            <w:tcW w:w="5800" w:type="dxa"/>
            <w:shd w:val="clear" w:color="FEDE01" w:fill="FEDE01"/>
            <w:vAlign w:val="bottom"/>
            <w:hideMark/>
          </w:tcPr>
          <w:p w14:paraId="7C3037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doprinos-preneseni višak</w:t>
            </w:r>
          </w:p>
        </w:tc>
        <w:tc>
          <w:tcPr>
            <w:tcW w:w="1640" w:type="dxa"/>
            <w:shd w:val="clear" w:color="FEDE01" w:fill="FEDE01"/>
            <w:vAlign w:val="bottom"/>
            <w:hideMark/>
          </w:tcPr>
          <w:p w14:paraId="60D6EF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7.391.031,00</w:t>
            </w:r>
          </w:p>
        </w:tc>
        <w:tc>
          <w:tcPr>
            <w:tcW w:w="1640" w:type="dxa"/>
            <w:shd w:val="clear" w:color="FEDE01" w:fill="FEDE01"/>
            <w:vAlign w:val="bottom"/>
            <w:hideMark/>
          </w:tcPr>
          <w:p w14:paraId="30AD0B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9B18A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B0913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7.391.031,00</w:t>
            </w:r>
          </w:p>
        </w:tc>
      </w:tr>
      <w:tr w:rsidR="002121E6" w:rsidRPr="002121E6" w14:paraId="15E87577" w14:textId="77777777" w:rsidTr="00D526F0">
        <w:trPr>
          <w:trHeight w:val="300"/>
        </w:trPr>
        <w:tc>
          <w:tcPr>
            <w:tcW w:w="2200" w:type="dxa"/>
            <w:shd w:val="clear" w:color="FFFFFF" w:fill="FFFFFF"/>
            <w:vAlign w:val="bottom"/>
            <w:hideMark/>
          </w:tcPr>
          <w:p w14:paraId="5A65BF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C791D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D5AB8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7.391.031,00</w:t>
            </w:r>
          </w:p>
        </w:tc>
        <w:tc>
          <w:tcPr>
            <w:tcW w:w="1640" w:type="dxa"/>
            <w:shd w:val="clear" w:color="FFFFFF" w:fill="FFFFFF"/>
            <w:vAlign w:val="bottom"/>
            <w:hideMark/>
          </w:tcPr>
          <w:p w14:paraId="3C6FAF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3AA53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8497A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7.391.031,00</w:t>
            </w:r>
          </w:p>
        </w:tc>
      </w:tr>
      <w:tr w:rsidR="002121E6" w:rsidRPr="002121E6" w14:paraId="44EBB855" w14:textId="77777777" w:rsidTr="00D526F0">
        <w:trPr>
          <w:trHeight w:val="300"/>
        </w:trPr>
        <w:tc>
          <w:tcPr>
            <w:tcW w:w="2200" w:type="dxa"/>
            <w:shd w:val="clear" w:color="auto" w:fill="auto"/>
            <w:vAlign w:val="bottom"/>
            <w:hideMark/>
          </w:tcPr>
          <w:p w14:paraId="11EF1F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DA150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09668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7.391.031,00</w:t>
            </w:r>
          </w:p>
        </w:tc>
        <w:tc>
          <w:tcPr>
            <w:tcW w:w="1640" w:type="dxa"/>
            <w:shd w:val="clear" w:color="auto" w:fill="auto"/>
            <w:vAlign w:val="bottom"/>
            <w:hideMark/>
          </w:tcPr>
          <w:p w14:paraId="3540EF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73A64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63FB4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7.391.031,00</w:t>
            </w:r>
          </w:p>
        </w:tc>
      </w:tr>
      <w:tr w:rsidR="002121E6" w:rsidRPr="002121E6" w14:paraId="382B91E2" w14:textId="77777777" w:rsidTr="00D526F0">
        <w:trPr>
          <w:trHeight w:val="300"/>
        </w:trPr>
        <w:tc>
          <w:tcPr>
            <w:tcW w:w="2200" w:type="dxa"/>
            <w:shd w:val="clear" w:color="auto" w:fill="auto"/>
            <w:vAlign w:val="bottom"/>
            <w:hideMark/>
          </w:tcPr>
          <w:p w14:paraId="220B6B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2B2D7FD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0B8D5D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7.391.031,00</w:t>
            </w:r>
          </w:p>
        </w:tc>
        <w:tc>
          <w:tcPr>
            <w:tcW w:w="1640" w:type="dxa"/>
            <w:shd w:val="clear" w:color="auto" w:fill="auto"/>
            <w:vAlign w:val="bottom"/>
            <w:hideMark/>
          </w:tcPr>
          <w:p w14:paraId="49554C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8733C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7EFDE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7.391.031,00</w:t>
            </w:r>
          </w:p>
        </w:tc>
      </w:tr>
      <w:tr w:rsidR="002121E6" w:rsidRPr="002121E6" w14:paraId="26544931" w14:textId="77777777" w:rsidTr="00D526F0">
        <w:trPr>
          <w:trHeight w:val="570"/>
        </w:trPr>
        <w:tc>
          <w:tcPr>
            <w:tcW w:w="2200" w:type="dxa"/>
            <w:shd w:val="clear" w:color="FEDE01" w:fill="FEDE01"/>
            <w:vAlign w:val="bottom"/>
            <w:hideMark/>
          </w:tcPr>
          <w:p w14:paraId="7A8858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w:t>
            </w:r>
          </w:p>
        </w:tc>
        <w:tc>
          <w:tcPr>
            <w:tcW w:w="5800" w:type="dxa"/>
            <w:shd w:val="clear" w:color="FEDE01" w:fill="FEDE01"/>
            <w:vAlign w:val="bottom"/>
            <w:hideMark/>
          </w:tcPr>
          <w:p w14:paraId="5BBDD86E" w14:textId="594C2CFB"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xml:space="preserve">Prihodi po posebnim ugovora/Naknada za neizgrađena </w:t>
            </w:r>
            <w:r w:rsidR="00BD41B0" w:rsidRPr="002121E6">
              <w:rPr>
                <w:rFonts w:ascii="Times New Roman" w:eastAsia="Times New Roman" w:hAnsi="Times New Roman" w:cs="Times New Roman"/>
                <w:b/>
                <w:bCs/>
                <w:color w:val="000000"/>
                <w:lang w:eastAsia="hr-HR"/>
              </w:rPr>
              <w:t>parkirališta</w:t>
            </w:r>
          </w:p>
        </w:tc>
        <w:tc>
          <w:tcPr>
            <w:tcW w:w="1640" w:type="dxa"/>
            <w:shd w:val="clear" w:color="FEDE01" w:fill="FEDE01"/>
            <w:vAlign w:val="bottom"/>
            <w:hideMark/>
          </w:tcPr>
          <w:p w14:paraId="1D24E5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FEDE01" w:fill="FEDE01"/>
            <w:vAlign w:val="bottom"/>
            <w:hideMark/>
          </w:tcPr>
          <w:p w14:paraId="2B78DA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66E89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9A627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18C913F8" w14:textId="77777777" w:rsidTr="00D526F0">
        <w:trPr>
          <w:trHeight w:val="300"/>
        </w:trPr>
        <w:tc>
          <w:tcPr>
            <w:tcW w:w="2200" w:type="dxa"/>
            <w:shd w:val="clear" w:color="FFFFFF" w:fill="FFFFFF"/>
            <w:vAlign w:val="bottom"/>
            <w:hideMark/>
          </w:tcPr>
          <w:p w14:paraId="0A8892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46CE1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01212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FFFFFF" w:fill="FFFFFF"/>
            <w:vAlign w:val="bottom"/>
            <w:hideMark/>
          </w:tcPr>
          <w:p w14:paraId="60523B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DB8BE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361C4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27085540" w14:textId="77777777" w:rsidTr="00D526F0">
        <w:trPr>
          <w:trHeight w:val="300"/>
        </w:trPr>
        <w:tc>
          <w:tcPr>
            <w:tcW w:w="2200" w:type="dxa"/>
            <w:shd w:val="clear" w:color="auto" w:fill="auto"/>
            <w:vAlign w:val="bottom"/>
            <w:hideMark/>
          </w:tcPr>
          <w:p w14:paraId="750FDCD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C983C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761B2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auto" w:fill="auto"/>
            <w:vAlign w:val="bottom"/>
            <w:hideMark/>
          </w:tcPr>
          <w:p w14:paraId="79FF63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5AACF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4DAC0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085C83BD" w14:textId="77777777" w:rsidTr="00D526F0">
        <w:trPr>
          <w:trHeight w:val="300"/>
        </w:trPr>
        <w:tc>
          <w:tcPr>
            <w:tcW w:w="2200" w:type="dxa"/>
            <w:shd w:val="clear" w:color="auto" w:fill="auto"/>
            <w:vAlign w:val="bottom"/>
            <w:hideMark/>
          </w:tcPr>
          <w:p w14:paraId="05BB4D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7DA2558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7B7FE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c>
          <w:tcPr>
            <w:tcW w:w="1640" w:type="dxa"/>
            <w:shd w:val="clear" w:color="auto" w:fill="auto"/>
            <w:vAlign w:val="bottom"/>
            <w:hideMark/>
          </w:tcPr>
          <w:p w14:paraId="48A2A2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3BA8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5CD19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r>
      <w:tr w:rsidR="002121E6" w:rsidRPr="002121E6" w14:paraId="2039EF8F" w14:textId="77777777" w:rsidTr="00D526F0">
        <w:trPr>
          <w:trHeight w:val="585"/>
        </w:trPr>
        <w:tc>
          <w:tcPr>
            <w:tcW w:w="2200" w:type="dxa"/>
            <w:shd w:val="clear" w:color="E1E1FF" w:fill="E1E1FF"/>
            <w:vAlign w:val="bottom"/>
            <w:hideMark/>
          </w:tcPr>
          <w:p w14:paraId="6036AC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K115103</w:t>
            </w:r>
          </w:p>
        </w:tc>
        <w:tc>
          <w:tcPr>
            <w:tcW w:w="5800" w:type="dxa"/>
            <w:shd w:val="clear" w:color="E1E1FF" w:fill="E1E1FF"/>
            <w:vAlign w:val="bottom"/>
            <w:hideMark/>
          </w:tcPr>
          <w:p w14:paraId="2C75FF8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podvožnjaka u Ulici sv. L. B. Mandića u Osijeku KK.07.4.2.31.0001</w:t>
            </w:r>
          </w:p>
        </w:tc>
        <w:tc>
          <w:tcPr>
            <w:tcW w:w="1640" w:type="dxa"/>
            <w:shd w:val="clear" w:color="E1E1FF" w:fill="E1E1FF"/>
            <w:vAlign w:val="bottom"/>
            <w:hideMark/>
          </w:tcPr>
          <w:p w14:paraId="45D87E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4.576.285,00</w:t>
            </w:r>
          </w:p>
        </w:tc>
        <w:tc>
          <w:tcPr>
            <w:tcW w:w="1640" w:type="dxa"/>
            <w:shd w:val="clear" w:color="E1E1FF" w:fill="E1E1FF"/>
            <w:vAlign w:val="bottom"/>
            <w:hideMark/>
          </w:tcPr>
          <w:p w14:paraId="1D794D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- 2.951.535,00</w:t>
            </w:r>
          </w:p>
        </w:tc>
        <w:tc>
          <w:tcPr>
            <w:tcW w:w="1060" w:type="dxa"/>
            <w:shd w:val="clear" w:color="E1E1FF" w:fill="E1E1FF"/>
            <w:vAlign w:val="bottom"/>
            <w:hideMark/>
          </w:tcPr>
          <w:p w14:paraId="51ABEF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- 64,50</w:t>
            </w:r>
          </w:p>
        </w:tc>
        <w:tc>
          <w:tcPr>
            <w:tcW w:w="1800" w:type="dxa"/>
            <w:shd w:val="clear" w:color="E1E1FF" w:fill="E1E1FF"/>
            <w:vAlign w:val="bottom"/>
            <w:hideMark/>
          </w:tcPr>
          <w:p w14:paraId="4BFF67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1.624.750,00</w:t>
            </w:r>
          </w:p>
        </w:tc>
      </w:tr>
      <w:tr w:rsidR="002121E6" w:rsidRPr="002121E6" w14:paraId="1EFF4649" w14:textId="77777777" w:rsidTr="00D526F0">
        <w:trPr>
          <w:trHeight w:val="585"/>
        </w:trPr>
        <w:tc>
          <w:tcPr>
            <w:tcW w:w="2200" w:type="dxa"/>
            <w:shd w:val="clear" w:color="B9E9FF" w:fill="B9E9FF"/>
            <w:vAlign w:val="bottom"/>
            <w:hideMark/>
          </w:tcPr>
          <w:p w14:paraId="69A7F6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0451</w:t>
            </w:r>
          </w:p>
        </w:tc>
        <w:tc>
          <w:tcPr>
            <w:tcW w:w="5800" w:type="dxa"/>
            <w:shd w:val="clear" w:color="B9E9FF" w:fill="B9E9FF"/>
            <w:vAlign w:val="bottom"/>
            <w:hideMark/>
          </w:tcPr>
          <w:p w14:paraId="6BB7A7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Cestovni promet</w:t>
            </w:r>
          </w:p>
        </w:tc>
        <w:tc>
          <w:tcPr>
            <w:tcW w:w="1640" w:type="dxa"/>
            <w:shd w:val="clear" w:color="B9E9FF" w:fill="B9E9FF"/>
            <w:vAlign w:val="bottom"/>
            <w:hideMark/>
          </w:tcPr>
          <w:p w14:paraId="7F8E95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4.576.285,00</w:t>
            </w:r>
          </w:p>
        </w:tc>
        <w:tc>
          <w:tcPr>
            <w:tcW w:w="1640" w:type="dxa"/>
            <w:shd w:val="clear" w:color="B9E9FF" w:fill="B9E9FF"/>
            <w:vAlign w:val="bottom"/>
            <w:hideMark/>
          </w:tcPr>
          <w:p w14:paraId="1C1780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- 2.951.535,00</w:t>
            </w:r>
          </w:p>
        </w:tc>
        <w:tc>
          <w:tcPr>
            <w:tcW w:w="1060" w:type="dxa"/>
            <w:shd w:val="clear" w:color="B9E9FF" w:fill="B9E9FF"/>
            <w:vAlign w:val="bottom"/>
            <w:hideMark/>
          </w:tcPr>
          <w:p w14:paraId="4CAC39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- 64,50</w:t>
            </w:r>
          </w:p>
        </w:tc>
        <w:tc>
          <w:tcPr>
            <w:tcW w:w="1800" w:type="dxa"/>
            <w:shd w:val="clear" w:color="B9E9FF" w:fill="B9E9FF"/>
            <w:vAlign w:val="bottom"/>
            <w:hideMark/>
          </w:tcPr>
          <w:p w14:paraId="062D9D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1.624.750,00</w:t>
            </w:r>
          </w:p>
        </w:tc>
      </w:tr>
      <w:tr w:rsidR="002121E6" w:rsidRPr="002121E6" w14:paraId="61B9EF3A" w14:textId="77777777" w:rsidTr="00D526F0">
        <w:trPr>
          <w:trHeight w:val="300"/>
        </w:trPr>
        <w:tc>
          <w:tcPr>
            <w:tcW w:w="2200" w:type="dxa"/>
            <w:shd w:val="clear" w:color="FEDE01" w:fill="FEDE01"/>
            <w:vAlign w:val="bottom"/>
            <w:hideMark/>
          </w:tcPr>
          <w:p w14:paraId="423826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F3371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39584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FEDE01" w:fill="FEDE01"/>
            <w:vAlign w:val="bottom"/>
            <w:hideMark/>
          </w:tcPr>
          <w:p w14:paraId="4A1495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FEDE01" w:fill="FEDE01"/>
            <w:vAlign w:val="bottom"/>
            <w:hideMark/>
          </w:tcPr>
          <w:p w14:paraId="12C761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FEDE01" w:fill="FEDE01"/>
            <w:vAlign w:val="bottom"/>
            <w:hideMark/>
          </w:tcPr>
          <w:p w14:paraId="0603FA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E390FCF" w14:textId="77777777" w:rsidTr="00D526F0">
        <w:trPr>
          <w:trHeight w:val="300"/>
        </w:trPr>
        <w:tc>
          <w:tcPr>
            <w:tcW w:w="2200" w:type="dxa"/>
            <w:shd w:val="clear" w:color="FFFFFF" w:fill="FFFFFF"/>
            <w:vAlign w:val="bottom"/>
            <w:hideMark/>
          </w:tcPr>
          <w:p w14:paraId="351B72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91640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5C789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FFFFFF" w:fill="FFFFFF"/>
            <w:vAlign w:val="bottom"/>
            <w:hideMark/>
          </w:tcPr>
          <w:p w14:paraId="32E322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FFFFFF" w:fill="FFFFFF"/>
            <w:vAlign w:val="bottom"/>
            <w:hideMark/>
          </w:tcPr>
          <w:p w14:paraId="4EA6DF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- 25,00</w:t>
            </w:r>
          </w:p>
        </w:tc>
        <w:tc>
          <w:tcPr>
            <w:tcW w:w="1800" w:type="dxa"/>
            <w:shd w:val="clear" w:color="FFFFFF" w:fill="FFFFFF"/>
            <w:vAlign w:val="bottom"/>
            <w:hideMark/>
          </w:tcPr>
          <w:p w14:paraId="72D346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228313BF" w14:textId="77777777" w:rsidTr="00D526F0">
        <w:trPr>
          <w:trHeight w:val="300"/>
        </w:trPr>
        <w:tc>
          <w:tcPr>
            <w:tcW w:w="2200" w:type="dxa"/>
            <w:shd w:val="clear" w:color="auto" w:fill="auto"/>
            <w:vAlign w:val="bottom"/>
            <w:hideMark/>
          </w:tcPr>
          <w:p w14:paraId="5E2046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7432E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76D79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w:t>
            </w:r>
          </w:p>
        </w:tc>
        <w:tc>
          <w:tcPr>
            <w:tcW w:w="1640" w:type="dxa"/>
            <w:shd w:val="clear" w:color="auto" w:fill="auto"/>
            <w:vAlign w:val="bottom"/>
            <w:hideMark/>
          </w:tcPr>
          <w:p w14:paraId="0DD506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auto" w:fill="auto"/>
            <w:vAlign w:val="bottom"/>
            <w:hideMark/>
          </w:tcPr>
          <w:p w14:paraId="40796E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- 25,00</w:t>
            </w:r>
          </w:p>
        </w:tc>
        <w:tc>
          <w:tcPr>
            <w:tcW w:w="1800" w:type="dxa"/>
            <w:shd w:val="clear" w:color="auto" w:fill="auto"/>
            <w:vAlign w:val="bottom"/>
            <w:hideMark/>
          </w:tcPr>
          <w:p w14:paraId="0D9B86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w:t>
            </w:r>
          </w:p>
        </w:tc>
      </w:tr>
      <w:tr w:rsidR="002121E6" w:rsidRPr="002121E6" w14:paraId="2BA33069" w14:textId="77777777" w:rsidTr="00D526F0">
        <w:trPr>
          <w:trHeight w:val="300"/>
        </w:trPr>
        <w:tc>
          <w:tcPr>
            <w:tcW w:w="2200" w:type="dxa"/>
            <w:shd w:val="clear" w:color="auto" w:fill="auto"/>
            <w:vAlign w:val="bottom"/>
            <w:hideMark/>
          </w:tcPr>
          <w:p w14:paraId="199951E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9E85B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208EB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w:t>
            </w:r>
          </w:p>
        </w:tc>
        <w:tc>
          <w:tcPr>
            <w:tcW w:w="1640" w:type="dxa"/>
            <w:shd w:val="clear" w:color="auto" w:fill="auto"/>
            <w:vAlign w:val="bottom"/>
            <w:hideMark/>
          </w:tcPr>
          <w:p w14:paraId="3B3796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5E8284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- 25,00</w:t>
            </w:r>
          </w:p>
        </w:tc>
        <w:tc>
          <w:tcPr>
            <w:tcW w:w="1800" w:type="dxa"/>
            <w:shd w:val="clear" w:color="auto" w:fill="auto"/>
            <w:vAlign w:val="bottom"/>
            <w:hideMark/>
          </w:tcPr>
          <w:p w14:paraId="5024B7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w:t>
            </w:r>
          </w:p>
        </w:tc>
      </w:tr>
      <w:tr w:rsidR="002121E6" w:rsidRPr="002121E6" w14:paraId="5DFBB87A" w14:textId="77777777" w:rsidTr="00D526F0">
        <w:trPr>
          <w:trHeight w:val="300"/>
        </w:trPr>
        <w:tc>
          <w:tcPr>
            <w:tcW w:w="2200" w:type="dxa"/>
            <w:shd w:val="clear" w:color="FFFFFF" w:fill="FFFFFF"/>
            <w:vAlign w:val="bottom"/>
            <w:hideMark/>
          </w:tcPr>
          <w:p w14:paraId="2E84F3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D8BC5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62532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FFFFFF" w:fill="FFFFFF"/>
            <w:vAlign w:val="bottom"/>
            <w:hideMark/>
          </w:tcPr>
          <w:p w14:paraId="4C0368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FFFFFF" w:fill="FFFFFF"/>
            <w:vAlign w:val="bottom"/>
            <w:hideMark/>
          </w:tcPr>
          <w:p w14:paraId="39CAFE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- 12,50</w:t>
            </w:r>
          </w:p>
        </w:tc>
        <w:tc>
          <w:tcPr>
            <w:tcW w:w="1800" w:type="dxa"/>
            <w:shd w:val="clear" w:color="FFFFFF" w:fill="FFFFFF"/>
            <w:vAlign w:val="bottom"/>
            <w:hideMark/>
          </w:tcPr>
          <w:p w14:paraId="3B844F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0EAD0128" w14:textId="77777777" w:rsidTr="00D526F0">
        <w:trPr>
          <w:trHeight w:val="300"/>
        </w:trPr>
        <w:tc>
          <w:tcPr>
            <w:tcW w:w="2200" w:type="dxa"/>
            <w:shd w:val="clear" w:color="auto" w:fill="auto"/>
            <w:vAlign w:val="bottom"/>
            <w:hideMark/>
          </w:tcPr>
          <w:p w14:paraId="1CE0F7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D8AEC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5AC95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c>
          <w:tcPr>
            <w:tcW w:w="1640" w:type="dxa"/>
            <w:shd w:val="clear" w:color="auto" w:fill="auto"/>
            <w:vAlign w:val="bottom"/>
            <w:hideMark/>
          </w:tcPr>
          <w:p w14:paraId="58F6CF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w:t>
            </w:r>
          </w:p>
        </w:tc>
        <w:tc>
          <w:tcPr>
            <w:tcW w:w="1060" w:type="dxa"/>
            <w:shd w:val="clear" w:color="auto" w:fill="auto"/>
            <w:vAlign w:val="bottom"/>
            <w:hideMark/>
          </w:tcPr>
          <w:p w14:paraId="0F8B45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- 12,50</w:t>
            </w:r>
          </w:p>
        </w:tc>
        <w:tc>
          <w:tcPr>
            <w:tcW w:w="1800" w:type="dxa"/>
            <w:shd w:val="clear" w:color="auto" w:fill="auto"/>
            <w:vAlign w:val="bottom"/>
            <w:hideMark/>
          </w:tcPr>
          <w:p w14:paraId="6D0909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35.000,00</w:t>
            </w:r>
          </w:p>
        </w:tc>
      </w:tr>
      <w:tr w:rsidR="002121E6" w:rsidRPr="002121E6" w14:paraId="18252010" w14:textId="77777777" w:rsidTr="00D526F0">
        <w:trPr>
          <w:trHeight w:val="300"/>
        </w:trPr>
        <w:tc>
          <w:tcPr>
            <w:tcW w:w="2200" w:type="dxa"/>
            <w:shd w:val="clear" w:color="auto" w:fill="auto"/>
            <w:vAlign w:val="bottom"/>
            <w:hideMark/>
          </w:tcPr>
          <w:p w14:paraId="1E120F4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5E210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CAE77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c>
          <w:tcPr>
            <w:tcW w:w="1640" w:type="dxa"/>
            <w:shd w:val="clear" w:color="auto" w:fill="auto"/>
            <w:vAlign w:val="bottom"/>
            <w:hideMark/>
          </w:tcPr>
          <w:p w14:paraId="0C1857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w:t>
            </w:r>
          </w:p>
        </w:tc>
        <w:tc>
          <w:tcPr>
            <w:tcW w:w="1060" w:type="dxa"/>
            <w:shd w:val="clear" w:color="auto" w:fill="auto"/>
            <w:vAlign w:val="bottom"/>
            <w:hideMark/>
          </w:tcPr>
          <w:p w14:paraId="1CDFBA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- 12,50</w:t>
            </w:r>
          </w:p>
        </w:tc>
        <w:tc>
          <w:tcPr>
            <w:tcW w:w="1800" w:type="dxa"/>
            <w:shd w:val="clear" w:color="auto" w:fill="auto"/>
            <w:vAlign w:val="bottom"/>
            <w:hideMark/>
          </w:tcPr>
          <w:p w14:paraId="4E0E5D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r>
      <w:tr w:rsidR="002121E6" w:rsidRPr="002121E6" w14:paraId="55230CC6" w14:textId="77777777" w:rsidTr="00D526F0">
        <w:trPr>
          <w:trHeight w:val="300"/>
        </w:trPr>
        <w:tc>
          <w:tcPr>
            <w:tcW w:w="2200" w:type="dxa"/>
            <w:shd w:val="clear" w:color="FEDE01" w:fill="FEDE01"/>
            <w:vAlign w:val="bottom"/>
            <w:hideMark/>
          </w:tcPr>
          <w:p w14:paraId="634BBA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4.3.</w:t>
            </w:r>
          </w:p>
        </w:tc>
        <w:tc>
          <w:tcPr>
            <w:tcW w:w="5800" w:type="dxa"/>
            <w:shd w:val="clear" w:color="FEDE01" w:fill="FEDE01"/>
            <w:vAlign w:val="bottom"/>
            <w:hideMark/>
          </w:tcPr>
          <w:p w14:paraId="6B357BD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iz državnog proračuna</w:t>
            </w:r>
          </w:p>
        </w:tc>
        <w:tc>
          <w:tcPr>
            <w:tcW w:w="1640" w:type="dxa"/>
            <w:shd w:val="clear" w:color="FEDE01" w:fill="FEDE01"/>
            <w:vAlign w:val="bottom"/>
            <w:hideMark/>
          </w:tcPr>
          <w:p w14:paraId="7DDE0A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677.500,00</w:t>
            </w:r>
          </w:p>
        </w:tc>
        <w:tc>
          <w:tcPr>
            <w:tcW w:w="1640" w:type="dxa"/>
            <w:shd w:val="clear" w:color="FEDE01" w:fill="FEDE01"/>
            <w:vAlign w:val="bottom"/>
            <w:hideMark/>
          </w:tcPr>
          <w:p w14:paraId="4A47BC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- 443.500,00</w:t>
            </w:r>
          </w:p>
        </w:tc>
        <w:tc>
          <w:tcPr>
            <w:tcW w:w="1060" w:type="dxa"/>
            <w:shd w:val="clear" w:color="FEDE01" w:fill="FEDE01"/>
            <w:vAlign w:val="bottom"/>
            <w:hideMark/>
          </w:tcPr>
          <w:p w14:paraId="3D2409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- 65,46</w:t>
            </w:r>
          </w:p>
        </w:tc>
        <w:tc>
          <w:tcPr>
            <w:tcW w:w="1800" w:type="dxa"/>
            <w:shd w:val="clear" w:color="FEDE01" w:fill="FEDE01"/>
            <w:vAlign w:val="bottom"/>
            <w:hideMark/>
          </w:tcPr>
          <w:p w14:paraId="2A95EF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234.000,00</w:t>
            </w:r>
          </w:p>
        </w:tc>
      </w:tr>
      <w:tr w:rsidR="002121E6" w:rsidRPr="002121E6" w14:paraId="171E7DA1" w14:textId="77777777" w:rsidTr="00D526F0">
        <w:trPr>
          <w:trHeight w:val="300"/>
        </w:trPr>
        <w:tc>
          <w:tcPr>
            <w:tcW w:w="2200" w:type="dxa"/>
            <w:shd w:val="clear" w:color="FFFFFF" w:fill="FFFFFF"/>
            <w:vAlign w:val="bottom"/>
            <w:hideMark/>
          </w:tcPr>
          <w:p w14:paraId="3CADFD6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9DFC4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882E3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22.800,00</w:t>
            </w:r>
          </w:p>
        </w:tc>
        <w:tc>
          <w:tcPr>
            <w:tcW w:w="1640" w:type="dxa"/>
            <w:shd w:val="clear" w:color="FFFFFF" w:fill="FFFFFF"/>
            <w:vAlign w:val="bottom"/>
            <w:hideMark/>
          </w:tcPr>
          <w:p w14:paraId="705327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w:t>
            </w:r>
          </w:p>
        </w:tc>
        <w:tc>
          <w:tcPr>
            <w:tcW w:w="1060" w:type="dxa"/>
            <w:shd w:val="clear" w:color="FFFFFF" w:fill="FFFFFF"/>
            <w:vAlign w:val="bottom"/>
            <w:hideMark/>
          </w:tcPr>
          <w:p w14:paraId="411C12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5,26</w:t>
            </w:r>
          </w:p>
        </w:tc>
        <w:tc>
          <w:tcPr>
            <w:tcW w:w="1800" w:type="dxa"/>
            <w:shd w:val="clear" w:color="FFFFFF" w:fill="FFFFFF"/>
            <w:vAlign w:val="bottom"/>
            <w:hideMark/>
          </w:tcPr>
          <w:p w14:paraId="6CFBE8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w:t>
            </w:r>
          </w:p>
        </w:tc>
      </w:tr>
      <w:tr w:rsidR="002121E6" w:rsidRPr="002121E6" w14:paraId="01F9809E" w14:textId="77777777" w:rsidTr="00D526F0">
        <w:trPr>
          <w:trHeight w:val="300"/>
        </w:trPr>
        <w:tc>
          <w:tcPr>
            <w:tcW w:w="2200" w:type="dxa"/>
            <w:shd w:val="clear" w:color="auto" w:fill="auto"/>
            <w:vAlign w:val="bottom"/>
            <w:hideMark/>
          </w:tcPr>
          <w:p w14:paraId="07C640D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5BB31A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11348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22.800,00</w:t>
            </w:r>
          </w:p>
        </w:tc>
        <w:tc>
          <w:tcPr>
            <w:tcW w:w="1640" w:type="dxa"/>
            <w:shd w:val="clear" w:color="auto" w:fill="auto"/>
            <w:vAlign w:val="bottom"/>
            <w:hideMark/>
          </w:tcPr>
          <w:p w14:paraId="5BC2AE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w:t>
            </w:r>
          </w:p>
        </w:tc>
        <w:tc>
          <w:tcPr>
            <w:tcW w:w="1060" w:type="dxa"/>
            <w:shd w:val="clear" w:color="auto" w:fill="auto"/>
            <w:vAlign w:val="bottom"/>
            <w:hideMark/>
          </w:tcPr>
          <w:p w14:paraId="56BF34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5,26</w:t>
            </w:r>
          </w:p>
        </w:tc>
        <w:tc>
          <w:tcPr>
            <w:tcW w:w="1800" w:type="dxa"/>
            <w:shd w:val="clear" w:color="auto" w:fill="auto"/>
            <w:vAlign w:val="bottom"/>
            <w:hideMark/>
          </w:tcPr>
          <w:p w14:paraId="004F6C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24.000,00</w:t>
            </w:r>
          </w:p>
        </w:tc>
      </w:tr>
      <w:tr w:rsidR="002121E6" w:rsidRPr="002121E6" w14:paraId="436329EB" w14:textId="77777777" w:rsidTr="00D526F0">
        <w:trPr>
          <w:trHeight w:val="300"/>
        </w:trPr>
        <w:tc>
          <w:tcPr>
            <w:tcW w:w="2200" w:type="dxa"/>
            <w:shd w:val="clear" w:color="auto" w:fill="auto"/>
            <w:vAlign w:val="bottom"/>
            <w:hideMark/>
          </w:tcPr>
          <w:p w14:paraId="5BC7CFF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B812E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5E775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22.800,00</w:t>
            </w:r>
          </w:p>
        </w:tc>
        <w:tc>
          <w:tcPr>
            <w:tcW w:w="1640" w:type="dxa"/>
            <w:shd w:val="clear" w:color="auto" w:fill="auto"/>
            <w:vAlign w:val="bottom"/>
            <w:hideMark/>
          </w:tcPr>
          <w:p w14:paraId="5B97E3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w:t>
            </w:r>
          </w:p>
        </w:tc>
        <w:tc>
          <w:tcPr>
            <w:tcW w:w="1060" w:type="dxa"/>
            <w:shd w:val="clear" w:color="auto" w:fill="auto"/>
            <w:vAlign w:val="bottom"/>
            <w:hideMark/>
          </w:tcPr>
          <w:p w14:paraId="6D061CF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5,26</w:t>
            </w:r>
          </w:p>
        </w:tc>
        <w:tc>
          <w:tcPr>
            <w:tcW w:w="1800" w:type="dxa"/>
            <w:shd w:val="clear" w:color="auto" w:fill="auto"/>
            <w:vAlign w:val="bottom"/>
            <w:hideMark/>
          </w:tcPr>
          <w:p w14:paraId="1E9133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24.000,00</w:t>
            </w:r>
          </w:p>
        </w:tc>
      </w:tr>
      <w:tr w:rsidR="002121E6" w:rsidRPr="002121E6" w14:paraId="3C7CFEAC" w14:textId="77777777" w:rsidTr="00D526F0">
        <w:trPr>
          <w:trHeight w:val="300"/>
        </w:trPr>
        <w:tc>
          <w:tcPr>
            <w:tcW w:w="2200" w:type="dxa"/>
            <w:shd w:val="clear" w:color="FFFFFF" w:fill="FFFFFF"/>
            <w:vAlign w:val="bottom"/>
            <w:hideMark/>
          </w:tcPr>
          <w:p w14:paraId="4E4BE7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0F541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BCC6B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654.700,00</w:t>
            </w:r>
          </w:p>
        </w:tc>
        <w:tc>
          <w:tcPr>
            <w:tcW w:w="1640" w:type="dxa"/>
            <w:shd w:val="clear" w:color="FFFFFF" w:fill="FFFFFF"/>
            <w:vAlign w:val="bottom"/>
            <w:hideMark/>
          </w:tcPr>
          <w:p w14:paraId="1C32E2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- 444.700,00</w:t>
            </w:r>
          </w:p>
        </w:tc>
        <w:tc>
          <w:tcPr>
            <w:tcW w:w="1060" w:type="dxa"/>
            <w:shd w:val="clear" w:color="FFFFFF" w:fill="FFFFFF"/>
            <w:vAlign w:val="bottom"/>
            <w:hideMark/>
          </w:tcPr>
          <w:p w14:paraId="6720A0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- 67,92</w:t>
            </w:r>
          </w:p>
        </w:tc>
        <w:tc>
          <w:tcPr>
            <w:tcW w:w="1800" w:type="dxa"/>
            <w:shd w:val="clear" w:color="FFFFFF" w:fill="FFFFFF"/>
            <w:vAlign w:val="bottom"/>
            <w:hideMark/>
          </w:tcPr>
          <w:p w14:paraId="69B76A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w:t>
            </w:r>
          </w:p>
        </w:tc>
      </w:tr>
      <w:tr w:rsidR="002121E6" w:rsidRPr="002121E6" w14:paraId="1E4A46E1" w14:textId="77777777" w:rsidTr="00D526F0">
        <w:trPr>
          <w:trHeight w:val="300"/>
        </w:trPr>
        <w:tc>
          <w:tcPr>
            <w:tcW w:w="2200" w:type="dxa"/>
            <w:shd w:val="clear" w:color="auto" w:fill="auto"/>
            <w:vAlign w:val="bottom"/>
            <w:hideMark/>
          </w:tcPr>
          <w:p w14:paraId="2242EE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CBE61F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EC1ED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654.700,00</w:t>
            </w:r>
          </w:p>
        </w:tc>
        <w:tc>
          <w:tcPr>
            <w:tcW w:w="1640" w:type="dxa"/>
            <w:shd w:val="clear" w:color="auto" w:fill="auto"/>
            <w:vAlign w:val="bottom"/>
            <w:hideMark/>
          </w:tcPr>
          <w:p w14:paraId="60BB18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- 444.700,00</w:t>
            </w:r>
          </w:p>
        </w:tc>
        <w:tc>
          <w:tcPr>
            <w:tcW w:w="1060" w:type="dxa"/>
            <w:shd w:val="clear" w:color="auto" w:fill="auto"/>
            <w:vAlign w:val="bottom"/>
            <w:hideMark/>
          </w:tcPr>
          <w:p w14:paraId="04B7C1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- 67,92</w:t>
            </w:r>
          </w:p>
        </w:tc>
        <w:tc>
          <w:tcPr>
            <w:tcW w:w="1800" w:type="dxa"/>
            <w:shd w:val="clear" w:color="auto" w:fill="auto"/>
            <w:vAlign w:val="bottom"/>
            <w:hideMark/>
          </w:tcPr>
          <w:p w14:paraId="18981A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210.000,00</w:t>
            </w:r>
          </w:p>
        </w:tc>
      </w:tr>
      <w:tr w:rsidR="002121E6" w:rsidRPr="002121E6" w14:paraId="18DD29EE" w14:textId="77777777" w:rsidTr="00D526F0">
        <w:trPr>
          <w:trHeight w:val="300"/>
        </w:trPr>
        <w:tc>
          <w:tcPr>
            <w:tcW w:w="2200" w:type="dxa"/>
            <w:shd w:val="clear" w:color="auto" w:fill="auto"/>
            <w:vAlign w:val="bottom"/>
            <w:hideMark/>
          </w:tcPr>
          <w:p w14:paraId="228DF5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B22B2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D398A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654.700,00</w:t>
            </w:r>
          </w:p>
        </w:tc>
        <w:tc>
          <w:tcPr>
            <w:tcW w:w="1640" w:type="dxa"/>
            <w:shd w:val="clear" w:color="auto" w:fill="auto"/>
            <w:vAlign w:val="bottom"/>
            <w:hideMark/>
          </w:tcPr>
          <w:p w14:paraId="6372BF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- 444.700,00</w:t>
            </w:r>
          </w:p>
        </w:tc>
        <w:tc>
          <w:tcPr>
            <w:tcW w:w="1060" w:type="dxa"/>
            <w:shd w:val="clear" w:color="auto" w:fill="auto"/>
            <w:vAlign w:val="bottom"/>
            <w:hideMark/>
          </w:tcPr>
          <w:p w14:paraId="442AD3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- 67,92</w:t>
            </w:r>
          </w:p>
        </w:tc>
        <w:tc>
          <w:tcPr>
            <w:tcW w:w="1800" w:type="dxa"/>
            <w:shd w:val="clear" w:color="auto" w:fill="auto"/>
            <w:vAlign w:val="bottom"/>
            <w:hideMark/>
          </w:tcPr>
          <w:p w14:paraId="39F8CC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210.000,00</w:t>
            </w:r>
          </w:p>
        </w:tc>
      </w:tr>
      <w:tr w:rsidR="002121E6" w:rsidRPr="002121E6" w14:paraId="7A5A5965" w14:textId="77777777" w:rsidTr="00D526F0">
        <w:trPr>
          <w:trHeight w:val="585"/>
        </w:trPr>
        <w:tc>
          <w:tcPr>
            <w:tcW w:w="2200" w:type="dxa"/>
            <w:shd w:val="clear" w:color="FEDE01" w:fill="FEDE01"/>
            <w:vAlign w:val="bottom"/>
            <w:hideMark/>
          </w:tcPr>
          <w:p w14:paraId="779E5A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10FE7A6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0DA9C3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3.838.785,00</w:t>
            </w:r>
          </w:p>
        </w:tc>
        <w:tc>
          <w:tcPr>
            <w:tcW w:w="1640" w:type="dxa"/>
            <w:shd w:val="clear" w:color="FEDE01" w:fill="FEDE01"/>
            <w:vAlign w:val="bottom"/>
            <w:hideMark/>
          </w:tcPr>
          <w:p w14:paraId="44B0F9A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- 2.498.035,00</w:t>
            </w:r>
          </w:p>
        </w:tc>
        <w:tc>
          <w:tcPr>
            <w:tcW w:w="1060" w:type="dxa"/>
            <w:shd w:val="clear" w:color="FEDE01" w:fill="FEDE01"/>
            <w:vAlign w:val="bottom"/>
            <w:hideMark/>
          </w:tcPr>
          <w:p w14:paraId="546541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- 65,07</w:t>
            </w:r>
          </w:p>
        </w:tc>
        <w:tc>
          <w:tcPr>
            <w:tcW w:w="1800" w:type="dxa"/>
            <w:shd w:val="clear" w:color="FEDE01" w:fill="FEDE01"/>
            <w:vAlign w:val="bottom"/>
            <w:hideMark/>
          </w:tcPr>
          <w:p w14:paraId="4B7C4B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1.340.750,00</w:t>
            </w:r>
          </w:p>
        </w:tc>
      </w:tr>
      <w:tr w:rsidR="002121E6" w:rsidRPr="002121E6" w14:paraId="202D5012" w14:textId="77777777" w:rsidTr="00D526F0">
        <w:trPr>
          <w:trHeight w:val="300"/>
        </w:trPr>
        <w:tc>
          <w:tcPr>
            <w:tcW w:w="2200" w:type="dxa"/>
            <w:shd w:val="clear" w:color="FFFFFF" w:fill="FFFFFF"/>
            <w:vAlign w:val="bottom"/>
            <w:hideMark/>
          </w:tcPr>
          <w:p w14:paraId="77246A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B2714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545F1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129.115,00</w:t>
            </w:r>
          </w:p>
        </w:tc>
        <w:tc>
          <w:tcPr>
            <w:tcW w:w="1640" w:type="dxa"/>
            <w:shd w:val="clear" w:color="FFFFFF" w:fill="FFFFFF"/>
            <w:vAlign w:val="bottom"/>
            <w:hideMark/>
          </w:tcPr>
          <w:p w14:paraId="574AFB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9.885,00</w:t>
            </w:r>
          </w:p>
        </w:tc>
        <w:tc>
          <w:tcPr>
            <w:tcW w:w="1060" w:type="dxa"/>
            <w:shd w:val="clear" w:color="FFFFFF" w:fill="FFFFFF"/>
            <w:vAlign w:val="bottom"/>
            <w:hideMark/>
          </w:tcPr>
          <w:p w14:paraId="72A4D3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7,66</w:t>
            </w:r>
          </w:p>
        </w:tc>
        <w:tc>
          <w:tcPr>
            <w:tcW w:w="1800" w:type="dxa"/>
            <w:shd w:val="clear" w:color="FFFFFF" w:fill="FFFFFF"/>
            <w:vAlign w:val="bottom"/>
            <w:hideMark/>
          </w:tcPr>
          <w:p w14:paraId="3843E8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139.000,00</w:t>
            </w:r>
          </w:p>
        </w:tc>
      </w:tr>
      <w:tr w:rsidR="002121E6" w:rsidRPr="002121E6" w14:paraId="01FC500D" w14:textId="77777777" w:rsidTr="00D526F0">
        <w:trPr>
          <w:trHeight w:val="300"/>
        </w:trPr>
        <w:tc>
          <w:tcPr>
            <w:tcW w:w="2200" w:type="dxa"/>
            <w:shd w:val="clear" w:color="auto" w:fill="auto"/>
            <w:vAlign w:val="bottom"/>
            <w:hideMark/>
          </w:tcPr>
          <w:p w14:paraId="056595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52D32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1F421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129.115,00</w:t>
            </w:r>
          </w:p>
        </w:tc>
        <w:tc>
          <w:tcPr>
            <w:tcW w:w="1640" w:type="dxa"/>
            <w:shd w:val="clear" w:color="auto" w:fill="auto"/>
            <w:vAlign w:val="bottom"/>
            <w:hideMark/>
          </w:tcPr>
          <w:p w14:paraId="1DC02F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9.885,00</w:t>
            </w:r>
          </w:p>
        </w:tc>
        <w:tc>
          <w:tcPr>
            <w:tcW w:w="1060" w:type="dxa"/>
            <w:shd w:val="clear" w:color="auto" w:fill="auto"/>
            <w:vAlign w:val="bottom"/>
            <w:hideMark/>
          </w:tcPr>
          <w:p w14:paraId="70E921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7,66</w:t>
            </w:r>
          </w:p>
        </w:tc>
        <w:tc>
          <w:tcPr>
            <w:tcW w:w="1800" w:type="dxa"/>
            <w:shd w:val="clear" w:color="auto" w:fill="auto"/>
            <w:vAlign w:val="bottom"/>
            <w:hideMark/>
          </w:tcPr>
          <w:p w14:paraId="3AA5B4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139.000,00</w:t>
            </w:r>
          </w:p>
        </w:tc>
      </w:tr>
      <w:tr w:rsidR="002121E6" w:rsidRPr="002121E6" w14:paraId="3B994103" w14:textId="77777777" w:rsidTr="00D526F0">
        <w:trPr>
          <w:trHeight w:val="300"/>
        </w:trPr>
        <w:tc>
          <w:tcPr>
            <w:tcW w:w="2200" w:type="dxa"/>
            <w:shd w:val="clear" w:color="auto" w:fill="auto"/>
            <w:vAlign w:val="bottom"/>
            <w:hideMark/>
          </w:tcPr>
          <w:p w14:paraId="4797B21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1977B5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B6298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129.115,00</w:t>
            </w:r>
          </w:p>
        </w:tc>
        <w:tc>
          <w:tcPr>
            <w:tcW w:w="1640" w:type="dxa"/>
            <w:shd w:val="clear" w:color="auto" w:fill="auto"/>
            <w:vAlign w:val="bottom"/>
            <w:hideMark/>
          </w:tcPr>
          <w:p w14:paraId="2091DF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9.885,00</w:t>
            </w:r>
          </w:p>
        </w:tc>
        <w:tc>
          <w:tcPr>
            <w:tcW w:w="1060" w:type="dxa"/>
            <w:shd w:val="clear" w:color="auto" w:fill="auto"/>
            <w:vAlign w:val="bottom"/>
            <w:hideMark/>
          </w:tcPr>
          <w:p w14:paraId="17414A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7,66</w:t>
            </w:r>
          </w:p>
        </w:tc>
        <w:tc>
          <w:tcPr>
            <w:tcW w:w="1800" w:type="dxa"/>
            <w:shd w:val="clear" w:color="auto" w:fill="auto"/>
            <w:vAlign w:val="bottom"/>
            <w:hideMark/>
          </w:tcPr>
          <w:p w14:paraId="3ED2E4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139.000,00</w:t>
            </w:r>
          </w:p>
        </w:tc>
      </w:tr>
      <w:tr w:rsidR="002121E6" w:rsidRPr="002121E6" w14:paraId="4D5A0059" w14:textId="77777777" w:rsidTr="00D526F0">
        <w:trPr>
          <w:trHeight w:val="300"/>
        </w:trPr>
        <w:tc>
          <w:tcPr>
            <w:tcW w:w="2200" w:type="dxa"/>
            <w:shd w:val="clear" w:color="FFFFFF" w:fill="FFFFFF"/>
            <w:vAlign w:val="bottom"/>
            <w:hideMark/>
          </w:tcPr>
          <w:p w14:paraId="015FF2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8D773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C6504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3.709.670,00</w:t>
            </w:r>
          </w:p>
        </w:tc>
        <w:tc>
          <w:tcPr>
            <w:tcW w:w="1640" w:type="dxa"/>
            <w:shd w:val="clear" w:color="FFFFFF" w:fill="FFFFFF"/>
            <w:vAlign w:val="bottom"/>
            <w:hideMark/>
          </w:tcPr>
          <w:p w14:paraId="2A76EE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- 2.507.920,00</w:t>
            </w:r>
          </w:p>
        </w:tc>
        <w:tc>
          <w:tcPr>
            <w:tcW w:w="1060" w:type="dxa"/>
            <w:shd w:val="clear" w:color="FFFFFF" w:fill="FFFFFF"/>
            <w:vAlign w:val="bottom"/>
            <w:hideMark/>
          </w:tcPr>
          <w:p w14:paraId="2FB48B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- 67,60</w:t>
            </w:r>
          </w:p>
        </w:tc>
        <w:tc>
          <w:tcPr>
            <w:tcW w:w="1800" w:type="dxa"/>
            <w:shd w:val="clear" w:color="FFFFFF" w:fill="FFFFFF"/>
            <w:vAlign w:val="bottom"/>
            <w:hideMark/>
          </w:tcPr>
          <w:p w14:paraId="3C5614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1.201.750,00</w:t>
            </w:r>
          </w:p>
        </w:tc>
      </w:tr>
      <w:tr w:rsidR="002121E6" w:rsidRPr="002121E6" w14:paraId="245EA824" w14:textId="77777777" w:rsidTr="00D526F0">
        <w:trPr>
          <w:trHeight w:val="300"/>
        </w:trPr>
        <w:tc>
          <w:tcPr>
            <w:tcW w:w="2200" w:type="dxa"/>
            <w:shd w:val="clear" w:color="auto" w:fill="auto"/>
            <w:vAlign w:val="bottom"/>
            <w:hideMark/>
          </w:tcPr>
          <w:p w14:paraId="10CC28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32787C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E8FC5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3.709.670,00</w:t>
            </w:r>
          </w:p>
        </w:tc>
        <w:tc>
          <w:tcPr>
            <w:tcW w:w="1640" w:type="dxa"/>
            <w:shd w:val="clear" w:color="auto" w:fill="auto"/>
            <w:vAlign w:val="bottom"/>
            <w:hideMark/>
          </w:tcPr>
          <w:p w14:paraId="0C9266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- 2.507.920,00</w:t>
            </w:r>
          </w:p>
        </w:tc>
        <w:tc>
          <w:tcPr>
            <w:tcW w:w="1060" w:type="dxa"/>
            <w:shd w:val="clear" w:color="auto" w:fill="auto"/>
            <w:vAlign w:val="bottom"/>
            <w:hideMark/>
          </w:tcPr>
          <w:p w14:paraId="676DBA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- 67,60</w:t>
            </w:r>
          </w:p>
        </w:tc>
        <w:tc>
          <w:tcPr>
            <w:tcW w:w="1800" w:type="dxa"/>
            <w:shd w:val="clear" w:color="auto" w:fill="auto"/>
            <w:vAlign w:val="bottom"/>
            <w:hideMark/>
          </w:tcPr>
          <w:p w14:paraId="7794D9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1.201.750,00</w:t>
            </w:r>
          </w:p>
        </w:tc>
      </w:tr>
      <w:tr w:rsidR="002121E6" w:rsidRPr="002121E6" w14:paraId="602F2CBF" w14:textId="77777777" w:rsidTr="00D526F0">
        <w:trPr>
          <w:trHeight w:val="300"/>
        </w:trPr>
        <w:tc>
          <w:tcPr>
            <w:tcW w:w="2200" w:type="dxa"/>
            <w:shd w:val="clear" w:color="auto" w:fill="auto"/>
            <w:vAlign w:val="bottom"/>
            <w:hideMark/>
          </w:tcPr>
          <w:p w14:paraId="5E6542B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DBD7E4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19A290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3.709.670,00</w:t>
            </w:r>
          </w:p>
        </w:tc>
        <w:tc>
          <w:tcPr>
            <w:tcW w:w="1640" w:type="dxa"/>
            <w:shd w:val="clear" w:color="auto" w:fill="auto"/>
            <w:vAlign w:val="bottom"/>
            <w:hideMark/>
          </w:tcPr>
          <w:p w14:paraId="0C8EAA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- 2.507.920,00</w:t>
            </w:r>
          </w:p>
        </w:tc>
        <w:tc>
          <w:tcPr>
            <w:tcW w:w="1060" w:type="dxa"/>
            <w:shd w:val="clear" w:color="auto" w:fill="auto"/>
            <w:vAlign w:val="bottom"/>
            <w:hideMark/>
          </w:tcPr>
          <w:p w14:paraId="583F84C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- 67,60</w:t>
            </w:r>
          </w:p>
        </w:tc>
        <w:tc>
          <w:tcPr>
            <w:tcW w:w="1800" w:type="dxa"/>
            <w:shd w:val="clear" w:color="auto" w:fill="auto"/>
            <w:vAlign w:val="bottom"/>
            <w:hideMark/>
          </w:tcPr>
          <w:p w14:paraId="17D4F7B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1.201.750,00</w:t>
            </w:r>
          </w:p>
        </w:tc>
      </w:tr>
      <w:tr w:rsidR="002121E6" w:rsidRPr="002121E6" w14:paraId="0491404B" w14:textId="77777777" w:rsidTr="00D526F0">
        <w:trPr>
          <w:trHeight w:val="585"/>
        </w:trPr>
        <w:tc>
          <w:tcPr>
            <w:tcW w:w="2200" w:type="dxa"/>
            <w:shd w:val="clear" w:color="C1C1FF" w:fill="C1C1FF"/>
            <w:vAlign w:val="bottom"/>
            <w:hideMark/>
          </w:tcPr>
          <w:p w14:paraId="0CD487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1152</w:t>
            </w:r>
          </w:p>
        </w:tc>
        <w:tc>
          <w:tcPr>
            <w:tcW w:w="5800" w:type="dxa"/>
            <w:shd w:val="clear" w:color="C1C1FF" w:fill="C1C1FF"/>
            <w:vAlign w:val="bottom"/>
            <w:hideMark/>
          </w:tcPr>
          <w:p w14:paraId="5059A4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I REKONSTRUKCIJA PROMETNIH I OSTALIH JAVNIH POVRŠINA</w:t>
            </w:r>
          </w:p>
        </w:tc>
        <w:tc>
          <w:tcPr>
            <w:tcW w:w="1640" w:type="dxa"/>
            <w:shd w:val="clear" w:color="C1C1FF" w:fill="C1C1FF"/>
            <w:vAlign w:val="bottom"/>
            <w:hideMark/>
          </w:tcPr>
          <w:p w14:paraId="1A0682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4.440.610,00</w:t>
            </w:r>
          </w:p>
        </w:tc>
        <w:tc>
          <w:tcPr>
            <w:tcW w:w="1640" w:type="dxa"/>
            <w:shd w:val="clear" w:color="C1C1FF" w:fill="C1C1FF"/>
            <w:vAlign w:val="bottom"/>
            <w:hideMark/>
          </w:tcPr>
          <w:p w14:paraId="06DAA6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- 1.340.650,00</w:t>
            </w:r>
          </w:p>
        </w:tc>
        <w:tc>
          <w:tcPr>
            <w:tcW w:w="1060" w:type="dxa"/>
            <w:shd w:val="clear" w:color="C1C1FF" w:fill="C1C1FF"/>
            <w:vAlign w:val="bottom"/>
            <w:hideMark/>
          </w:tcPr>
          <w:p w14:paraId="0D3DF0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- 30,19</w:t>
            </w:r>
          </w:p>
        </w:tc>
        <w:tc>
          <w:tcPr>
            <w:tcW w:w="1800" w:type="dxa"/>
            <w:shd w:val="clear" w:color="C1C1FF" w:fill="C1C1FF"/>
            <w:vAlign w:val="bottom"/>
            <w:hideMark/>
          </w:tcPr>
          <w:p w14:paraId="1C3A53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3.099.960,00</w:t>
            </w:r>
          </w:p>
        </w:tc>
      </w:tr>
      <w:tr w:rsidR="002121E6" w:rsidRPr="002121E6" w14:paraId="0BB1497B" w14:textId="77777777" w:rsidTr="00D526F0">
        <w:trPr>
          <w:trHeight w:val="300"/>
        </w:trPr>
        <w:tc>
          <w:tcPr>
            <w:tcW w:w="2200" w:type="dxa"/>
            <w:shd w:val="clear" w:color="E1E1FF" w:fill="E1E1FF"/>
            <w:vAlign w:val="bottom"/>
            <w:hideMark/>
          </w:tcPr>
          <w:p w14:paraId="535C28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A115201</w:t>
            </w:r>
          </w:p>
        </w:tc>
        <w:tc>
          <w:tcPr>
            <w:tcW w:w="5800" w:type="dxa"/>
            <w:shd w:val="clear" w:color="E1E1FF" w:fill="E1E1FF"/>
            <w:vAlign w:val="bottom"/>
            <w:hideMark/>
          </w:tcPr>
          <w:p w14:paraId="118CA8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OSTALIH JAVNIH POVRŠINA</w:t>
            </w:r>
          </w:p>
        </w:tc>
        <w:tc>
          <w:tcPr>
            <w:tcW w:w="1640" w:type="dxa"/>
            <w:shd w:val="clear" w:color="E1E1FF" w:fill="E1E1FF"/>
            <w:vAlign w:val="bottom"/>
            <w:hideMark/>
          </w:tcPr>
          <w:p w14:paraId="5C3B4D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2.469.960,00</w:t>
            </w:r>
          </w:p>
        </w:tc>
        <w:tc>
          <w:tcPr>
            <w:tcW w:w="1640" w:type="dxa"/>
            <w:shd w:val="clear" w:color="E1E1FF" w:fill="E1E1FF"/>
            <w:vAlign w:val="bottom"/>
            <w:hideMark/>
          </w:tcPr>
          <w:p w14:paraId="6A0791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- 255.000,00</w:t>
            </w:r>
          </w:p>
        </w:tc>
        <w:tc>
          <w:tcPr>
            <w:tcW w:w="1060" w:type="dxa"/>
            <w:shd w:val="clear" w:color="E1E1FF" w:fill="E1E1FF"/>
            <w:vAlign w:val="bottom"/>
            <w:hideMark/>
          </w:tcPr>
          <w:p w14:paraId="3F56D1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- 10,32</w:t>
            </w:r>
          </w:p>
        </w:tc>
        <w:tc>
          <w:tcPr>
            <w:tcW w:w="1800" w:type="dxa"/>
            <w:shd w:val="clear" w:color="E1E1FF" w:fill="E1E1FF"/>
            <w:vAlign w:val="bottom"/>
            <w:hideMark/>
          </w:tcPr>
          <w:p w14:paraId="00B06F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2.214.960,00</w:t>
            </w:r>
          </w:p>
        </w:tc>
      </w:tr>
      <w:tr w:rsidR="002121E6" w:rsidRPr="002121E6" w14:paraId="30C4C0B4" w14:textId="77777777" w:rsidTr="00D526F0">
        <w:trPr>
          <w:trHeight w:val="585"/>
        </w:trPr>
        <w:tc>
          <w:tcPr>
            <w:tcW w:w="2200" w:type="dxa"/>
            <w:shd w:val="clear" w:color="B9E9FF" w:fill="B9E9FF"/>
            <w:vAlign w:val="bottom"/>
            <w:hideMark/>
          </w:tcPr>
          <w:p w14:paraId="2B5CA2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1BE4B4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2FE623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2.469.960,00</w:t>
            </w:r>
          </w:p>
        </w:tc>
        <w:tc>
          <w:tcPr>
            <w:tcW w:w="1640" w:type="dxa"/>
            <w:shd w:val="clear" w:color="B9E9FF" w:fill="B9E9FF"/>
            <w:vAlign w:val="bottom"/>
            <w:hideMark/>
          </w:tcPr>
          <w:p w14:paraId="2AE67A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- 255.000,00</w:t>
            </w:r>
          </w:p>
        </w:tc>
        <w:tc>
          <w:tcPr>
            <w:tcW w:w="1060" w:type="dxa"/>
            <w:shd w:val="clear" w:color="B9E9FF" w:fill="B9E9FF"/>
            <w:vAlign w:val="bottom"/>
            <w:hideMark/>
          </w:tcPr>
          <w:p w14:paraId="66ED40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- 10,32</w:t>
            </w:r>
          </w:p>
        </w:tc>
        <w:tc>
          <w:tcPr>
            <w:tcW w:w="1800" w:type="dxa"/>
            <w:shd w:val="clear" w:color="B9E9FF" w:fill="B9E9FF"/>
            <w:vAlign w:val="bottom"/>
            <w:hideMark/>
          </w:tcPr>
          <w:p w14:paraId="36D552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2.214.960,00</w:t>
            </w:r>
          </w:p>
        </w:tc>
      </w:tr>
      <w:tr w:rsidR="002121E6" w:rsidRPr="002121E6" w14:paraId="61552F25" w14:textId="77777777" w:rsidTr="00D526F0">
        <w:trPr>
          <w:trHeight w:val="585"/>
        </w:trPr>
        <w:tc>
          <w:tcPr>
            <w:tcW w:w="2200" w:type="dxa"/>
            <w:shd w:val="clear" w:color="FEDE01" w:fill="FEDE01"/>
            <w:vAlign w:val="bottom"/>
            <w:hideMark/>
          </w:tcPr>
          <w:p w14:paraId="07217E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2B0C33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0E1832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1.814.960,00</w:t>
            </w:r>
          </w:p>
        </w:tc>
        <w:tc>
          <w:tcPr>
            <w:tcW w:w="1640" w:type="dxa"/>
            <w:shd w:val="clear" w:color="FEDE01" w:fill="FEDE01"/>
            <w:vAlign w:val="bottom"/>
            <w:hideMark/>
          </w:tcPr>
          <w:p w14:paraId="5166FC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6F56A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00380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1.814.960,00</w:t>
            </w:r>
          </w:p>
        </w:tc>
      </w:tr>
      <w:tr w:rsidR="002121E6" w:rsidRPr="002121E6" w14:paraId="5AA58CAE" w14:textId="77777777" w:rsidTr="00D526F0">
        <w:trPr>
          <w:trHeight w:val="300"/>
        </w:trPr>
        <w:tc>
          <w:tcPr>
            <w:tcW w:w="2200" w:type="dxa"/>
            <w:shd w:val="clear" w:color="FFFFFF" w:fill="FFFFFF"/>
            <w:vAlign w:val="bottom"/>
            <w:hideMark/>
          </w:tcPr>
          <w:p w14:paraId="1BFE7AE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CBDCF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68C69F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1.814.960,00</w:t>
            </w:r>
          </w:p>
        </w:tc>
        <w:tc>
          <w:tcPr>
            <w:tcW w:w="1640" w:type="dxa"/>
            <w:shd w:val="clear" w:color="FFFFFF" w:fill="FFFFFF"/>
            <w:vAlign w:val="bottom"/>
            <w:hideMark/>
          </w:tcPr>
          <w:p w14:paraId="26E4CC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276EB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73155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1.814.960,00</w:t>
            </w:r>
          </w:p>
        </w:tc>
      </w:tr>
      <w:tr w:rsidR="002121E6" w:rsidRPr="002121E6" w14:paraId="25D67989" w14:textId="77777777" w:rsidTr="00D526F0">
        <w:trPr>
          <w:trHeight w:val="300"/>
        </w:trPr>
        <w:tc>
          <w:tcPr>
            <w:tcW w:w="2200" w:type="dxa"/>
            <w:shd w:val="clear" w:color="auto" w:fill="auto"/>
            <w:vAlign w:val="bottom"/>
            <w:hideMark/>
          </w:tcPr>
          <w:p w14:paraId="1C12E7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C4C94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0EEC4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1.814.960,00</w:t>
            </w:r>
          </w:p>
        </w:tc>
        <w:tc>
          <w:tcPr>
            <w:tcW w:w="1640" w:type="dxa"/>
            <w:shd w:val="clear" w:color="auto" w:fill="auto"/>
            <w:vAlign w:val="bottom"/>
            <w:hideMark/>
          </w:tcPr>
          <w:p w14:paraId="22F423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B05EB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D3643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1.814.960,00</w:t>
            </w:r>
          </w:p>
        </w:tc>
      </w:tr>
      <w:tr w:rsidR="002121E6" w:rsidRPr="002121E6" w14:paraId="13397172" w14:textId="77777777" w:rsidTr="00D526F0">
        <w:trPr>
          <w:trHeight w:val="300"/>
        </w:trPr>
        <w:tc>
          <w:tcPr>
            <w:tcW w:w="2200" w:type="dxa"/>
            <w:shd w:val="clear" w:color="auto" w:fill="auto"/>
            <w:vAlign w:val="bottom"/>
            <w:hideMark/>
          </w:tcPr>
          <w:p w14:paraId="3001472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C144AF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718D83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1.814.960,00</w:t>
            </w:r>
          </w:p>
        </w:tc>
        <w:tc>
          <w:tcPr>
            <w:tcW w:w="1640" w:type="dxa"/>
            <w:shd w:val="clear" w:color="auto" w:fill="auto"/>
            <w:vAlign w:val="bottom"/>
            <w:hideMark/>
          </w:tcPr>
          <w:p w14:paraId="5D0942E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7577A3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1F79C7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1.814.960,00</w:t>
            </w:r>
          </w:p>
        </w:tc>
      </w:tr>
      <w:tr w:rsidR="002121E6" w:rsidRPr="002121E6" w14:paraId="748D29CB" w14:textId="77777777" w:rsidTr="00D526F0">
        <w:trPr>
          <w:trHeight w:val="300"/>
        </w:trPr>
        <w:tc>
          <w:tcPr>
            <w:tcW w:w="2200" w:type="dxa"/>
            <w:shd w:val="clear" w:color="FEDE01" w:fill="FEDE01"/>
            <w:vAlign w:val="bottom"/>
            <w:hideMark/>
          </w:tcPr>
          <w:p w14:paraId="1DC1E6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3.5.</w:t>
            </w:r>
          </w:p>
        </w:tc>
        <w:tc>
          <w:tcPr>
            <w:tcW w:w="5800" w:type="dxa"/>
            <w:shd w:val="clear" w:color="FEDE01" w:fill="FEDE01"/>
            <w:vAlign w:val="bottom"/>
            <w:hideMark/>
          </w:tcPr>
          <w:p w14:paraId="32B2B7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Koncesije/Zakupnina od skloništa</w:t>
            </w:r>
          </w:p>
        </w:tc>
        <w:tc>
          <w:tcPr>
            <w:tcW w:w="1640" w:type="dxa"/>
            <w:shd w:val="clear" w:color="FEDE01" w:fill="FEDE01"/>
            <w:vAlign w:val="bottom"/>
            <w:hideMark/>
          </w:tcPr>
          <w:p w14:paraId="0D46B3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355.000,00</w:t>
            </w:r>
          </w:p>
        </w:tc>
        <w:tc>
          <w:tcPr>
            <w:tcW w:w="1640" w:type="dxa"/>
            <w:shd w:val="clear" w:color="FEDE01" w:fill="FEDE01"/>
            <w:vAlign w:val="bottom"/>
            <w:hideMark/>
          </w:tcPr>
          <w:p w14:paraId="6C4EC2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- 205.000,00</w:t>
            </w:r>
          </w:p>
        </w:tc>
        <w:tc>
          <w:tcPr>
            <w:tcW w:w="1060" w:type="dxa"/>
            <w:shd w:val="clear" w:color="FEDE01" w:fill="FEDE01"/>
            <w:vAlign w:val="bottom"/>
            <w:hideMark/>
          </w:tcPr>
          <w:p w14:paraId="2480C4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- 57,75</w:t>
            </w:r>
          </w:p>
        </w:tc>
        <w:tc>
          <w:tcPr>
            <w:tcW w:w="1800" w:type="dxa"/>
            <w:shd w:val="clear" w:color="FEDE01" w:fill="FEDE01"/>
            <w:vAlign w:val="bottom"/>
            <w:hideMark/>
          </w:tcPr>
          <w:p w14:paraId="7B0471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r>
      <w:tr w:rsidR="002121E6" w:rsidRPr="002121E6" w14:paraId="7F1E6C83" w14:textId="77777777" w:rsidTr="00D526F0">
        <w:trPr>
          <w:trHeight w:val="300"/>
        </w:trPr>
        <w:tc>
          <w:tcPr>
            <w:tcW w:w="2200" w:type="dxa"/>
            <w:shd w:val="clear" w:color="FFFFFF" w:fill="FFFFFF"/>
            <w:vAlign w:val="bottom"/>
            <w:hideMark/>
          </w:tcPr>
          <w:p w14:paraId="6689369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8FF79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BE6C9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640" w:type="dxa"/>
            <w:shd w:val="clear" w:color="FFFFFF" w:fill="FFFFFF"/>
            <w:vAlign w:val="bottom"/>
            <w:hideMark/>
          </w:tcPr>
          <w:p w14:paraId="1FBACA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- 165.000,00</w:t>
            </w:r>
          </w:p>
        </w:tc>
        <w:tc>
          <w:tcPr>
            <w:tcW w:w="1060" w:type="dxa"/>
            <w:shd w:val="clear" w:color="FFFFFF" w:fill="FFFFFF"/>
            <w:vAlign w:val="bottom"/>
            <w:hideMark/>
          </w:tcPr>
          <w:p w14:paraId="5C0558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- 66,00</w:t>
            </w:r>
          </w:p>
        </w:tc>
        <w:tc>
          <w:tcPr>
            <w:tcW w:w="1800" w:type="dxa"/>
            <w:shd w:val="clear" w:color="FFFFFF" w:fill="FFFFFF"/>
            <w:vAlign w:val="bottom"/>
            <w:hideMark/>
          </w:tcPr>
          <w:p w14:paraId="541D32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r>
      <w:tr w:rsidR="002121E6" w:rsidRPr="002121E6" w14:paraId="71453A46" w14:textId="77777777" w:rsidTr="00D526F0">
        <w:trPr>
          <w:trHeight w:val="300"/>
        </w:trPr>
        <w:tc>
          <w:tcPr>
            <w:tcW w:w="2200" w:type="dxa"/>
            <w:shd w:val="clear" w:color="auto" w:fill="auto"/>
            <w:vAlign w:val="bottom"/>
            <w:hideMark/>
          </w:tcPr>
          <w:p w14:paraId="4D35C9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238269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D12C1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c>
          <w:tcPr>
            <w:tcW w:w="1640" w:type="dxa"/>
            <w:shd w:val="clear" w:color="auto" w:fill="auto"/>
            <w:vAlign w:val="bottom"/>
            <w:hideMark/>
          </w:tcPr>
          <w:p w14:paraId="339BFB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- 165.000,00</w:t>
            </w:r>
          </w:p>
        </w:tc>
        <w:tc>
          <w:tcPr>
            <w:tcW w:w="1060" w:type="dxa"/>
            <w:shd w:val="clear" w:color="auto" w:fill="auto"/>
            <w:vAlign w:val="bottom"/>
            <w:hideMark/>
          </w:tcPr>
          <w:p w14:paraId="021439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- 66,00</w:t>
            </w:r>
          </w:p>
        </w:tc>
        <w:tc>
          <w:tcPr>
            <w:tcW w:w="1800" w:type="dxa"/>
            <w:shd w:val="clear" w:color="auto" w:fill="auto"/>
            <w:vAlign w:val="bottom"/>
            <w:hideMark/>
          </w:tcPr>
          <w:p w14:paraId="5CDBA4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85.000,00</w:t>
            </w:r>
          </w:p>
        </w:tc>
      </w:tr>
      <w:tr w:rsidR="002121E6" w:rsidRPr="002121E6" w14:paraId="7895B221" w14:textId="77777777" w:rsidTr="00D526F0">
        <w:trPr>
          <w:trHeight w:val="300"/>
        </w:trPr>
        <w:tc>
          <w:tcPr>
            <w:tcW w:w="2200" w:type="dxa"/>
            <w:shd w:val="clear" w:color="auto" w:fill="auto"/>
            <w:vAlign w:val="bottom"/>
            <w:hideMark/>
          </w:tcPr>
          <w:p w14:paraId="07D979F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D2951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51722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c>
          <w:tcPr>
            <w:tcW w:w="1640" w:type="dxa"/>
            <w:shd w:val="clear" w:color="auto" w:fill="auto"/>
            <w:vAlign w:val="bottom"/>
            <w:hideMark/>
          </w:tcPr>
          <w:p w14:paraId="138FE2F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- 165.000,00</w:t>
            </w:r>
          </w:p>
        </w:tc>
        <w:tc>
          <w:tcPr>
            <w:tcW w:w="1060" w:type="dxa"/>
            <w:shd w:val="clear" w:color="auto" w:fill="auto"/>
            <w:vAlign w:val="bottom"/>
            <w:hideMark/>
          </w:tcPr>
          <w:p w14:paraId="12023EC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- 66,00</w:t>
            </w:r>
          </w:p>
        </w:tc>
        <w:tc>
          <w:tcPr>
            <w:tcW w:w="1800" w:type="dxa"/>
            <w:shd w:val="clear" w:color="auto" w:fill="auto"/>
            <w:vAlign w:val="bottom"/>
            <w:hideMark/>
          </w:tcPr>
          <w:p w14:paraId="7B2FEC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85.000,00</w:t>
            </w:r>
          </w:p>
        </w:tc>
      </w:tr>
      <w:tr w:rsidR="002121E6" w:rsidRPr="002121E6" w14:paraId="67893DA9" w14:textId="77777777" w:rsidTr="00D526F0">
        <w:trPr>
          <w:trHeight w:val="300"/>
        </w:trPr>
        <w:tc>
          <w:tcPr>
            <w:tcW w:w="2200" w:type="dxa"/>
            <w:shd w:val="clear" w:color="FFFFFF" w:fill="FFFFFF"/>
            <w:vAlign w:val="bottom"/>
            <w:hideMark/>
          </w:tcPr>
          <w:p w14:paraId="21DF8D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8446E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45F29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105.000,00</w:t>
            </w:r>
          </w:p>
        </w:tc>
        <w:tc>
          <w:tcPr>
            <w:tcW w:w="1640" w:type="dxa"/>
            <w:shd w:val="clear" w:color="FFFFFF" w:fill="FFFFFF"/>
            <w:vAlign w:val="bottom"/>
            <w:hideMark/>
          </w:tcPr>
          <w:p w14:paraId="21CD92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FFFFFF" w:fill="FFFFFF"/>
            <w:vAlign w:val="bottom"/>
            <w:hideMark/>
          </w:tcPr>
          <w:p w14:paraId="6681F5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- 38,10</w:t>
            </w:r>
          </w:p>
        </w:tc>
        <w:tc>
          <w:tcPr>
            <w:tcW w:w="1800" w:type="dxa"/>
            <w:shd w:val="clear" w:color="FFFFFF" w:fill="FFFFFF"/>
            <w:vAlign w:val="bottom"/>
            <w:hideMark/>
          </w:tcPr>
          <w:p w14:paraId="22B728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r>
      <w:tr w:rsidR="002121E6" w:rsidRPr="002121E6" w14:paraId="6DB5F8FE" w14:textId="77777777" w:rsidTr="00D526F0">
        <w:trPr>
          <w:trHeight w:val="300"/>
        </w:trPr>
        <w:tc>
          <w:tcPr>
            <w:tcW w:w="2200" w:type="dxa"/>
            <w:shd w:val="clear" w:color="auto" w:fill="auto"/>
            <w:vAlign w:val="bottom"/>
            <w:hideMark/>
          </w:tcPr>
          <w:p w14:paraId="170F77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76E13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4FA09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105.000,00</w:t>
            </w:r>
          </w:p>
        </w:tc>
        <w:tc>
          <w:tcPr>
            <w:tcW w:w="1640" w:type="dxa"/>
            <w:shd w:val="clear" w:color="auto" w:fill="auto"/>
            <w:vAlign w:val="bottom"/>
            <w:hideMark/>
          </w:tcPr>
          <w:p w14:paraId="674085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auto" w:fill="auto"/>
            <w:vAlign w:val="bottom"/>
            <w:hideMark/>
          </w:tcPr>
          <w:p w14:paraId="314310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- 38,10</w:t>
            </w:r>
          </w:p>
        </w:tc>
        <w:tc>
          <w:tcPr>
            <w:tcW w:w="1800" w:type="dxa"/>
            <w:shd w:val="clear" w:color="auto" w:fill="auto"/>
            <w:vAlign w:val="bottom"/>
            <w:hideMark/>
          </w:tcPr>
          <w:p w14:paraId="74D36A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w:t>
            </w:r>
          </w:p>
        </w:tc>
      </w:tr>
      <w:tr w:rsidR="002121E6" w:rsidRPr="002121E6" w14:paraId="5C0CF3B5" w14:textId="77777777" w:rsidTr="00D526F0">
        <w:trPr>
          <w:trHeight w:val="300"/>
        </w:trPr>
        <w:tc>
          <w:tcPr>
            <w:tcW w:w="2200" w:type="dxa"/>
            <w:shd w:val="clear" w:color="auto" w:fill="auto"/>
            <w:vAlign w:val="bottom"/>
            <w:hideMark/>
          </w:tcPr>
          <w:p w14:paraId="791E081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029D9F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09A95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105.000,00</w:t>
            </w:r>
          </w:p>
        </w:tc>
        <w:tc>
          <w:tcPr>
            <w:tcW w:w="1640" w:type="dxa"/>
            <w:shd w:val="clear" w:color="auto" w:fill="auto"/>
            <w:vAlign w:val="bottom"/>
            <w:hideMark/>
          </w:tcPr>
          <w:p w14:paraId="357348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- 40.000,00</w:t>
            </w:r>
          </w:p>
        </w:tc>
        <w:tc>
          <w:tcPr>
            <w:tcW w:w="1060" w:type="dxa"/>
            <w:shd w:val="clear" w:color="auto" w:fill="auto"/>
            <w:vAlign w:val="bottom"/>
            <w:hideMark/>
          </w:tcPr>
          <w:p w14:paraId="22A3BA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- 38,10</w:t>
            </w:r>
          </w:p>
        </w:tc>
        <w:tc>
          <w:tcPr>
            <w:tcW w:w="1800" w:type="dxa"/>
            <w:shd w:val="clear" w:color="auto" w:fill="auto"/>
            <w:vAlign w:val="bottom"/>
            <w:hideMark/>
          </w:tcPr>
          <w:p w14:paraId="7E4945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w:t>
            </w:r>
          </w:p>
        </w:tc>
      </w:tr>
      <w:tr w:rsidR="002121E6" w:rsidRPr="002121E6" w14:paraId="3E08D0BA" w14:textId="77777777" w:rsidTr="00D526F0">
        <w:trPr>
          <w:trHeight w:val="540"/>
        </w:trPr>
        <w:tc>
          <w:tcPr>
            <w:tcW w:w="2200" w:type="dxa"/>
            <w:shd w:val="clear" w:color="FEDE01" w:fill="FEDE01"/>
            <w:vAlign w:val="bottom"/>
            <w:hideMark/>
          </w:tcPr>
          <w:p w14:paraId="77EE59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3.9.</w:t>
            </w:r>
          </w:p>
        </w:tc>
        <w:tc>
          <w:tcPr>
            <w:tcW w:w="5800" w:type="dxa"/>
            <w:shd w:val="clear" w:color="FEDE01" w:fill="FEDE01"/>
            <w:vAlign w:val="bottom"/>
            <w:hideMark/>
          </w:tcPr>
          <w:p w14:paraId="0DF6AD71" w14:textId="7D88FDB0"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xml:space="preserve">Prihodi po posebnim ugovora/Naknada za neizgrađena </w:t>
            </w:r>
            <w:r w:rsidR="00BD41B0" w:rsidRPr="002121E6">
              <w:rPr>
                <w:rFonts w:ascii="Times New Roman" w:eastAsia="Times New Roman" w:hAnsi="Times New Roman" w:cs="Times New Roman"/>
                <w:b/>
                <w:bCs/>
                <w:color w:val="000000"/>
                <w:lang w:eastAsia="hr-HR"/>
              </w:rPr>
              <w:t>parkirališta</w:t>
            </w:r>
          </w:p>
        </w:tc>
        <w:tc>
          <w:tcPr>
            <w:tcW w:w="1640" w:type="dxa"/>
            <w:shd w:val="clear" w:color="FEDE01" w:fill="FEDE01"/>
            <w:vAlign w:val="bottom"/>
            <w:hideMark/>
          </w:tcPr>
          <w:p w14:paraId="4B6877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FEDE01" w:fill="FEDE01"/>
            <w:vAlign w:val="bottom"/>
            <w:hideMark/>
          </w:tcPr>
          <w:p w14:paraId="01C242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EDE01" w:fill="FEDE01"/>
            <w:vAlign w:val="bottom"/>
            <w:hideMark/>
          </w:tcPr>
          <w:p w14:paraId="147BB2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FEDE01" w:fill="FEDE01"/>
            <w:vAlign w:val="bottom"/>
            <w:hideMark/>
          </w:tcPr>
          <w:p w14:paraId="687DD2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76FC6DF5" w14:textId="77777777" w:rsidTr="00D526F0">
        <w:trPr>
          <w:trHeight w:val="300"/>
        </w:trPr>
        <w:tc>
          <w:tcPr>
            <w:tcW w:w="2200" w:type="dxa"/>
            <w:shd w:val="clear" w:color="FFFFFF" w:fill="FFFFFF"/>
            <w:vAlign w:val="bottom"/>
            <w:hideMark/>
          </w:tcPr>
          <w:p w14:paraId="733C56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CC1BC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F7606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FFFFFF" w:fill="FFFFFF"/>
            <w:vAlign w:val="bottom"/>
            <w:hideMark/>
          </w:tcPr>
          <w:p w14:paraId="4DECF5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FFFFF" w:fill="FFFFFF"/>
            <w:vAlign w:val="bottom"/>
            <w:hideMark/>
          </w:tcPr>
          <w:p w14:paraId="168761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FFFFFF" w:fill="FFFFFF"/>
            <w:vAlign w:val="bottom"/>
            <w:hideMark/>
          </w:tcPr>
          <w:p w14:paraId="62A1DF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23B5BC59" w14:textId="77777777" w:rsidTr="00D526F0">
        <w:trPr>
          <w:trHeight w:val="300"/>
        </w:trPr>
        <w:tc>
          <w:tcPr>
            <w:tcW w:w="2200" w:type="dxa"/>
            <w:shd w:val="clear" w:color="auto" w:fill="auto"/>
            <w:vAlign w:val="bottom"/>
            <w:hideMark/>
          </w:tcPr>
          <w:p w14:paraId="4D13465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77D64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074ED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auto" w:fill="auto"/>
            <w:vAlign w:val="bottom"/>
            <w:hideMark/>
          </w:tcPr>
          <w:p w14:paraId="40D343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auto" w:fill="auto"/>
            <w:vAlign w:val="bottom"/>
            <w:hideMark/>
          </w:tcPr>
          <w:p w14:paraId="03E120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- 16,67</w:t>
            </w:r>
          </w:p>
        </w:tc>
        <w:tc>
          <w:tcPr>
            <w:tcW w:w="1800" w:type="dxa"/>
            <w:shd w:val="clear" w:color="auto" w:fill="auto"/>
            <w:vAlign w:val="bottom"/>
            <w:hideMark/>
          </w:tcPr>
          <w:p w14:paraId="6E9D4D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75C5B22C" w14:textId="77777777" w:rsidTr="00D526F0">
        <w:trPr>
          <w:trHeight w:val="300"/>
        </w:trPr>
        <w:tc>
          <w:tcPr>
            <w:tcW w:w="2200" w:type="dxa"/>
            <w:shd w:val="clear" w:color="auto" w:fill="auto"/>
            <w:vAlign w:val="bottom"/>
            <w:hideMark/>
          </w:tcPr>
          <w:p w14:paraId="0E0761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C3FA32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063ED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c>
          <w:tcPr>
            <w:tcW w:w="1640" w:type="dxa"/>
            <w:shd w:val="clear" w:color="auto" w:fill="auto"/>
            <w:vAlign w:val="bottom"/>
            <w:hideMark/>
          </w:tcPr>
          <w:p w14:paraId="54AAC1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- 50.000,00</w:t>
            </w:r>
          </w:p>
        </w:tc>
        <w:tc>
          <w:tcPr>
            <w:tcW w:w="1060" w:type="dxa"/>
            <w:shd w:val="clear" w:color="auto" w:fill="auto"/>
            <w:vAlign w:val="bottom"/>
            <w:hideMark/>
          </w:tcPr>
          <w:p w14:paraId="35BE40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- 16,67</w:t>
            </w:r>
          </w:p>
        </w:tc>
        <w:tc>
          <w:tcPr>
            <w:tcW w:w="1800" w:type="dxa"/>
            <w:shd w:val="clear" w:color="auto" w:fill="auto"/>
            <w:vAlign w:val="bottom"/>
            <w:hideMark/>
          </w:tcPr>
          <w:p w14:paraId="5EC63AA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r>
      <w:tr w:rsidR="002121E6" w:rsidRPr="002121E6" w14:paraId="51D688E5" w14:textId="77777777" w:rsidTr="00D526F0">
        <w:trPr>
          <w:trHeight w:val="300"/>
        </w:trPr>
        <w:tc>
          <w:tcPr>
            <w:tcW w:w="2200" w:type="dxa"/>
            <w:shd w:val="clear" w:color="FEDE01" w:fill="FEDE01"/>
            <w:vAlign w:val="bottom"/>
            <w:hideMark/>
          </w:tcPr>
          <w:p w14:paraId="3C512C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4.3.</w:t>
            </w:r>
          </w:p>
        </w:tc>
        <w:tc>
          <w:tcPr>
            <w:tcW w:w="5800" w:type="dxa"/>
            <w:shd w:val="clear" w:color="FEDE01" w:fill="FEDE01"/>
            <w:vAlign w:val="bottom"/>
            <w:hideMark/>
          </w:tcPr>
          <w:p w14:paraId="111503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iz državnog proračuna</w:t>
            </w:r>
          </w:p>
        </w:tc>
        <w:tc>
          <w:tcPr>
            <w:tcW w:w="1640" w:type="dxa"/>
            <w:shd w:val="clear" w:color="FEDE01" w:fill="FEDE01"/>
            <w:vAlign w:val="bottom"/>
            <w:hideMark/>
          </w:tcPr>
          <w:p w14:paraId="6E2AEE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00189A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4AF47A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FFD41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CD0BE22" w14:textId="77777777" w:rsidTr="00D526F0">
        <w:trPr>
          <w:trHeight w:val="300"/>
        </w:trPr>
        <w:tc>
          <w:tcPr>
            <w:tcW w:w="2200" w:type="dxa"/>
            <w:shd w:val="clear" w:color="FFFFFF" w:fill="FFFFFF"/>
            <w:vAlign w:val="bottom"/>
            <w:hideMark/>
          </w:tcPr>
          <w:p w14:paraId="2E4E9F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95135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B86CD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5D8D4D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0D0BD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3061E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DC730E7" w14:textId="77777777" w:rsidTr="00D526F0">
        <w:trPr>
          <w:trHeight w:val="300"/>
        </w:trPr>
        <w:tc>
          <w:tcPr>
            <w:tcW w:w="2200" w:type="dxa"/>
            <w:shd w:val="clear" w:color="auto" w:fill="auto"/>
            <w:vAlign w:val="bottom"/>
            <w:hideMark/>
          </w:tcPr>
          <w:p w14:paraId="3F1ADD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49FB04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D3ADB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613F3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641A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950D9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094BDBC" w14:textId="77777777" w:rsidTr="00D526F0">
        <w:trPr>
          <w:trHeight w:val="300"/>
        </w:trPr>
        <w:tc>
          <w:tcPr>
            <w:tcW w:w="2200" w:type="dxa"/>
            <w:shd w:val="clear" w:color="auto" w:fill="auto"/>
            <w:vAlign w:val="bottom"/>
            <w:hideMark/>
          </w:tcPr>
          <w:p w14:paraId="2DABC2A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157EF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157EFE5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43EF3E0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C2B22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DD49C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AF5174D" w14:textId="77777777" w:rsidTr="00D526F0">
        <w:trPr>
          <w:trHeight w:val="585"/>
        </w:trPr>
        <w:tc>
          <w:tcPr>
            <w:tcW w:w="2200" w:type="dxa"/>
            <w:shd w:val="clear" w:color="E1E1FF" w:fill="E1E1FF"/>
            <w:vAlign w:val="bottom"/>
            <w:hideMark/>
          </w:tcPr>
          <w:p w14:paraId="753FB1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A115202</w:t>
            </w:r>
          </w:p>
        </w:tc>
        <w:tc>
          <w:tcPr>
            <w:tcW w:w="5800" w:type="dxa"/>
            <w:shd w:val="clear" w:color="E1E1FF" w:fill="E1E1FF"/>
            <w:vAlign w:val="bottom"/>
            <w:hideMark/>
          </w:tcPr>
          <w:p w14:paraId="2784DF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ULAGANJA U KOMUNALNE OBJEKTE U VLASNIŠTVU DRUGIH SUBJEKATA</w:t>
            </w:r>
          </w:p>
        </w:tc>
        <w:tc>
          <w:tcPr>
            <w:tcW w:w="1640" w:type="dxa"/>
            <w:shd w:val="clear" w:color="E1E1FF" w:fill="E1E1FF"/>
            <w:vAlign w:val="bottom"/>
            <w:hideMark/>
          </w:tcPr>
          <w:p w14:paraId="2F7F4F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235.000,00</w:t>
            </w:r>
          </w:p>
        </w:tc>
        <w:tc>
          <w:tcPr>
            <w:tcW w:w="1640" w:type="dxa"/>
            <w:shd w:val="clear" w:color="E1E1FF" w:fill="E1E1FF"/>
            <w:vAlign w:val="bottom"/>
            <w:hideMark/>
          </w:tcPr>
          <w:p w14:paraId="420965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E1E1FF" w:fill="E1E1FF"/>
            <w:vAlign w:val="bottom"/>
            <w:hideMark/>
          </w:tcPr>
          <w:p w14:paraId="7D829C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- 97,87</w:t>
            </w:r>
          </w:p>
        </w:tc>
        <w:tc>
          <w:tcPr>
            <w:tcW w:w="1800" w:type="dxa"/>
            <w:shd w:val="clear" w:color="E1E1FF" w:fill="E1E1FF"/>
            <w:vAlign w:val="bottom"/>
            <w:hideMark/>
          </w:tcPr>
          <w:p w14:paraId="16B4A3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54E0AE33" w14:textId="77777777" w:rsidTr="00D526F0">
        <w:trPr>
          <w:trHeight w:val="585"/>
        </w:trPr>
        <w:tc>
          <w:tcPr>
            <w:tcW w:w="2200" w:type="dxa"/>
            <w:shd w:val="clear" w:color="B9E9FF" w:fill="B9E9FF"/>
            <w:vAlign w:val="bottom"/>
            <w:hideMark/>
          </w:tcPr>
          <w:p w14:paraId="178B9B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61EB5F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1DB697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235.000,00</w:t>
            </w:r>
          </w:p>
        </w:tc>
        <w:tc>
          <w:tcPr>
            <w:tcW w:w="1640" w:type="dxa"/>
            <w:shd w:val="clear" w:color="B9E9FF" w:fill="B9E9FF"/>
            <w:vAlign w:val="bottom"/>
            <w:hideMark/>
          </w:tcPr>
          <w:p w14:paraId="00CCC7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B9E9FF" w:fill="B9E9FF"/>
            <w:vAlign w:val="bottom"/>
            <w:hideMark/>
          </w:tcPr>
          <w:p w14:paraId="4B0993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- 97,87</w:t>
            </w:r>
          </w:p>
        </w:tc>
        <w:tc>
          <w:tcPr>
            <w:tcW w:w="1800" w:type="dxa"/>
            <w:shd w:val="clear" w:color="B9E9FF" w:fill="B9E9FF"/>
            <w:vAlign w:val="bottom"/>
            <w:hideMark/>
          </w:tcPr>
          <w:p w14:paraId="497CD4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08C8CBC3" w14:textId="77777777" w:rsidTr="00D526F0">
        <w:trPr>
          <w:trHeight w:val="585"/>
        </w:trPr>
        <w:tc>
          <w:tcPr>
            <w:tcW w:w="2200" w:type="dxa"/>
            <w:shd w:val="clear" w:color="FEDE01" w:fill="FEDE01"/>
            <w:vAlign w:val="bottom"/>
            <w:hideMark/>
          </w:tcPr>
          <w:p w14:paraId="4A87B7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5395268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1BF386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EDE01" w:fill="FEDE01"/>
            <w:vAlign w:val="bottom"/>
            <w:hideMark/>
          </w:tcPr>
          <w:p w14:paraId="687009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FEDE01" w:fill="FEDE01"/>
            <w:vAlign w:val="bottom"/>
            <w:hideMark/>
          </w:tcPr>
          <w:p w14:paraId="2D32DF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13B7AF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7E8168D" w14:textId="77777777" w:rsidTr="00D526F0">
        <w:trPr>
          <w:trHeight w:val="300"/>
        </w:trPr>
        <w:tc>
          <w:tcPr>
            <w:tcW w:w="2200" w:type="dxa"/>
            <w:shd w:val="clear" w:color="FFFFFF" w:fill="FFFFFF"/>
            <w:vAlign w:val="bottom"/>
            <w:hideMark/>
          </w:tcPr>
          <w:p w14:paraId="1A3DAC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B2151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836F6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4F8AC0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FFFFFF" w:fill="FFFFFF"/>
            <w:vAlign w:val="bottom"/>
            <w:hideMark/>
          </w:tcPr>
          <w:p w14:paraId="190D44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2D1ACA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65BFD6C" w14:textId="77777777" w:rsidTr="00D526F0">
        <w:trPr>
          <w:trHeight w:val="300"/>
        </w:trPr>
        <w:tc>
          <w:tcPr>
            <w:tcW w:w="2200" w:type="dxa"/>
            <w:shd w:val="clear" w:color="auto" w:fill="auto"/>
            <w:vAlign w:val="bottom"/>
            <w:hideMark/>
          </w:tcPr>
          <w:p w14:paraId="1DB616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6D849A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131765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039AEC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- 200.000,00</w:t>
            </w:r>
          </w:p>
        </w:tc>
        <w:tc>
          <w:tcPr>
            <w:tcW w:w="1060" w:type="dxa"/>
            <w:shd w:val="clear" w:color="auto" w:fill="auto"/>
            <w:vAlign w:val="bottom"/>
            <w:hideMark/>
          </w:tcPr>
          <w:p w14:paraId="696166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5899FB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FFDE5BC" w14:textId="77777777" w:rsidTr="00D526F0">
        <w:trPr>
          <w:trHeight w:val="300"/>
        </w:trPr>
        <w:tc>
          <w:tcPr>
            <w:tcW w:w="2200" w:type="dxa"/>
            <w:shd w:val="clear" w:color="auto" w:fill="auto"/>
            <w:vAlign w:val="bottom"/>
            <w:hideMark/>
          </w:tcPr>
          <w:p w14:paraId="3215D7B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0B00C21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37230B4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567486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- 200.000,00</w:t>
            </w:r>
          </w:p>
        </w:tc>
        <w:tc>
          <w:tcPr>
            <w:tcW w:w="1060" w:type="dxa"/>
            <w:shd w:val="clear" w:color="auto" w:fill="auto"/>
            <w:vAlign w:val="bottom"/>
            <w:hideMark/>
          </w:tcPr>
          <w:p w14:paraId="4F5C73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28C105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10956D1A" w14:textId="77777777" w:rsidTr="00D526F0">
        <w:trPr>
          <w:trHeight w:val="300"/>
        </w:trPr>
        <w:tc>
          <w:tcPr>
            <w:tcW w:w="2200" w:type="dxa"/>
            <w:shd w:val="clear" w:color="FEDE01" w:fill="FEDE01"/>
            <w:vAlign w:val="bottom"/>
            <w:hideMark/>
          </w:tcPr>
          <w:p w14:paraId="1A6321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3.2.1</w:t>
            </w:r>
          </w:p>
        </w:tc>
        <w:tc>
          <w:tcPr>
            <w:tcW w:w="5800" w:type="dxa"/>
            <w:shd w:val="clear" w:color="FEDE01" w:fill="FEDE01"/>
            <w:vAlign w:val="bottom"/>
            <w:hideMark/>
          </w:tcPr>
          <w:p w14:paraId="67F711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doprinos-preneseni višak</w:t>
            </w:r>
          </w:p>
        </w:tc>
        <w:tc>
          <w:tcPr>
            <w:tcW w:w="1640" w:type="dxa"/>
            <w:shd w:val="clear" w:color="FEDE01" w:fill="FEDE01"/>
            <w:vAlign w:val="bottom"/>
            <w:hideMark/>
          </w:tcPr>
          <w:p w14:paraId="0C68A8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26193B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310B39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6A69B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5121CDD" w14:textId="77777777" w:rsidTr="00D526F0">
        <w:trPr>
          <w:trHeight w:val="300"/>
        </w:trPr>
        <w:tc>
          <w:tcPr>
            <w:tcW w:w="2200" w:type="dxa"/>
            <w:shd w:val="clear" w:color="FFFFFF" w:fill="FFFFFF"/>
            <w:vAlign w:val="bottom"/>
            <w:hideMark/>
          </w:tcPr>
          <w:p w14:paraId="4F873B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2142B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AC568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724790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3E7ABF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61D82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78D33ED" w14:textId="77777777" w:rsidTr="00D526F0">
        <w:trPr>
          <w:trHeight w:val="300"/>
        </w:trPr>
        <w:tc>
          <w:tcPr>
            <w:tcW w:w="2200" w:type="dxa"/>
            <w:shd w:val="clear" w:color="auto" w:fill="auto"/>
            <w:vAlign w:val="bottom"/>
            <w:hideMark/>
          </w:tcPr>
          <w:p w14:paraId="12EA075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3728E2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3697B3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4E0A2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8C19F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7028A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B1806DB" w14:textId="77777777" w:rsidTr="00D526F0">
        <w:trPr>
          <w:trHeight w:val="300"/>
        </w:trPr>
        <w:tc>
          <w:tcPr>
            <w:tcW w:w="2200" w:type="dxa"/>
            <w:shd w:val="clear" w:color="auto" w:fill="auto"/>
            <w:vAlign w:val="bottom"/>
            <w:hideMark/>
          </w:tcPr>
          <w:p w14:paraId="2F0E0B7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48DA1A6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723319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D573C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6B932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9D13C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1184A29" w14:textId="77777777" w:rsidTr="00D526F0">
        <w:trPr>
          <w:trHeight w:val="300"/>
        </w:trPr>
        <w:tc>
          <w:tcPr>
            <w:tcW w:w="2200" w:type="dxa"/>
            <w:shd w:val="clear" w:color="FEDE01" w:fill="FEDE01"/>
            <w:vAlign w:val="bottom"/>
            <w:hideMark/>
          </w:tcPr>
          <w:p w14:paraId="23CBD7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3.5.</w:t>
            </w:r>
          </w:p>
        </w:tc>
        <w:tc>
          <w:tcPr>
            <w:tcW w:w="5800" w:type="dxa"/>
            <w:shd w:val="clear" w:color="FEDE01" w:fill="FEDE01"/>
            <w:vAlign w:val="bottom"/>
            <w:hideMark/>
          </w:tcPr>
          <w:p w14:paraId="5E2952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Koncesije/Zakupnina od skloništa</w:t>
            </w:r>
          </w:p>
        </w:tc>
        <w:tc>
          <w:tcPr>
            <w:tcW w:w="1640" w:type="dxa"/>
            <w:shd w:val="clear" w:color="FEDE01" w:fill="FEDE01"/>
            <w:vAlign w:val="bottom"/>
            <w:hideMark/>
          </w:tcPr>
          <w:p w14:paraId="7242B0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640" w:type="dxa"/>
            <w:shd w:val="clear" w:color="FEDE01" w:fill="FEDE01"/>
            <w:vAlign w:val="bottom"/>
            <w:hideMark/>
          </w:tcPr>
          <w:p w14:paraId="036836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FEDE01" w:fill="FEDE01"/>
            <w:vAlign w:val="bottom"/>
            <w:hideMark/>
          </w:tcPr>
          <w:p w14:paraId="5008D9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FEDE01" w:fill="FEDE01"/>
            <w:vAlign w:val="bottom"/>
            <w:hideMark/>
          </w:tcPr>
          <w:p w14:paraId="7E7B09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35CAE990" w14:textId="77777777" w:rsidTr="00D526F0">
        <w:trPr>
          <w:trHeight w:val="300"/>
        </w:trPr>
        <w:tc>
          <w:tcPr>
            <w:tcW w:w="2200" w:type="dxa"/>
            <w:shd w:val="clear" w:color="FFFFFF" w:fill="FFFFFF"/>
            <w:vAlign w:val="bottom"/>
            <w:hideMark/>
          </w:tcPr>
          <w:p w14:paraId="2BE1F78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6E136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8FA8B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640" w:type="dxa"/>
            <w:shd w:val="clear" w:color="FFFFFF" w:fill="FFFFFF"/>
            <w:vAlign w:val="bottom"/>
            <w:hideMark/>
          </w:tcPr>
          <w:p w14:paraId="1EBCBC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FFFFFF" w:fill="FFFFFF"/>
            <w:vAlign w:val="bottom"/>
            <w:hideMark/>
          </w:tcPr>
          <w:p w14:paraId="49A82C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FFFFFF" w:fill="FFFFFF"/>
            <w:vAlign w:val="bottom"/>
            <w:hideMark/>
          </w:tcPr>
          <w:p w14:paraId="53BA86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3F49C28E" w14:textId="77777777" w:rsidTr="00D526F0">
        <w:trPr>
          <w:trHeight w:val="300"/>
        </w:trPr>
        <w:tc>
          <w:tcPr>
            <w:tcW w:w="2200" w:type="dxa"/>
            <w:shd w:val="clear" w:color="auto" w:fill="auto"/>
            <w:vAlign w:val="bottom"/>
            <w:hideMark/>
          </w:tcPr>
          <w:p w14:paraId="446EF97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70649D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5EEF80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w:t>
            </w:r>
          </w:p>
        </w:tc>
        <w:tc>
          <w:tcPr>
            <w:tcW w:w="1640" w:type="dxa"/>
            <w:shd w:val="clear" w:color="auto" w:fill="auto"/>
            <w:vAlign w:val="bottom"/>
            <w:hideMark/>
          </w:tcPr>
          <w:p w14:paraId="25349D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- 20.000,00</w:t>
            </w:r>
          </w:p>
        </w:tc>
        <w:tc>
          <w:tcPr>
            <w:tcW w:w="1060" w:type="dxa"/>
            <w:shd w:val="clear" w:color="auto" w:fill="auto"/>
            <w:vAlign w:val="bottom"/>
            <w:hideMark/>
          </w:tcPr>
          <w:p w14:paraId="6E9CD2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auto" w:fill="auto"/>
            <w:vAlign w:val="bottom"/>
            <w:hideMark/>
          </w:tcPr>
          <w:p w14:paraId="114C82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w:t>
            </w:r>
          </w:p>
        </w:tc>
      </w:tr>
      <w:tr w:rsidR="002121E6" w:rsidRPr="002121E6" w14:paraId="64893D4F" w14:textId="77777777" w:rsidTr="00D526F0">
        <w:trPr>
          <w:trHeight w:val="300"/>
        </w:trPr>
        <w:tc>
          <w:tcPr>
            <w:tcW w:w="2200" w:type="dxa"/>
            <w:shd w:val="clear" w:color="auto" w:fill="auto"/>
            <w:vAlign w:val="bottom"/>
            <w:hideMark/>
          </w:tcPr>
          <w:p w14:paraId="0BB9A69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6C38C2F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589DB0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w:t>
            </w:r>
          </w:p>
        </w:tc>
        <w:tc>
          <w:tcPr>
            <w:tcW w:w="1640" w:type="dxa"/>
            <w:shd w:val="clear" w:color="auto" w:fill="auto"/>
            <w:vAlign w:val="bottom"/>
            <w:hideMark/>
          </w:tcPr>
          <w:p w14:paraId="347C1B1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- 20.000,00</w:t>
            </w:r>
          </w:p>
        </w:tc>
        <w:tc>
          <w:tcPr>
            <w:tcW w:w="1060" w:type="dxa"/>
            <w:shd w:val="clear" w:color="auto" w:fill="auto"/>
            <w:vAlign w:val="bottom"/>
            <w:hideMark/>
          </w:tcPr>
          <w:p w14:paraId="182827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w:t>
            </w:r>
          </w:p>
        </w:tc>
        <w:tc>
          <w:tcPr>
            <w:tcW w:w="1800" w:type="dxa"/>
            <w:shd w:val="clear" w:color="auto" w:fill="auto"/>
            <w:vAlign w:val="bottom"/>
            <w:hideMark/>
          </w:tcPr>
          <w:p w14:paraId="577CA9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w:t>
            </w:r>
          </w:p>
        </w:tc>
      </w:tr>
      <w:tr w:rsidR="002121E6" w:rsidRPr="002121E6" w14:paraId="21E1BCDB" w14:textId="77777777" w:rsidTr="00D526F0">
        <w:trPr>
          <w:trHeight w:val="300"/>
        </w:trPr>
        <w:tc>
          <w:tcPr>
            <w:tcW w:w="2200" w:type="dxa"/>
            <w:shd w:val="clear" w:color="FEDE01" w:fill="FEDE01"/>
            <w:vAlign w:val="bottom"/>
            <w:hideMark/>
          </w:tcPr>
          <w:p w14:paraId="0001E4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6.1.</w:t>
            </w:r>
          </w:p>
        </w:tc>
        <w:tc>
          <w:tcPr>
            <w:tcW w:w="5800" w:type="dxa"/>
            <w:shd w:val="clear" w:color="FEDE01" w:fill="FEDE01"/>
            <w:vAlign w:val="bottom"/>
            <w:hideMark/>
          </w:tcPr>
          <w:p w14:paraId="63ACC1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građevinskog zemljišta</w:t>
            </w:r>
          </w:p>
        </w:tc>
        <w:tc>
          <w:tcPr>
            <w:tcW w:w="1640" w:type="dxa"/>
            <w:shd w:val="clear" w:color="FEDE01" w:fill="FEDE01"/>
            <w:vAlign w:val="bottom"/>
            <w:hideMark/>
          </w:tcPr>
          <w:p w14:paraId="758E74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EDE01" w:fill="FEDE01"/>
            <w:vAlign w:val="bottom"/>
            <w:hideMark/>
          </w:tcPr>
          <w:p w14:paraId="7506B7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FEDE01" w:fill="FEDE01"/>
            <w:vAlign w:val="bottom"/>
            <w:hideMark/>
          </w:tcPr>
          <w:p w14:paraId="1DADB9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2CA3C5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12B787FD" w14:textId="77777777" w:rsidTr="00D526F0">
        <w:trPr>
          <w:trHeight w:val="300"/>
        </w:trPr>
        <w:tc>
          <w:tcPr>
            <w:tcW w:w="2200" w:type="dxa"/>
            <w:shd w:val="clear" w:color="FFFFFF" w:fill="FFFFFF"/>
            <w:vAlign w:val="bottom"/>
            <w:hideMark/>
          </w:tcPr>
          <w:p w14:paraId="6C16F1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7435F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EB5AA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1A57B0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FFFFFF" w:fill="FFFFFF"/>
            <w:vAlign w:val="bottom"/>
            <w:hideMark/>
          </w:tcPr>
          <w:p w14:paraId="312B36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61E469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446EABB" w14:textId="77777777" w:rsidTr="00D526F0">
        <w:trPr>
          <w:trHeight w:val="300"/>
        </w:trPr>
        <w:tc>
          <w:tcPr>
            <w:tcW w:w="2200" w:type="dxa"/>
            <w:shd w:val="clear" w:color="auto" w:fill="auto"/>
            <w:vAlign w:val="bottom"/>
            <w:hideMark/>
          </w:tcPr>
          <w:p w14:paraId="25E8C2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6D8761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7DC6DD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511975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w:t>
            </w:r>
          </w:p>
        </w:tc>
        <w:tc>
          <w:tcPr>
            <w:tcW w:w="1060" w:type="dxa"/>
            <w:shd w:val="clear" w:color="auto" w:fill="auto"/>
            <w:vAlign w:val="bottom"/>
            <w:hideMark/>
          </w:tcPr>
          <w:p w14:paraId="58B455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194482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12AE940" w14:textId="77777777" w:rsidTr="00D526F0">
        <w:trPr>
          <w:trHeight w:val="300"/>
        </w:trPr>
        <w:tc>
          <w:tcPr>
            <w:tcW w:w="2200" w:type="dxa"/>
            <w:shd w:val="clear" w:color="auto" w:fill="auto"/>
            <w:vAlign w:val="bottom"/>
            <w:hideMark/>
          </w:tcPr>
          <w:p w14:paraId="5FA7FB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4A616E8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16D90C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1FB029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w:t>
            </w:r>
          </w:p>
        </w:tc>
        <w:tc>
          <w:tcPr>
            <w:tcW w:w="1060" w:type="dxa"/>
            <w:shd w:val="clear" w:color="auto" w:fill="auto"/>
            <w:vAlign w:val="bottom"/>
            <w:hideMark/>
          </w:tcPr>
          <w:p w14:paraId="44392C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606080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36028C8" w14:textId="77777777" w:rsidTr="00D526F0">
        <w:trPr>
          <w:trHeight w:val="585"/>
        </w:trPr>
        <w:tc>
          <w:tcPr>
            <w:tcW w:w="2200" w:type="dxa"/>
            <w:shd w:val="clear" w:color="E1E1FF" w:fill="E1E1FF"/>
            <w:vAlign w:val="bottom"/>
            <w:hideMark/>
          </w:tcPr>
          <w:p w14:paraId="1643236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A115204</w:t>
            </w:r>
          </w:p>
        </w:tc>
        <w:tc>
          <w:tcPr>
            <w:tcW w:w="5800" w:type="dxa"/>
            <w:shd w:val="clear" w:color="E1E1FF" w:fill="E1E1FF"/>
            <w:vAlign w:val="bottom"/>
            <w:hideMark/>
          </w:tcPr>
          <w:p w14:paraId="28B2EB1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PRIPREMNI POSLOVI VEZANI ZA IZGRADNJU I REKONSTRUKCIJU JAVNIH POVRŠINA</w:t>
            </w:r>
          </w:p>
        </w:tc>
        <w:tc>
          <w:tcPr>
            <w:tcW w:w="1640" w:type="dxa"/>
            <w:shd w:val="clear" w:color="E1E1FF" w:fill="E1E1FF"/>
            <w:vAlign w:val="bottom"/>
            <w:hideMark/>
          </w:tcPr>
          <w:p w14:paraId="72F160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1.735.650,00</w:t>
            </w:r>
          </w:p>
        </w:tc>
        <w:tc>
          <w:tcPr>
            <w:tcW w:w="1640" w:type="dxa"/>
            <w:shd w:val="clear" w:color="E1E1FF" w:fill="E1E1FF"/>
            <w:vAlign w:val="bottom"/>
            <w:hideMark/>
          </w:tcPr>
          <w:p w14:paraId="3109D0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- 855.650,00</w:t>
            </w:r>
          </w:p>
        </w:tc>
        <w:tc>
          <w:tcPr>
            <w:tcW w:w="1060" w:type="dxa"/>
            <w:shd w:val="clear" w:color="E1E1FF" w:fill="E1E1FF"/>
            <w:vAlign w:val="bottom"/>
            <w:hideMark/>
          </w:tcPr>
          <w:p w14:paraId="607EA8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- 49,30</w:t>
            </w:r>
          </w:p>
        </w:tc>
        <w:tc>
          <w:tcPr>
            <w:tcW w:w="1800" w:type="dxa"/>
            <w:shd w:val="clear" w:color="E1E1FF" w:fill="E1E1FF"/>
            <w:vAlign w:val="bottom"/>
            <w:hideMark/>
          </w:tcPr>
          <w:p w14:paraId="761088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880.000,00</w:t>
            </w:r>
          </w:p>
        </w:tc>
      </w:tr>
      <w:tr w:rsidR="002121E6" w:rsidRPr="002121E6" w14:paraId="68E2E329" w14:textId="77777777" w:rsidTr="00D526F0">
        <w:trPr>
          <w:trHeight w:val="585"/>
        </w:trPr>
        <w:tc>
          <w:tcPr>
            <w:tcW w:w="2200" w:type="dxa"/>
            <w:shd w:val="clear" w:color="B9E9FF" w:fill="B9E9FF"/>
            <w:vAlign w:val="bottom"/>
            <w:hideMark/>
          </w:tcPr>
          <w:p w14:paraId="4B0963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2293D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431B64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1.735.650,00</w:t>
            </w:r>
          </w:p>
        </w:tc>
        <w:tc>
          <w:tcPr>
            <w:tcW w:w="1640" w:type="dxa"/>
            <w:shd w:val="clear" w:color="B9E9FF" w:fill="B9E9FF"/>
            <w:vAlign w:val="bottom"/>
            <w:hideMark/>
          </w:tcPr>
          <w:p w14:paraId="0CFE59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- 855.650,00</w:t>
            </w:r>
          </w:p>
        </w:tc>
        <w:tc>
          <w:tcPr>
            <w:tcW w:w="1060" w:type="dxa"/>
            <w:shd w:val="clear" w:color="B9E9FF" w:fill="B9E9FF"/>
            <w:vAlign w:val="bottom"/>
            <w:hideMark/>
          </w:tcPr>
          <w:p w14:paraId="14AC81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- 49,30</w:t>
            </w:r>
          </w:p>
        </w:tc>
        <w:tc>
          <w:tcPr>
            <w:tcW w:w="1800" w:type="dxa"/>
            <w:shd w:val="clear" w:color="B9E9FF" w:fill="B9E9FF"/>
            <w:vAlign w:val="bottom"/>
            <w:hideMark/>
          </w:tcPr>
          <w:p w14:paraId="38F6A3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880.000,00</w:t>
            </w:r>
          </w:p>
        </w:tc>
      </w:tr>
      <w:tr w:rsidR="002121E6" w:rsidRPr="002121E6" w14:paraId="33E03009" w14:textId="77777777" w:rsidTr="00D526F0">
        <w:trPr>
          <w:trHeight w:val="300"/>
        </w:trPr>
        <w:tc>
          <w:tcPr>
            <w:tcW w:w="2200" w:type="dxa"/>
            <w:shd w:val="clear" w:color="FEDE01" w:fill="FEDE01"/>
            <w:vAlign w:val="bottom"/>
            <w:hideMark/>
          </w:tcPr>
          <w:p w14:paraId="63318C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EDCD8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95DE0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c>
          <w:tcPr>
            <w:tcW w:w="1640" w:type="dxa"/>
            <w:shd w:val="clear" w:color="FEDE01" w:fill="FEDE01"/>
            <w:vAlign w:val="bottom"/>
            <w:hideMark/>
          </w:tcPr>
          <w:p w14:paraId="218165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- 280.000,00</w:t>
            </w:r>
          </w:p>
        </w:tc>
        <w:tc>
          <w:tcPr>
            <w:tcW w:w="1060" w:type="dxa"/>
            <w:shd w:val="clear" w:color="FEDE01" w:fill="FEDE01"/>
            <w:vAlign w:val="bottom"/>
            <w:hideMark/>
          </w:tcPr>
          <w:p w14:paraId="7C1353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- 84,85</w:t>
            </w:r>
          </w:p>
        </w:tc>
        <w:tc>
          <w:tcPr>
            <w:tcW w:w="1800" w:type="dxa"/>
            <w:shd w:val="clear" w:color="FEDE01" w:fill="FEDE01"/>
            <w:vAlign w:val="bottom"/>
            <w:hideMark/>
          </w:tcPr>
          <w:p w14:paraId="0C83B5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423F71FA" w14:textId="77777777" w:rsidTr="00D526F0">
        <w:trPr>
          <w:trHeight w:val="300"/>
        </w:trPr>
        <w:tc>
          <w:tcPr>
            <w:tcW w:w="2200" w:type="dxa"/>
            <w:shd w:val="clear" w:color="FFFFFF" w:fill="FFFFFF"/>
            <w:vAlign w:val="bottom"/>
            <w:hideMark/>
          </w:tcPr>
          <w:p w14:paraId="3A9FA65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9BCD54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C4F13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009EC3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FFFFFF" w:fill="FFFFFF"/>
            <w:vAlign w:val="bottom"/>
            <w:hideMark/>
          </w:tcPr>
          <w:p w14:paraId="65CCE9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w:t>
            </w:r>
          </w:p>
        </w:tc>
        <w:tc>
          <w:tcPr>
            <w:tcW w:w="1800" w:type="dxa"/>
            <w:shd w:val="clear" w:color="FFFFFF" w:fill="FFFFFF"/>
            <w:vAlign w:val="bottom"/>
            <w:hideMark/>
          </w:tcPr>
          <w:p w14:paraId="0126A2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3A765E75" w14:textId="77777777" w:rsidTr="00D526F0">
        <w:trPr>
          <w:trHeight w:val="300"/>
        </w:trPr>
        <w:tc>
          <w:tcPr>
            <w:tcW w:w="2200" w:type="dxa"/>
            <w:shd w:val="clear" w:color="auto" w:fill="auto"/>
            <w:vAlign w:val="bottom"/>
            <w:hideMark/>
          </w:tcPr>
          <w:p w14:paraId="17045A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D1CBE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72C2EF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3B7B79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- 50.000,00</w:t>
            </w:r>
          </w:p>
        </w:tc>
        <w:tc>
          <w:tcPr>
            <w:tcW w:w="1060" w:type="dxa"/>
            <w:shd w:val="clear" w:color="auto" w:fill="auto"/>
            <w:vAlign w:val="bottom"/>
            <w:hideMark/>
          </w:tcPr>
          <w:p w14:paraId="0AEFBB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- 50,00</w:t>
            </w:r>
          </w:p>
        </w:tc>
        <w:tc>
          <w:tcPr>
            <w:tcW w:w="1800" w:type="dxa"/>
            <w:shd w:val="clear" w:color="auto" w:fill="auto"/>
            <w:vAlign w:val="bottom"/>
            <w:hideMark/>
          </w:tcPr>
          <w:p w14:paraId="2A026F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1C6BD175" w14:textId="77777777" w:rsidTr="00D526F0">
        <w:trPr>
          <w:trHeight w:val="300"/>
        </w:trPr>
        <w:tc>
          <w:tcPr>
            <w:tcW w:w="2200" w:type="dxa"/>
            <w:shd w:val="clear" w:color="auto" w:fill="auto"/>
            <w:vAlign w:val="bottom"/>
            <w:hideMark/>
          </w:tcPr>
          <w:p w14:paraId="6A1280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2C657F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E2AA81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757FDE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- 50.000,00</w:t>
            </w:r>
          </w:p>
        </w:tc>
        <w:tc>
          <w:tcPr>
            <w:tcW w:w="1060" w:type="dxa"/>
            <w:shd w:val="clear" w:color="auto" w:fill="auto"/>
            <w:vAlign w:val="bottom"/>
            <w:hideMark/>
          </w:tcPr>
          <w:p w14:paraId="4593A4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- 50,00</w:t>
            </w:r>
          </w:p>
        </w:tc>
        <w:tc>
          <w:tcPr>
            <w:tcW w:w="1800" w:type="dxa"/>
            <w:shd w:val="clear" w:color="auto" w:fill="auto"/>
            <w:vAlign w:val="bottom"/>
            <w:hideMark/>
          </w:tcPr>
          <w:p w14:paraId="4C20ABC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1590B380" w14:textId="77777777" w:rsidTr="00D526F0">
        <w:trPr>
          <w:trHeight w:val="300"/>
        </w:trPr>
        <w:tc>
          <w:tcPr>
            <w:tcW w:w="2200" w:type="dxa"/>
            <w:shd w:val="clear" w:color="FFFFFF" w:fill="FFFFFF"/>
            <w:vAlign w:val="bottom"/>
            <w:hideMark/>
          </w:tcPr>
          <w:p w14:paraId="6F4F44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EFA47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2A099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230.000,00</w:t>
            </w:r>
          </w:p>
        </w:tc>
        <w:tc>
          <w:tcPr>
            <w:tcW w:w="1640" w:type="dxa"/>
            <w:shd w:val="clear" w:color="FFFFFF" w:fill="FFFFFF"/>
            <w:vAlign w:val="bottom"/>
            <w:hideMark/>
          </w:tcPr>
          <w:p w14:paraId="1625EA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FFFFFF" w:fill="FFFFFF"/>
            <w:vAlign w:val="bottom"/>
            <w:hideMark/>
          </w:tcPr>
          <w:p w14:paraId="4790CE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195CBB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CB8BA43" w14:textId="77777777" w:rsidTr="00D526F0">
        <w:trPr>
          <w:trHeight w:val="300"/>
        </w:trPr>
        <w:tc>
          <w:tcPr>
            <w:tcW w:w="2200" w:type="dxa"/>
            <w:shd w:val="clear" w:color="auto" w:fill="auto"/>
            <w:vAlign w:val="bottom"/>
            <w:hideMark/>
          </w:tcPr>
          <w:p w14:paraId="6B4305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052C3F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0D95FC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230.000,00</w:t>
            </w:r>
          </w:p>
        </w:tc>
        <w:tc>
          <w:tcPr>
            <w:tcW w:w="1640" w:type="dxa"/>
            <w:shd w:val="clear" w:color="auto" w:fill="auto"/>
            <w:vAlign w:val="bottom"/>
            <w:hideMark/>
          </w:tcPr>
          <w:p w14:paraId="4DF214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- 230.000,00</w:t>
            </w:r>
          </w:p>
        </w:tc>
        <w:tc>
          <w:tcPr>
            <w:tcW w:w="1060" w:type="dxa"/>
            <w:shd w:val="clear" w:color="auto" w:fill="auto"/>
            <w:vAlign w:val="bottom"/>
            <w:hideMark/>
          </w:tcPr>
          <w:p w14:paraId="5B14AC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433614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2E51FA5D" w14:textId="77777777" w:rsidTr="00D526F0">
        <w:trPr>
          <w:trHeight w:val="300"/>
        </w:trPr>
        <w:tc>
          <w:tcPr>
            <w:tcW w:w="2200" w:type="dxa"/>
            <w:shd w:val="clear" w:color="auto" w:fill="auto"/>
            <w:vAlign w:val="bottom"/>
            <w:hideMark/>
          </w:tcPr>
          <w:p w14:paraId="25CE5AD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787F639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4A1C52E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230.000,00</w:t>
            </w:r>
          </w:p>
        </w:tc>
        <w:tc>
          <w:tcPr>
            <w:tcW w:w="1640" w:type="dxa"/>
            <w:shd w:val="clear" w:color="auto" w:fill="auto"/>
            <w:vAlign w:val="bottom"/>
            <w:hideMark/>
          </w:tcPr>
          <w:p w14:paraId="3BA520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- 230.000,00</w:t>
            </w:r>
          </w:p>
        </w:tc>
        <w:tc>
          <w:tcPr>
            <w:tcW w:w="1060" w:type="dxa"/>
            <w:shd w:val="clear" w:color="auto" w:fill="auto"/>
            <w:vAlign w:val="bottom"/>
            <w:hideMark/>
          </w:tcPr>
          <w:p w14:paraId="48DC3A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43BFC0B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CF81637" w14:textId="77777777" w:rsidTr="00D526F0">
        <w:trPr>
          <w:trHeight w:val="300"/>
        </w:trPr>
        <w:tc>
          <w:tcPr>
            <w:tcW w:w="2200" w:type="dxa"/>
            <w:shd w:val="clear" w:color="FEDE01" w:fill="FEDE01"/>
            <w:vAlign w:val="bottom"/>
            <w:hideMark/>
          </w:tcPr>
          <w:p w14:paraId="19FE84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6.1.</w:t>
            </w:r>
          </w:p>
        </w:tc>
        <w:tc>
          <w:tcPr>
            <w:tcW w:w="5800" w:type="dxa"/>
            <w:shd w:val="clear" w:color="FEDE01" w:fill="FEDE01"/>
            <w:vAlign w:val="bottom"/>
            <w:hideMark/>
          </w:tcPr>
          <w:p w14:paraId="542443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građevinskog zemljišta</w:t>
            </w:r>
          </w:p>
        </w:tc>
        <w:tc>
          <w:tcPr>
            <w:tcW w:w="1640" w:type="dxa"/>
            <w:shd w:val="clear" w:color="FEDE01" w:fill="FEDE01"/>
            <w:vAlign w:val="bottom"/>
            <w:hideMark/>
          </w:tcPr>
          <w:p w14:paraId="0E30CF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1.405.650,00</w:t>
            </w:r>
          </w:p>
        </w:tc>
        <w:tc>
          <w:tcPr>
            <w:tcW w:w="1640" w:type="dxa"/>
            <w:shd w:val="clear" w:color="FEDE01" w:fill="FEDE01"/>
            <w:vAlign w:val="bottom"/>
            <w:hideMark/>
          </w:tcPr>
          <w:p w14:paraId="019986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- 575.650,00</w:t>
            </w:r>
          </w:p>
        </w:tc>
        <w:tc>
          <w:tcPr>
            <w:tcW w:w="1060" w:type="dxa"/>
            <w:shd w:val="clear" w:color="FEDE01" w:fill="FEDE01"/>
            <w:vAlign w:val="bottom"/>
            <w:hideMark/>
          </w:tcPr>
          <w:p w14:paraId="79C841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- 40,95</w:t>
            </w:r>
          </w:p>
        </w:tc>
        <w:tc>
          <w:tcPr>
            <w:tcW w:w="1800" w:type="dxa"/>
            <w:shd w:val="clear" w:color="FEDE01" w:fill="FEDE01"/>
            <w:vAlign w:val="bottom"/>
            <w:hideMark/>
          </w:tcPr>
          <w:p w14:paraId="1279FD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830.000,00</w:t>
            </w:r>
          </w:p>
        </w:tc>
      </w:tr>
      <w:tr w:rsidR="002121E6" w:rsidRPr="002121E6" w14:paraId="0851E196" w14:textId="77777777" w:rsidTr="00D526F0">
        <w:trPr>
          <w:trHeight w:val="300"/>
        </w:trPr>
        <w:tc>
          <w:tcPr>
            <w:tcW w:w="2200" w:type="dxa"/>
            <w:shd w:val="clear" w:color="FFFFFF" w:fill="FFFFFF"/>
            <w:vAlign w:val="bottom"/>
            <w:hideMark/>
          </w:tcPr>
          <w:p w14:paraId="04793D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A3D467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5BC41C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645.650,00</w:t>
            </w:r>
          </w:p>
        </w:tc>
        <w:tc>
          <w:tcPr>
            <w:tcW w:w="1640" w:type="dxa"/>
            <w:shd w:val="clear" w:color="FFFFFF" w:fill="FFFFFF"/>
            <w:vAlign w:val="bottom"/>
            <w:hideMark/>
          </w:tcPr>
          <w:p w14:paraId="0D83E8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- 315.650,00</w:t>
            </w:r>
          </w:p>
        </w:tc>
        <w:tc>
          <w:tcPr>
            <w:tcW w:w="1060" w:type="dxa"/>
            <w:shd w:val="clear" w:color="FFFFFF" w:fill="FFFFFF"/>
            <w:vAlign w:val="bottom"/>
            <w:hideMark/>
          </w:tcPr>
          <w:p w14:paraId="186DF6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- 48,89</w:t>
            </w:r>
          </w:p>
        </w:tc>
        <w:tc>
          <w:tcPr>
            <w:tcW w:w="1800" w:type="dxa"/>
            <w:shd w:val="clear" w:color="FFFFFF" w:fill="FFFFFF"/>
            <w:vAlign w:val="bottom"/>
            <w:hideMark/>
          </w:tcPr>
          <w:p w14:paraId="4D95D6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330.000,00</w:t>
            </w:r>
          </w:p>
        </w:tc>
      </w:tr>
      <w:tr w:rsidR="002121E6" w:rsidRPr="002121E6" w14:paraId="047E0D50" w14:textId="77777777" w:rsidTr="00D526F0">
        <w:trPr>
          <w:trHeight w:val="300"/>
        </w:trPr>
        <w:tc>
          <w:tcPr>
            <w:tcW w:w="2200" w:type="dxa"/>
            <w:shd w:val="clear" w:color="auto" w:fill="auto"/>
            <w:vAlign w:val="bottom"/>
            <w:hideMark/>
          </w:tcPr>
          <w:p w14:paraId="4847F4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B6CAD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35B98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285.000,00</w:t>
            </w:r>
          </w:p>
        </w:tc>
        <w:tc>
          <w:tcPr>
            <w:tcW w:w="1640" w:type="dxa"/>
            <w:shd w:val="clear" w:color="auto" w:fill="auto"/>
            <w:vAlign w:val="bottom"/>
            <w:hideMark/>
          </w:tcPr>
          <w:p w14:paraId="4BECCB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63B8E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5CA7F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285.000,00</w:t>
            </w:r>
          </w:p>
        </w:tc>
      </w:tr>
      <w:tr w:rsidR="002121E6" w:rsidRPr="002121E6" w14:paraId="2EC1836F" w14:textId="77777777" w:rsidTr="00D526F0">
        <w:trPr>
          <w:trHeight w:val="300"/>
        </w:trPr>
        <w:tc>
          <w:tcPr>
            <w:tcW w:w="2200" w:type="dxa"/>
            <w:shd w:val="clear" w:color="auto" w:fill="auto"/>
            <w:vAlign w:val="bottom"/>
            <w:hideMark/>
          </w:tcPr>
          <w:p w14:paraId="72D1645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66044DB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E26C1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285.000,00</w:t>
            </w:r>
          </w:p>
        </w:tc>
        <w:tc>
          <w:tcPr>
            <w:tcW w:w="1640" w:type="dxa"/>
            <w:shd w:val="clear" w:color="auto" w:fill="auto"/>
            <w:vAlign w:val="bottom"/>
            <w:hideMark/>
          </w:tcPr>
          <w:p w14:paraId="3FE75D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9EE5B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84449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285.000,00</w:t>
            </w:r>
          </w:p>
        </w:tc>
      </w:tr>
      <w:tr w:rsidR="002121E6" w:rsidRPr="002121E6" w14:paraId="5C76C6E2" w14:textId="77777777" w:rsidTr="00D526F0">
        <w:trPr>
          <w:trHeight w:val="300"/>
        </w:trPr>
        <w:tc>
          <w:tcPr>
            <w:tcW w:w="2200" w:type="dxa"/>
            <w:shd w:val="clear" w:color="auto" w:fill="auto"/>
            <w:vAlign w:val="bottom"/>
            <w:hideMark/>
          </w:tcPr>
          <w:p w14:paraId="50DC12F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25CF64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20485D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360.650,00</w:t>
            </w:r>
          </w:p>
        </w:tc>
        <w:tc>
          <w:tcPr>
            <w:tcW w:w="1640" w:type="dxa"/>
            <w:shd w:val="clear" w:color="auto" w:fill="auto"/>
            <w:vAlign w:val="bottom"/>
            <w:hideMark/>
          </w:tcPr>
          <w:p w14:paraId="132B7A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- 315.650,00</w:t>
            </w:r>
          </w:p>
        </w:tc>
        <w:tc>
          <w:tcPr>
            <w:tcW w:w="1060" w:type="dxa"/>
            <w:shd w:val="clear" w:color="auto" w:fill="auto"/>
            <w:vAlign w:val="bottom"/>
            <w:hideMark/>
          </w:tcPr>
          <w:p w14:paraId="061353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- 87,52</w:t>
            </w:r>
          </w:p>
        </w:tc>
        <w:tc>
          <w:tcPr>
            <w:tcW w:w="1800" w:type="dxa"/>
            <w:shd w:val="clear" w:color="auto" w:fill="auto"/>
            <w:vAlign w:val="bottom"/>
            <w:hideMark/>
          </w:tcPr>
          <w:p w14:paraId="2E85C2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w:t>
            </w:r>
          </w:p>
        </w:tc>
      </w:tr>
      <w:tr w:rsidR="002121E6" w:rsidRPr="002121E6" w14:paraId="3B5A59B8" w14:textId="77777777" w:rsidTr="00D526F0">
        <w:trPr>
          <w:trHeight w:val="300"/>
        </w:trPr>
        <w:tc>
          <w:tcPr>
            <w:tcW w:w="2200" w:type="dxa"/>
            <w:shd w:val="clear" w:color="auto" w:fill="auto"/>
            <w:vAlign w:val="bottom"/>
            <w:hideMark/>
          </w:tcPr>
          <w:p w14:paraId="53B8AF1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6F21907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75AF3A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360.650,00</w:t>
            </w:r>
          </w:p>
        </w:tc>
        <w:tc>
          <w:tcPr>
            <w:tcW w:w="1640" w:type="dxa"/>
            <w:shd w:val="clear" w:color="auto" w:fill="auto"/>
            <w:vAlign w:val="bottom"/>
            <w:hideMark/>
          </w:tcPr>
          <w:p w14:paraId="5E6DFA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- 315.650,00</w:t>
            </w:r>
          </w:p>
        </w:tc>
        <w:tc>
          <w:tcPr>
            <w:tcW w:w="1060" w:type="dxa"/>
            <w:shd w:val="clear" w:color="auto" w:fill="auto"/>
            <w:vAlign w:val="bottom"/>
            <w:hideMark/>
          </w:tcPr>
          <w:p w14:paraId="3C2142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- 87,52</w:t>
            </w:r>
          </w:p>
        </w:tc>
        <w:tc>
          <w:tcPr>
            <w:tcW w:w="1800" w:type="dxa"/>
            <w:shd w:val="clear" w:color="auto" w:fill="auto"/>
            <w:vAlign w:val="bottom"/>
            <w:hideMark/>
          </w:tcPr>
          <w:p w14:paraId="62FDBD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w:t>
            </w:r>
          </w:p>
        </w:tc>
      </w:tr>
      <w:tr w:rsidR="002121E6" w:rsidRPr="002121E6" w14:paraId="77DFD130" w14:textId="77777777" w:rsidTr="00D526F0">
        <w:trPr>
          <w:trHeight w:val="300"/>
        </w:trPr>
        <w:tc>
          <w:tcPr>
            <w:tcW w:w="2200" w:type="dxa"/>
            <w:shd w:val="clear" w:color="FFFFFF" w:fill="FFFFFF"/>
            <w:vAlign w:val="bottom"/>
            <w:hideMark/>
          </w:tcPr>
          <w:p w14:paraId="1430B9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C4416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B23E8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w:t>
            </w:r>
          </w:p>
        </w:tc>
        <w:tc>
          <w:tcPr>
            <w:tcW w:w="1640" w:type="dxa"/>
            <w:shd w:val="clear" w:color="FFFFFF" w:fill="FFFFFF"/>
            <w:vAlign w:val="bottom"/>
            <w:hideMark/>
          </w:tcPr>
          <w:p w14:paraId="3B97F5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- 260.000,00</w:t>
            </w:r>
          </w:p>
        </w:tc>
        <w:tc>
          <w:tcPr>
            <w:tcW w:w="1060" w:type="dxa"/>
            <w:shd w:val="clear" w:color="FFFFFF" w:fill="FFFFFF"/>
            <w:vAlign w:val="bottom"/>
            <w:hideMark/>
          </w:tcPr>
          <w:p w14:paraId="4FB275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- 34,21</w:t>
            </w:r>
          </w:p>
        </w:tc>
        <w:tc>
          <w:tcPr>
            <w:tcW w:w="1800" w:type="dxa"/>
            <w:shd w:val="clear" w:color="FFFFFF" w:fill="FFFFFF"/>
            <w:vAlign w:val="bottom"/>
            <w:hideMark/>
          </w:tcPr>
          <w:p w14:paraId="0C56C5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32EE43CB" w14:textId="77777777" w:rsidTr="00D526F0">
        <w:trPr>
          <w:trHeight w:val="300"/>
        </w:trPr>
        <w:tc>
          <w:tcPr>
            <w:tcW w:w="2200" w:type="dxa"/>
            <w:shd w:val="clear" w:color="auto" w:fill="auto"/>
            <w:vAlign w:val="bottom"/>
            <w:hideMark/>
          </w:tcPr>
          <w:p w14:paraId="606917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3AAF98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7D6706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760.000,00</w:t>
            </w:r>
          </w:p>
        </w:tc>
        <w:tc>
          <w:tcPr>
            <w:tcW w:w="1640" w:type="dxa"/>
            <w:shd w:val="clear" w:color="auto" w:fill="auto"/>
            <w:vAlign w:val="bottom"/>
            <w:hideMark/>
          </w:tcPr>
          <w:p w14:paraId="7466AA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- 260.000,00</w:t>
            </w:r>
          </w:p>
        </w:tc>
        <w:tc>
          <w:tcPr>
            <w:tcW w:w="1060" w:type="dxa"/>
            <w:shd w:val="clear" w:color="auto" w:fill="auto"/>
            <w:vAlign w:val="bottom"/>
            <w:hideMark/>
          </w:tcPr>
          <w:p w14:paraId="21B42C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- 34,21</w:t>
            </w:r>
          </w:p>
        </w:tc>
        <w:tc>
          <w:tcPr>
            <w:tcW w:w="1800" w:type="dxa"/>
            <w:shd w:val="clear" w:color="auto" w:fill="auto"/>
            <w:vAlign w:val="bottom"/>
            <w:hideMark/>
          </w:tcPr>
          <w:p w14:paraId="1823DD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6825B986" w14:textId="77777777" w:rsidTr="00D526F0">
        <w:trPr>
          <w:trHeight w:val="300"/>
        </w:trPr>
        <w:tc>
          <w:tcPr>
            <w:tcW w:w="2200" w:type="dxa"/>
            <w:shd w:val="clear" w:color="auto" w:fill="auto"/>
            <w:vAlign w:val="bottom"/>
            <w:hideMark/>
          </w:tcPr>
          <w:p w14:paraId="79AB94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467245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28EF64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760.000,00</w:t>
            </w:r>
          </w:p>
        </w:tc>
        <w:tc>
          <w:tcPr>
            <w:tcW w:w="1640" w:type="dxa"/>
            <w:shd w:val="clear" w:color="auto" w:fill="auto"/>
            <w:vAlign w:val="bottom"/>
            <w:hideMark/>
          </w:tcPr>
          <w:p w14:paraId="02E545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- 260.000,00</w:t>
            </w:r>
          </w:p>
        </w:tc>
        <w:tc>
          <w:tcPr>
            <w:tcW w:w="1060" w:type="dxa"/>
            <w:shd w:val="clear" w:color="auto" w:fill="auto"/>
            <w:vAlign w:val="bottom"/>
            <w:hideMark/>
          </w:tcPr>
          <w:p w14:paraId="309652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- 34,21</w:t>
            </w:r>
          </w:p>
        </w:tc>
        <w:tc>
          <w:tcPr>
            <w:tcW w:w="1800" w:type="dxa"/>
            <w:shd w:val="clear" w:color="auto" w:fill="auto"/>
            <w:vAlign w:val="bottom"/>
            <w:hideMark/>
          </w:tcPr>
          <w:p w14:paraId="11D65FC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r>
      <w:tr w:rsidR="002121E6" w:rsidRPr="002121E6" w14:paraId="0ED9A463" w14:textId="77777777" w:rsidTr="00D526F0">
        <w:trPr>
          <w:trHeight w:val="585"/>
        </w:trPr>
        <w:tc>
          <w:tcPr>
            <w:tcW w:w="2200" w:type="dxa"/>
            <w:shd w:val="clear" w:color="C1C1FF" w:fill="C1C1FF"/>
            <w:vAlign w:val="bottom"/>
            <w:hideMark/>
          </w:tcPr>
          <w:p w14:paraId="0A4B2E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1153</w:t>
            </w:r>
          </w:p>
        </w:tc>
        <w:tc>
          <w:tcPr>
            <w:tcW w:w="5800" w:type="dxa"/>
            <w:shd w:val="clear" w:color="C1C1FF" w:fill="C1C1FF"/>
            <w:vAlign w:val="bottom"/>
            <w:hideMark/>
          </w:tcPr>
          <w:p w14:paraId="0136A4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KOMUNALNE INFRASTRUKTURE-JAVNA RASVJETA</w:t>
            </w:r>
          </w:p>
        </w:tc>
        <w:tc>
          <w:tcPr>
            <w:tcW w:w="1640" w:type="dxa"/>
            <w:shd w:val="clear" w:color="C1C1FF" w:fill="C1C1FF"/>
            <w:vAlign w:val="bottom"/>
            <w:hideMark/>
          </w:tcPr>
          <w:p w14:paraId="28565D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1.996.985,00</w:t>
            </w:r>
          </w:p>
        </w:tc>
        <w:tc>
          <w:tcPr>
            <w:tcW w:w="1640" w:type="dxa"/>
            <w:shd w:val="clear" w:color="C1C1FF" w:fill="C1C1FF"/>
            <w:vAlign w:val="bottom"/>
            <w:hideMark/>
          </w:tcPr>
          <w:p w14:paraId="145851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- 520.000,00</w:t>
            </w:r>
          </w:p>
        </w:tc>
        <w:tc>
          <w:tcPr>
            <w:tcW w:w="1060" w:type="dxa"/>
            <w:shd w:val="clear" w:color="C1C1FF" w:fill="C1C1FF"/>
            <w:vAlign w:val="bottom"/>
            <w:hideMark/>
          </w:tcPr>
          <w:p w14:paraId="1B4E53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- 26,04</w:t>
            </w:r>
          </w:p>
        </w:tc>
        <w:tc>
          <w:tcPr>
            <w:tcW w:w="1800" w:type="dxa"/>
            <w:shd w:val="clear" w:color="C1C1FF" w:fill="C1C1FF"/>
            <w:vAlign w:val="bottom"/>
            <w:hideMark/>
          </w:tcPr>
          <w:p w14:paraId="26D9DC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1.476.985,00</w:t>
            </w:r>
          </w:p>
        </w:tc>
      </w:tr>
      <w:tr w:rsidR="002121E6" w:rsidRPr="002121E6" w14:paraId="78D4128F" w14:textId="77777777" w:rsidTr="00D526F0">
        <w:trPr>
          <w:trHeight w:val="585"/>
        </w:trPr>
        <w:tc>
          <w:tcPr>
            <w:tcW w:w="2200" w:type="dxa"/>
            <w:shd w:val="clear" w:color="E1E1FF" w:fill="E1E1FF"/>
            <w:vAlign w:val="bottom"/>
            <w:hideMark/>
          </w:tcPr>
          <w:p w14:paraId="4E8424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K115301</w:t>
            </w:r>
          </w:p>
        </w:tc>
        <w:tc>
          <w:tcPr>
            <w:tcW w:w="5800" w:type="dxa"/>
            <w:shd w:val="clear" w:color="E1E1FF" w:fill="E1E1FF"/>
            <w:vAlign w:val="bottom"/>
            <w:hideMark/>
          </w:tcPr>
          <w:p w14:paraId="3E79ED8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I REKONSTRUKCIJA JAVNE RASVJETE</w:t>
            </w:r>
          </w:p>
        </w:tc>
        <w:tc>
          <w:tcPr>
            <w:tcW w:w="1640" w:type="dxa"/>
            <w:shd w:val="clear" w:color="E1E1FF" w:fill="E1E1FF"/>
            <w:vAlign w:val="bottom"/>
            <w:hideMark/>
          </w:tcPr>
          <w:p w14:paraId="66992E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1.996.985,00</w:t>
            </w:r>
          </w:p>
        </w:tc>
        <w:tc>
          <w:tcPr>
            <w:tcW w:w="1640" w:type="dxa"/>
            <w:shd w:val="clear" w:color="E1E1FF" w:fill="E1E1FF"/>
            <w:vAlign w:val="bottom"/>
            <w:hideMark/>
          </w:tcPr>
          <w:p w14:paraId="1D9221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- 520.000,00</w:t>
            </w:r>
          </w:p>
        </w:tc>
        <w:tc>
          <w:tcPr>
            <w:tcW w:w="1060" w:type="dxa"/>
            <w:shd w:val="clear" w:color="E1E1FF" w:fill="E1E1FF"/>
            <w:vAlign w:val="bottom"/>
            <w:hideMark/>
          </w:tcPr>
          <w:p w14:paraId="0A2B84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- 26,04</w:t>
            </w:r>
          </w:p>
        </w:tc>
        <w:tc>
          <w:tcPr>
            <w:tcW w:w="1800" w:type="dxa"/>
            <w:shd w:val="clear" w:color="E1E1FF" w:fill="E1E1FF"/>
            <w:vAlign w:val="bottom"/>
            <w:hideMark/>
          </w:tcPr>
          <w:p w14:paraId="427E0D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1.476.985,00</w:t>
            </w:r>
          </w:p>
        </w:tc>
      </w:tr>
      <w:tr w:rsidR="002121E6" w:rsidRPr="002121E6" w14:paraId="0B8D484B" w14:textId="77777777" w:rsidTr="00D526F0">
        <w:trPr>
          <w:trHeight w:val="585"/>
        </w:trPr>
        <w:tc>
          <w:tcPr>
            <w:tcW w:w="2200" w:type="dxa"/>
            <w:shd w:val="clear" w:color="B9E9FF" w:fill="B9E9FF"/>
            <w:vAlign w:val="bottom"/>
            <w:hideMark/>
          </w:tcPr>
          <w:p w14:paraId="7AD8ED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0640</w:t>
            </w:r>
          </w:p>
        </w:tc>
        <w:tc>
          <w:tcPr>
            <w:tcW w:w="5800" w:type="dxa"/>
            <w:shd w:val="clear" w:color="B9E9FF" w:fill="B9E9FF"/>
            <w:vAlign w:val="bottom"/>
            <w:hideMark/>
          </w:tcPr>
          <w:p w14:paraId="6F16D4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Ulična rasvjeta</w:t>
            </w:r>
          </w:p>
        </w:tc>
        <w:tc>
          <w:tcPr>
            <w:tcW w:w="1640" w:type="dxa"/>
            <w:shd w:val="clear" w:color="B9E9FF" w:fill="B9E9FF"/>
            <w:vAlign w:val="bottom"/>
            <w:hideMark/>
          </w:tcPr>
          <w:p w14:paraId="59E47E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1.996.985,00</w:t>
            </w:r>
          </w:p>
        </w:tc>
        <w:tc>
          <w:tcPr>
            <w:tcW w:w="1640" w:type="dxa"/>
            <w:shd w:val="clear" w:color="B9E9FF" w:fill="B9E9FF"/>
            <w:vAlign w:val="bottom"/>
            <w:hideMark/>
          </w:tcPr>
          <w:p w14:paraId="2DC9B9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- 520.000,00</w:t>
            </w:r>
          </w:p>
        </w:tc>
        <w:tc>
          <w:tcPr>
            <w:tcW w:w="1060" w:type="dxa"/>
            <w:shd w:val="clear" w:color="B9E9FF" w:fill="B9E9FF"/>
            <w:vAlign w:val="bottom"/>
            <w:hideMark/>
          </w:tcPr>
          <w:p w14:paraId="2ECB0C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- 26,04</w:t>
            </w:r>
          </w:p>
        </w:tc>
        <w:tc>
          <w:tcPr>
            <w:tcW w:w="1800" w:type="dxa"/>
            <w:shd w:val="clear" w:color="B9E9FF" w:fill="B9E9FF"/>
            <w:vAlign w:val="bottom"/>
            <w:hideMark/>
          </w:tcPr>
          <w:p w14:paraId="3EA644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1.476.985,00</w:t>
            </w:r>
          </w:p>
        </w:tc>
      </w:tr>
      <w:tr w:rsidR="002121E6" w:rsidRPr="002121E6" w14:paraId="1C3BDFF8" w14:textId="77777777" w:rsidTr="00D526F0">
        <w:trPr>
          <w:trHeight w:val="300"/>
        </w:trPr>
        <w:tc>
          <w:tcPr>
            <w:tcW w:w="2200" w:type="dxa"/>
            <w:shd w:val="clear" w:color="FEDE01" w:fill="FEDE01"/>
            <w:vAlign w:val="bottom"/>
            <w:hideMark/>
          </w:tcPr>
          <w:p w14:paraId="461B27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3.5.</w:t>
            </w:r>
          </w:p>
        </w:tc>
        <w:tc>
          <w:tcPr>
            <w:tcW w:w="5800" w:type="dxa"/>
            <w:shd w:val="clear" w:color="FEDE01" w:fill="FEDE01"/>
            <w:vAlign w:val="bottom"/>
            <w:hideMark/>
          </w:tcPr>
          <w:p w14:paraId="1AB82A0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Koncesije/Zakupnina od skloništa</w:t>
            </w:r>
          </w:p>
        </w:tc>
        <w:tc>
          <w:tcPr>
            <w:tcW w:w="1640" w:type="dxa"/>
            <w:shd w:val="clear" w:color="FEDE01" w:fill="FEDE01"/>
            <w:vAlign w:val="bottom"/>
            <w:hideMark/>
          </w:tcPr>
          <w:p w14:paraId="2631F6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1.170.000,00</w:t>
            </w:r>
          </w:p>
        </w:tc>
        <w:tc>
          <w:tcPr>
            <w:tcW w:w="1640" w:type="dxa"/>
            <w:shd w:val="clear" w:color="FEDE01" w:fill="FEDE01"/>
            <w:vAlign w:val="bottom"/>
            <w:hideMark/>
          </w:tcPr>
          <w:p w14:paraId="65BC66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- 520.000,00</w:t>
            </w:r>
          </w:p>
        </w:tc>
        <w:tc>
          <w:tcPr>
            <w:tcW w:w="1060" w:type="dxa"/>
            <w:shd w:val="clear" w:color="FEDE01" w:fill="FEDE01"/>
            <w:vAlign w:val="bottom"/>
            <w:hideMark/>
          </w:tcPr>
          <w:p w14:paraId="07A773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- 44,44</w:t>
            </w:r>
          </w:p>
        </w:tc>
        <w:tc>
          <w:tcPr>
            <w:tcW w:w="1800" w:type="dxa"/>
            <w:shd w:val="clear" w:color="FEDE01" w:fill="FEDE01"/>
            <w:vAlign w:val="bottom"/>
            <w:hideMark/>
          </w:tcPr>
          <w:p w14:paraId="3E09E2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58DB90CF" w14:textId="77777777" w:rsidTr="00D526F0">
        <w:trPr>
          <w:trHeight w:val="300"/>
        </w:trPr>
        <w:tc>
          <w:tcPr>
            <w:tcW w:w="2200" w:type="dxa"/>
            <w:shd w:val="clear" w:color="FFFFFF" w:fill="FFFFFF"/>
            <w:vAlign w:val="bottom"/>
            <w:hideMark/>
          </w:tcPr>
          <w:p w14:paraId="400BFC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6EEC1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0939A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1.170.000,00</w:t>
            </w:r>
          </w:p>
        </w:tc>
        <w:tc>
          <w:tcPr>
            <w:tcW w:w="1640" w:type="dxa"/>
            <w:shd w:val="clear" w:color="FFFFFF" w:fill="FFFFFF"/>
            <w:vAlign w:val="bottom"/>
            <w:hideMark/>
          </w:tcPr>
          <w:p w14:paraId="2992CA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- 520.000,00</w:t>
            </w:r>
          </w:p>
        </w:tc>
        <w:tc>
          <w:tcPr>
            <w:tcW w:w="1060" w:type="dxa"/>
            <w:shd w:val="clear" w:color="FFFFFF" w:fill="FFFFFF"/>
            <w:vAlign w:val="bottom"/>
            <w:hideMark/>
          </w:tcPr>
          <w:p w14:paraId="7F7E8E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- 44,44</w:t>
            </w:r>
          </w:p>
        </w:tc>
        <w:tc>
          <w:tcPr>
            <w:tcW w:w="1800" w:type="dxa"/>
            <w:shd w:val="clear" w:color="FFFFFF" w:fill="FFFFFF"/>
            <w:vAlign w:val="bottom"/>
            <w:hideMark/>
          </w:tcPr>
          <w:p w14:paraId="351A9B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53D7D80E" w14:textId="77777777" w:rsidTr="00D526F0">
        <w:trPr>
          <w:trHeight w:val="300"/>
        </w:trPr>
        <w:tc>
          <w:tcPr>
            <w:tcW w:w="2200" w:type="dxa"/>
            <w:shd w:val="clear" w:color="auto" w:fill="auto"/>
            <w:vAlign w:val="bottom"/>
            <w:hideMark/>
          </w:tcPr>
          <w:p w14:paraId="7A4F2F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AD503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9041B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1.170.000,00</w:t>
            </w:r>
          </w:p>
        </w:tc>
        <w:tc>
          <w:tcPr>
            <w:tcW w:w="1640" w:type="dxa"/>
            <w:shd w:val="clear" w:color="auto" w:fill="auto"/>
            <w:vAlign w:val="bottom"/>
            <w:hideMark/>
          </w:tcPr>
          <w:p w14:paraId="5D9EC7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- 520.000,00</w:t>
            </w:r>
          </w:p>
        </w:tc>
        <w:tc>
          <w:tcPr>
            <w:tcW w:w="1060" w:type="dxa"/>
            <w:shd w:val="clear" w:color="auto" w:fill="auto"/>
            <w:vAlign w:val="bottom"/>
            <w:hideMark/>
          </w:tcPr>
          <w:p w14:paraId="2F4FAB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- 44,44</w:t>
            </w:r>
          </w:p>
        </w:tc>
        <w:tc>
          <w:tcPr>
            <w:tcW w:w="1800" w:type="dxa"/>
            <w:shd w:val="clear" w:color="auto" w:fill="auto"/>
            <w:vAlign w:val="bottom"/>
            <w:hideMark/>
          </w:tcPr>
          <w:p w14:paraId="1E80F2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650.000,00</w:t>
            </w:r>
          </w:p>
        </w:tc>
      </w:tr>
      <w:tr w:rsidR="002121E6" w:rsidRPr="002121E6" w14:paraId="0E8F65A1" w14:textId="77777777" w:rsidTr="00D526F0">
        <w:trPr>
          <w:trHeight w:val="300"/>
        </w:trPr>
        <w:tc>
          <w:tcPr>
            <w:tcW w:w="2200" w:type="dxa"/>
            <w:shd w:val="clear" w:color="auto" w:fill="auto"/>
            <w:vAlign w:val="bottom"/>
            <w:hideMark/>
          </w:tcPr>
          <w:p w14:paraId="1A8868E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7E2D3B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28474EE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1.170.000,00</w:t>
            </w:r>
          </w:p>
        </w:tc>
        <w:tc>
          <w:tcPr>
            <w:tcW w:w="1640" w:type="dxa"/>
            <w:shd w:val="clear" w:color="auto" w:fill="auto"/>
            <w:vAlign w:val="bottom"/>
            <w:hideMark/>
          </w:tcPr>
          <w:p w14:paraId="52AB04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- 520.000,00</w:t>
            </w:r>
          </w:p>
        </w:tc>
        <w:tc>
          <w:tcPr>
            <w:tcW w:w="1060" w:type="dxa"/>
            <w:shd w:val="clear" w:color="auto" w:fill="auto"/>
            <w:vAlign w:val="bottom"/>
            <w:hideMark/>
          </w:tcPr>
          <w:p w14:paraId="05E7FD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- 44,44</w:t>
            </w:r>
          </w:p>
        </w:tc>
        <w:tc>
          <w:tcPr>
            <w:tcW w:w="1800" w:type="dxa"/>
            <w:shd w:val="clear" w:color="auto" w:fill="auto"/>
            <w:vAlign w:val="bottom"/>
            <w:hideMark/>
          </w:tcPr>
          <w:p w14:paraId="3006C3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650.000,00</w:t>
            </w:r>
          </w:p>
        </w:tc>
      </w:tr>
      <w:tr w:rsidR="002121E6" w:rsidRPr="002121E6" w14:paraId="72D0B9ED" w14:textId="77777777" w:rsidTr="00D526F0">
        <w:trPr>
          <w:trHeight w:val="300"/>
        </w:trPr>
        <w:tc>
          <w:tcPr>
            <w:tcW w:w="2200" w:type="dxa"/>
            <w:shd w:val="clear" w:color="FEDE01" w:fill="FEDE01"/>
            <w:vAlign w:val="bottom"/>
            <w:hideMark/>
          </w:tcPr>
          <w:p w14:paraId="2E3A87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3.5.1.</w:t>
            </w:r>
          </w:p>
        </w:tc>
        <w:tc>
          <w:tcPr>
            <w:tcW w:w="5800" w:type="dxa"/>
            <w:shd w:val="clear" w:color="FEDE01" w:fill="FEDE01"/>
            <w:vAlign w:val="bottom"/>
            <w:hideMark/>
          </w:tcPr>
          <w:p w14:paraId="167344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Koncesije/Zakupnina od skloništa -preneseni višak</w:t>
            </w:r>
          </w:p>
        </w:tc>
        <w:tc>
          <w:tcPr>
            <w:tcW w:w="1640" w:type="dxa"/>
            <w:shd w:val="clear" w:color="FEDE01" w:fill="FEDE01"/>
            <w:vAlign w:val="bottom"/>
            <w:hideMark/>
          </w:tcPr>
          <w:p w14:paraId="5F2131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826.985,00</w:t>
            </w:r>
          </w:p>
        </w:tc>
        <w:tc>
          <w:tcPr>
            <w:tcW w:w="1640" w:type="dxa"/>
            <w:shd w:val="clear" w:color="FEDE01" w:fill="FEDE01"/>
            <w:vAlign w:val="bottom"/>
            <w:hideMark/>
          </w:tcPr>
          <w:p w14:paraId="178313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A9886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6871DA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826.985,00</w:t>
            </w:r>
          </w:p>
        </w:tc>
      </w:tr>
      <w:tr w:rsidR="002121E6" w:rsidRPr="002121E6" w14:paraId="23AA46B4" w14:textId="77777777" w:rsidTr="00D526F0">
        <w:trPr>
          <w:trHeight w:val="300"/>
        </w:trPr>
        <w:tc>
          <w:tcPr>
            <w:tcW w:w="2200" w:type="dxa"/>
            <w:shd w:val="clear" w:color="FFFFFF" w:fill="FFFFFF"/>
            <w:vAlign w:val="bottom"/>
            <w:hideMark/>
          </w:tcPr>
          <w:p w14:paraId="4C799F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0F81C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969AA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826.985,00</w:t>
            </w:r>
          </w:p>
        </w:tc>
        <w:tc>
          <w:tcPr>
            <w:tcW w:w="1640" w:type="dxa"/>
            <w:shd w:val="clear" w:color="FFFFFF" w:fill="FFFFFF"/>
            <w:vAlign w:val="bottom"/>
            <w:hideMark/>
          </w:tcPr>
          <w:p w14:paraId="65BACD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A6B1F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A9C27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826.985,00</w:t>
            </w:r>
          </w:p>
        </w:tc>
      </w:tr>
      <w:tr w:rsidR="002121E6" w:rsidRPr="002121E6" w14:paraId="75CFDE52" w14:textId="77777777" w:rsidTr="00D526F0">
        <w:trPr>
          <w:trHeight w:val="300"/>
        </w:trPr>
        <w:tc>
          <w:tcPr>
            <w:tcW w:w="2200" w:type="dxa"/>
            <w:shd w:val="clear" w:color="auto" w:fill="auto"/>
            <w:vAlign w:val="bottom"/>
            <w:hideMark/>
          </w:tcPr>
          <w:p w14:paraId="566725B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E1F55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32285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826.985,00</w:t>
            </w:r>
          </w:p>
        </w:tc>
        <w:tc>
          <w:tcPr>
            <w:tcW w:w="1640" w:type="dxa"/>
            <w:shd w:val="clear" w:color="auto" w:fill="auto"/>
            <w:vAlign w:val="bottom"/>
            <w:hideMark/>
          </w:tcPr>
          <w:p w14:paraId="7E619F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22A8C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55AC1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826.985,00</w:t>
            </w:r>
          </w:p>
        </w:tc>
      </w:tr>
      <w:tr w:rsidR="002121E6" w:rsidRPr="002121E6" w14:paraId="6D1F90CA" w14:textId="77777777" w:rsidTr="00D526F0">
        <w:trPr>
          <w:trHeight w:val="300"/>
        </w:trPr>
        <w:tc>
          <w:tcPr>
            <w:tcW w:w="2200" w:type="dxa"/>
            <w:shd w:val="clear" w:color="auto" w:fill="auto"/>
            <w:vAlign w:val="bottom"/>
            <w:hideMark/>
          </w:tcPr>
          <w:p w14:paraId="4290EC7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CCC9B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606410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826.985,00</w:t>
            </w:r>
          </w:p>
        </w:tc>
        <w:tc>
          <w:tcPr>
            <w:tcW w:w="1640" w:type="dxa"/>
            <w:shd w:val="clear" w:color="auto" w:fill="auto"/>
            <w:vAlign w:val="bottom"/>
            <w:hideMark/>
          </w:tcPr>
          <w:p w14:paraId="79D7A2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06FE4B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FA662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826.985,00</w:t>
            </w:r>
          </w:p>
        </w:tc>
      </w:tr>
      <w:tr w:rsidR="002121E6" w:rsidRPr="002121E6" w14:paraId="3D10F161" w14:textId="77777777" w:rsidTr="00D526F0">
        <w:trPr>
          <w:trHeight w:val="585"/>
        </w:trPr>
        <w:tc>
          <w:tcPr>
            <w:tcW w:w="2200" w:type="dxa"/>
            <w:shd w:val="clear" w:color="C1C1FF" w:fill="C1C1FF"/>
            <w:vAlign w:val="bottom"/>
            <w:hideMark/>
          </w:tcPr>
          <w:p w14:paraId="6F027FD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1154</w:t>
            </w:r>
          </w:p>
        </w:tc>
        <w:tc>
          <w:tcPr>
            <w:tcW w:w="5800" w:type="dxa"/>
            <w:shd w:val="clear" w:color="C1C1FF" w:fill="C1C1FF"/>
            <w:vAlign w:val="bottom"/>
            <w:hideMark/>
          </w:tcPr>
          <w:p w14:paraId="4DEFD2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INFRASTRUKTURE-OBJEKTI KOMUNALNOG OTPADA</w:t>
            </w:r>
          </w:p>
        </w:tc>
        <w:tc>
          <w:tcPr>
            <w:tcW w:w="1640" w:type="dxa"/>
            <w:shd w:val="clear" w:color="C1C1FF" w:fill="C1C1FF"/>
            <w:vAlign w:val="bottom"/>
            <w:hideMark/>
          </w:tcPr>
          <w:p w14:paraId="0474A9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26.712.087,00</w:t>
            </w:r>
          </w:p>
        </w:tc>
        <w:tc>
          <w:tcPr>
            <w:tcW w:w="1640" w:type="dxa"/>
            <w:shd w:val="clear" w:color="C1C1FF" w:fill="C1C1FF"/>
            <w:vAlign w:val="bottom"/>
            <w:hideMark/>
          </w:tcPr>
          <w:p w14:paraId="0A8FC6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7.505.000,00</w:t>
            </w:r>
          </w:p>
        </w:tc>
        <w:tc>
          <w:tcPr>
            <w:tcW w:w="1060" w:type="dxa"/>
            <w:shd w:val="clear" w:color="C1C1FF" w:fill="C1C1FF"/>
            <w:vAlign w:val="bottom"/>
            <w:hideMark/>
          </w:tcPr>
          <w:p w14:paraId="48BE89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28,10</w:t>
            </w:r>
          </w:p>
        </w:tc>
        <w:tc>
          <w:tcPr>
            <w:tcW w:w="1800" w:type="dxa"/>
            <w:shd w:val="clear" w:color="C1C1FF" w:fill="C1C1FF"/>
            <w:vAlign w:val="bottom"/>
            <w:hideMark/>
          </w:tcPr>
          <w:p w14:paraId="50A3F5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34.217.087,00</w:t>
            </w:r>
          </w:p>
        </w:tc>
      </w:tr>
      <w:tr w:rsidR="002121E6" w:rsidRPr="002121E6" w14:paraId="59825108" w14:textId="77777777" w:rsidTr="00D526F0">
        <w:trPr>
          <w:trHeight w:val="300"/>
        </w:trPr>
        <w:tc>
          <w:tcPr>
            <w:tcW w:w="2200" w:type="dxa"/>
            <w:shd w:val="clear" w:color="E1E1FF" w:fill="E1E1FF"/>
            <w:vAlign w:val="bottom"/>
            <w:hideMark/>
          </w:tcPr>
          <w:p w14:paraId="4E08DC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A115401</w:t>
            </w:r>
          </w:p>
        </w:tc>
        <w:tc>
          <w:tcPr>
            <w:tcW w:w="5800" w:type="dxa"/>
            <w:shd w:val="clear" w:color="E1E1FF" w:fill="E1E1FF"/>
            <w:vAlign w:val="bottom"/>
            <w:hideMark/>
          </w:tcPr>
          <w:p w14:paraId="44EF83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OBJEKTI KOMUNALNOG OTPADA</w:t>
            </w:r>
          </w:p>
        </w:tc>
        <w:tc>
          <w:tcPr>
            <w:tcW w:w="1640" w:type="dxa"/>
            <w:shd w:val="clear" w:color="E1E1FF" w:fill="E1E1FF"/>
            <w:vAlign w:val="bottom"/>
            <w:hideMark/>
          </w:tcPr>
          <w:p w14:paraId="33935F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440.000,00</w:t>
            </w:r>
          </w:p>
        </w:tc>
        <w:tc>
          <w:tcPr>
            <w:tcW w:w="1640" w:type="dxa"/>
            <w:shd w:val="clear" w:color="E1E1FF" w:fill="E1E1FF"/>
            <w:vAlign w:val="bottom"/>
            <w:hideMark/>
          </w:tcPr>
          <w:p w14:paraId="37CDE5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- 37.000,00</w:t>
            </w:r>
          </w:p>
        </w:tc>
        <w:tc>
          <w:tcPr>
            <w:tcW w:w="1060" w:type="dxa"/>
            <w:shd w:val="clear" w:color="E1E1FF" w:fill="E1E1FF"/>
            <w:vAlign w:val="bottom"/>
            <w:hideMark/>
          </w:tcPr>
          <w:p w14:paraId="70F7BB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- 8,41</w:t>
            </w:r>
          </w:p>
        </w:tc>
        <w:tc>
          <w:tcPr>
            <w:tcW w:w="1800" w:type="dxa"/>
            <w:shd w:val="clear" w:color="E1E1FF" w:fill="E1E1FF"/>
            <w:vAlign w:val="bottom"/>
            <w:hideMark/>
          </w:tcPr>
          <w:p w14:paraId="6AE11F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403.000,00</w:t>
            </w:r>
          </w:p>
        </w:tc>
      </w:tr>
      <w:tr w:rsidR="002121E6" w:rsidRPr="002121E6" w14:paraId="43F0B3AF" w14:textId="77777777" w:rsidTr="00D526F0">
        <w:trPr>
          <w:trHeight w:val="585"/>
        </w:trPr>
        <w:tc>
          <w:tcPr>
            <w:tcW w:w="2200" w:type="dxa"/>
            <w:shd w:val="clear" w:color="B9E9FF" w:fill="B9E9FF"/>
            <w:vAlign w:val="bottom"/>
            <w:hideMark/>
          </w:tcPr>
          <w:p w14:paraId="776B90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bottom"/>
            <w:hideMark/>
          </w:tcPr>
          <w:p w14:paraId="74943EB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Gospodarenje otpadom</w:t>
            </w:r>
          </w:p>
        </w:tc>
        <w:tc>
          <w:tcPr>
            <w:tcW w:w="1640" w:type="dxa"/>
            <w:shd w:val="clear" w:color="B9E9FF" w:fill="B9E9FF"/>
            <w:vAlign w:val="bottom"/>
            <w:hideMark/>
          </w:tcPr>
          <w:p w14:paraId="7637E5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440.000,00</w:t>
            </w:r>
          </w:p>
        </w:tc>
        <w:tc>
          <w:tcPr>
            <w:tcW w:w="1640" w:type="dxa"/>
            <w:shd w:val="clear" w:color="B9E9FF" w:fill="B9E9FF"/>
            <w:vAlign w:val="bottom"/>
            <w:hideMark/>
          </w:tcPr>
          <w:p w14:paraId="5975D1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- 37.000,00</w:t>
            </w:r>
          </w:p>
        </w:tc>
        <w:tc>
          <w:tcPr>
            <w:tcW w:w="1060" w:type="dxa"/>
            <w:shd w:val="clear" w:color="B9E9FF" w:fill="B9E9FF"/>
            <w:vAlign w:val="bottom"/>
            <w:hideMark/>
          </w:tcPr>
          <w:p w14:paraId="17FE00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- 8,41</w:t>
            </w:r>
          </w:p>
        </w:tc>
        <w:tc>
          <w:tcPr>
            <w:tcW w:w="1800" w:type="dxa"/>
            <w:shd w:val="clear" w:color="B9E9FF" w:fill="B9E9FF"/>
            <w:vAlign w:val="bottom"/>
            <w:hideMark/>
          </w:tcPr>
          <w:p w14:paraId="06674C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403.000,00</w:t>
            </w:r>
          </w:p>
        </w:tc>
      </w:tr>
      <w:tr w:rsidR="002121E6" w:rsidRPr="002121E6" w14:paraId="44AE8A58" w14:textId="77777777" w:rsidTr="00D526F0">
        <w:trPr>
          <w:trHeight w:val="300"/>
        </w:trPr>
        <w:tc>
          <w:tcPr>
            <w:tcW w:w="2200" w:type="dxa"/>
            <w:shd w:val="clear" w:color="FEDE01" w:fill="FEDE01"/>
            <w:vAlign w:val="bottom"/>
            <w:hideMark/>
          </w:tcPr>
          <w:p w14:paraId="042A21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F43FAA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DF45C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440.000,00</w:t>
            </w:r>
          </w:p>
        </w:tc>
        <w:tc>
          <w:tcPr>
            <w:tcW w:w="1640" w:type="dxa"/>
            <w:shd w:val="clear" w:color="FEDE01" w:fill="FEDE01"/>
            <w:vAlign w:val="bottom"/>
            <w:hideMark/>
          </w:tcPr>
          <w:p w14:paraId="328871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- 37.000,00</w:t>
            </w:r>
          </w:p>
        </w:tc>
        <w:tc>
          <w:tcPr>
            <w:tcW w:w="1060" w:type="dxa"/>
            <w:shd w:val="clear" w:color="FEDE01" w:fill="FEDE01"/>
            <w:vAlign w:val="bottom"/>
            <w:hideMark/>
          </w:tcPr>
          <w:p w14:paraId="377F65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- 8,41</w:t>
            </w:r>
          </w:p>
        </w:tc>
        <w:tc>
          <w:tcPr>
            <w:tcW w:w="1800" w:type="dxa"/>
            <w:shd w:val="clear" w:color="FEDE01" w:fill="FEDE01"/>
            <w:vAlign w:val="bottom"/>
            <w:hideMark/>
          </w:tcPr>
          <w:p w14:paraId="2D5583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403.000,00</w:t>
            </w:r>
          </w:p>
        </w:tc>
      </w:tr>
      <w:tr w:rsidR="002121E6" w:rsidRPr="002121E6" w14:paraId="67450063" w14:textId="77777777" w:rsidTr="00D526F0">
        <w:trPr>
          <w:trHeight w:val="300"/>
        </w:trPr>
        <w:tc>
          <w:tcPr>
            <w:tcW w:w="2200" w:type="dxa"/>
            <w:shd w:val="clear" w:color="FFFFFF" w:fill="FFFFFF"/>
            <w:vAlign w:val="bottom"/>
            <w:hideMark/>
          </w:tcPr>
          <w:p w14:paraId="76FE2C4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0FF4B5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9D440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440.000,00</w:t>
            </w:r>
          </w:p>
        </w:tc>
        <w:tc>
          <w:tcPr>
            <w:tcW w:w="1640" w:type="dxa"/>
            <w:shd w:val="clear" w:color="FFFFFF" w:fill="FFFFFF"/>
            <w:vAlign w:val="bottom"/>
            <w:hideMark/>
          </w:tcPr>
          <w:p w14:paraId="1EC4AF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- 37.000,00</w:t>
            </w:r>
          </w:p>
        </w:tc>
        <w:tc>
          <w:tcPr>
            <w:tcW w:w="1060" w:type="dxa"/>
            <w:shd w:val="clear" w:color="FFFFFF" w:fill="FFFFFF"/>
            <w:vAlign w:val="bottom"/>
            <w:hideMark/>
          </w:tcPr>
          <w:p w14:paraId="7A9B67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- 8,41</w:t>
            </w:r>
          </w:p>
        </w:tc>
        <w:tc>
          <w:tcPr>
            <w:tcW w:w="1800" w:type="dxa"/>
            <w:shd w:val="clear" w:color="FFFFFF" w:fill="FFFFFF"/>
            <w:vAlign w:val="bottom"/>
            <w:hideMark/>
          </w:tcPr>
          <w:p w14:paraId="36EE19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403.000,00</w:t>
            </w:r>
          </w:p>
        </w:tc>
      </w:tr>
      <w:tr w:rsidR="002121E6" w:rsidRPr="002121E6" w14:paraId="0382DBDD" w14:textId="77777777" w:rsidTr="00D526F0">
        <w:trPr>
          <w:trHeight w:val="300"/>
        </w:trPr>
        <w:tc>
          <w:tcPr>
            <w:tcW w:w="2200" w:type="dxa"/>
            <w:shd w:val="clear" w:color="auto" w:fill="auto"/>
            <w:vAlign w:val="bottom"/>
            <w:hideMark/>
          </w:tcPr>
          <w:p w14:paraId="5D2CB3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16FF5C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D886B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440.000,00</w:t>
            </w:r>
          </w:p>
        </w:tc>
        <w:tc>
          <w:tcPr>
            <w:tcW w:w="1640" w:type="dxa"/>
            <w:shd w:val="clear" w:color="auto" w:fill="auto"/>
            <w:vAlign w:val="bottom"/>
            <w:hideMark/>
          </w:tcPr>
          <w:p w14:paraId="5594D5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- 37.000,00</w:t>
            </w:r>
          </w:p>
        </w:tc>
        <w:tc>
          <w:tcPr>
            <w:tcW w:w="1060" w:type="dxa"/>
            <w:shd w:val="clear" w:color="auto" w:fill="auto"/>
            <w:vAlign w:val="bottom"/>
            <w:hideMark/>
          </w:tcPr>
          <w:p w14:paraId="49D9FD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- 8,41</w:t>
            </w:r>
          </w:p>
        </w:tc>
        <w:tc>
          <w:tcPr>
            <w:tcW w:w="1800" w:type="dxa"/>
            <w:shd w:val="clear" w:color="auto" w:fill="auto"/>
            <w:vAlign w:val="bottom"/>
            <w:hideMark/>
          </w:tcPr>
          <w:p w14:paraId="4AD25E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403.000,00</w:t>
            </w:r>
          </w:p>
        </w:tc>
      </w:tr>
      <w:tr w:rsidR="002121E6" w:rsidRPr="002121E6" w14:paraId="5B77CD03" w14:textId="77777777" w:rsidTr="00D526F0">
        <w:trPr>
          <w:trHeight w:val="300"/>
        </w:trPr>
        <w:tc>
          <w:tcPr>
            <w:tcW w:w="2200" w:type="dxa"/>
            <w:shd w:val="clear" w:color="auto" w:fill="auto"/>
            <w:vAlign w:val="bottom"/>
            <w:hideMark/>
          </w:tcPr>
          <w:p w14:paraId="4E39521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322</w:t>
            </w:r>
          </w:p>
        </w:tc>
        <w:tc>
          <w:tcPr>
            <w:tcW w:w="5800" w:type="dxa"/>
            <w:shd w:val="clear" w:color="auto" w:fill="auto"/>
            <w:vAlign w:val="bottom"/>
            <w:hideMark/>
          </w:tcPr>
          <w:p w14:paraId="080E83D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materijal i energiju</w:t>
            </w:r>
          </w:p>
        </w:tc>
        <w:tc>
          <w:tcPr>
            <w:tcW w:w="1640" w:type="dxa"/>
            <w:shd w:val="clear" w:color="auto" w:fill="auto"/>
            <w:vAlign w:val="bottom"/>
            <w:hideMark/>
          </w:tcPr>
          <w:p w14:paraId="2FE56A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c>
          <w:tcPr>
            <w:tcW w:w="1640" w:type="dxa"/>
            <w:shd w:val="clear" w:color="auto" w:fill="auto"/>
            <w:vAlign w:val="bottom"/>
            <w:hideMark/>
          </w:tcPr>
          <w:p w14:paraId="0F300FA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1D5DE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4C883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35.000,00</w:t>
            </w:r>
          </w:p>
        </w:tc>
      </w:tr>
      <w:tr w:rsidR="002121E6" w:rsidRPr="002121E6" w14:paraId="207DBD84" w14:textId="77777777" w:rsidTr="00D526F0">
        <w:trPr>
          <w:trHeight w:val="300"/>
        </w:trPr>
        <w:tc>
          <w:tcPr>
            <w:tcW w:w="2200" w:type="dxa"/>
            <w:shd w:val="clear" w:color="auto" w:fill="auto"/>
            <w:vAlign w:val="bottom"/>
            <w:hideMark/>
          </w:tcPr>
          <w:p w14:paraId="1E00E5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37036B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2EECEB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405.000,00</w:t>
            </w:r>
          </w:p>
        </w:tc>
        <w:tc>
          <w:tcPr>
            <w:tcW w:w="1640" w:type="dxa"/>
            <w:shd w:val="clear" w:color="auto" w:fill="auto"/>
            <w:vAlign w:val="bottom"/>
            <w:hideMark/>
          </w:tcPr>
          <w:p w14:paraId="3E7CEE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- 37.000,00</w:t>
            </w:r>
          </w:p>
        </w:tc>
        <w:tc>
          <w:tcPr>
            <w:tcW w:w="1060" w:type="dxa"/>
            <w:shd w:val="clear" w:color="auto" w:fill="auto"/>
            <w:vAlign w:val="bottom"/>
            <w:hideMark/>
          </w:tcPr>
          <w:p w14:paraId="59DAD6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- 9,14</w:t>
            </w:r>
          </w:p>
        </w:tc>
        <w:tc>
          <w:tcPr>
            <w:tcW w:w="1800" w:type="dxa"/>
            <w:shd w:val="clear" w:color="auto" w:fill="auto"/>
            <w:vAlign w:val="bottom"/>
            <w:hideMark/>
          </w:tcPr>
          <w:p w14:paraId="3B5E01F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368.000,00</w:t>
            </w:r>
          </w:p>
        </w:tc>
      </w:tr>
      <w:tr w:rsidR="002121E6" w:rsidRPr="002121E6" w14:paraId="462BA8B9" w14:textId="77777777" w:rsidTr="00D526F0">
        <w:trPr>
          <w:trHeight w:val="300"/>
        </w:trPr>
        <w:tc>
          <w:tcPr>
            <w:tcW w:w="2200" w:type="dxa"/>
            <w:shd w:val="clear" w:color="auto" w:fill="auto"/>
            <w:vAlign w:val="bottom"/>
            <w:hideMark/>
          </w:tcPr>
          <w:p w14:paraId="12DC3C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260BF7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4358E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0596C3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3C533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F4E9E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4DC231D3" w14:textId="77777777" w:rsidTr="00D526F0">
        <w:trPr>
          <w:trHeight w:val="300"/>
        </w:trPr>
        <w:tc>
          <w:tcPr>
            <w:tcW w:w="2200" w:type="dxa"/>
            <w:shd w:val="clear" w:color="auto" w:fill="auto"/>
            <w:vAlign w:val="bottom"/>
            <w:hideMark/>
          </w:tcPr>
          <w:p w14:paraId="13F49DA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2A51888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14EE9F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16899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4E629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CCF74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426217D" w14:textId="77777777" w:rsidTr="00D526F0">
        <w:trPr>
          <w:trHeight w:val="585"/>
        </w:trPr>
        <w:tc>
          <w:tcPr>
            <w:tcW w:w="2200" w:type="dxa"/>
            <w:shd w:val="clear" w:color="E1E1FF" w:fill="E1E1FF"/>
            <w:vAlign w:val="bottom"/>
            <w:hideMark/>
          </w:tcPr>
          <w:p w14:paraId="2DFE3D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K115401</w:t>
            </w:r>
          </w:p>
        </w:tc>
        <w:tc>
          <w:tcPr>
            <w:tcW w:w="5800" w:type="dxa"/>
            <w:shd w:val="clear" w:color="E1E1FF" w:fill="E1E1FF"/>
            <w:vAlign w:val="bottom"/>
            <w:hideMark/>
          </w:tcPr>
          <w:p w14:paraId="0D91D1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ODLAGALIŠTE OTPADA SARVAŠ</w:t>
            </w:r>
          </w:p>
        </w:tc>
        <w:tc>
          <w:tcPr>
            <w:tcW w:w="1640" w:type="dxa"/>
            <w:shd w:val="clear" w:color="E1E1FF" w:fill="E1E1FF"/>
            <w:vAlign w:val="bottom"/>
            <w:hideMark/>
          </w:tcPr>
          <w:p w14:paraId="2E2E1E2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20.000.087,00</w:t>
            </w:r>
          </w:p>
        </w:tc>
        <w:tc>
          <w:tcPr>
            <w:tcW w:w="1640" w:type="dxa"/>
            <w:shd w:val="clear" w:color="E1E1FF" w:fill="E1E1FF"/>
            <w:vAlign w:val="bottom"/>
            <w:hideMark/>
          </w:tcPr>
          <w:p w14:paraId="3A4871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8.576.500,00</w:t>
            </w:r>
          </w:p>
        </w:tc>
        <w:tc>
          <w:tcPr>
            <w:tcW w:w="1060" w:type="dxa"/>
            <w:shd w:val="clear" w:color="E1E1FF" w:fill="E1E1FF"/>
            <w:vAlign w:val="bottom"/>
            <w:hideMark/>
          </w:tcPr>
          <w:p w14:paraId="08493E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42,88</w:t>
            </w:r>
          </w:p>
        </w:tc>
        <w:tc>
          <w:tcPr>
            <w:tcW w:w="1800" w:type="dxa"/>
            <w:shd w:val="clear" w:color="E1E1FF" w:fill="E1E1FF"/>
            <w:vAlign w:val="bottom"/>
            <w:hideMark/>
          </w:tcPr>
          <w:p w14:paraId="7CE3A4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28.576.587,00</w:t>
            </w:r>
          </w:p>
        </w:tc>
      </w:tr>
      <w:tr w:rsidR="002121E6" w:rsidRPr="002121E6" w14:paraId="5609BC37" w14:textId="77777777" w:rsidTr="00D526F0">
        <w:trPr>
          <w:trHeight w:val="585"/>
        </w:trPr>
        <w:tc>
          <w:tcPr>
            <w:tcW w:w="2200" w:type="dxa"/>
            <w:shd w:val="clear" w:color="B9E9FF" w:fill="B9E9FF"/>
            <w:vAlign w:val="bottom"/>
            <w:hideMark/>
          </w:tcPr>
          <w:p w14:paraId="05DF82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bottom"/>
            <w:hideMark/>
          </w:tcPr>
          <w:p w14:paraId="6AAA4D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Gospodarenje otpadom</w:t>
            </w:r>
          </w:p>
        </w:tc>
        <w:tc>
          <w:tcPr>
            <w:tcW w:w="1640" w:type="dxa"/>
            <w:shd w:val="clear" w:color="B9E9FF" w:fill="B9E9FF"/>
            <w:vAlign w:val="bottom"/>
            <w:hideMark/>
          </w:tcPr>
          <w:p w14:paraId="226E6B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20.000.087,00</w:t>
            </w:r>
          </w:p>
        </w:tc>
        <w:tc>
          <w:tcPr>
            <w:tcW w:w="1640" w:type="dxa"/>
            <w:shd w:val="clear" w:color="B9E9FF" w:fill="B9E9FF"/>
            <w:vAlign w:val="bottom"/>
            <w:hideMark/>
          </w:tcPr>
          <w:p w14:paraId="01248D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8.576.500,00</w:t>
            </w:r>
          </w:p>
        </w:tc>
        <w:tc>
          <w:tcPr>
            <w:tcW w:w="1060" w:type="dxa"/>
            <w:shd w:val="clear" w:color="B9E9FF" w:fill="B9E9FF"/>
            <w:vAlign w:val="bottom"/>
            <w:hideMark/>
          </w:tcPr>
          <w:p w14:paraId="724526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42,88</w:t>
            </w:r>
          </w:p>
        </w:tc>
        <w:tc>
          <w:tcPr>
            <w:tcW w:w="1800" w:type="dxa"/>
            <w:shd w:val="clear" w:color="B9E9FF" w:fill="B9E9FF"/>
            <w:vAlign w:val="bottom"/>
            <w:hideMark/>
          </w:tcPr>
          <w:p w14:paraId="61F383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28.576.587,00</w:t>
            </w:r>
          </w:p>
        </w:tc>
      </w:tr>
      <w:tr w:rsidR="002121E6" w:rsidRPr="002121E6" w14:paraId="731F4641" w14:textId="77777777" w:rsidTr="00D526F0">
        <w:trPr>
          <w:trHeight w:val="300"/>
        </w:trPr>
        <w:tc>
          <w:tcPr>
            <w:tcW w:w="2200" w:type="dxa"/>
            <w:shd w:val="clear" w:color="FEDE01" w:fill="FEDE01"/>
            <w:vAlign w:val="bottom"/>
            <w:hideMark/>
          </w:tcPr>
          <w:p w14:paraId="4E86729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16E687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24E873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c>
          <w:tcPr>
            <w:tcW w:w="1640" w:type="dxa"/>
            <w:shd w:val="clear" w:color="FEDE01" w:fill="FEDE01"/>
            <w:vAlign w:val="bottom"/>
            <w:hideMark/>
          </w:tcPr>
          <w:p w14:paraId="0498F6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B3B06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228212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r>
      <w:tr w:rsidR="002121E6" w:rsidRPr="002121E6" w14:paraId="532CC7A8" w14:textId="77777777" w:rsidTr="00D526F0">
        <w:trPr>
          <w:trHeight w:val="300"/>
        </w:trPr>
        <w:tc>
          <w:tcPr>
            <w:tcW w:w="2200" w:type="dxa"/>
            <w:shd w:val="clear" w:color="FFFFFF" w:fill="FFFFFF"/>
            <w:vAlign w:val="bottom"/>
            <w:hideMark/>
          </w:tcPr>
          <w:p w14:paraId="11D71D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48DFBB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5FE2B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c>
          <w:tcPr>
            <w:tcW w:w="1640" w:type="dxa"/>
            <w:shd w:val="clear" w:color="FFFFFF" w:fill="FFFFFF"/>
            <w:vAlign w:val="bottom"/>
            <w:hideMark/>
          </w:tcPr>
          <w:p w14:paraId="12E3BB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5966D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6F43F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r>
      <w:tr w:rsidR="002121E6" w:rsidRPr="002121E6" w14:paraId="4DE4322A" w14:textId="77777777" w:rsidTr="00D526F0">
        <w:trPr>
          <w:trHeight w:val="300"/>
        </w:trPr>
        <w:tc>
          <w:tcPr>
            <w:tcW w:w="2200" w:type="dxa"/>
            <w:shd w:val="clear" w:color="auto" w:fill="auto"/>
            <w:vAlign w:val="bottom"/>
            <w:hideMark/>
          </w:tcPr>
          <w:p w14:paraId="77F466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614C5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5F275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c>
          <w:tcPr>
            <w:tcW w:w="1640" w:type="dxa"/>
            <w:shd w:val="clear" w:color="auto" w:fill="auto"/>
            <w:vAlign w:val="bottom"/>
            <w:hideMark/>
          </w:tcPr>
          <w:p w14:paraId="119525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1C89F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89096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4.500.000,00</w:t>
            </w:r>
          </w:p>
        </w:tc>
      </w:tr>
      <w:tr w:rsidR="002121E6" w:rsidRPr="002121E6" w14:paraId="2F1B1F6E" w14:textId="77777777" w:rsidTr="00D526F0">
        <w:trPr>
          <w:trHeight w:val="300"/>
        </w:trPr>
        <w:tc>
          <w:tcPr>
            <w:tcW w:w="2200" w:type="dxa"/>
            <w:shd w:val="clear" w:color="auto" w:fill="auto"/>
            <w:vAlign w:val="bottom"/>
            <w:hideMark/>
          </w:tcPr>
          <w:p w14:paraId="466555B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89538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FA082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4.500.000,00</w:t>
            </w:r>
          </w:p>
        </w:tc>
        <w:tc>
          <w:tcPr>
            <w:tcW w:w="1640" w:type="dxa"/>
            <w:shd w:val="clear" w:color="auto" w:fill="auto"/>
            <w:vAlign w:val="bottom"/>
            <w:hideMark/>
          </w:tcPr>
          <w:p w14:paraId="5BC9E0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AC6F99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E618A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4.500.000,00</w:t>
            </w:r>
          </w:p>
        </w:tc>
      </w:tr>
      <w:tr w:rsidR="002121E6" w:rsidRPr="002121E6" w14:paraId="732FC77E" w14:textId="77777777" w:rsidTr="00D526F0">
        <w:trPr>
          <w:trHeight w:val="585"/>
        </w:trPr>
        <w:tc>
          <w:tcPr>
            <w:tcW w:w="2200" w:type="dxa"/>
            <w:shd w:val="clear" w:color="FEDE01" w:fill="FEDE01"/>
            <w:vAlign w:val="bottom"/>
            <w:hideMark/>
          </w:tcPr>
          <w:p w14:paraId="3E91928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w:t>
            </w:r>
          </w:p>
        </w:tc>
        <w:tc>
          <w:tcPr>
            <w:tcW w:w="5800" w:type="dxa"/>
            <w:shd w:val="clear" w:color="FEDE01" w:fill="FEDE01"/>
            <w:vAlign w:val="bottom"/>
            <w:hideMark/>
          </w:tcPr>
          <w:p w14:paraId="71AE4D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sufinanciranja građana/Vodni doprinos/Naknada za uređenje voda</w:t>
            </w:r>
          </w:p>
        </w:tc>
        <w:tc>
          <w:tcPr>
            <w:tcW w:w="1640" w:type="dxa"/>
            <w:shd w:val="clear" w:color="FEDE01" w:fill="FEDE01"/>
            <w:vAlign w:val="bottom"/>
            <w:hideMark/>
          </w:tcPr>
          <w:p w14:paraId="46CD20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867.000,00</w:t>
            </w:r>
          </w:p>
        </w:tc>
        <w:tc>
          <w:tcPr>
            <w:tcW w:w="1640" w:type="dxa"/>
            <w:shd w:val="clear" w:color="FEDE01" w:fill="FEDE01"/>
            <w:vAlign w:val="bottom"/>
            <w:hideMark/>
          </w:tcPr>
          <w:p w14:paraId="46520EA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w:t>
            </w:r>
          </w:p>
        </w:tc>
        <w:tc>
          <w:tcPr>
            <w:tcW w:w="1060" w:type="dxa"/>
            <w:shd w:val="clear" w:color="FEDE01" w:fill="FEDE01"/>
            <w:vAlign w:val="bottom"/>
            <w:hideMark/>
          </w:tcPr>
          <w:p w14:paraId="5508BD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51,90</w:t>
            </w:r>
          </w:p>
        </w:tc>
        <w:tc>
          <w:tcPr>
            <w:tcW w:w="1800" w:type="dxa"/>
            <w:shd w:val="clear" w:color="FEDE01" w:fill="FEDE01"/>
            <w:vAlign w:val="bottom"/>
            <w:hideMark/>
          </w:tcPr>
          <w:p w14:paraId="4B6B6C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1.317.000,00</w:t>
            </w:r>
          </w:p>
        </w:tc>
      </w:tr>
      <w:tr w:rsidR="002121E6" w:rsidRPr="002121E6" w14:paraId="781C1A1F" w14:textId="77777777" w:rsidTr="00D526F0">
        <w:trPr>
          <w:trHeight w:val="300"/>
        </w:trPr>
        <w:tc>
          <w:tcPr>
            <w:tcW w:w="2200" w:type="dxa"/>
            <w:shd w:val="clear" w:color="FFFFFF" w:fill="FFFFFF"/>
            <w:vAlign w:val="bottom"/>
            <w:hideMark/>
          </w:tcPr>
          <w:p w14:paraId="0B05130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CB8B1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47730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867.000,00</w:t>
            </w:r>
          </w:p>
        </w:tc>
        <w:tc>
          <w:tcPr>
            <w:tcW w:w="1640" w:type="dxa"/>
            <w:shd w:val="clear" w:color="FFFFFF" w:fill="FFFFFF"/>
            <w:vAlign w:val="bottom"/>
            <w:hideMark/>
          </w:tcPr>
          <w:p w14:paraId="5B9A70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w:t>
            </w:r>
          </w:p>
        </w:tc>
        <w:tc>
          <w:tcPr>
            <w:tcW w:w="1060" w:type="dxa"/>
            <w:shd w:val="clear" w:color="FFFFFF" w:fill="FFFFFF"/>
            <w:vAlign w:val="bottom"/>
            <w:hideMark/>
          </w:tcPr>
          <w:p w14:paraId="4ECFD7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51,90</w:t>
            </w:r>
          </w:p>
        </w:tc>
        <w:tc>
          <w:tcPr>
            <w:tcW w:w="1800" w:type="dxa"/>
            <w:shd w:val="clear" w:color="FFFFFF" w:fill="FFFFFF"/>
            <w:vAlign w:val="bottom"/>
            <w:hideMark/>
          </w:tcPr>
          <w:p w14:paraId="16849A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1.317.000,00</w:t>
            </w:r>
          </w:p>
        </w:tc>
      </w:tr>
      <w:tr w:rsidR="002121E6" w:rsidRPr="002121E6" w14:paraId="24153DD1" w14:textId="77777777" w:rsidTr="00D526F0">
        <w:trPr>
          <w:trHeight w:val="300"/>
        </w:trPr>
        <w:tc>
          <w:tcPr>
            <w:tcW w:w="2200" w:type="dxa"/>
            <w:shd w:val="clear" w:color="auto" w:fill="auto"/>
            <w:vAlign w:val="bottom"/>
            <w:hideMark/>
          </w:tcPr>
          <w:p w14:paraId="69230C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0AA14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7E523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867.000,00</w:t>
            </w:r>
          </w:p>
        </w:tc>
        <w:tc>
          <w:tcPr>
            <w:tcW w:w="1640" w:type="dxa"/>
            <w:shd w:val="clear" w:color="auto" w:fill="auto"/>
            <w:vAlign w:val="bottom"/>
            <w:hideMark/>
          </w:tcPr>
          <w:p w14:paraId="4C9FF5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450.000,00</w:t>
            </w:r>
          </w:p>
        </w:tc>
        <w:tc>
          <w:tcPr>
            <w:tcW w:w="1060" w:type="dxa"/>
            <w:shd w:val="clear" w:color="auto" w:fill="auto"/>
            <w:vAlign w:val="bottom"/>
            <w:hideMark/>
          </w:tcPr>
          <w:p w14:paraId="2F9E8E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51,90</w:t>
            </w:r>
          </w:p>
        </w:tc>
        <w:tc>
          <w:tcPr>
            <w:tcW w:w="1800" w:type="dxa"/>
            <w:shd w:val="clear" w:color="auto" w:fill="auto"/>
            <w:vAlign w:val="bottom"/>
            <w:hideMark/>
          </w:tcPr>
          <w:p w14:paraId="70CA83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1.317.000,00</w:t>
            </w:r>
          </w:p>
        </w:tc>
      </w:tr>
      <w:tr w:rsidR="002121E6" w:rsidRPr="002121E6" w14:paraId="6A05C4F0" w14:textId="77777777" w:rsidTr="00D526F0">
        <w:trPr>
          <w:trHeight w:val="300"/>
        </w:trPr>
        <w:tc>
          <w:tcPr>
            <w:tcW w:w="2200" w:type="dxa"/>
            <w:shd w:val="clear" w:color="auto" w:fill="auto"/>
            <w:vAlign w:val="bottom"/>
            <w:hideMark/>
          </w:tcPr>
          <w:p w14:paraId="5DF130A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8E4333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58D6F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867.000,00</w:t>
            </w:r>
          </w:p>
        </w:tc>
        <w:tc>
          <w:tcPr>
            <w:tcW w:w="1640" w:type="dxa"/>
            <w:shd w:val="clear" w:color="auto" w:fill="auto"/>
            <w:vAlign w:val="bottom"/>
            <w:hideMark/>
          </w:tcPr>
          <w:p w14:paraId="0DFA01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450.000,00</w:t>
            </w:r>
          </w:p>
        </w:tc>
        <w:tc>
          <w:tcPr>
            <w:tcW w:w="1060" w:type="dxa"/>
            <w:shd w:val="clear" w:color="auto" w:fill="auto"/>
            <w:vAlign w:val="bottom"/>
            <w:hideMark/>
          </w:tcPr>
          <w:p w14:paraId="4B1FDED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51,90</w:t>
            </w:r>
          </w:p>
        </w:tc>
        <w:tc>
          <w:tcPr>
            <w:tcW w:w="1800" w:type="dxa"/>
            <w:shd w:val="clear" w:color="auto" w:fill="auto"/>
            <w:vAlign w:val="bottom"/>
            <w:hideMark/>
          </w:tcPr>
          <w:p w14:paraId="20B565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1.317.000,00</w:t>
            </w:r>
          </w:p>
        </w:tc>
      </w:tr>
      <w:tr w:rsidR="002121E6" w:rsidRPr="002121E6" w14:paraId="46C1A4C3" w14:textId="77777777" w:rsidTr="00D526F0">
        <w:trPr>
          <w:trHeight w:val="300"/>
        </w:trPr>
        <w:tc>
          <w:tcPr>
            <w:tcW w:w="2200" w:type="dxa"/>
            <w:shd w:val="clear" w:color="FEDE01" w:fill="FEDE01"/>
            <w:vAlign w:val="bottom"/>
            <w:hideMark/>
          </w:tcPr>
          <w:p w14:paraId="7A6108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3.6.1</w:t>
            </w:r>
          </w:p>
        </w:tc>
        <w:tc>
          <w:tcPr>
            <w:tcW w:w="5800" w:type="dxa"/>
            <w:shd w:val="clear" w:color="FEDE01" w:fill="FEDE01"/>
            <w:vAlign w:val="bottom"/>
            <w:hideMark/>
          </w:tcPr>
          <w:p w14:paraId="7791C9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sufinanciranja građana-preneseni višak</w:t>
            </w:r>
          </w:p>
        </w:tc>
        <w:tc>
          <w:tcPr>
            <w:tcW w:w="1640" w:type="dxa"/>
            <w:shd w:val="clear" w:color="FEDE01" w:fill="FEDE01"/>
            <w:vAlign w:val="bottom"/>
            <w:hideMark/>
          </w:tcPr>
          <w:p w14:paraId="2EDE1B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133.087,00</w:t>
            </w:r>
          </w:p>
        </w:tc>
        <w:tc>
          <w:tcPr>
            <w:tcW w:w="1640" w:type="dxa"/>
            <w:shd w:val="clear" w:color="FEDE01" w:fill="FEDE01"/>
            <w:vAlign w:val="bottom"/>
            <w:hideMark/>
          </w:tcPr>
          <w:p w14:paraId="19CA66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4C00E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6F9C3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133.087,00</w:t>
            </w:r>
          </w:p>
        </w:tc>
      </w:tr>
      <w:tr w:rsidR="002121E6" w:rsidRPr="002121E6" w14:paraId="2272E825" w14:textId="77777777" w:rsidTr="00D526F0">
        <w:trPr>
          <w:trHeight w:val="300"/>
        </w:trPr>
        <w:tc>
          <w:tcPr>
            <w:tcW w:w="2200" w:type="dxa"/>
            <w:shd w:val="clear" w:color="FFFFFF" w:fill="FFFFFF"/>
            <w:vAlign w:val="bottom"/>
            <w:hideMark/>
          </w:tcPr>
          <w:p w14:paraId="0DDA99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64509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185E8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133.087,00</w:t>
            </w:r>
          </w:p>
        </w:tc>
        <w:tc>
          <w:tcPr>
            <w:tcW w:w="1640" w:type="dxa"/>
            <w:shd w:val="clear" w:color="FFFFFF" w:fill="FFFFFF"/>
            <w:vAlign w:val="bottom"/>
            <w:hideMark/>
          </w:tcPr>
          <w:p w14:paraId="3935E9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645402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5F852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133.087,00</w:t>
            </w:r>
          </w:p>
        </w:tc>
      </w:tr>
      <w:tr w:rsidR="002121E6" w:rsidRPr="002121E6" w14:paraId="0EB8200C" w14:textId="77777777" w:rsidTr="00D526F0">
        <w:trPr>
          <w:trHeight w:val="300"/>
        </w:trPr>
        <w:tc>
          <w:tcPr>
            <w:tcW w:w="2200" w:type="dxa"/>
            <w:shd w:val="clear" w:color="auto" w:fill="auto"/>
            <w:vAlign w:val="bottom"/>
            <w:hideMark/>
          </w:tcPr>
          <w:p w14:paraId="2D40A3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3CBE5C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03A92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133.087,00</w:t>
            </w:r>
          </w:p>
        </w:tc>
        <w:tc>
          <w:tcPr>
            <w:tcW w:w="1640" w:type="dxa"/>
            <w:shd w:val="clear" w:color="auto" w:fill="auto"/>
            <w:vAlign w:val="bottom"/>
            <w:hideMark/>
          </w:tcPr>
          <w:p w14:paraId="421BD3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08B89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41903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133.087,00</w:t>
            </w:r>
          </w:p>
        </w:tc>
      </w:tr>
      <w:tr w:rsidR="002121E6" w:rsidRPr="002121E6" w14:paraId="3213D37F" w14:textId="77777777" w:rsidTr="00D526F0">
        <w:trPr>
          <w:trHeight w:val="300"/>
        </w:trPr>
        <w:tc>
          <w:tcPr>
            <w:tcW w:w="2200" w:type="dxa"/>
            <w:shd w:val="clear" w:color="auto" w:fill="auto"/>
            <w:vAlign w:val="bottom"/>
            <w:hideMark/>
          </w:tcPr>
          <w:p w14:paraId="48B21F6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746AE73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4340E8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133.087,00</w:t>
            </w:r>
          </w:p>
        </w:tc>
        <w:tc>
          <w:tcPr>
            <w:tcW w:w="1640" w:type="dxa"/>
            <w:shd w:val="clear" w:color="auto" w:fill="auto"/>
            <w:vAlign w:val="bottom"/>
            <w:hideMark/>
          </w:tcPr>
          <w:p w14:paraId="1C1F29A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28D3A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EF96E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133.087,00</w:t>
            </w:r>
          </w:p>
        </w:tc>
      </w:tr>
      <w:tr w:rsidR="002121E6" w:rsidRPr="002121E6" w14:paraId="67339B3A" w14:textId="77777777" w:rsidTr="00D526F0">
        <w:trPr>
          <w:trHeight w:val="300"/>
        </w:trPr>
        <w:tc>
          <w:tcPr>
            <w:tcW w:w="2200" w:type="dxa"/>
            <w:shd w:val="clear" w:color="FEDE01" w:fill="FEDE01"/>
            <w:vAlign w:val="bottom"/>
            <w:hideMark/>
          </w:tcPr>
          <w:p w14:paraId="3DA57D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10D2A4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7BEB35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0976E9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176.500,00</w:t>
            </w:r>
          </w:p>
        </w:tc>
        <w:tc>
          <w:tcPr>
            <w:tcW w:w="1060" w:type="dxa"/>
            <w:shd w:val="clear" w:color="FEDE01" w:fill="FEDE01"/>
            <w:vAlign w:val="bottom"/>
            <w:hideMark/>
          </w:tcPr>
          <w:p w14:paraId="31F6B0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5FD0C5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176.500,00</w:t>
            </w:r>
          </w:p>
        </w:tc>
      </w:tr>
      <w:tr w:rsidR="002121E6" w:rsidRPr="002121E6" w14:paraId="3B8F57F2" w14:textId="77777777" w:rsidTr="00D526F0">
        <w:trPr>
          <w:trHeight w:val="300"/>
        </w:trPr>
        <w:tc>
          <w:tcPr>
            <w:tcW w:w="2200" w:type="dxa"/>
            <w:shd w:val="clear" w:color="FFFFFF" w:fill="FFFFFF"/>
            <w:vAlign w:val="bottom"/>
            <w:hideMark/>
          </w:tcPr>
          <w:p w14:paraId="41D6E0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B78258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B454D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CC907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176.500,00</w:t>
            </w:r>
          </w:p>
        </w:tc>
        <w:tc>
          <w:tcPr>
            <w:tcW w:w="1060" w:type="dxa"/>
            <w:shd w:val="clear" w:color="FFFFFF" w:fill="FFFFFF"/>
            <w:vAlign w:val="bottom"/>
            <w:hideMark/>
          </w:tcPr>
          <w:p w14:paraId="3735839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1B0576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176.500,00</w:t>
            </w:r>
          </w:p>
        </w:tc>
      </w:tr>
      <w:tr w:rsidR="002121E6" w:rsidRPr="002121E6" w14:paraId="16F7AB48" w14:textId="77777777" w:rsidTr="00D526F0">
        <w:trPr>
          <w:trHeight w:val="300"/>
        </w:trPr>
        <w:tc>
          <w:tcPr>
            <w:tcW w:w="2200" w:type="dxa"/>
            <w:shd w:val="clear" w:color="auto" w:fill="auto"/>
            <w:vAlign w:val="bottom"/>
            <w:hideMark/>
          </w:tcPr>
          <w:p w14:paraId="052DBC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6ADEE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9B405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A483A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176.500,00</w:t>
            </w:r>
          </w:p>
        </w:tc>
        <w:tc>
          <w:tcPr>
            <w:tcW w:w="1060" w:type="dxa"/>
            <w:shd w:val="clear" w:color="auto" w:fill="auto"/>
            <w:vAlign w:val="bottom"/>
            <w:hideMark/>
          </w:tcPr>
          <w:p w14:paraId="2FEA61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4DB795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176.500,00</w:t>
            </w:r>
          </w:p>
        </w:tc>
      </w:tr>
      <w:tr w:rsidR="002121E6" w:rsidRPr="002121E6" w14:paraId="50A79E63" w14:textId="77777777" w:rsidTr="00D526F0">
        <w:trPr>
          <w:trHeight w:val="300"/>
        </w:trPr>
        <w:tc>
          <w:tcPr>
            <w:tcW w:w="2200" w:type="dxa"/>
            <w:shd w:val="clear" w:color="auto" w:fill="auto"/>
            <w:vAlign w:val="bottom"/>
            <w:hideMark/>
          </w:tcPr>
          <w:p w14:paraId="3672B1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903611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1B0781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9FCB2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176.500,00</w:t>
            </w:r>
          </w:p>
        </w:tc>
        <w:tc>
          <w:tcPr>
            <w:tcW w:w="1060" w:type="dxa"/>
            <w:shd w:val="clear" w:color="auto" w:fill="auto"/>
            <w:vAlign w:val="bottom"/>
            <w:hideMark/>
          </w:tcPr>
          <w:p w14:paraId="5E51E0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060D8B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176.500,00</w:t>
            </w:r>
          </w:p>
        </w:tc>
      </w:tr>
      <w:tr w:rsidR="002121E6" w:rsidRPr="002121E6" w14:paraId="194F3B22" w14:textId="77777777" w:rsidTr="00D526F0">
        <w:trPr>
          <w:trHeight w:val="300"/>
        </w:trPr>
        <w:tc>
          <w:tcPr>
            <w:tcW w:w="2200" w:type="dxa"/>
            <w:shd w:val="clear" w:color="FEDE01" w:fill="FEDE01"/>
            <w:vAlign w:val="bottom"/>
            <w:hideMark/>
          </w:tcPr>
          <w:p w14:paraId="497419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4.5.</w:t>
            </w:r>
          </w:p>
        </w:tc>
        <w:tc>
          <w:tcPr>
            <w:tcW w:w="5800" w:type="dxa"/>
            <w:shd w:val="clear" w:color="FEDE01" w:fill="FEDE01"/>
            <w:vAlign w:val="bottom"/>
            <w:hideMark/>
          </w:tcPr>
          <w:p w14:paraId="0607EA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od izvanproračunskih korisnika</w:t>
            </w:r>
          </w:p>
        </w:tc>
        <w:tc>
          <w:tcPr>
            <w:tcW w:w="1640" w:type="dxa"/>
            <w:shd w:val="clear" w:color="FEDE01" w:fill="FEDE01"/>
            <w:vAlign w:val="bottom"/>
            <w:hideMark/>
          </w:tcPr>
          <w:p w14:paraId="78CBDA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FEDE01" w:fill="FEDE01"/>
            <w:vAlign w:val="bottom"/>
            <w:hideMark/>
          </w:tcPr>
          <w:p w14:paraId="3F7892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835.000,00</w:t>
            </w:r>
          </w:p>
        </w:tc>
        <w:tc>
          <w:tcPr>
            <w:tcW w:w="1060" w:type="dxa"/>
            <w:shd w:val="clear" w:color="FEDE01" w:fill="FEDE01"/>
            <w:vAlign w:val="bottom"/>
            <w:hideMark/>
          </w:tcPr>
          <w:p w14:paraId="0FAAE5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41,75</w:t>
            </w:r>
          </w:p>
        </w:tc>
        <w:tc>
          <w:tcPr>
            <w:tcW w:w="1800" w:type="dxa"/>
            <w:shd w:val="clear" w:color="FEDE01" w:fill="FEDE01"/>
            <w:vAlign w:val="bottom"/>
            <w:hideMark/>
          </w:tcPr>
          <w:p w14:paraId="2A3DA0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2.835.000,00</w:t>
            </w:r>
          </w:p>
        </w:tc>
      </w:tr>
      <w:tr w:rsidR="002121E6" w:rsidRPr="002121E6" w14:paraId="1AD38BF7" w14:textId="77777777" w:rsidTr="00D526F0">
        <w:trPr>
          <w:trHeight w:val="300"/>
        </w:trPr>
        <w:tc>
          <w:tcPr>
            <w:tcW w:w="2200" w:type="dxa"/>
            <w:shd w:val="clear" w:color="FFFFFF" w:fill="FFFFFF"/>
            <w:vAlign w:val="bottom"/>
            <w:hideMark/>
          </w:tcPr>
          <w:p w14:paraId="0F9C4C9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A32EA0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E4949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FFFFFF" w:fill="FFFFFF"/>
            <w:vAlign w:val="bottom"/>
            <w:hideMark/>
          </w:tcPr>
          <w:p w14:paraId="2C9241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835.000,00</w:t>
            </w:r>
          </w:p>
        </w:tc>
        <w:tc>
          <w:tcPr>
            <w:tcW w:w="1060" w:type="dxa"/>
            <w:shd w:val="clear" w:color="FFFFFF" w:fill="FFFFFF"/>
            <w:vAlign w:val="bottom"/>
            <w:hideMark/>
          </w:tcPr>
          <w:p w14:paraId="01F8C3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41,75</w:t>
            </w:r>
          </w:p>
        </w:tc>
        <w:tc>
          <w:tcPr>
            <w:tcW w:w="1800" w:type="dxa"/>
            <w:shd w:val="clear" w:color="FFFFFF" w:fill="FFFFFF"/>
            <w:vAlign w:val="bottom"/>
            <w:hideMark/>
          </w:tcPr>
          <w:p w14:paraId="3F82DF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2.835.000,00</w:t>
            </w:r>
          </w:p>
        </w:tc>
      </w:tr>
      <w:tr w:rsidR="002121E6" w:rsidRPr="002121E6" w14:paraId="37FCCACF" w14:textId="77777777" w:rsidTr="00D526F0">
        <w:trPr>
          <w:trHeight w:val="300"/>
        </w:trPr>
        <w:tc>
          <w:tcPr>
            <w:tcW w:w="2200" w:type="dxa"/>
            <w:shd w:val="clear" w:color="auto" w:fill="auto"/>
            <w:vAlign w:val="bottom"/>
            <w:hideMark/>
          </w:tcPr>
          <w:p w14:paraId="40AD495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2E25F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187B7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auto" w:fill="auto"/>
            <w:vAlign w:val="bottom"/>
            <w:hideMark/>
          </w:tcPr>
          <w:p w14:paraId="5E9B96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835.000,00</w:t>
            </w:r>
          </w:p>
        </w:tc>
        <w:tc>
          <w:tcPr>
            <w:tcW w:w="1060" w:type="dxa"/>
            <w:shd w:val="clear" w:color="auto" w:fill="auto"/>
            <w:vAlign w:val="bottom"/>
            <w:hideMark/>
          </w:tcPr>
          <w:p w14:paraId="11E36A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41,75</w:t>
            </w:r>
          </w:p>
        </w:tc>
        <w:tc>
          <w:tcPr>
            <w:tcW w:w="1800" w:type="dxa"/>
            <w:shd w:val="clear" w:color="auto" w:fill="auto"/>
            <w:vAlign w:val="bottom"/>
            <w:hideMark/>
          </w:tcPr>
          <w:p w14:paraId="5C68B5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2.835.000,00</w:t>
            </w:r>
          </w:p>
        </w:tc>
      </w:tr>
      <w:tr w:rsidR="002121E6" w:rsidRPr="002121E6" w14:paraId="3C68029F" w14:textId="77777777" w:rsidTr="00D526F0">
        <w:trPr>
          <w:trHeight w:val="300"/>
        </w:trPr>
        <w:tc>
          <w:tcPr>
            <w:tcW w:w="2200" w:type="dxa"/>
            <w:shd w:val="clear" w:color="auto" w:fill="auto"/>
            <w:vAlign w:val="bottom"/>
            <w:hideMark/>
          </w:tcPr>
          <w:p w14:paraId="77FD3A2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8AC7A3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1BD8F1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2.000.000,00</w:t>
            </w:r>
          </w:p>
        </w:tc>
        <w:tc>
          <w:tcPr>
            <w:tcW w:w="1640" w:type="dxa"/>
            <w:shd w:val="clear" w:color="auto" w:fill="auto"/>
            <w:vAlign w:val="bottom"/>
            <w:hideMark/>
          </w:tcPr>
          <w:p w14:paraId="6CC63DE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835.000,00</w:t>
            </w:r>
          </w:p>
        </w:tc>
        <w:tc>
          <w:tcPr>
            <w:tcW w:w="1060" w:type="dxa"/>
            <w:shd w:val="clear" w:color="auto" w:fill="auto"/>
            <w:vAlign w:val="bottom"/>
            <w:hideMark/>
          </w:tcPr>
          <w:p w14:paraId="0C40DB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41,75</w:t>
            </w:r>
          </w:p>
        </w:tc>
        <w:tc>
          <w:tcPr>
            <w:tcW w:w="1800" w:type="dxa"/>
            <w:shd w:val="clear" w:color="auto" w:fill="auto"/>
            <w:vAlign w:val="bottom"/>
            <w:hideMark/>
          </w:tcPr>
          <w:p w14:paraId="2F3918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2.835.000,00</w:t>
            </w:r>
          </w:p>
        </w:tc>
      </w:tr>
      <w:tr w:rsidR="002121E6" w:rsidRPr="002121E6" w14:paraId="0EFAED9D" w14:textId="77777777" w:rsidTr="00D526F0">
        <w:trPr>
          <w:trHeight w:val="585"/>
        </w:trPr>
        <w:tc>
          <w:tcPr>
            <w:tcW w:w="2200" w:type="dxa"/>
            <w:shd w:val="clear" w:color="FEDE01" w:fill="FEDE01"/>
            <w:vAlign w:val="bottom"/>
            <w:hideMark/>
          </w:tcPr>
          <w:p w14:paraId="7D3964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1DBE56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2A15BC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12.500.000,00</w:t>
            </w:r>
          </w:p>
        </w:tc>
        <w:tc>
          <w:tcPr>
            <w:tcW w:w="1640" w:type="dxa"/>
            <w:shd w:val="clear" w:color="FEDE01" w:fill="FEDE01"/>
            <w:vAlign w:val="bottom"/>
            <w:hideMark/>
          </w:tcPr>
          <w:p w14:paraId="1EE147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7.115.000,00</w:t>
            </w:r>
          </w:p>
        </w:tc>
        <w:tc>
          <w:tcPr>
            <w:tcW w:w="1060" w:type="dxa"/>
            <w:shd w:val="clear" w:color="FEDE01" w:fill="FEDE01"/>
            <w:vAlign w:val="bottom"/>
            <w:hideMark/>
          </w:tcPr>
          <w:p w14:paraId="43854B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56,92</w:t>
            </w:r>
          </w:p>
        </w:tc>
        <w:tc>
          <w:tcPr>
            <w:tcW w:w="1800" w:type="dxa"/>
            <w:shd w:val="clear" w:color="FEDE01" w:fill="FEDE01"/>
            <w:vAlign w:val="bottom"/>
            <w:hideMark/>
          </w:tcPr>
          <w:p w14:paraId="6BAE0B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19.615.000,00</w:t>
            </w:r>
          </w:p>
        </w:tc>
      </w:tr>
      <w:tr w:rsidR="002121E6" w:rsidRPr="002121E6" w14:paraId="7A3991D3" w14:textId="77777777" w:rsidTr="00D526F0">
        <w:trPr>
          <w:trHeight w:val="300"/>
        </w:trPr>
        <w:tc>
          <w:tcPr>
            <w:tcW w:w="2200" w:type="dxa"/>
            <w:shd w:val="clear" w:color="FFFFFF" w:fill="FFFFFF"/>
            <w:vAlign w:val="bottom"/>
            <w:hideMark/>
          </w:tcPr>
          <w:p w14:paraId="4B7A4C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DDA26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4F6C7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12.500.000,00</w:t>
            </w:r>
          </w:p>
        </w:tc>
        <w:tc>
          <w:tcPr>
            <w:tcW w:w="1640" w:type="dxa"/>
            <w:shd w:val="clear" w:color="FFFFFF" w:fill="FFFFFF"/>
            <w:vAlign w:val="bottom"/>
            <w:hideMark/>
          </w:tcPr>
          <w:p w14:paraId="2A5B62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7.115.000,00</w:t>
            </w:r>
          </w:p>
        </w:tc>
        <w:tc>
          <w:tcPr>
            <w:tcW w:w="1060" w:type="dxa"/>
            <w:shd w:val="clear" w:color="FFFFFF" w:fill="FFFFFF"/>
            <w:vAlign w:val="bottom"/>
            <w:hideMark/>
          </w:tcPr>
          <w:p w14:paraId="0EDECBB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56,92</w:t>
            </w:r>
          </w:p>
        </w:tc>
        <w:tc>
          <w:tcPr>
            <w:tcW w:w="1800" w:type="dxa"/>
            <w:shd w:val="clear" w:color="FFFFFF" w:fill="FFFFFF"/>
            <w:vAlign w:val="bottom"/>
            <w:hideMark/>
          </w:tcPr>
          <w:p w14:paraId="14396D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19.615.000,00</w:t>
            </w:r>
          </w:p>
        </w:tc>
      </w:tr>
      <w:tr w:rsidR="002121E6" w:rsidRPr="002121E6" w14:paraId="0D252796" w14:textId="77777777" w:rsidTr="00D526F0">
        <w:trPr>
          <w:trHeight w:val="300"/>
        </w:trPr>
        <w:tc>
          <w:tcPr>
            <w:tcW w:w="2200" w:type="dxa"/>
            <w:shd w:val="clear" w:color="auto" w:fill="auto"/>
            <w:vAlign w:val="bottom"/>
            <w:hideMark/>
          </w:tcPr>
          <w:p w14:paraId="0D9C4F3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0983C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B5267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12.500.000,00</w:t>
            </w:r>
          </w:p>
        </w:tc>
        <w:tc>
          <w:tcPr>
            <w:tcW w:w="1640" w:type="dxa"/>
            <w:shd w:val="clear" w:color="auto" w:fill="auto"/>
            <w:vAlign w:val="bottom"/>
            <w:hideMark/>
          </w:tcPr>
          <w:p w14:paraId="1368E8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7.115.000,00</w:t>
            </w:r>
          </w:p>
        </w:tc>
        <w:tc>
          <w:tcPr>
            <w:tcW w:w="1060" w:type="dxa"/>
            <w:shd w:val="clear" w:color="auto" w:fill="auto"/>
            <w:vAlign w:val="bottom"/>
            <w:hideMark/>
          </w:tcPr>
          <w:p w14:paraId="3A9935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56,92</w:t>
            </w:r>
          </w:p>
        </w:tc>
        <w:tc>
          <w:tcPr>
            <w:tcW w:w="1800" w:type="dxa"/>
            <w:shd w:val="clear" w:color="auto" w:fill="auto"/>
            <w:vAlign w:val="bottom"/>
            <w:hideMark/>
          </w:tcPr>
          <w:p w14:paraId="2296C5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19.615.000,00</w:t>
            </w:r>
          </w:p>
        </w:tc>
      </w:tr>
      <w:tr w:rsidR="002121E6" w:rsidRPr="002121E6" w14:paraId="6B20C8D6" w14:textId="77777777" w:rsidTr="00D526F0">
        <w:trPr>
          <w:trHeight w:val="300"/>
        </w:trPr>
        <w:tc>
          <w:tcPr>
            <w:tcW w:w="2200" w:type="dxa"/>
            <w:shd w:val="clear" w:color="auto" w:fill="auto"/>
            <w:vAlign w:val="bottom"/>
            <w:hideMark/>
          </w:tcPr>
          <w:p w14:paraId="656C60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9CEA61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7C558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12.500.000,00</w:t>
            </w:r>
          </w:p>
        </w:tc>
        <w:tc>
          <w:tcPr>
            <w:tcW w:w="1640" w:type="dxa"/>
            <w:shd w:val="clear" w:color="auto" w:fill="auto"/>
            <w:vAlign w:val="bottom"/>
            <w:hideMark/>
          </w:tcPr>
          <w:p w14:paraId="48CDED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7.115.000,00</w:t>
            </w:r>
          </w:p>
        </w:tc>
        <w:tc>
          <w:tcPr>
            <w:tcW w:w="1060" w:type="dxa"/>
            <w:shd w:val="clear" w:color="auto" w:fill="auto"/>
            <w:vAlign w:val="bottom"/>
            <w:hideMark/>
          </w:tcPr>
          <w:p w14:paraId="1F2DE64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56,92</w:t>
            </w:r>
          </w:p>
        </w:tc>
        <w:tc>
          <w:tcPr>
            <w:tcW w:w="1800" w:type="dxa"/>
            <w:shd w:val="clear" w:color="auto" w:fill="auto"/>
            <w:vAlign w:val="bottom"/>
            <w:hideMark/>
          </w:tcPr>
          <w:p w14:paraId="3EE826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19.615.000,00</w:t>
            </w:r>
          </w:p>
        </w:tc>
      </w:tr>
      <w:tr w:rsidR="002121E6" w:rsidRPr="002121E6" w14:paraId="5CE963A3" w14:textId="77777777" w:rsidTr="00D526F0">
        <w:trPr>
          <w:trHeight w:val="585"/>
        </w:trPr>
        <w:tc>
          <w:tcPr>
            <w:tcW w:w="2200" w:type="dxa"/>
            <w:shd w:val="clear" w:color="E1E1FF" w:fill="E1E1FF"/>
            <w:vAlign w:val="bottom"/>
            <w:hideMark/>
          </w:tcPr>
          <w:p w14:paraId="63C59B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K115402</w:t>
            </w:r>
          </w:p>
        </w:tc>
        <w:tc>
          <w:tcPr>
            <w:tcW w:w="5800" w:type="dxa"/>
            <w:shd w:val="clear" w:color="E1E1FF" w:fill="E1E1FF"/>
            <w:vAlign w:val="bottom"/>
            <w:hideMark/>
          </w:tcPr>
          <w:p w14:paraId="2EEF1F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ODLAGALIŠTE OTPADA LONČARICA VELIKA</w:t>
            </w:r>
          </w:p>
        </w:tc>
        <w:tc>
          <w:tcPr>
            <w:tcW w:w="1640" w:type="dxa"/>
            <w:shd w:val="clear" w:color="E1E1FF" w:fill="E1E1FF"/>
            <w:vAlign w:val="bottom"/>
            <w:hideMark/>
          </w:tcPr>
          <w:p w14:paraId="26896F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1.582.500,00</w:t>
            </w:r>
          </w:p>
        </w:tc>
        <w:tc>
          <w:tcPr>
            <w:tcW w:w="1640" w:type="dxa"/>
            <w:shd w:val="clear" w:color="E1E1FF" w:fill="E1E1FF"/>
            <w:vAlign w:val="bottom"/>
            <w:hideMark/>
          </w:tcPr>
          <w:p w14:paraId="0196DE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- 914.500,00</w:t>
            </w:r>
          </w:p>
        </w:tc>
        <w:tc>
          <w:tcPr>
            <w:tcW w:w="1060" w:type="dxa"/>
            <w:shd w:val="clear" w:color="E1E1FF" w:fill="E1E1FF"/>
            <w:vAlign w:val="bottom"/>
            <w:hideMark/>
          </w:tcPr>
          <w:p w14:paraId="13F563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- 57,79</w:t>
            </w:r>
          </w:p>
        </w:tc>
        <w:tc>
          <w:tcPr>
            <w:tcW w:w="1800" w:type="dxa"/>
            <w:shd w:val="clear" w:color="E1E1FF" w:fill="E1E1FF"/>
            <w:vAlign w:val="bottom"/>
            <w:hideMark/>
          </w:tcPr>
          <w:p w14:paraId="47ECA7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668.000,00</w:t>
            </w:r>
          </w:p>
        </w:tc>
      </w:tr>
      <w:tr w:rsidR="002121E6" w:rsidRPr="002121E6" w14:paraId="4DE6F0DF" w14:textId="77777777" w:rsidTr="00D526F0">
        <w:trPr>
          <w:trHeight w:val="585"/>
        </w:trPr>
        <w:tc>
          <w:tcPr>
            <w:tcW w:w="2200" w:type="dxa"/>
            <w:shd w:val="clear" w:color="B9E9FF" w:fill="B9E9FF"/>
            <w:vAlign w:val="bottom"/>
            <w:hideMark/>
          </w:tcPr>
          <w:p w14:paraId="00A046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bottom"/>
            <w:hideMark/>
          </w:tcPr>
          <w:p w14:paraId="1FC9C1A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Gospodarenje otpadom</w:t>
            </w:r>
          </w:p>
        </w:tc>
        <w:tc>
          <w:tcPr>
            <w:tcW w:w="1640" w:type="dxa"/>
            <w:shd w:val="clear" w:color="B9E9FF" w:fill="B9E9FF"/>
            <w:vAlign w:val="bottom"/>
            <w:hideMark/>
          </w:tcPr>
          <w:p w14:paraId="1A1601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1.582.500,00</w:t>
            </w:r>
          </w:p>
        </w:tc>
        <w:tc>
          <w:tcPr>
            <w:tcW w:w="1640" w:type="dxa"/>
            <w:shd w:val="clear" w:color="B9E9FF" w:fill="B9E9FF"/>
            <w:vAlign w:val="bottom"/>
            <w:hideMark/>
          </w:tcPr>
          <w:p w14:paraId="593415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- 914.500,00</w:t>
            </w:r>
          </w:p>
        </w:tc>
        <w:tc>
          <w:tcPr>
            <w:tcW w:w="1060" w:type="dxa"/>
            <w:shd w:val="clear" w:color="B9E9FF" w:fill="B9E9FF"/>
            <w:vAlign w:val="bottom"/>
            <w:hideMark/>
          </w:tcPr>
          <w:p w14:paraId="3E1A44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- 57,79</w:t>
            </w:r>
          </w:p>
        </w:tc>
        <w:tc>
          <w:tcPr>
            <w:tcW w:w="1800" w:type="dxa"/>
            <w:shd w:val="clear" w:color="B9E9FF" w:fill="B9E9FF"/>
            <w:vAlign w:val="bottom"/>
            <w:hideMark/>
          </w:tcPr>
          <w:p w14:paraId="10C0C2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668.000,00</w:t>
            </w:r>
          </w:p>
        </w:tc>
      </w:tr>
      <w:tr w:rsidR="002121E6" w:rsidRPr="002121E6" w14:paraId="6F6802CE" w14:textId="77777777" w:rsidTr="00D526F0">
        <w:trPr>
          <w:trHeight w:val="300"/>
        </w:trPr>
        <w:tc>
          <w:tcPr>
            <w:tcW w:w="2200" w:type="dxa"/>
            <w:shd w:val="clear" w:color="FEDE01" w:fill="FEDE01"/>
            <w:vAlign w:val="bottom"/>
            <w:hideMark/>
          </w:tcPr>
          <w:p w14:paraId="2FB38C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62B97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16431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EDE01" w:fill="FEDE01"/>
            <w:vAlign w:val="bottom"/>
            <w:hideMark/>
          </w:tcPr>
          <w:p w14:paraId="1BBEC4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FEDE01" w:fill="FEDE01"/>
            <w:vAlign w:val="bottom"/>
            <w:hideMark/>
          </w:tcPr>
          <w:p w14:paraId="0086C9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FEDE01" w:fill="FEDE01"/>
            <w:vAlign w:val="bottom"/>
            <w:hideMark/>
          </w:tcPr>
          <w:p w14:paraId="4DE899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110DC5FE" w14:textId="77777777" w:rsidTr="00D526F0">
        <w:trPr>
          <w:trHeight w:val="300"/>
        </w:trPr>
        <w:tc>
          <w:tcPr>
            <w:tcW w:w="2200" w:type="dxa"/>
            <w:shd w:val="clear" w:color="FFFFFF" w:fill="FFFFFF"/>
            <w:vAlign w:val="bottom"/>
            <w:hideMark/>
          </w:tcPr>
          <w:p w14:paraId="04408F3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BC357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FF6E8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4E30FE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FFFFFF" w:fill="FFFFFF"/>
            <w:vAlign w:val="bottom"/>
            <w:hideMark/>
          </w:tcPr>
          <w:p w14:paraId="489610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FFFFFF" w:fill="FFFFFF"/>
            <w:vAlign w:val="bottom"/>
            <w:hideMark/>
          </w:tcPr>
          <w:p w14:paraId="4004BE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0903CE13" w14:textId="77777777" w:rsidTr="00D526F0">
        <w:trPr>
          <w:trHeight w:val="300"/>
        </w:trPr>
        <w:tc>
          <w:tcPr>
            <w:tcW w:w="2200" w:type="dxa"/>
            <w:shd w:val="clear" w:color="auto" w:fill="auto"/>
            <w:vAlign w:val="bottom"/>
            <w:hideMark/>
          </w:tcPr>
          <w:p w14:paraId="587154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EBBDC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7FB5C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611002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- 190.000,00</w:t>
            </w:r>
          </w:p>
        </w:tc>
        <w:tc>
          <w:tcPr>
            <w:tcW w:w="1060" w:type="dxa"/>
            <w:shd w:val="clear" w:color="auto" w:fill="auto"/>
            <w:vAlign w:val="bottom"/>
            <w:hideMark/>
          </w:tcPr>
          <w:p w14:paraId="3E2EB3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- 95,00</w:t>
            </w:r>
          </w:p>
        </w:tc>
        <w:tc>
          <w:tcPr>
            <w:tcW w:w="1800" w:type="dxa"/>
            <w:shd w:val="clear" w:color="auto" w:fill="auto"/>
            <w:vAlign w:val="bottom"/>
            <w:hideMark/>
          </w:tcPr>
          <w:p w14:paraId="209ED9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66566CA8" w14:textId="77777777" w:rsidTr="00D526F0">
        <w:trPr>
          <w:trHeight w:val="300"/>
        </w:trPr>
        <w:tc>
          <w:tcPr>
            <w:tcW w:w="2200" w:type="dxa"/>
            <w:shd w:val="clear" w:color="auto" w:fill="auto"/>
            <w:vAlign w:val="bottom"/>
            <w:hideMark/>
          </w:tcPr>
          <w:p w14:paraId="7205539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165AE6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4DFEB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5D60176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- 190.000,00</w:t>
            </w:r>
          </w:p>
        </w:tc>
        <w:tc>
          <w:tcPr>
            <w:tcW w:w="1060" w:type="dxa"/>
            <w:shd w:val="clear" w:color="auto" w:fill="auto"/>
            <w:vAlign w:val="bottom"/>
            <w:hideMark/>
          </w:tcPr>
          <w:p w14:paraId="4A6F551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- 95,00</w:t>
            </w:r>
          </w:p>
        </w:tc>
        <w:tc>
          <w:tcPr>
            <w:tcW w:w="1800" w:type="dxa"/>
            <w:shd w:val="clear" w:color="auto" w:fill="auto"/>
            <w:vAlign w:val="bottom"/>
            <w:hideMark/>
          </w:tcPr>
          <w:p w14:paraId="2C20187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3C46BADF" w14:textId="77777777" w:rsidTr="00D526F0">
        <w:trPr>
          <w:trHeight w:val="585"/>
        </w:trPr>
        <w:tc>
          <w:tcPr>
            <w:tcW w:w="2200" w:type="dxa"/>
            <w:shd w:val="clear" w:color="FEDE01" w:fill="FEDE01"/>
            <w:vAlign w:val="bottom"/>
            <w:hideMark/>
          </w:tcPr>
          <w:p w14:paraId="1C935F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w:t>
            </w:r>
          </w:p>
        </w:tc>
        <w:tc>
          <w:tcPr>
            <w:tcW w:w="5800" w:type="dxa"/>
            <w:shd w:val="clear" w:color="FEDE01" w:fill="FEDE01"/>
            <w:vAlign w:val="bottom"/>
            <w:hideMark/>
          </w:tcPr>
          <w:p w14:paraId="5CC065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sufinanciranja građana/Vodni doprinos/Naknada za uređenje voda</w:t>
            </w:r>
          </w:p>
        </w:tc>
        <w:tc>
          <w:tcPr>
            <w:tcW w:w="1640" w:type="dxa"/>
            <w:shd w:val="clear" w:color="FEDE01" w:fill="FEDE01"/>
            <w:vAlign w:val="bottom"/>
            <w:hideMark/>
          </w:tcPr>
          <w:p w14:paraId="5BFF49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733.000,00</w:t>
            </w:r>
          </w:p>
        </w:tc>
        <w:tc>
          <w:tcPr>
            <w:tcW w:w="1640" w:type="dxa"/>
            <w:shd w:val="clear" w:color="FEDE01" w:fill="FEDE01"/>
            <w:vAlign w:val="bottom"/>
            <w:hideMark/>
          </w:tcPr>
          <w:p w14:paraId="6BAC1F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- 450.000,00</w:t>
            </w:r>
          </w:p>
        </w:tc>
        <w:tc>
          <w:tcPr>
            <w:tcW w:w="1060" w:type="dxa"/>
            <w:shd w:val="clear" w:color="FEDE01" w:fill="FEDE01"/>
            <w:vAlign w:val="bottom"/>
            <w:hideMark/>
          </w:tcPr>
          <w:p w14:paraId="453627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- 61,39</w:t>
            </w:r>
          </w:p>
        </w:tc>
        <w:tc>
          <w:tcPr>
            <w:tcW w:w="1800" w:type="dxa"/>
            <w:shd w:val="clear" w:color="FEDE01" w:fill="FEDE01"/>
            <w:vAlign w:val="bottom"/>
            <w:hideMark/>
          </w:tcPr>
          <w:p w14:paraId="499034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283.000,00</w:t>
            </w:r>
          </w:p>
        </w:tc>
      </w:tr>
      <w:tr w:rsidR="002121E6" w:rsidRPr="002121E6" w14:paraId="058529D2" w14:textId="77777777" w:rsidTr="00D526F0">
        <w:trPr>
          <w:trHeight w:val="300"/>
        </w:trPr>
        <w:tc>
          <w:tcPr>
            <w:tcW w:w="2200" w:type="dxa"/>
            <w:shd w:val="clear" w:color="FFFFFF" w:fill="FFFFFF"/>
            <w:vAlign w:val="bottom"/>
            <w:hideMark/>
          </w:tcPr>
          <w:p w14:paraId="007BD6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9DCFBA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DAEB4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733.000,00</w:t>
            </w:r>
          </w:p>
        </w:tc>
        <w:tc>
          <w:tcPr>
            <w:tcW w:w="1640" w:type="dxa"/>
            <w:shd w:val="clear" w:color="FFFFFF" w:fill="FFFFFF"/>
            <w:vAlign w:val="bottom"/>
            <w:hideMark/>
          </w:tcPr>
          <w:p w14:paraId="5256E82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- 450.000,00</w:t>
            </w:r>
          </w:p>
        </w:tc>
        <w:tc>
          <w:tcPr>
            <w:tcW w:w="1060" w:type="dxa"/>
            <w:shd w:val="clear" w:color="FFFFFF" w:fill="FFFFFF"/>
            <w:vAlign w:val="bottom"/>
            <w:hideMark/>
          </w:tcPr>
          <w:p w14:paraId="6B149C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- 61,39</w:t>
            </w:r>
          </w:p>
        </w:tc>
        <w:tc>
          <w:tcPr>
            <w:tcW w:w="1800" w:type="dxa"/>
            <w:shd w:val="clear" w:color="FFFFFF" w:fill="FFFFFF"/>
            <w:vAlign w:val="bottom"/>
            <w:hideMark/>
          </w:tcPr>
          <w:p w14:paraId="10C8E1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283.000,00</w:t>
            </w:r>
          </w:p>
        </w:tc>
      </w:tr>
      <w:tr w:rsidR="002121E6" w:rsidRPr="002121E6" w14:paraId="65F645CC" w14:textId="77777777" w:rsidTr="00D526F0">
        <w:trPr>
          <w:trHeight w:val="300"/>
        </w:trPr>
        <w:tc>
          <w:tcPr>
            <w:tcW w:w="2200" w:type="dxa"/>
            <w:shd w:val="clear" w:color="auto" w:fill="auto"/>
            <w:vAlign w:val="bottom"/>
            <w:hideMark/>
          </w:tcPr>
          <w:p w14:paraId="60A21D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6558A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AB926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733.000,00</w:t>
            </w:r>
          </w:p>
        </w:tc>
        <w:tc>
          <w:tcPr>
            <w:tcW w:w="1640" w:type="dxa"/>
            <w:shd w:val="clear" w:color="auto" w:fill="auto"/>
            <w:vAlign w:val="bottom"/>
            <w:hideMark/>
          </w:tcPr>
          <w:p w14:paraId="0BF642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- 450.000,00</w:t>
            </w:r>
          </w:p>
        </w:tc>
        <w:tc>
          <w:tcPr>
            <w:tcW w:w="1060" w:type="dxa"/>
            <w:shd w:val="clear" w:color="auto" w:fill="auto"/>
            <w:vAlign w:val="bottom"/>
            <w:hideMark/>
          </w:tcPr>
          <w:p w14:paraId="0152B6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- 61,39</w:t>
            </w:r>
          </w:p>
        </w:tc>
        <w:tc>
          <w:tcPr>
            <w:tcW w:w="1800" w:type="dxa"/>
            <w:shd w:val="clear" w:color="auto" w:fill="auto"/>
            <w:vAlign w:val="bottom"/>
            <w:hideMark/>
          </w:tcPr>
          <w:p w14:paraId="5D3C1B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283.000,00</w:t>
            </w:r>
          </w:p>
        </w:tc>
      </w:tr>
      <w:tr w:rsidR="002121E6" w:rsidRPr="002121E6" w14:paraId="0F7AA144" w14:textId="77777777" w:rsidTr="00D526F0">
        <w:trPr>
          <w:trHeight w:val="300"/>
        </w:trPr>
        <w:tc>
          <w:tcPr>
            <w:tcW w:w="2200" w:type="dxa"/>
            <w:shd w:val="clear" w:color="auto" w:fill="auto"/>
            <w:vAlign w:val="bottom"/>
            <w:hideMark/>
          </w:tcPr>
          <w:p w14:paraId="33E096C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A05FB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6287C2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733.000,00</w:t>
            </w:r>
          </w:p>
        </w:tc>
        <w:tc>
          <w:tcPr>
            <w:tcW w:w="1640" w:type="dxa"/>
            <w:shd w:val="clear" w:color="auto" w:fill="auto"/>
            <w:vAlign w:val="bottom"/>
            <w:hideMark/>
          </w:tcPr>
          <w:p w14:paraId="0D4E9A4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- 450.000,00</w:t>
            </w:r>
          </w:p>
        </w:tc>
        <w:tc>
          <w:tcPr>
            <w:tcW w:w="1060" w:type="dxa"/>
            <w:shd w:val="clear" w:color="auto" w:fill="auto"/>
            <w:vAlign w:val="bottom"/>
            <w:hideMark/>
          </w:tcPr>
          <w:p w14:paraId="1B8254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- 61,39</w:t>
            </w:r>
          </w:p>
        </w:tc>
        <w:tc>
          <w:tcPr>
            <w:tcW w:w="1800" w:type="dxa"/>
            <w:shd w:val="clear" w:color="auto" w:fill="auto"/>
            <w:vAlign w:val="bottom"/>
            <w:hideMark/>
          </w:tcPr>
          <w:p w14:paraId="71EC40B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283.000,00</w:t>
            </w:r>
          </w:p>
        </w:tc>
      </w:tr>
      <w:tr w:rsidR="002121E6" w:rsidRPr="002121E6" w14:paraId="35C39D20" w14:textId="77777777" w:rsidTr="00D526F0">
        <w:trPr>
          <w:trHeight w:val="300"/>
        </w:trPr>
        <w:tc>
          <w:tcPr>
            <w:tcW w:w="2200" w:type="dxa"/>
            <w:shd w:val="clear" w:color="FEDE01" w:fill="FEDE01"/>
            <w:vAlign w:val="bottom"/>
            <w:hideMark/>
          </w:tcPr>
          <w:p w14:paraId="6E8974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4.5.</w:t>
            </w:r>
          </w:p>
        </w:tc>
        <w:tc>
          <w:tcPr>
            <w:tcW w:w="5800" w:type="dxa"/>
            <w:shd w:val="clear" w:color="FEDE01" w:fill="FEDE01"/>
            <w:vAlign w:val="bottom"/>
            <w:hideMark/>
          </w:tcPr>
          <w:p w14:paraId="2A58D1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od izvanproračunskih korisnika</w:t>
            </w:r>
          </w:p>
        </w:tc>
        <w:tc>
          <w:tcPr>
            <w:tcW w:w="1640" w:type="dxa"/>
            <w:shd w:val="clear" w:color="FEDE01" w:fill="FEDE01"/>
            <w:vAlign w:val="bottom"/>
            <w:hideMark/>
          </w:tcPr>
          <w:p w14:paraId="2C6003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649.500,00</w:t>
            </w:r>
          </w:p>
        </w:tc>
        <w:tc>
          <w:tcPr>
            <w:tcW w:w="1640" w:type="dxa"/>
            <w:shd w:val="clear" w:color="FEDE01" w:fill="FEDE01"/>
            <w:vAlign w:val="bottom"/>
            <w:hideMark/>
          </w:tcPr>
          <w:p w14:paraId="7A6A86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- 274.500,00</w:t>
            </w:r>
          </w:p>
        </w:tc>
        <w:tc>
          <w:tcPr>
            <w:tcW w:w="1060" w:type="dxa"/>
            <w:shd w:val="clear" w:color="FEDE01" w:fill="FEDE01"/>
            <w:vAlign w:val="bottom"/>
            <w:hideMark/>
          </w:tcPr>
          <w:p w14:paraId="63C114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- 42,26</w:t>
            </w:r>
          </w:p>
        </w:tc>
        <w:tc>
          <w:tcPr>
            <w:tcW w:w="1800" w:type="dxa"/>
            <w:shd w:val="clear" w:color="FEDE01" w:fill="FEDE01"/>
            <w:vAlign w:val="bottom"/>
            <w:hideMark/>
          </w:tcPr>
          <w:p w14:paraId="013A54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375.000,00</w:t>
            </w:r>
          </w:p>
        </w:tc>
      </w:tr>
      <w:tr w:rsidR="002121E6" w:rsidRPr="002121E6" w14:paraId="54FF97B4" w14:textId="77777777" w:rsidTr="00D526F0">
        <w:trPr>
          <w:trHeight w:val="300"/>
        </w:trPr>
        <w:tc>
          <w:tcPr>
            <w:tcW w:w="2200" w:type="dxa"/>
            <w:shd w:val="clear" w:color="FFFFFF" w:fill="FFFFFF"/>
            <w:vAlign w:val="bottom"/>
            <w:hideMark/>
          </w:tcPr>
          <w:p w14:paraId="2C6F9B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0B088F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F82F3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649.500,00</w:t>
            </w:r>
          </w:p>
        </w:tc>
        <w:tc>
          <w:tcPr>
            <w:tcW w:w="1640" w:type="dxa"/>
            <w:shd w:val="clear" w:color="FFFFFF" w:fill="FFFFFF"/>
            <w:vAlign w:val="bottom"/>
            <w:hideMark/>
          </w:tcPr>
          <w:p w14:paraId="7DB3F2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- 274.500,00</w:t>
            </w:r>
          </w:p>
        </w:tc>
        <w:tc>
          <w:tcPr>
            <w:tcW w:w="1060" w:type="dxa"/>
            <w:shd w:val="clear" w:color="FFFFFF" w:fill="FFFFFF"/>
            <w:vAlign w:val="bottom"/>
            <w:hideMark/>
          </w:tcPr>
          <w:p w14:paraId="7B5B8C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- 42,26</w:t>
            </w:r>
          </w:p>
        </w:tc>
        <w:tc>
          <w:tcPr>
            <w:tcW w:w="1800" w:type="dxa"/>
            <w:shd w:val="clear" w:color="FFFFFF" w:fill="FFFFFF"/>
            <w:vAlign w:val="bottom"/>
            <w:hideMark/>
          </w:tcPr>
          <w:p w14:paraId="0238B8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375.000,00</w:t>
            </w:r>
          </w:p>
        </w:tc>
      </w:tr>
      <w:tr w:rsidR="002121E6" w:rsidRPr="002121E6" w14:paraId="5EDCD68B" w14:textId="77777777" w:rsidTr="00D526F0">
        <w:trPr>
          <w:trHeight w:val="300"/>
        </w:trPr>
        <w:tc>
          <w:tcPr>
            <w:tcW w:w="2200" w:type="dxa"/>
            <w:shd w:val="clear" w:color="auto" w:fill="auto"/>
            <w:vAlign w:val="bottom"/>
            <w:hideMark/>
          </w:tcPr>
          <w:p w14:paraId="6C6BB5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B0D8A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18104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649.500,00</w:t>
            </w:r>
          </w:p>
        </w:tc>
        <w:tc>
          <w:tcPr>
            <w:tcW w:w="1640" w:type="dxa"/>
            <w:shd w:val="clear" w:color="auto" w:fill="auto"/>
            <w:vAlign w:val="bottom"/>
            <w:hideMark/>
          </w:tcPr>
          <w:p w14:paraId="5D9839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- 274.500,00</w:t>
            </w:r>
          </w:p>
        </w:tc>
        <w:tc>
          <w:tcPr>
            <w:tcW w:w="1060" w:type="dxa"/>
            <w:shd w:val="clear" w:color="auto" w:fill="auto"/>
            <w:vAlign w:val="bottom"/>
            <w:hideMark/>
          </w:tcPr>
          <w:p w14:paraId="33EAE6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- 42,26</w:t>
            </w:r>
          </w:p>
        </w:tc>
        <w:tc>
          <w:tcPr>
            <w:tcW w:w="1800" w:type="dxa"/>
            <w:shd w:val="clear" w:color="auto" w:fill="auto"/>
            <w:vAlign w:val="bottom"/>
            <w:hideMark/>
          </w:tcPr>
          <w:p w14:paraId="559C0E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375.000,00</w:t>
            </w:r>
          </w:p>
        </w:tc>
      </w:tr>
      <w:tr w:rsidR="002121E6" w:rsidRPr="002121E6" w14:paraId="4C457C07" w14:textId="77777777" w:rsidTr="00D526F0">
        <w:trPr>
          <w:trHeight w:val="300"/>
        </w:trPr>
        <w:tc>
          <w:tcPr>
            <w:tcW w:w="2200" w:type="dxa"/>
            <w:shd w:val="clear" w:color="auto" w:fill="auto"/>
            <w:vAlign w:val="bottom"/>
            <w:hideMark/>
          </w:tcPr>
          <w:p w14:paraId="591F6C0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258071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B8C72D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649.500,00</w:t>
            </w:r>
          </w:p>
        </w:tc>
        <w:tc>
          <w:tcPr>
            <w:tcW w:w="1640" w:type="dxa"/>
            <w:shd w:val="clear" w:color="auto" w:fill="auto"/>
            <w:vAlign w:val="bottom"/>
            <w:hideMark/>
          </w:tcPr>
          <w:p w14:paraId="661E48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- 274.500,00</w:t>
            </w:r>
          </w:p>
        </w:tc>
        <w:tc>
          <w:tcPr>
            <w:tcW w:w="1060" w:type="dxa"/>
            <w:shd w:val="clear" w:color="auto" w:fill="auto"/>
            <w:vAlign w:val="bottom"/>
            <w:hideMark/>
          </w:tcPr>
          <w:p w14:paraId="32CEFD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- 42,26</w:t>
            </w:r>
          </w:p>
        </w:tc>
        <w:tc>
          <w:tcPr>
            <w:tcW w:w="1800" w:type="dxa"/>
            <w:shd w:val="clear" w:color="auto" w:fill="auto"/>
            <w:vAlign w:val="bottom"/>
            <w:hideMark/>
          </w:tcPr>
          <w:p w14:paraId="49DD5C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375.000,00</w:t>
            </w:r>
          </w:p>
        </w:tc>
      </w:tr>
      <w:tr w:rsidR="002121E6" w:rsidRPr="002121E6" w14:paraId="11AEFBE1" w14:textId="77777777" w:rsidTr="00D526F0">
        <w:trPr>
          <w:trHeight w:val="585"/>
        </w:trPr>
        <w:tc>
          <w:tcPr>
            <w:tcW w:w="2200" w:type="dxa"/>
            <w:shd w:val="clear" w:color="E1E1FF" w:fill="E1E1FF"/>
            <w:vAlign w:val="bottom"/>
            <w:hideMark/>
          </w:tcPr>
          <w:p w14:paraId="20B3E6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K115404</w:t>
            </w:r>
          </w:p>
        </w:tc>
        <w:tc>
          <w:tcPr>
            <w:tcW w:w="5800" w:type="dxa"/>
            <w:shd w:val="clear" w:color="E1E1FF" w:fill="E1E1FF"/>
            <w:vAlign w:val="bottom"/>
            <w:hideMark/>
          </w:tcPr>
          <w:p w14:paraId="30A8DF5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RECIKLAŽNIH DVORIŠTA</w:t>
            </w:r>
          </w:p>
        </w:tc>
        <w:tc>
          <w:tcPr>
            <w:tcW w:w="1640" w:type="dxa"/>
            <w:shd w:val="clear" w:color="E1E1FF" w:fill="E1E1FF"/>
            <w:vAlign w:val="bottom"/>
            <w:hideMark/>
          </w:tcPr>
          <w:p w14:paraId="598C18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4.689.500,00</w:t>
            </w:r>
          </w:p>
        </w:tc>
        <w:tc>
          <w:tcPr>
            <w:tcW w:w="1640" w:type="dxa"/>
            <w:shd w:val="clear" w:color="E1E1FF" w:fill="E1E1FF"/>
            <w:vAlign w:val="bottom"/>
            <w:hideMark/>
          </w:tcPr>
          <w:p w14:paraId="6E9EF8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E1E1FF" w:fill="E1E1FF"/>
            <w:vAlign w:val="bottom"/>
            <w:hideMark/>
          </w:tcPr>
          <w:p w14:paraId="63A038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- 2,56</w:t>
            </w:r>
          </w:p>
        </w:tc>
        <w:tc>
          <w:tcPr>
            <w:tcW w:w="1800" w:type="dxa"/>
            <w:shd w:val="clear" w:color="E1E1FF" w:fill="E1E1FF"/>
            <w:vAlign w:val="bottom"/>
            <w:hideMark/>
          </w:tcPr>
          <w:p w14:paraId="14A4CF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4.569.500,00</w:t>
            </w:r>
          </w:p>
        </w:tc>
      </w:tr>
      <w:tr w:rsidR="002121E6" w:rsidRPr="002121E6" w14:paraId="73A036F2" w14:textId="77777777" w:rsidTr="00D526F0">
        <w:trPr>
          <w:trHeight w:val="585"/>
        </w:trPr>
        <w:tc>
          <w:tcPr>
            <w:tcW w:w="2200" w:type="dxa"/>
            <w:shd w:val="clear" w:color="B9E9FF" w:fill="B9E9FF"/>
            <w:vAlign w:val="bottom"/>
            <w:hideMark/>
          </w:tcPr>
          <w:p w14:paraId="01019A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bottom"/>
            <w:hideMark/>
          </w:tcPr>
          <w:p w14:paraId="358BC1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Gospodarenje otpadom</w:t>
            </w:r>
          </w:p>
        </w:tc>
        <w:tc>
          <w:tcPr>
            <w:tcW w:w="1640" w:type="dxa"/>
            <w:shd w:val="clear" w:color="B9E9FF" w:fill="B9E9FF"/>
            <w:vAlign w:val="bottom"/>
            <w:hideMark/>
          </w:tcPr>
          <w:p w14:paraId="4D8710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4.689.500,00</w:t>
            </w:r>
          </w:p>
        </w:tc>
        <w:tc>
          <w:tcPr>
            <w:tcW w:w="1640" w:type="dxa"/>
            <w:shd w:val="clear" w:color="B9E9FF" w:fill="B9E9FF"/>
            <w:vAlign w:val="bottom"/>
            <w:hideMark/>
          </w:tcPr>
          <w:p w14:paraId="519DE2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- 120.000,00</w:t>
            </w:r>
          </w:p>
        </w:tc>
        <w:tc>
          <w:tcPr>
            <w:tcW w:w="1060" w:type="dxa"/>
            <w:shd w:val="clear" w:color="B9E9FF" w:fill="B9E9FF"/>
            <w:vAlign w:val="bottom"/>
            <w:hideMark/>
          </w:tcPr>
          <w:p w14:paraId="3108D1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- 2,56</w:t>
            </w:r>
          </w:p>
        </w:tc>
        <w:tc>
          <w:tcPr>
            <w:tcW w:w="1800" w:type="dxa"/>
            <w:shd w:val="clear" w:color="B9E9FF" w:fill="B9E9FF"/>
            <w:vAlign w:val="bottom"/>
            <w:hideMark/>
          </w:tcPr>
          <w:p w14:paraId="3A5BED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4.569.500,00</w:t>
            </w:r>
          </w:p>
        </w:tc>
      </w:tr>
      <w:tr w:rsidR="002121E6" w:rsidRPr="002121E6" w14:paraId="49D521F1" w14:textId="77777777" w:rsidTr="00D526F0">
        <w:trPr>
          <w:trHeight w:val="300"/>
        </w:trPr>
        <w:tc>
          <w:tcPr>
            <w:tcW w:w="2200" w:type="dxa"/>
            <w:shd w:val="clear" w:color="FEDE01" w:fill="FEDE01"/>
            <w:vAlign w:val="bottom"/>
            <w:hideMark/>
          </w:tcPr>
          <w:p w14:paraId="6468DE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621F15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F3599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27.400,00</w:t>
            </w:r>
          </w:p>
        </w:tc>
        <w:tc>
          <w:tcPr>
            <w:tcW w:w="1640" w:type="dxa"/>
            <w:shd w:val="clear" w:color="FEDE01" w:fill="FEDE01"/>
            <w:vAlign w:val="bottom"/>
            <w:hideMark/>
          </w:tcPr>
          <w:p w14:paraId="466135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A4F8C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8C572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27.400,00</w:t>
            </w:r>
          </w:p>
        </w:tc>
      </w:tr>
      <w:tr w:rsidR="002121E6" w:rsidRPr="002121E6" w14:paraId="3A7CF533" w14:textId="77777777" w:rsidTr="00D526F0">
        <w:trPr>
          <w:trHeight w:val="300"/>
        </w:trPr>
        <w:tc>
          <w:tcPr>
            <w:tcW w:w="2200" w:type="dxa"/>
            <w:shd w:val="clear" w:color="FFFFFF" w:fill="FFFFFF"/>
            <w:vAlign w:val="bottom"/>
            <w:hideMark/>
          </w:tcPr>
          <w:p w14:paraId="1083EC4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300CFF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7DC497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25.900,00</w:t>
            </w:r>
          </w:p>
        </w:tc>
        <w:tc>
          <w:tcPr>
            <w:tcW w:w="1640" w:type="dxa"/>
            <w:shd w:val="clear" w:color="FFFFFF" w:fill="FFFFFF"/>
            <w:vAlign w:val="bottom"/>
            <w:hideMark/>
          </w:tcPr>
          <w:p w14:paraId="79E94B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60834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3D26B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25.900,00</w:t>
            </w:r>
          </w:p>
        </w:tc>
      </w:tr>
      <w:tr w:rsidR="002121E6" w:rsidRPr="002121E6" w14:paraId="34F1C245" w14:textId="77777777" w:rsidTr="00D526F0">
        <w:trPr>
          <w:trHeight w:val="300"/>
        </w:trPr>
        <w:tc>
          <w:tcPr>
            <w:tcW w:w="2200" w:type="dxa"/>
            <w:shd w:val="clear" w:color="auto" w:fill="auto"/>
            <w:vAlign w:val="bottom"/>
            <w:hideMark/>
          </w:tcPr>
          <w:p w14:paraId="66D78B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61B355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0CDA9D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25.900,00</w:t>
            </w:r>
          </w:p>
        </w:tc>
        <w:tc>
          <w:tcPr>
            <w:tcW w:w="1640" w:type="dxa"/>
            <w:shd w:val="clear" w:color="auto" w:fill="auto"/>
            <w:vAlign w:val="bottom"/>
            <w:hideMark/>
          </w:tcPr>
          <w:p w14:paraId="39DA2A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190A3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DFB3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25.900,00</w:t>
            </w:r>
          </w:p>
        </w:tc>
      </w:tr>
      <w:tr w:rsidR="002121E6" w:rsidRPr="002121E6" w14:paraId="542CE3A3" w14:textId="77777777" w:rsidTr="00D526F0">
        <w:trPr>
          <w:trHeight w:val="300"/>
        </w:trPr>
        <w:tc>
          <w:tcPr>
            <w:tcW w:w="2200" w:type="dxa"/>
            <w:shd w:val="clear" w:color="auto" w:fill="auto"/>
            <w:vAlign w:val="bottom"/>
            <w:hideMark/>
          </w:tcPr>
          <w:p w14:paraId="39B6A63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F13B00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21552AD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22.400,00</w:t>
            </w:r>
          </w:p>
        </w:tc>
        <w:tc>
          <w:tcPr>
            <w:tcW w:w="1640" w:type="dxa"/>
            <w:shd w:val="clear" w:color="auto" w:fill="auto"/>
            <w:vAlign w:val="bottom"/>
            <w:hideMark/>
          </w:tcPr>
          <w:p w14:paraId="5B58CD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8D1649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40D10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22.400,00</w:t>
            </w:r>
          </w:p>
        </w:tc>
      </w:tr>
      <w:tr w:rsidR="002121E6" w:rsidRPr="002121E6" w14:paraId="09DF5F01" w14:textId="77777777" w:rsidTr="00D526F0">
        <w:trPr>
          <w:trHeight w:val="300"/>
        </w:trPr>
        <w:tc>
          <w:tcPr>
            <w:tcW w:w="2200" w:type="dxa"/>
            <w:shd w:val="clear" w:color="auto" w:fill="auto"/>
            <w:vAlign w:val="bottom"/>
            <w:hideMark/>
          </w:tcPr>
          <w:p w14:paraId="5925D12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AD5EFC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C5C95F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w:t>
            </w:r>
          </w:p>
        </w:tc>
        <w:tc>
          <w:tcPr>
            <w:tcW w:w="1640" w:type="dxa"/>
            <w:shd w:val="clear" w:color="auto" w:fill="auto"/>
            <w:vAlign w:val="bottom"/>
            <w:hideMark/>
          </w:tcPr>
          <w:p w14:paraId="26F2C5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A92A1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63FD5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3.500,00</w:t>
            </w:r>
          </w:p>
        </w:tc>
      </w:tr>
      <w:tr w:rsidR="002121E6" w:rsidRPr="002121E6" w14:paraId="43F4BB08" w14:textId="77777777" w:rsidTr="00D526F0">
        <w:trPr>
          <w:trHeight w:val="300"/>
        </w:trPr>
        <w:tc>
          <w:tcPr>
            <w:tcW w:w="2200" w:type="dxa"/>
            <w:shd w:val="clear" w:color="FFFFFF" w:fill="FFFFFF"/>
            <w:vAlign w:val="bottom"/>
            <w:hideMark/>
          </w:tcPr>
          <w:p w14:paraId="594C55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08A01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96F1E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640" w:type="dxa"/>
            <w:shd w:val="clear" w:color="FFFFFF" w:fill="FFFFFF"/>
            <w:vAlign w:val="bottom"/>
            <w:hideMark/>
          </w:tcPr>
          <w:p w14:paraId="26FB31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0D9935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99DC0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r>
      <w:tr w:rsidR="002121E6" w:rsidRPr="002121E6" w14:paraId="493694D9" w14:textId="77777777" w:rsidTr="00D526F0">
        <w:trPr>
          <w:trHeight w:val="300"/>
        </w:trPr>
        <w:tc>
          <w:tcPr>
            <w:tcW w:w="2200" w:type="dxa"/>
            <w:shd w:val="clear" w:color="auto" w:fill="auto"/>
            <w:vAlign w:val="bottom"/>
            <w:hideMark/>
          </w:tcPr>
          <w:p w14:paraId="1EB7FF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3C2FA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A06D5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c>
          <w:tcPr>
            <w:tcW w:w="1640" w:type="dxa"/>
            <w:shd w:val="clear" w:color="auto" w:fill="auto"/>
            <w:vAlign w:val="bottom"/>
            <w:hideMark/>
          </w:tcPr>
          <w:p w14:paraId="334977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4788A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F5C0B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w:t>
            </w:r>
          </w:p>
        </w:tc>
      </w:tr>
      <w:tr w:rsidR="002121E6" w:rsidRPr="002121E6" w14:paraId="4293171F" w14:textId="77777777" w:rsidTr="00D526F0">
        <w:trPr>
          <w:trHeight w:val="300"/>
        </w:trPr>
        <w:tc>
          <w:tcPr>
            <w:tcW w:w="2200" w:type="dxa"/>
            <w:shd w:val="clear" w:color="auto" w:fill="auto"/>
            <w:vAlign w:val="bottom"/>
            <w:hideMark/>
          </w:tcPr>
          <w:p w14:paraId="4DF92A9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AE4A4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60859A5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07E7E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FC8DE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7FD7C3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4620E9E" w14:textId="77777777" w:rsidTr="00D526F0">
        <w:trPr>
          <w:trHeight w:val="300"/>
        </w:trPr>
        <w:tc>
          <w:tcPr>
            <w:tcW w:w="2200" w:type="dxa"/>
            <w:shd w:val="clear" w:color="auto" w:fill="auto"/>
            <w:vAlign w:val="bottom"/>
            <w:hideMark/>
          </w:tcPr>
          <w:p w14:paraId="1FEAC6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0CDC9A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0619544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c>
          <w:tcPr>
            <w:tcW w:w="1640" w:type="dxa"/>
            <w:shd w:val="clear" w:color="auto" w:fill="auto"/>
            <w:vAlign w:val="bottom"/>
            <w:hideMark/>
          </w:tcPr>
          <w:p w14:paraId="14C2A70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A8F31E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327959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w:t>
            </w:r>
          </w:p>
        </w:tc>
      </w:tr>
      <w:tr w:rsidR="002121E6" w:rsidRPr="002121E6" w14:paraId="3749C10A" w14:textId="77777777" w:rsidTr="00D526F0">
        <w:trPr>
          <w:trHeight w:val="300"/>
        </w:trPr>
        <w:tc>
          <w:tcPr>
            <w:tcW w:w="2200" w:type="dxa"/>
            <w:shd w:val="clear" w:color="FEDE01" w:fill="FEDE01"/>
            <w:vAlign w:val="bottom"/>
            <w:hideMark/>
          </w:tcPr>
          <w:p w14:paraId="70D7B4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1E41763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506216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404.500,00</w:t>
            </w:r>
          </w:p>
        </w:tc>
        <w:tc>
          <w:tcPr>
            <w:tcW w:w="1640" w:type="dxa"/>
            <w:shd w:val="clear" w:color="FEDE01" w:fill="FEDE01"/>
            <w:vAlign w:val="bottom"/>
            <w:hideMark/>
          </w:tcPr>
          <w:p w14:paraId="5DF859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3.079.000,00</w:t>
            </w:r>
          </w:p>
        </w:tc>
        <w:tc>
          <w:tcPr>
            <w:tcW w:w="1060" w:type="dxa"/>
            <w:shd w:val="clear" w:color="FEDE01" w:fill="FEDE01"/>
            <w:vAlign w:val="bottom"/>
            <w:hideMark/>
          </w:tcPr>
          <w:p w14:paraId="1B8744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761,19</w:t>
            </w:r>
          </w:p>
        </w:tc>
        <w:tc>
          <w:tcPr>
            <w:tcW w:w="1800" w:type="dxa"/>
            <w:shd w:val="clear" w:color="FEDE01" w:fill="FEDE01"/>
            <w:vAlign w:val="bottom"/>
            <w:hideMark/>
          </w:tcPr>
          <w:p w14:paraId="2F49A4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3.483.500,00</w:t>
            </w:r>
          </w:p>
        </w:tc>
      </w:tr>
      <w:tr w:rsidR="002121E6" w:rsidRPr="002121E6" w14:paraId="3AD41D8D" w14:textId="77777777" w:rsidTr="00D526F0">
        <w:trPr>
          <w:trHeight w:val="300"/>
        </w:trPr>
        <w:tc>
          <w:tcPr>
            <w:tcW w:w="2200" w:type="dxa"/>
            <w:shd w:val="clear" w:color="FFFFFF" w:fill="FFFFFF"/>
            <w:vAlign w:val="bottom"/>
            <w:hideMark/>
          </w:tcPr>
          <w:p w14:paraId="237F70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B07FC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C5F65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FFFFFF" w:fill="FFFFFF"/>
            <w:vAlign w:val="bottom"/>
            <w:hideMark/>
          </w:tcPr>
          <w:p w14:paraId="62CEB3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29.000,00</w:t>
            </w:r>
          </w:p>
        </w:tc>
        <w:tc>
          <w:tcPr>
            <w:tcW w:w="1060" w:type="dxa"/>
            <w:shd w:val="clear" w:color="FFFFFF" w:fill="FFFFFF"/>
            <w:vAlign w:val="bottom"/>
            <w:hideMark/>
          </w:tcPr>
          <w:p w14:paraId="2ECA91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161,11</w:t>
            </w:r>
          </w:p>
        </w:tc>
        <w:tc>
          <w:tcPr>
            <w:tcW w:w="1800" w:type="dxa"/>
            <w:shd w:val="clear" w:color="FFFFFF" w:fill="FFFFFF"/>
            <w:vAlign w:val="bottom"/>
            <w:hideMark/>
          </w:tcPr>
          <w:p w14:paraId="2C4053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47.000,00</w:t>
            </w:r>
          </w:p>
        </w:tc>
      </w:tr>
      <w:tr w:rsidR="002121E6" w:rsidRPr="002121E6" w14:paraId="13F7EFD7" w14:textId="77777777" w:rsidTr="00D526F0">
        <w:trPr>
          <w:trHeight w:val="300"/>
        </w:trPr>
        <w:tc>
          <w:tcPr>
            <w:tcW w:w="2200" w:type="dxa"/>
            <w:shd w:val="clear" w:color="auto" w:fill="auto"/>
            <w:vAlign w:val="bottom"/>
            <w:hideMark/>
          </w:tcPr>
          <w:p w14:paraId="767E85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ED6A8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C1A53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18.000,00</w:t>
            </w:r>
          </w:p>
        </w:tc>
        <w:tc>
          <w:tcPr>
            <w:tcW w:w="1640" w:type="dxa"/>
            <w:shd w:val="clear" w:color="auto" w:fill="auto"/>
            <w:vAlign w:val="bottom"/>
            <w:hideMark/>
          </w:tcPr>
          <w:p w14:paraId="58FE53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29.000,00</w:t>
            </w:r>
          </w:p>
        </w:tc>
        <w:tc>
          <w:tcPr>
            <w:tcW w:w="1060" w:type="dxa"/>
            <w:shd w:val="clear" w:color="auto" w:fill="auto"/>
            <w:vAlign w:val="bottom"/>
            <w:hideMark/>
          </w:tcPr>
          <w:p w14:paraId="2FE116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161,11</w:t>
            </w:r>
          </w:p>
        </w:tc>
        <w:tc>
          <w:tcPr>
            <w:tcW w:w="1800" w:type="dxa"/>
            <w:shd w:val="clear" w:color="auto" w:fill="auto"/>
            <w:vAlign w:val="bottom"/>
            <w:hideMark/>
          </w:tcPr>
          <w:p w14:paraId="69343C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47.000,00</w:t>
            </w:r>
          </w:p>
        </w:tc>
      </w:tr>
      <w:tr w:rsidR="002121E6" w:rsidRPr="002121E6" w14:paraId="0688BD86" w14:textId="77777777" w:rsidTr="00D526F0">
        <w:trPr>
          <w:trHeight w:val="300"/>
        </w:trPr>
        <w:tc>
          <w:tcPr>
            <w:tcW w:w="2200" w:type="dxa"/>
            <w:shd w:val="clear" w:color="auto" w:fill="auto"/>
            <w:vAlign w:val="bottom"/>
            <w:hideMark/>
          </w:tcPr>
          <w:p w14:paraId="29B8D2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26B09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F5E63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w:t>
            </w:r>
          </w:p>
        </w:tc>
        <w:tc>
          <w:tcPr>
            <w:tcW w:w="1640" w:type="dxa"/>
            <w:shd w:val="clear" w:color="auto" w:fill="auto"/>
            <w:vAlign w:val="bottom"/>
            <w:hideMark/>
          </w:tcPr>
          <w:p w14:paraId="732F120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29.000,00</w:t>
            </w:r>
          </w:p>
        </w:tc>
        <w:tc>
          <w:tcPr>
            <w:tcW w:w="1060" w:type="dxa"/>
            <w:shd w:val="clear" w:color="auto" w:fill="auto"/>
            <w:vAlign w:val="bottom"/>
            <w:hideMark/>
          </w:tcPr>
          <w:p w14:paraId="6FD3F2C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362,50</w:t>
            </w:r>
          </w:p>
        </w:tc>
        <w:tc>
          <w:tcPr>
            <w:tcW w:w="1800" w:type="dxa"/>
            <w:shd w:val="clear" w:color="auto" w:fill="auto"/>
            <w:vAlign w:val="bottom"/>
            <w:hideMark/>
          </w:tcPr>
          <w:p w14:paraId="3114D05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37.000,00</w:t>
            </w:r>
          </w:p>
        </w:tc>
      </w:tr>
      <w:tr w:rsidR="002121E6" w:rsidRPr="002121E6" w14:paraId="602AC276" w14:textId="77777777" w:rsidTr="00D526F0">
        <w:trPr>
          <w:trHeight w:val="300"/>
        </w:trPr>
        <w:tc>
          <w:tcPr>
            <w:tcW w:w="2200" w:type="dxa"/>
            <w:shd w:val="clear" w:color="auto" w:fill="auto"/>
            <w:vAlign w:val="bottom"/>
            <w:hideMark/>
          </w:tcPr>
          <w:p w14:paraId="46DB681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A350CD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103AE08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3DC3C8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AFCFC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677775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0CD65B4E" w14:textId="77777777" w:rsidTr="00D526F0">
        <w:trPr>
          <w:trHeight w:val="300"/>
        </w:trPr>
        <w:tc>
          <w:tcPr>
            <w:tcW w:w="2200" w:type="dxa"/>
            <w:shd w:val="clear" w:color="FFFFFF" w:fill="FFFFFF"/>
            <w:vAlign w:val="bottom"/>
            <w:hideMark/>
          </w:tcPr>
          <w:p w14:paraId="637311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08611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248AFA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386.500,00</w:t>
            </w:r>
          </w:p>
        </w:tc>
        <w:tc>
          <w:tcPr>
            <w:tcW w:w="1640" w:type="dxa"/>
            <w:shd w:val="clear" w:color="FFFFFF" w:fill="FFFFFF"/>
            <w:vAlign w:val="bottom"/>
            <w:hideMark/>
          </w:tcPr>
          <w:p w14:paraId="79889A7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3.050.000,00</w:t>
            </w:r>
          </w:p>
        </w:tc>
        <w:tc>
          <w:tcPr>
            <w:tcW w:w="1060" w:type="dxa"/>
            <w:shd w:val="clear" w:color="FFFFFF" w:fill="FFFFFF"/>
            <w:vAlign w:val="bottom"/>
            <w:hideMark/>
          </w:tcPr>
          <w:p w14:paraId="089BF6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789,13</w:t>
            </w:r>
          </w:p>
        </w:tc>
        <w:tc>
          <w:tcPr>
            <w:tcW w:w="1800" w:type="dxa"/>
            <w:shd w:val="clear" w:color="FFFFFF" w:fill="FFFFFF"/>
            <w:vAlign w:val="bottom"/>
            <w:hideMark/>
          </w:tcPr>
          <w:p w14:paraId="6255B38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3.436.500,00</w:t>
            </w:r>
          </w:p>
        </w:tc>
      </w:tr>
      <w:tr w:rsidR="002121E6" w:rsidRPr="002121E6" w14:paraId="400EC822" w14:textId="77777777" w:rsidTr="00D526F0">
        <w:trPr>
          <w:trHeight w:val="300"/>
        </w:trPr>
        <w:tc>
          <w:tcPr>
            <w:tcW w:w="2200" w:type="dxa"/>
            <w:shd w:val="clear" w:color="auto" w:fill="auto"/>
            <w:vAlign w:val="bottom"/>
            <w:hideMark/>
          </w:tcPr>
          <w:p w14:paraId="1679777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CE89F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1330E7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386.500,00</w:t>
            </w:r>
          </w:p>
        </w:tc>
        <w:tc>
          <w:tcPr>
            <w:tcW w:w="1640" w:type="dxa"/>
            <w:shd w:val="clear" w:color="auto" w:fill="auto"/>
            <w:vAlign w:val="bottom"/>
            <w:hideMark/>
          </w:tcPr>
          <w:p w14:paraId="562A66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3.050.000,00</w:t>
            </w:r>
          </w:p>
        </w:tc>
        <w:tc>
          <w:tcPr>
            <w:tcW w:w="1060" w:type="dxa"/>
            <w:shd w:val="clear" w:color="auto" w:fill="auto"/>
            <w:vAlign w:val="bottom"/>
            <w:hideMark/>
          </w:tcPr>
          <w:p w14:paraId="33A0E3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789,13</w:t>
            </w:r>
          </w:p>
        </w:tc>
        <w:tc>
          <w:tcPr>
            <w:tcW w:w="1800" w:type="dxa"/>
            <w:shd w:val="clear" w:color="auto" w:fill="auto"/>
            <w:vAlign w:val="bottom"/>
            <w:hideMark/>
          </w:tcPr>
          <w:p w14:paraId="3E4033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3.436.500,00</w:t>
            </w:r>
          </w:p>
        </w:tc>
      </w:tr>
      <w:tr w:rsidR="002121E6" w:rsidRPr="002121E6" w14:paraId="1B864702" w14:textId="77777777" w:rsidTr="00D526F0">
        <w:trPr>
          <w:trHeight w:val="300"/>
        </w:trPr>
        <w:tc>
          <w:tcPr>
            <w:tcW w:w="2200" w:type="dxa"/>
            <w:shd w:val="clear" w:color="auto" w:fill="auto"/>
            <w:vAlign w:val="bottom"/>
            <w:hideMark/>
          </w:tcPr>
          <w:p w14:paraId="1220A9B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A1B20B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DC269B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380.000,00</w:t>
            </w:r>
          </w:p>
        </w:tc>
        <w:tc>
          <w:tcPr>
            <w:tcW w:w="1640" w:type="dxa"/>
            <w:shd w:val="clear" w:color="auto" w:fill="auto"/>
            <w:vAlign w:val="bottom"/>
            <w:hideMark/>
          </w:tcPr>
          <w:p w14:paraId="365E60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3.050.000,00</w:t>
            </w:r>
          </w:p>
        </w:tc>
        <w:tc>
          <w:tcPr>
            <w:tcW w:w="1060" w:type="dxa"/>
            <w:shd w:val="clear" w:color="auto" w:fill="auto"/>
            <w:vAlign w:val="bottom"/>
            <w:hideMark/>
          </w:tcPr>
          <w:p w14:paraId="5DAA0D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802,63</w:t>
            </w:r>
          </w:p>
        </w:tc>
        <w:tc>
          <w:tcPr>
            <w:tcW w:w="1800" w:type="dxa"/>
            <w:shd w:val="clear" w:color="auto" w:fill="auto"/>
            <w:vAlign w:val="bottom"/>
            <w:hideMark/>
          </w:tcPr>
          <w:p w14:paraId="5FC4CA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3.430.000,00</w:t>
            </w:r>
          </w:p>
        </w:tc>
      </w:tr>
      <w:tr w:rsidR="002121E6" w:rsidRPr="002121E6" w14:paraId="130A1497" w14:textId="77777777" w:rsidTr="00D526F0">
        <w:trPr>
          <w:trHeight w:val="300"/>
        </w:trPr>
        <w:tc>
          <w:tcPr>
            <w:tcW w:w="2200" w:type="dxa"/>
            <w:shd w:val="clear" w:color="auto" w:fill="auto"/>
            <w:vAlign w:val="bottom"/>
            <w:hideMark/>
          </w:tcPr>
          <w:p w14:paraId="095EC58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13CBE56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102C0D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w:t>
            </w:r>
          </w:p>
        </w:tc>
        <w:tc>
          <w:tcPr>
            <w:tcW w:w="1640" w:type="dxa"/>
            <w:shd w:val="clear" w:color="auto" w:fill="auto"/>
            <w:vAlign w:val="bottom"/>
            <w:hideMark/>
          </w:tcPr>
          <w:p w14:paraId="04FC04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533A30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A5467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6.500,00</w:t>
            </w:r>
          </w:p>
        </w:tc>
      </w:tr>
      <w:tr w:rsidR="002121E6" w:rsidRPr="002121E6" w14:paraId="3E6A6478" w14:textId="77777777" w:rsidTr="00D526F0">
        <w:trPr>
          <w:trHeight w:val="585"/>
        </w:trPr>
        <w:tc>
          <w:tcPr>
            <w:tcW w:w="2200" w:type="dxa"/>
            <w:shd w:val="clear" w:color="FEDE01" w:fill="FEDE01"/>
            <w:vAlign w:val="bottom"/>
            <w:hideMark/>
          </w:tcPr>
          <w:p w14:paraId="04C48E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w:t>
            </w:r>
          </w:p>
        </w:tc>
        <w:tc>
          <w:tcPr>
            <w:tcW w:w="5800" w:type="dxa"/>
            <w:shd w:val="clear" w:color="FEDE01" w:fill="FEDE01"/>
            <w:vAlign w:val="bottom"/>
            <w:hideMark/>
          </w:tcPr>
          <w:p w14:paraId="039F17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sufinanciranja građana/Vodni doprinos/Naknada za uređenje voda</w:t>
            </w:r>
          </w:p>
        </w:tc>
        <w:tc>
          <w:tcPr>
            <w:tcW w:w="1640" w:type="dxa"/>
            <w:shd w:val="clear" w:color="FEDE01" w:fill="FEDE01"/>
            <w:vAlign w:val="bottom"/>
            <w:hideMark/>
          </w:tcPr>
          <w:p w14:paraId="095022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FEDE01" w:fill="FEDE01"/>
            <w:vAlign w:val="bottom"/>
            <w:hideMark/>
          </w:tcPr>
          <w:p w14:paraId="6254E2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- 38.000,00</w:t>
            </w:r>
          </w:p>
        </w:tc>
        <w:tc>
          <w:tcPr>
            <w:tcW w:w="1060" w:type="dxa"/>
            <w:shd w:val="clear" w:color="FEDE01" w:fill="FEDE01"/>
            <w:vAlign w:val="bottom"/>
            <w:hideMark/>
          </w:tcPr>
          <w:p w14:paraId="6D9181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w:t>
            </w:r>
          </w:p>
        </w:tc>
        <w:tc>
          <w:tcPr>
            <w:tcW w:w="1800" w:type="dxa"/>
            <w:shd w:val="clear" w:color="FEDE01" w:fill="FEDE01"/>
            <w:vAlign w:val="bottom"/>
            <w:hideMark/>
          </w:tcPr>
          <w:p w14:paraId="02136D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362.000,00</w:t>
            </w:r>
          </w:p>
        </w:tc>
      </w:tr>
      <w:tr w:rsidR="002121E6" w:rsidRPr="002121E6" w14:paraId="1D9D7B03" w14:textId="77777777" w:rsidTr="00D526F0">
        <w:trPr>
          <w:trHeight w:val="300"/>
        </w:trPr>
        <w:tc>
          <w:tcPr>
            <w:tcW w:w="2200" w:type="dxa"/>
            <w:shd w:val="clear" w:color="FFFFFF" w:fill="FFFFFF"/>
            <w:vAlign w:val="bottom"/>
            <w:hideMark/>
          </w:tcPr>
          <w:p w14:paraId="129D17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F96AF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2CAD0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FFFFFF" w:fill="FFFFFF"/>
            <w:vAlign w:val="bottom"/>
            <w:hideMark/>
          </w:tcPr>
          <w:p w14:paraId="79B43E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- 38.000,00</w:t>
            </w:r>
          </w:p>
        </w:tc>
        <w:tc>
          <w:tcPr>
            <w:tcW w:w="1060" w:type="dxa"/>
            <w:shd w:val="clear" w:color="FFFFFF" w:fill="FFFFFF"/>
            <w:vAlign w:val="bottom"/>
            <w:hideMark/>
          </w:tcPr>
          <w:p w14:paraId="12C839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w:t>
            </w:r>
          </w:p>
        </w:tc>
        <w:tc>
          <w:tcPr>
            <w:tcW w:w="1800" w:type="dxa"/>
            <w:shd w:val="clear" w:color="FFFFFF" w:fill="FFFFFF"/>
            <w:vAlign w:val="bottom"/>
            <w:hideMark/>
          </w:tcPr>
          <w:p w14:paraId="26581EA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362.000,00</w:t>
            </w:r>
          </w:p>
        </w:tc>
      </w:tr>
      <w:tr w:rsidR="002121E6" w:rsidRPr="002121E6" w14:paraId="1290E6D5" w14:textId="77777777" w:rsidTr="00D526F0">
        <w:trPr>
          <w:trHeight w:val="300"/>
        </w:trPr>
        <w:tc>
          <w:tcPr>
            <w:tcW w:w="2200" w:type="dxa"/>
            <w:shd w:val="clear" w:color="auto" w:fill="auto"/>
            <w:vAlign w:val="bottom"/>
            <w:hideMark/>
          </w:tcPr>
          <w:p w14:paraId="3D84E3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E12D5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39764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400.000,00</w:t>
            </w:r>
          </w:p>
        </w:tc>
        <w:tc>
          <w:tcPr>
            <w:tcW w:w="1640" w:type="dxa"/>
            <w:shd w:val="clear" w:color="auto" w:fill="auto"/>
            <w:vAlign w:val="bottom"/>
            <w:hideMark/>
          </w:tcPr>
          <w:p w14:paraId="01FB54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- 38.000,00</w:t>
            </w:r>
          </w:p>
        </w:tc>
        <w:tc>
          <w:tcPr>
            <w:tcW w:w="1060" w:type="dxa"/>
            <w:shd w:val="clear" w:color="auto" w:fill="auto"/>
            <w:vAlign w:val="bottom"/>
            <w:hideMark/>
          </w:tcPr>
          <w:p w14:paraId="21EECC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- 9,50</w:t>
            </w:r>
          </w:p>
        </w:tc>
        <w:tc>
          <w:tcPr>
            <w:tcW w:w="1800" w:type="dxa"/>
            <w:shd w:val="clear" w:color="auto" w:fill="auto"/>
            <w:vAlign w:val="bottom"/>
            <w:hideMark/>
          </w:tcPr>
          <w:p w14:paraId="613A3F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362.000,00</w:t>
            </w:r>
          </w:p>
        </w:tc>
      </w:tr>
      <w:tr w:rsidR="002121E6" w:rsidRPr="002121E6" w14:paraId="2C06673A" w14:textId="77777777" w:rsidTr="00D526F0">
        <w:trPr>
          <w:trHeight w:val="300"/>
        </w:trPr>
        <w:tc>
          <w:tcPr>
            <w:tcW w:w="2200" w:type="dxa"/>
            <w:shd w:val="clear" w:color="auto" w:fill="auto"/>
            <w:vAlign w:val="bottom"/>
            <w:hideMark/>
          </w:tcPr>
          <w:p w14:paraId="5BF433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26693D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7442DA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400.000,00</w:t>
            </w:r>
          </w:p>
        </w:tc>
        <w:tc>
          <w:tcPr>
            <w:tcW w:w="1640" w:type="dxa"/>
            <w:shd w:val="clear" w:color="auto" w:fill="auto"/>
            <w:vAlign w:val="bottom"/>
            <w:hideMark/>
          </w:tcPr>
          <w:p w14:paraId="43B9C5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- 38.000,00</w:t>
            </w:r>
          </w:p>
        </w:tc>
        <w:tc>
          <w:tcPr>
            <w:tcW w:w="1060" w:type="dxa"/>
            <w:shd w:val="clear" w:color="auto" w:fill="auto"/>
            <w:vAlign w:val="bottom"/>
            <w:hideMark/>
          </w:tcPr>
          <w:p w14:paraId="48E312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- 9,50</w:t>
            </w:r>
          </w:p>
        </w:tc>
        <w:tc>
          <w:tcPr>
            <w:tcW w:w="1800" w:type="dxa"/>
            <w:shd w:val="clear" w:color="auto" w:fill="auto"/>
            <w:vAlign w:val="bottom"/>
            <w:hideMark/>
          </w:tcPr>
          <w:p w14:paraId="4A5B4F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362.000,00</w:t>
            </w:r>
          </w:p>
        </w:tc>
      </w:tr>
      <w:tr w:rsidR="002121E6" w:rsidRPr="002121E6" w14:paraId="74300922" w14:textId="77777777" w:rsidTr="00D526F0">
        <w:trPr>
          <w:trHeight w:val="300"/>
        </w:trPr>
        <w:tc>
          <w:tcPr>
            <w:tcW w:w="2200" w:type="dxa"/>
            <w:shd w:val="clear" w:color="FEDE01" w:fill="FEDE01"/>
            <w:vAlign w:val="bottom"/>
            <w:hideMark/>
          </w:tcPr>
          <w:p w14:paraId="0CB2E1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3.6.1</w:t>
            </w:r>
          </w:p>
        </w:tc>
        <w:tc>
          <w:tcPr>
            <w:tcW w:w="5800" w:type="dxa"/>
            <w:shd w:val="clear" w:color="FEDE01" w:fill="FEDE01"/>
            <w:vAlign w:val="bottom"/>
            <w:hideMark/>
          </w:tcPr>
          <w:p w14:paraId="4585C0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sufinanciranja građana-preneseni višak</w:t>
            </w:r>
          </w:p>
        </w:tc>
        <w:tc>
          <w:tcPr>
            <w:tcW w:w="1640" w:type="dxa"/>
            <w:shd w:val="clear" w:color="FEDE01" w:fill="FEDE01"/>
            <w:vAlign w:val="bottom"/>
            <w:hideMark/>
          </w:tcPr>
          <w:p w14:paraId="37318D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326.000,00</w:t>
            </w:r>
          </w:p>
        </w:tc>
        <w:tc>
          <w:tcPr>
            <w:tcW w:w="1640" w:type="dxa"/>
            <w:shd w:val="clear" w:color="FEDE01" w:fill="FEDE01"/>
            <w:vAlign w:val="bottom"/>
            <w:hideMark/>
          </w:tcPr>
          <w:p w14:paraId="030C2A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4BBD3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4BDE61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326.000,00</w:t>
            </w:r>
          </w:p>
        </w:tc>
      </w:tr>
      <w:tr w:rsidR="002121E6" w:rsidRPr="002121E6" w14:paraId="4CABC82E" w14:textId="77777777" w:rsidTr="00D526F0">
        <w:trPr>
          <w:trHeight w:val="300"/>
        </w:trPr>
        <w:tc>
          <w:tcPr>
            <w:tcW w:w="2200" w:type="dxa"/>
            <w:shd w:val="clear" w:color="FFFFFF" w:fill="FFFFFF"/>
            <w:vAlign w:val="bottom"/>
            <w:hideMark/>
          </w:tcPr>
          <w:p w14:paraId="71DB4E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5664C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0800B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326.000,00</w:t>
            </w:r>
          </w:p>
        </w:tc>
        <w:tc>
          <w:tcPr>
            <w:tcW w:w="1640" w:type="dxa"/>
            <w:shd w:val="clear" w:color="FFFFFF" w:fill="FFFFFF"/>
            <w:vAlign w:val="bottom"/>
            <w:hideMark/>
          </w:tcPr>
          <w:p w14:paraId="0B574D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F51B5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C9C8B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326.000,00</w:t>
            </w:r>
          </w:p>
        </w:tc>
      </w:tr>
      <w:tr w:rsidR="002121E6" w:rsidRPr="002121E6" w14:paraId="11F872EA" w14:textId="77777777" w:rsidTr="00D526F0">
        <w:trPr>
          <w:trHeight w:val="300"/>
        </w:trPr>
        <w:tc>
          <w:tcPr>
            <w:tcW w:w="2200" w:type="dxa"/>
            <w:shd w:val="clear" w:color="auto" w:fill="auto"/>
            <w:vAlign w:val="bottom"/>
            <w:hideMark/>
          </w:tcPr>
          <w:p w14:paraId="752B7A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FF55F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354B6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326.000,00</w:t>
            </w:r>
          </w:p>
        </w:tc>
        <w:tc>
          <w:tcPr>
            <w:tcW w:w="1640" w:type="dxa"/>
            <w:shd w:val="clear" w:color="auto" w:fill="auto"/>
            <w:vAlign w:val="bottom"/>
            <w:hideMark/>
          </w:tcPr>
          <w:p w14:paraId="03E298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70D52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524059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326.000,00</w:t>
            </w:r>
          </w:p>
        </w:tc>
      </w:tr>
      <w:tr w:rsidR="002121E6" w:rsidRPr="002121E6" w14:paraId="3BD6B609" w14:textId="77777777" w:rsidTr="00D526F0">
        <w:trPr>
          <w:trHeight w:val="300"/>
        </w:trPr>
        <w:tc>
          <w:tcPr>
            <w:tcW w:w="2200" w:type="dxa"/>
            <w:shd w:val="clear" w:color="auto" w:fill="auto"/>
            <w:vAlign w:val="bottom"/>
            <w:hideMark/>
          </w:tcPr>
          <w:p w14:paraId="035D3FC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2B651ED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615D24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326.000,00</w:t>
            </w:r>
          </w:p>
        </w:tc>
        <w:tc>
          <w:tcPr>
            <w:tcW w:w="1640" w:type="dxa"/>
            <w:shd w:val="clear" w:color="auto" w:fill="auto"/>
            <w:vAlign w:val="bottom"/>
            <w:hideMark/>
          </w:tcPr>
          <w:p w14:paraId="4D6062D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5BD7C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1516D3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326.000,00</w:t>
            </w:r>
          </w:p>
        </w:tc>
      </w:tr>
      <w:tr w:rsidR="002121E6" w:rsidRPr="002121E6" w14:paraId="7F40A701" w14:textId="77777777" w:rsidTr="00D526F0">
        <w:trPr>
          <w:trHeight w:val="300"/>
        </w:trPr>
        <w:tc>
          <w:tcPr>
            <w:tcW w:w="2200" w:type="dxa"/>
            <w:shd w:val="clear" w:color="FEDE01" w:fill="FEDE01"/>
            <w:vAlign w:val="bottom"/>
            <w:hideMark/>
          </w:tcPr>
          <w:p w14:paraId="37124AD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53CCFB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79E129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4DF0601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38.000,00</w:t>
            </w:r>
          </w:p>
        </w:tc>
        <w:tc>
          <w:tcPr>
            <w:tcW w:w="1060" w:type="dxa"/>
            <w:shd w:val="clear" w:color="FEDE01" w:fill="FEDE01"/>
            <w:vAlign w:val="bottom"/>
            <w:hideMark/>
          </w:tcPr>
          <w:p w14:paraId="19A41F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485BA7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38.000,00</w:t>
            </w:r>
          </w:p>
        </w:tc>
      </w:tr>
      <w:tr w:rsidR="002121E6" w:rsidRPr="002121E6" w14:paraId="3E01B898" w14:textId="77777777" w:rsidTr="00D526F0">
        <w:trPr>
          <w:trHeight w:val="300"/>
        </w:trPr>
        <w:tc>
          <w:tcPr>
            <w:tcW w:w="2200" w:type="dxa"/>
            <w:shd w:val="clear" w:color="FFFFFF" w:fill="FFFFFF"/>
            <w:vAlign w:val="bottom"/>
            <w:hideMark/>
          </w:tcPr>
          <w:p w14:paraId="6E53BB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D4000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B4D77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25EDCE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F1E9B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4459F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6A427F5" w14:textId="77777777" w:rsidTr="00D526F0">
        <w:trPr>
          <w:trHeight w:val="300"/>
        </w:trPr>
        <w:tc>
          <w:tcPr>
            <w:tcW w:w="2200" w:type="dxa"/>
            <w:shd w:val="clear" w:color="auto" w:fill="auto"/>
            <w:vAlign w:val="bottom"/>
            <w:hideMark/>
          </w:tcPr>
          <w:p w14:paraId="631368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A9143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1CC9B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116CD34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6F1E2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89B3D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8636D83" w14:textId="77777777" w:rsidTr="00D526F0">
        <w:trPr>
          <w:trHeight w:val="300"/>
        </w:trPr>
        <w:tc>
          <w:tcPr>
            <w:tcW w:w="2200" w:type="dxa"/>
            <w:shd w:val="clear" w:color="auto" w:fill="auto"/>
            <w:vAlign w:val="bottom"/>
            <w:hideMark/>
          </w:tcPr>
          <w:p w14:paraId="729DC0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28FF96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037A2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155B4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6FF49B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5EDA1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B267B1D" w14:textId="77777777" w:rsidTr="00D526F0">
        <w:trPr>
          <w:trHeight w:val="300"/>
        </w:trPr>
        <w:tc>
          <w:tcPr>
            <w:tcW w:w="2200" w:type="dxa"/>
            <w:shd w:val="clear" w:color="auto" w:fill="auto"/>
            <w:vAlign w:val="bottom"/>
            <w:hideMark/>
          </w:tcPr>
          <w:p w14:paraId="796D12D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6879345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0CDA1D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26AEDD5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D6EFDA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6057A0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3829F0E" w14:textId="77777777" w:rsidTr="00D526F0">
        <w:trPr>
          <w:trHeight w:val="300"/>
        </w:trPr>
        <w:tc>
          <w:tcPr>
            <w:tcW w:w="2200" w:type="dxa"/>
            <w:shd w:val="clear" w:color="FFFFFF" w:fill="FFFFFF"/>
            <w:vAlign w:val="bottom"/>
            <w:hideMark/>
          </w:tcPr>
          <w:p w14:paraId="6E4DDFF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C95540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7C485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593E8E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38.000,00</w:t>
            </w:r>
          </w:p>
        </w:tc>
        <w:tc>
          <w:tcPr>
            <w:tcW w:w="1060" w:type="dxa"/>
            <w:shd w:val="clear" w:color="FFFFFF" w:fill="FFFFFF"/>
            <w:vAlign w:val="bottom"/>
            <w:hideMark/>
          </w:tcPr>
          <w:p w14:paraId="4FED5B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5FED73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38.000,00</w:t>
            </w:r>
          </w:p>
        </w:tc>
      </w:tr>
      <w:tr w:rsidR="002121E6" w:rsidRPr="002121E6" w14:paraId="2028DC18" w14:textId="77777777" w:rsidTr="00D526F0">
        <w:trPr>
          <w:trHeight w:val="300"/>
        </w:trPr>
        <w:tc>
          <w:tcPr>
            <w:tcW w:w="2200" w:type="dxa"/>
            <w:shd w:val="clear" w:color="auto" w:fill="auto"/>
            <w:vAlign w:val="bottom"/>
            <w:hideMark/>
          </w:tcPr>
          <w:p w14:paraId="351CB7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9BE33C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0D5E0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281025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38.000,00</w:t>
            </w:r>
          </w:p>
        </w:tc>
        <w:tc>
          <w:tcPr>
            <w:tcW w:w="1060" w:type="dxa"/>
            <w:shd w:val="clear" w:color="auto" w:fill="auto"/>
            <w:vAlign w:val="bottom"/>
            <w:hideMark/>
          </w:tcPr>
          <w:p w14:paraId="0E8A89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3D07B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38.000,00</w:t>
            </w:r>
          </w:p>
        </w:tc>
      </w:tr>
      <w:tr w:rsidR="002121E6" w:rsidRPr="002121E6" w14:paraId="21F90E5B" w14:textId="77777777" w:rsidTr="00D526F0">
        <w:trPr>
          <w:trHeight w:val="300"/>
        </w:trPr>
        <w:tc>
          <w:tcPr>
            <w:tcW w:w="2200" w:type="dxa"/>
            <w:shd w:val="clear" w:color="auto" w:fill="auto"/>
            <w:vAlign w:val="bottom"/>
            <w:hideMark/>
          </w:tcPr>
          <w:p w14:paraId="5A90445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B9A52E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1A6A98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666258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38.000,00</w:t>
            </w:r>
          </w:p>
        </w:tc>
        <w:tc>
          <w:tcPr>
            <w:tcW w:w="1060" w:type="dxa"/>
            <w:shd w:val="clear" w:color="auto" w:fill="auto"/>
            <w:vAlign w:val="bottom"/>
            <w:hideMark/>
          </w:tcPr>
          <w:p w14:paraId="17B977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411D740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38.000,00</w:t>
            </w:r>
          </w:p>
        </w:tc>
      </w:tr>
      <w:tr w:rsidR="002121E6" w:rsidRPr="002121E6" w14:paraId="6AD1125E" w14:textId="77777777" w:rsidTr="00D526F0">
        <w:trPr>
          <w:trHeight w:val="300"/>
        </w:trPr>
        <w:tc>
          <w:tcPr>
            <w:tcW w:w="2200" w:type="dxa"/>
            <w:shd w:val="clear" w:color="auto" w:fill="auto"/>
            <w:vAlign w:val="bottom"/>
            <w:hideMark/>
          </w:tcPr>
          <w:p w14:paraId="6AA87C6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5CB9FA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65B99A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C5FCD4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25263C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DCA740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3524557" w14:textId="77777777" w:rsidTr="00D526F0">
        <w:trPr>
          <w:trHeight w:val="585"/>
        </w:trPr>
        <w:tc>
          <w:tcPr>
            <w:tcW w:w="2200" w:type="dxa"/>
            <w:shd w:val="clear" w:color="FEDE01" w:fill="FEDE01"/>
            <w:vAlign w:val="bottom"/>
            <w:hideMark/>
          </w:tcPr>
          <w:p w14:paraId="71BA8F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1D19EBB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067500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3.531.600,00</w:t>
            </w:r>
          </w:p>
        </w:tc>
        <w:tc>
          <w:tcPr>
            <w:tcW w:w="1640" w:type="dxa"/>
            <w:shd w:val="clear" w:color="FEDE01" w:fill="FEDE01"/>
            <w:vAlign w:val="bottom"/>
            <w:hideMark/>
          </w:tcPr>
          <w:p w14:paraId="519E6F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- 3.199.000,00</w:t>
            </w:r>
          </w:p>
        </w:tc>
        <w:tc>
          <w:tcPr>
            <w:tcW w:w="1060" w:type="dxa"/>
            <w:shd w:val="clear" w:color="FEDE01" w:fill="FEDE01"/>
            <w:vAlign w:val="bottom"/>
            <w:hideMark/>
          </w:tcPr>
          <w:p w14:paraId="461CDF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- 90,58</w:t>
            </w:r>
          </w:p>
        </w:tc>
        <w:tc>
          <w:tcPr>
            <w:tcW w:w="1800" w:type="dxa"/>
            <w:shd w:val="clear" w:color="FEDE01" w:fill="FEDE01"/>
            <w:vAlign w:val="bottom"/>
            <w:hideMark/>
          </w:tcPr>
          <w:p w14:paraId="5CAF7C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332.600,00</w:t>
            </w:r>
          </w:p>
        </w:tc>
      </w:tr>
      <w:tr w:rsidR="002121E6" w:rsidRPr="002121E6" w14:paraId="07BCF001" w14:textId="77777777" w:rsidTr="00D526F0">
        <w:trPr>
          <w:trHeight w:val="300"/>
        </w:trPr>
        <w:tc>
          <w:tcPr>
            <w:tcW w:w="2200" w:type="dxa"/>
            <w:shd w:val="clear" w:color="FFFFFF" w:fill="FFFFFF"/>
            <w:vAlign w:val="bottom"/>
            <w:hideMark/>
          </w:tcPr>
          <w:p w14:paraId="163B08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71B489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5FB6D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111.600,00</w:t>
            </w:r>
          </w:p>
        </w:tc>
        <w:tc>
          <w:tcPr>
            <w:tcW w:w="1640" w:type="dxa"/>
            <w:shd w:val="clear" w:color="FFFFFF" w:fill="FFFFFF"/>
            <w:vAlign w:val="bottom"/>
            <w:hideMark/>
          </w:tcPr>
          <w:p w14:paraId="09A977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- 29.000,00</w:t>
            </w:r>
          </w:p>
        </w:tc>
        <w:tc>
          <w:tcPr>
            <w:tcW w:w="1060" w:type="dxa"/>
            <w:shd w:val="clear" w:color="FFFFFF" w:fill="FFFFFF"/>
            <w:vAlign w:val="bottom"/>
            <w:hideMark/>
          </w:tcPr>
          <w:p w14:paraId="454CFFD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- 25,99</w:t>
            </w:r>
          </w:p>
        </w:tc>
        <w:tc>
          <w:tcPr>
            <w:tcW w:w="1800" w:type="dxa"/>
            <w:shd w:val="clear" w:color="FFFFFF" w:fill="FFFFFF"/>
            <w:vAlign w:val="bottom"/>
            <w:hideMark/>
          </w:tcPr>
          <w:p w14:paraId="35FEB6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82.600,00</w:t>
            </w:r>
          </w:p>
        </w:tc>
      </w:tr>
      <w:tr w:rsidR="002121E6" w:rsidRPr="002121E6" w14:paraId="4D0CB8EC" w14:textId="77777777" w:rsidTr="00D526F0">
        <w:trPr>
          <w:trHeight w:val="300"/>
        </w:trPr>
        <w:tc>
          <w:tcPr>
            <w:tcW w:w="2200" w:type="dxa"/>
            <w:shd w:val="clear" w:color="auto" w:fill="auto"/>
            <w:vAlign w:val="bottom"/>
            <w:hideMark/>
          </w:tcPr>
          <w:p w14:paraId="76500F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7870C4F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94071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111.600,00</w:t>
            </w:r>
          </w:p>
        </w:tc>
        <w:tc>
          <w:tcPr>
            <w:tcW w:w="1640" w:type="dxa"/>
            <w:shd w:val="clear" w:color="auto" w:fill="auto"/>
            <w:vAlign w:val="bottom"/>
            <w:hideMark/>
          </w:tcPr>
          <w:p w14:paraId="584FF4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- 29.000,00</w:t>
            </w:r>
          </w:p>
        </w:tc>
        <w:tc>
          <w:tcPr>
            <w:tcW w:w="1060" w:type="dxa"/>
            <w:shd w:val="clear" w:color="auto" w:fill="auto"/>
            <w:vAlign w:val="bottom"/>
            <w:hideMark/>
          </w:tcPr>
          <w:p w14:paraId="0E517B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- 25,99</w:t>
            </w:r>
          </w:p>
        </w:tc>
        <w:tc>
          <w:tcPr>
            <w:tcW w:w="1800" w:type="dxa"/>
            <w:shd w:val="clear" w:color="auto" w:fill="auto"/>
            <w:vAlign w:val="bottom"/>
            <w:hideMark/>
          </w:tcPr>
          <w:p w14:paraId="670BDC3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82.600,00</w:t>
            </w:r>
          </w:p>
        </w:tc>
      </w:tr>
      <w:tr w:rsidR="002121E6" w:rsidRPr="002121E6" w14:paraId="285B9D83" w14:textId="77777777" w:rsidTr="00D526F0">
        <w:trPr>
          <w:trHeight w:val="300"/>
        </w:trPr>
        <w:tc>
          <w:tcPr>
            <w:tcW w:w="2200" w:type="dxa"/>
            <w:shd w:val="clear" w:color="auto" w:fill="auto"/>
            <w:vAlign w:val="bottom"/>
            <w:hideMark/>
          </w:tcPr>
          <w:p w14:paraId="7C1F086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D9158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BFC98F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101.600,00</w:t>
            </w:r>
          </w:p>
        </w:tc>
        <w:tc>
          <w:tcPr>
            <w:tcW w:w="1640" w:type="dxa"/>
            <w:shd w:val="clear" w:color="auto" w:fill="auto"/>
            <w:vAlign w:val="bottom"/>
            <w:hideMark/>
          </w:tcPr>
          <w:p w14:paraId="04840D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- 29.000,00</w:t>
            </w:r>
          </w:p>
        </w:tc>
        <w:tc>
          <w:tcPr>
            <w:tcW w:w="1060" w:type="dxa"/>
            <w:shd w:val="clear" w:color="auto" w:fill="auto"/>
            <w:vAlign w:val="bottom"/>
            <w:hideMark/>
          </w:tcPr>
          <w:p w14:paraId="59103B1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- 28,54</w:t>
            </w:r>
          </w:p>
        </w:tc>
        <w:tc>
          <w:tcPr>
            <w:tcW w:w="1800" w:type="dxa"/>
            <w:shd w:val="clear" w:color="auto" w:fill="auto"/>
            <w:vAlign w:val="bottom"/>
            <w:hideMark/>
          </w:tcPr>
          <w:p w14:paraId="5EB6DD7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72.600,00</w:t>
            </w:r>
          </w:p>
        </w:tc>
      </w:tr>
      <w:tr w:rsidR="002121E6" w:rsidRPr="002121E6" w14:paraId="7C6DF4FB" w14:textId="77777777" w:rsidTr="00D526F0">
        <w:trPr>
          <w:trHeight w:val="300"/>
        </w:trPr>
        <w:tc>
          <w:tcPr>
            <w:tcW w:w="2200" w:type="dxa"/>
            <w:shd w:val="clear" w:color="auto" w:fill="auto"/>
            <w:vAlign w:val="bottom"/>
            <w:hideMark/>
          </w:tcPr>
          <w:p w14:paraId="5DB67EA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3D25EB9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72CBE3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12E9A22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7FDE7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29A16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2DD35A9E" w14:textId="77777777" w:rsidTr="00D526F0">
        <w:trPr>
          <w:trHeight w:val="300"/>
        </w:trPr>
        <w:tc>
          <w:tcPr>
            <w:tcW w:w="2200" w:type="dxa"/>
            <w:shd w:val="clear" w:color="FFFFFF" w:fill="FFFFFF"/>
            <w:vAlign w:val="bottom"/>
            <w:hideMark/>
          </w:tcPr>
          <w:p w14:paraId="215C49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C7E96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F6210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3.420.000,00</w:t>
            </w:r>
          </w:p>
        </w:tc>
        <w:tc>
          <w:tcPr>
            <w:tcW w:w="1640" w:type="dxa"/>
            <w:shd w:val="clear" w:color="FFFFFF" w:fill="FFFFFF"/>
            <w:vAlign w:val="bottom"/>
            <w:hideMark/>
          </w:tcPr>
          <w:p w14:paraId="002700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- 3.170.000,00</w:t>
            </w:r>
          </w:p>
        </w:tc>
        <w:tc>
          <w:tcPr>
            <w:tcW w:w="1060" w:type="dxa"/>
            <w:shd w:val="clear" w:color="FFFFFF" w:fill="FFFFFF"/>
            <w:vAlign w:val="bottom"/>
            <w:hideMark/>
          </w:tcPr>
          <w:p w14:paraId="7355F8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- 92,69</w:t>
            </w:r>
          </w:p>
        </w:tc>
        <w:tc>
          <w:tcPr>
            <w:tcW w:w="1800" w:type="dxa"/>
            <w:shd w:val="clear" w:color="FFFFFF" w:fill="FFFFFF"/>
            <w:vAlign w:val="bottom"/>
            <w:hideMark/>
          </w:tcPr>
          <w:p w14:paraId="442A82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40D5D7E1" w14:textId="77777777" w:rsidTr="00D526F0">
        <w:trPr>
          <w:trHeight w:val="300"/>
        </w:trPr>
        <w:tc>
          <w:tcPr>
            <w:tcW w:w="2200" w:type="dxa"/>
            <w:shd w:val="clear" w:color="auto" w:fill="auto"/>
            <w:vAlign w:val="bottom"/>
            <w:hideMark/>
          </w:tcPr>
          <w:p w14:paraId="20482D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C169E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AC611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3.420.000,00</w:t>
            </w:r>
          </w:p>
        </w:tc>
        <w:tc>
          <w:tcPr>
            <w:tcW w:w="1640" w:type="dxa"/>
            <w:shd w:val="clear" w:color="auto" w:fill="auto"/>
            <w:vAlign w:val="bottom"/>
            <w:hideMark/>
          </w:tcPr>
          <w:p w14:paraId="7B91B3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- 3.170.000,00</w:t>
            </w:r>
          </w:p>
        </w:tc>
        <w:tc>
          <w:tcPr>
            <w:tcW w:w="1060" w:type="dxa"/>
            <w:shd w:val="clear" w:color="auto" w:fill="auto"/>
            <w:vAlign w:val="bottom"/>
            <w:hideMark/>
          </w:tcPr>
          <w:p w14:paraId="1F938B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- 92,69</w:t>
            </w:r>
          </w:p>
        </w:tc>
        <w:tc>
          <w:tcPr>
            <w:tcW w:w="1800" w:type="dxa"/>
            <w:shd w:val="clear" w:color="auto" w:fill="auto"/>
            <w:vAlign w:val="bottom"/>
            <w:hideMark/>
          </w:tcPr>
          <w:p w14:paraId="7A6647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w:t>
            </w:r>
          </w:p>
        </w:tc>
      </w:tr>
      <w:tr w:rsidR="002121E6" w:rsidRPr="002121E6" w14:paraId="5B4A6C67" w14:textId="77777777" w:rsidTr="00D526F0">
        <w:trPr>
          <w:trHeight w:val="300"/>
        </w:trPr>
        <w:tc>
          <w:tcPr>
            <w:tcW w:w="2200" w:type="dxa"/>
            <w:shd w:val="clear" w:color="auto" w:fill="auto"/>
            <w:vAlign w:val="bottom"/>
            <w:hideMark/>
          </w:tcPr>
          <w:p w14:paraId="66C7B32B"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63170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01A4B77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3.420.000,00</w:t>
            </w:r>
          </w:p>
        </w:tc>
        <w:tc>
          <w:tcPr>
            <w:tcW w:w="1640" w:type="dxa"/>
            <w:shd w:val="clear" w:color="auto" w:fill="auto"/>
            <w:vAlign w:val="bottom"/>
            <w:hideMark/>
          </w:tcPr>
          <w:p w14:paraId="271ECC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- 3.170.000,00</w:t>
            </w:r>
          </w:p>
        </w:tc>
        <w:tc>
          <w:tcPr>
            <w:tcW w:w="1060" w:type="dxa"/>
            <w:shd w:val="clear" w:color="auto" w:fill="auto"/>
            <w:vAlign w:val="bottom"/>
            <w:hideMark/>
          </w:tcPr>
          <w:p w14:paraId="6391C7F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- 92,69</w:t>
            </w:r>
          </w:p>
        </w:tc>
        <w:tc>
          <w:tcPr>
            <w:tcW w:w="1800" w:type="dxa"/>
            <w:shd w:val="clear" w:color="auto" w:fill="auto"/>
            <w:vAlign w:val="bottom"/>
            <w:hideMark/>
          </w:tcPr>
          <w:p w14:paraId="6AB275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w:t>
            </w:r>
          </w:p>
        </w:tc>
      </w:tr>
      <w:tr w:rsidR="002121E6" w:rsidRPr="002121E6" w14:paraId="7C4AA30A" w14:textId="77777777" w:rsidTr="00D526F0">
        <w:trPr>
          <w:trHeight w:val="300"/>
        </w:trPr>
        <w:tc>
          <w:tcPr>
            <w:tcW w:w="2200" w:type="dxa"/>
            <w:shd w:val="clear" w:color="auto" w:fill="auto"/>
            <w:vAlign w:val="bottom"/>
            <w:hideMark/>
          </w:tcPr>
          <w:p w14:paraId="512D81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422</w:t>
            </w:r>
          </w:p>
        </w:tc>
        <w:tc>
          <w:tcPr>
            <w:tcW w:w="5800" w:type="dxa"/>
            <w:shd w:val="clear" w:color="auto" w:fill="auto"/>
            <w:vAlign w:val="bottom"/>
            <w:hideMark/>
          </w:tcPr>
          <w:p w14:paraId="59BD0DE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Postrojenja i oprema</w:t>
            </w:r>
          </w:p>
        </w:tc>
        <w:tc>
          <w:tcPr>
            <w:tcW w:w="1640" w:type="dxa"/>
            <w:shd w:val="clear" w:color="auto" w:fill="auto"/>
            <w:vAlign w:val="bottom"/>
            <w:hideMark/>
          </w:tcPr>
          <w:p w14:paraId="44CABD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30E0DA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D2C8A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0DA28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511D63D6" w14:textId="77777777" w:rsidTr="00D526F0">
        <w:trPr>
          <w:trHeight w:val="585"/>
        </w:trPr>
        <w:tc>
          <w:tcPr>
            <w:tcW w:w="2200" w:type="dxa"/>
            <w:shd w:val="clear" w:color="C1C1FF" w:fill="C1C1FF"/>
            <w:vAlign w:val="bottom"/>
            <w:hideMark/>
          </w:tcPr>
          <w:p w14:paraId="565DA6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1156</w:t>
            </w:r>
          </w:p>
        </w:tc>
        <w:tc>
          <w:tcPr>
            <w:tcW w:w="5800" w:type="dxa"/>
            <w:shd w:val="clear" w:color="C1C1FF" w:fill="C1C1FF"/>
            <w:vAlign w:val="bottom"/>
            <w:hideMark/>
          </w:tcPr>
          <w:p w14:paraId="61BDDE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ULAGANJE U OBJEKTE PREDŠKOLSKOG ODGOJA</w:t>
            </w:r>
          </w:p>
        </w:tc>
        <w:tc>
          <w:tcPr>
            <w:tcW w:w="1640" w:type="dxa"/>
            <w:shd w:val="clear" w:color="C1C1FF" w:fill="C1C1FF"/>
            <w:vAlign w:val="bottom"/>
            <w:hideMark/>
          </w:tcPr>
          <w:p w14:paraId="4C0225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c>
          <w:tcPr>
            <w:tcW w:w="1640" w:type="dxa"/>
            <w:shd w:val="clear" w:color="C1C1FF" w:fill="C1C1FF"/>
            <w:vAlign w:val="bottom"/>
            <w:hideMark/>
          </w:tcPr>
          <w:p w14:paraId="0953DA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C1C1FF" w:fill="C1C1FF"/>
            <w:vAlign w:val="bottom"/>
            <w:hideMark/>
          </w:tcPr>
          <w:p w14:paraId="70F839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6,01</w:t>
            </w:r>
          </w:p>
        </w:tc>
        <w:tc>
          <w:tcPr>
            <w:tcW w:w="1800" w:type="dxa"/>
            <w:shd w:val="clear" w:color="C1C1FF" w:fill="C1C1FF"/>
            <w:vAlign w:val="bottom"/>
            <w:hideMark/>
          </w:tcPr>
          <w:p w14:paraId="7DCA33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176.500,00</w:t>
            </w:r>
          </w:p>
        </w:tc>
      </w:tr>
      <w:tr w:rsidR="002121E6" w:rsidRPr="002121E6" w14:paraId="498497BD" w14:textId="77777777" w:rsidTr="00D526F0">
        <w:trPr>
          <w:trHeight w:val="300"/>
        </w:trPr>
        <w:tc>
          <w:tcPr>
            <w:tcW w:w="2200" w:type="dxa"/>
            <w:shd w:val="clear" w:color="E1E1FF" w:fill="E1E1FF"/>
            <w:vAlign w:val="bottom"/>
            <w:hideMark/>
          </w:tcPr>
          <w:p w14:paraId="6F8BE2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A115601</w:t>
            </w:r>
          </w:p>
        </w:tc>
        <w:tc>
          <w:tcPr>
            <w:tcW w:w="5800" w:type="dxa"/>
            <w:shd w:val="clear" w:color="E1E1FF" w:fill="E1E1FF"/>
            <w:vAlign w:val="bottom"/>
            <w:hideMark/>
          </w:tcPr>
          <w:p w14:paraId="646F00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ULAGANJA U DJEČJE VRTIĆE U GRADU OSIJEKU</w:t>
            </w:r>
          </w:p>
        </w:tc>
        <w:tc>
          <w:tcPr>
            <w:tcW w:w="1640" w:type="dxa"/>
            <w:shd w:val="clear" w:color="E1E1FF" w:fill="E1E1FF"/>
            <w:vAlign w:val="bottom"/>
            <w:hideMark/>
          </w:tcPr>
          <w:p w14:paraId="1175F9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c>
          <w:tcPr>
            <w:tcW w:w="1640" w:type="dxa"/>
            <w:shd w:val="clear" w:color="E1E1FF" w:fill="E1E1FF"/>
            <w:vAlign w:val="bottom"/>
            <w:hideMark/>
          </w:tcPr>
          <w:p w14:paraId="75F22F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70D31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002293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r>
      <w:tr w:rsidR="002121E6" w:rsidRPr="002121E6" w14:paraId="3300DFAF" w14:textId="77777777" w:rsidTr="00D526F0">
        <w:trPr>
          <w:trHeight w:val="585"/>
        </w:trPr>
        <w:tc>
          <w:tcPr>
            <w:tcW w:w="2200" w:type="dxa"/>
            <w:shd w:val="clear" w:color="B9E9FF" w:fill="B9E9FF"/>
            <w:vAlign w:val="bottom"/>
            <w:hideMark/>
          </w:tcPr>
          <w:p w14:paraId="7EBE1A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5E1DF7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3EBD63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c>
          <w:tcPr>
            <w:tcW w:w="1640" w:type="dxa"/>
            <w:shd w:val="clear" w:color="B9E9FF" w:fill="B9E9FF"/>
            <w:vAlign w:val="bottom"/>
            <w:hideMark/>
          </w:tcPr>
          <w:p w14:paraId="029600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4FA0A4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0E1016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r>
      <w:tr w:rsidR="002121E6" w:rsidRPr="002121E6" w14:paraId="1D59B82A" w14:textId="77777777" w:rsidTr="00D526F0">
        <w:trPr>
          <w:trHeight w:val="300"/>
        </w:trPr>
        <w:tc>
          <w:tcPr>
            <w:tcW w:w="2200" w:type="dxa"/>
            <w:shd w:val="clear" w:color="FEDE01" w:fill="FEDE01"/>
            <w:vAlign w:val="bottom"/>
            <w:hideMark/>
          </w:tcPr>
          <w:p w14:paraId="439206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54170D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13678B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c>
          <w:tcPr>
            <w:tcW w:w="1640" w:type="dxa"/>
            <w:shd w:val="clear" w:color="FEDE01" w:fill="FEDE01"/>
            <w:vAlign w:val="bottom"/>
            <w:hideMark/>
          </w:tcPr>
          <w:p w14:paraId="064EB1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13EC95C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7639AA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r>
      <w:tr w:rsidR="002121E6" w:rsidRPr="002121E6" w14:paraId="09D6D461" w14:textId="77777777" w:rsidTr="00D526F0">
        <w:trPr>
          <w:trHeight w:val="300"/>
        </w:trPr>
        <w:tc>
          <w:tcPr>
            <w:tcW w:w="2200" w:type="dxa"/>
            <w:shd w:val="clear" w:color="FFFFFF" w:fill="FFFFFF"/>
            <w:vAlign w:val="bottom"/>
            <w:hideMark/>
          </w:tcPr>
          <w:p w14:paraId="15FAE05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47CAB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DC8E4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c>
          <w:tcPr>
            <w:tcW w:w="1640" w:type="dxa"/>
            <w:shd w:val="clear" w:color="FFFFFF" w:fill="FFFFFF"/>
            <w:vAlign w:val="bottom"/>
            <w:hideMark/>
          </w:tcPr>
          <w:p w14:paraId="2EF267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46EF1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F3045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r>
      <w:tr w:rsidR="002121E6" w:rsidRPr="002121E6" w14:paraId="5A2C3311" w14:textId="77777777" w:rsidTr="00D526F0">
        <w:trPr>
          <w:trHeight w:val="300"/>
        </w:trPr>
        <w:tc>
          <w:tcPr>
            <w:tcW w:w="2200" w:type="dxa"/>
            <w:shd w:val="clear" w:color="auto" w:fill="auto"/>
            <w:vAlign w:val="bottom"/>
            <w:hideMark/>
          </w:tcPr>
          <w:p w14:paraId="119E44F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FC956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A130B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c>
          <w:tcPr>
            <w:tcW w:w="1640" w:type="dxa"/>
            <w:shd w:val="clear" w:color="auto" w:fill="auto"/>
            <w:vAlign w:val="bottom"/>
            <w:hideMark/>
          </w:tcPr>
          <w:p w14:paraId="77A652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2C678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317FC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166.500,00</w:t>
            </w:r>
          </w:p>
        </w:tc>
      </w:tr>
      <w:tr w:rsidR="002121E6" w:rsidRPr="002121E6" w14:paraId="1726E54C" w14:textId="77777777" w:rsidTr="00D526F0">
        <w:trPr>
          <w:trHeight w:val="300"/>
        </w:trPr>
        <w:tc>
          <w:tcPr>
            <w:tcW w:w="2200" w:type="dxa"/>
            <w:shd w:val="clear" w:color="auto" w:fill="auto"/>
            <w:vAlign w:val="bottom"/>
            <w:hideMark/>
          </w:tcPr>
          <w:p w14:paraId="6CAFF88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5DF303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E494C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166.500,00</w:t>
            </w:r>
          </w:p>
        </w:tc>
        <w:tc>
          <w:tcPr>
            <w:tcW w:w="1640" w:type="dxa"/>
            <w:shd w:val="clear" w:color="auto" w:fill="auto"/>
            <w:vAlign w:val="bottom"/>
            <w:hideMark/>
          </w:tcPr>
          <w:p w14:paraId="6CFC3BE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2392F9C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588591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166.500,00</w:t>
            </w:r>
          </w:p>
        </w:tc>
      </w:tr>
      <w:tr w:rsidR="002121E6" w:rsidRPr="002121E6" w14:paraId="2023F7F6" w14:textId="77777777" w:rsidTr="00D526F0">
        <w:trPr>
          <w:trHeight w:val="585"/>
        </w:trPr>
        <w:tc>
          <w:tcPr>
            <w:tcW w:w="2200" w:type="dxa"/>
            <w:shd w:val="clear" w:color="E1E1FF" w:fill="E1E1FF"/>
            <w:vAlign w:val="bottom"/>
            <w:hideMark/>
          </w:tcPr>
          <w:p w14:paraId="4A374AC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K115603</w:t>
            </w:r>
          </w:p>
        </w:tc>
        <w:tc>
          <w:tcPr>
            <w:tcW w:w="5800" w:type="dxa"/>
            <w:shd w:val="clear" w:color="E1E1FF" w:fill="E1E1FF"/>
            <w:vAlign w:val="bottom"/>
            <w:hideMark/>
          </w:tcPr>
          <w:p w14:paraId="463CC1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DJEČJEG VRTIĆA U TENJI</w:t>
            </w:r>
          </w:p>
        </w:tc>
        <w:tc>
          <w:tcPr>
            <w:tcW w:w="1640" w:type="dxa"/>
            <w:shd w:val="clear" w:color="E1E1FF" w:fill="E1E1FF"/>
            <w:vAlign w:val="bottom"/>
            <w:hideMark/>
          </w:tcPr>
          <w:p w14:paraId="23C548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E1E1FF" w:fill="E1E1FF"/>
            <w:vAlign w:val="bottom"/>
            <w:hideMark/>
          </w:tcPr>
          <w:p w14:paraId="62701B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E1E1FF" w:fill="E1E1FF"/>
            <w:vAlign w:val="bottom"/>
            <w:hideMark/>
          </w:tcPr>
          <w:p w14:paraId="01D54B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E1E1FF" w:fill="E1E1FF"/>
            <w:vAlign w:val="bottom"/>
            <w:hideMark/>
          </w:tcPr>
          <w:p w14:paraId="6ECF42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5325EB65" w14:textId="77777777" w:rsidTr="00D526F0">
        <w:trPr>
          <w:trHeight w:val="585"/>
        </w:trPr>
        <w:tc>
          <w:tcPr>
            <w:tcW w:w="2200" w:type="dxa"/>
            <w:shd w:val="clear" w:color="B9E9FF" w:fill="B9E9FF"/>
            <w:vAlign w:val="bottom"/>
            <w:hideMark/>
          </w:tcPr>
          <w:p w14:paraId="1EEC49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69CA73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16B554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B9E9FF" w:fill="B9E9FF"/>
            <w:vAlign w:val="bottom"/>
            <w:hideMark/>
          </w:tcPr>
          <w:p w14:paraId="458970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B9E9FF" w:fill="B9E9FF"/>
            <w:vAlign w:val="bottom"/>
            <w:hideMark/>
          </w:tcPr>
          <w:p w14:paraId="44A736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B9E9FF" w:fill="B9E9FF"/>
            <w:vAlign w:val="bottom"/>
            <w:hideMark/>
          </w:tcPr>
          <w:p w14:paraId="5DD86E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476E3B4C" w14:textId="77777777" w:rsidTr="00D526F0">
        <w:trPr>
          <w:trHeight w:val="300"/>
        </w:trPr>
        <w:tc>
          <w:tcPr>
            <w:tcW w:w="2200" w:type="dxa"/>
            <w:shd w:val="clear" w:color="FEDE01" w:fill="FEDE01"/>
            <w:vAlign w:val="bottom"/>
            <w:hideMark/>
          </w:tcPr>
          <w:p w14:paraId="70C470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3B1FFD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55560E0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61642E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FEDE01" w:fill="FEDE01"/>
            <w:vAlign w:val="bottom"/>
            <w:hideMark/>
          </w:tcPr>
          <w:p w14:paraId="5B4991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305852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0A4082A5" w14:textId="77777777" w:rsidTr="00D526F0">
        <w:trPr>
          <w:trHeight w:val="300"/>
        </w:trPr>
        <w:tc>
          <w:tcPr>
            <w:tcW w:w="2200" w:type="dxa"/>
            <w:shd w:val="clear" w:color="FFFFFF" w:fill="FFFFFF"/>
            <w:vAlign w:val="bottom"/>
            <w:hideMark/>
          </w:tcPr>
          <w:p w14:paraId="6AE5B9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A1812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882E4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308B66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FFFFFF" w:fill="FFFFFF"/>
            <w:vAlign w:val="bottom"/>
            <w:hideMark/>
          </w:tcPr>
          <w:p w14:paraId="6ED55E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0A9827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509F2572" w14:textId="77777777" w:rsidTr="00D526F0">
        <w:trPr>
          <w:trHeight w:val="300"/>
        </w:trPr>
        <w:tc>
          <w:tcPr>
            <w:tcW w:w="2200" w:type="dxa"/>
            <w:shd w:val="clear" w:color="auto" w:fill="auto"/>
            <w:vAlign w:val="bottom"/>
            <w:hideMark/>
          </w:tcPr>
          <w:p w14:paraId="67E0BBB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38E82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D3117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F55FF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060" w:type="dxa"/>
            <w:shd w:val="clear" w:color="auto" w:fill="auto"/>
            <w:vAlign w:val="bottom"/>
            <w:hideMark/>
          </w:tcPr>
          <w:p w14:paraId="013D07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1D473A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2CCEEC3B" w14:textId="77777777" w:rsidTr="00D526F0">
        <w:trPr>
          <w:trHeight w:val="300"/>
        </w:trPr>
        <w:tc>
          <w:tcPr>
            <w:tcW w:w="2200" w:type="dxa"/>
            <w:shd w:val="clear" w:color="auto" w:fill="auto"/>
            <w:vAlign w:val="bottom"/>
            <w:hideMark/>
          </w:tcPr>
          <w:p w14:paraId="046C580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B7AAD6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C5B61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8C961B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060" w:type="dxa"/>
            <w:shd w:val="clear" w:color="auto" w:fill="auto"/>
            <w:vAlign w:val="bottom"/>
            <w:hideMark/>
          </w:tcPr>
          <w:p w14:paraId="00B6C3C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7E80C3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452E6482" w14:textId="77777777" w:rsidTr="00D526F0">
        <w:trPr>
          <w:trHeight w:val="585"/>
        </w:trPr>
        <w:tc>
          <w:tcPr>
            <w:tcW w:w="2200" w:type="dxa"/>
            <w:shd w:val="clear" w:color="C1C1FF" w:fill="C1C1FF"/>
            <w:vAlign w:val="bottom"/>
            <w:hideMark/>
          </w:tcPr>
          <w:p w14:paraId="194956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1157</w:t>
            </w:r>
          </w:p>
        </w:tc>
        <w:tc>
          <w:tcPr>
            <w:tcW w:w="5800" w:type="dxa"/>
            <w:shd w:val="clear" w:color="C1C1FF" w:fill="C1C1FF"/>
            <w:vAlign w:val="bottom"/>
            <w:hideMark/>
          </w:tcPr>
          <w:p w14:paraId="2D7C8F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ŠKOLSKIH PROSTORA</w:t>
            </w:r>
          </w:p>
        </w:tc>
        <w:tc>
          <w:tcPr>
            <w:tcW w:w="1640" w:type="dxa"/>
            <w:shd w:val="clear" w:color="C1C1FF" w:fill="C1C1FF"/>
            <w:vAlign w:val="bottom"/>
            <w:hideMark/>
          </w:tcPr>
          <w:p w14:paraId="1EAAA0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4.195.000,00</w:t>
            </w:r>
          </w:p>
        </w:tc>
        <w:tc>
          <w:tcPr>
            <w:tcW w:w="1640" w:type="dxa"/>
            <w:shd w:val="clear" w:color="C1C1FF" w:fill="C1C1FF"/>
            <w:vAlign w:val="bottom"/>
            <w:hideMark/>
          </w:tcPr>
          <w:p w14:paraId="12DC8F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- 17.090,00</w:t>
            </w:r>
          </w:p>
        </w:tc>
        <w:tc>
          <w:tcPr>
            <w:tcW w:w="1060" w:type="dxa"/>
            <w:shd w:val="clear" w:color="C1C1FF" w:fill="C1C1FF"/>
            <w:vAlign w:val="bottom"/>
            <w:hideMark/>
          </w:tcPr>
          <w:p w14:paraId="327A91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- 0,41</w:t>
            </w:r>
          </w:p>
        </w:tc>
        <w:tc>
          <w:tcPr>
            <w:tcW w:w="1800" w:type="dxa"/>
            <w:shd w:val="clear" w:color="C1C1FF" w:fill="C1C1FF"/>
            <w:vAlign w:val="bottom"/>
            <w:hideMark/>
          </w:tcPr>
          <w:p w14:paraId="232107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4.177.910,00</w:t>
            </w:r>
          </w:p>
        </w:tc>
      </w:tr>
      <w:tr w:rsidR="002121E6" w:rsidRPr="002121E6" w14:paraId="19ACCD63" w14:textId="77777777" w:rsidTr="00D526F0">
        <w:trPr>
          <w:trHeight w:val="585"/>
        </w:trPr>
        <w:tc>
          <w:tcPr>
            <w:tcW w:w="2200" w:type="dxa"/>
            <w:shd w:val="clear" w:color="E1E1FF" w:fill="E1E1FF"/>
            <w:vAlign w:val="bottom"/>
            <w:hideMark/>
          </w:tcPr>
          <w:p w14:paraId="1FD2B1D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K115703</w:t>
            </w:r>
          </w:p>
        </w:tc>
        <w:tc>
          <w:tcPr>
            <w:tcW w:w="5800" w:type="dxa"/>
            <w:shd w:val="clear" w:color="E1E1FF" w:fill="E1E1FF"/>
            <w:vAlign w:val="bottom"/>
            <w:hideMark/>
          </w:tcPr>
          <w:p w14:paraId="70FD13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OŠ BRIJEŠĆE</w:t>
            </w:r>
          </w:p>
        </w:tc>
        <w:tc>
          <w:tcPr>
            <w:tcW w:w="1640" w:type="dxa"/>
            <w:shd w:val="clear" w:color="E1E1FF" w:fill="E1E1FF"/>
            <w:vAlign w:val="bottom"/>
            <w:hideMark/>
          </w:tcPr>
          <w:p w14:paraId="37EA3D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640" w:type="dxa"/>
            <w:shd w:val="clear" w:color="E1E1FF" w:fill="E1E1FF"/>
            <w:vAlign w:val="bottom"/>
            <w:hideMark/>
          </w:tcPr>
          <w:p w14:paraId="304378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277E5A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35625D9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r>
      <w:tr w:rsidR="002121E6" w:rsidRPr="002121E6" w14:paraId="4E5B136D" w14:textId="77777777" w:rsidTr="00D526F0">
        <w:trPr>
          <w:trHeight w:val="585"/>
        </w:trPr>
        <w:tc>
          <w:tcPr>
            <w:tcW w:w="2200" w:type="dxa"/>
            <w:shd w:val="clear" w:color="B9E9FF" w:fill="B9E9FF"/>
            <w:vAlign w:val="bottom"/>
            <w:hideMark/>
          </w:tcPr>
          <w:p w14:paraId="155001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3957FC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7F75ED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640" w:type="dxa"/>
            <w:shd w:val="clear" w:color="B9E9FF" w:fill="B9E9FF"/>
            <w:vAlign w:val="bottom"/>
            <w:hideMark/>
          </w:tcPr>
          <w:p w14:paraId="6A34CD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6B7AB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4F3C10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r>
      <w:tr w:rsidR="002121E6" w:rsidRPr="002121E6" w14:paraId="57846E8B" w14:textId="77777777" w:rsidTr="00D526F0">
        <w:trPr>
          <w:trHeight w:val="300"/>
        </w:trPr>
        <w:tc>
          <w:tcPr>
            <w:tcW w:w="2200" w:type="dxa"/>
            <w:shd w:val="clear" w:color="FEDE01" w:fill="FEDE01"/>
            <w:vAlign w:val="bottom"/>
            <w:hideMark/>
          </w:tcPr>
          <w:p w14:paraId="170524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1.2.</w:t>
            </w:r>
          </w:p>
        </w:tc>
        <w:tc>
          <w:tcPr>
            <w:tcW w:w="5800" w:type="dxa"/>
            <w:shd w:val="clear" w:color="FEDE01" w:fill="FEDE01"/>
            <w:vAlign w:val="bottom"/>
            <w:hideMark/>
          </w:tcPr>
          <w:p w14:paraId="3B59DF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Decentralizirana funkcija-osnovno školstvo</w:t>
            </w:r>
          </w:p>
        </w:tc>
        <w:tc>
          <w:tcPr>
            <w:tcW w:w="1640" w:type="dxa"/>
            <w:shd w:val="clear" w:color="FEDE01" w:fill="FEDE01"/>
            <w:vAlign w:val="bottom"/>
            <w:hideMark/>
          </w:tcPr>
          <w:p w14:paraId="01F008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640" w:type="dxa"/>
            <w:shd w:val="clear" w:color="FEDE01" w:fill="FEDE01"/>
            <w:vAlign w:val="bottom"/>
            <w:hideMark/>
          </w:tcPr>
          <w:p w14:paraId="707562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6241B0E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0D2B77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r>
      <w:tr w:rsidR="002121E6" w:rsidRPr="002121E6" w14:paraId="116276CF" w14:textId="77777777" w:rsidTr="00D526F0">
        <w:trPr>
          <w:trHeight w:val="300"/>
        </w:trPr>
        <w:tc>
          <w:tcPr>
            <w:tcW w:w="2200" w:type="dxa"/>
            <w:shd w:val="clear" w:color="FFFFFF" w:fill="FFFFFF"/>
            <w:vAlign w:val="bottom"/>
            <w:hideMark/>
          </w:tcPr>
          <w:p w14:paraId="0E91A5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48287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E85DC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640" w:type="dxa"/>
            <w:shd w:val="clear" w:color="FFFFFF" w:fill="FFFFFF"/>
            <w:vAlign w:val="bottom"/>
            <w:hideMark/>
          </w:tcPr>
          <w:p w14:paraId="107704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0E5DA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4CEBE9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r>
      <w:tr w:rsidR="002121E6" w:rsidRPr="002121E6" w14:paraId="2D96B1A9" w14:textId="77777777" w:rsidTr="00D526F0">
        <w:trPr>
          <w:trHeight w:val="300"/>
        </w:trPr>
        <w:tc>
          <w:tcPr>
            <w:tcW w:w="2200" w:type="dxa"/>
            <w:shd w:val="clear" w:color="auto" w:fill="auto"/>
            <w:vAlign w:val="bottom"/>
            <w:hideMark/>
          </w:tcPr>
          <w:p w14:paraId="0974A7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B463F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105D1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640" w:type="dxa"/>
            <w:shd w:val="clear" w:color="auto" w:fill="auto"/>
            <w:vAlign w:val="bottom"/>
            <w:hideMark/>
          </w:tcPr>
          <w:p w14:paraId="473C323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B5E88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249CC7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r>
      <w:tr w:rsidR="002121E6" w:rsidRPr="002121E6" w14:paraId="73925F8B" w14:textId="77777777" w:rsidTr="00D526F0">
        <w:trPr>
          <w:trHeight w:val="300"/>
        </w:trPr>
        <w:tc>
          <w:tcPr>
            <w:tcW w:w="2200" w:type="dxa"/>
            <w:shd w:val="clear" w:color="auto" w:fill="auto"/>
            <w:vAlign w:val="bottom"/>
            <w:hideMark/>
          </w:tcPr>
          <w:p w14:paraId="092A6E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BD7160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5750D5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1.300.000,00</w:t>
            </w:r>
          </w:p>
        </w:tc>
        <w:tc>
          <w:tcPr>
            <w:tcW w:w="1640" w:type="dxa"/>
            <w:shd w:val="clear" w:color="auto" w:fill="auto"/>
            <w:vAlign w:val="bottom"/>
            <w:hideMark/>
          </w:tcPr>
          <w:p w14:paraId="368EAE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ACA7A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4B7A0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1.300.000,00</w:t>
            </w:r>
          </w:p>
        </w:tc>
      </w:tr>
      <w:tr w:rsidR="002121E6" w:rsidRPr="002121E6" w14:paraId="760A7EB5" w14:textId="77777777" w:rsidTr="00D526F0">
        <w:trPr>
          <w:trHeight w:val="585"/>
        </w:trPr>
        <w:tc>
          <w:tcPr>
            <w:tcW w:w="2200" w:type="dxa"/>
            <w:shd w:val="clear" w:color="E1E1FF" w:fill="E1E1FF"/>
            <w:vAlign w:val="bottom"/>
            <w:hideMark/>
          </w:tcPr>
          <w:p w14:paraId="516851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K115704</w:t>
            </w:r>
          </w:p>
        </w:tc>
        <w:tc>
          <w:tcPr>
            <w:tcW w:w="5800" w:type="dxa"/>
            <w:shd w:val="clear" w:color="E1E1FF" w:fill="E1E1FF"/>
            <w:vAlign w:val="bottom"/>
            <w:hideMark/>
          </w:tcPr>
          <w:p w14:paraId="2A0D8A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OŠ MLADOST</w:t>
            </w:r>
          </w:p>
        </w:tc>
        <w:tc>
          <w:tcPr>
            <w:tcW w:w="1640" w:type="dxa"/>
            <w:shd w:val="clear" w:color="E1E1FF" w:fill="E1E1FF"/>
            <w:vAlign w:val="bottom"/>
            <w:hideMark/>
          </w:tcPr>
          <w:p w14:paraId="648284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2.895.000,00</w:t>
            </w:r>
          </w:p>
        </w:tc>
        <w:tc>
          <w:tcPr>
            <w:tcW w:w="1640" w:type="dxa"/>
            <w:shd w:val="clear" w:color="E1E1FF" w:fill="E1E1FF"/>
            <w:vAlign w:val="bottom"/>
            <w:hideMark/>
          </w:tcPr>
          <w:p w14:paraId="7E1883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- 17.090,00</w:t>
            </w:r>
          </w:p>
        </w:tc>
        <w:tc>
          <w:tcPr>
            <w:tcW w:w="1060" w:type="dxa"/>
            <w:shd w:val="clear" w:color="E1E1FF" w:fill="E1E1FF"/>
            <w:vAlign w:val="bottom"/>
            <w:hideMark/>
          </w:tcPr>
          <w:p w14:paraId="0D7440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- 0,59</w:t>
            </w:r>
          </w:p>
        </w:tc>
        <w:tc>
          <w:tcPr>
            <w:tcW w:w="1800" w:type="dxa"/>
            <w:shd w:val="clear" w:color="E1E1FF" w:fill="E1E1FF"/>
            <w:vAlign w:val="bottom"/>
            <w:hideMark/>
          </w:tcPr>
          <w:p w14:paraId="3FE602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2.877.910,00</w:t>
            </w:r>
          </w:p>
        </w:tc>
      </w:tr>
      <w:tr w:rsidR="002121E6" w:rsidRPr="002121E6" w14:paraId="77B08524" w14:textId="77777777" w:rsidTr="00D526F0">
        <w:trPr>
          <w:trHeight w:val="585"/>
        </w:trPr>
        <w:tc>
          <w:tcPr>
            <w:tcW w:w="2200" w:type="dxa"/>
            <w:shd w:val="clear" w:color="B9E9FF" w:fill="B9E9FF"/>
            <w:vAlign w:val="bottom"/>
            <w:hideMark/>
          </w:tcPr>
          <w:p w14:paraId="0BABCC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58CAA5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714E64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2.895.000,00</w:t>
            </w:r>
          </w:p>
        </w:tc>
        <w:tc>
          <w:tcPr>
            <w:tcW w:w="1640" w:type="dxa"/>
            <w:shd w:val="clear" w:color="B9E9FF" w:fill="B9E9FF"/>
            <w:vAlign w:val="bottom"/>
            <w:hideMark/>
          </w:tcPr>
          <w:p w14:paraId="677265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- 17.090,00</w:t>
            </w:r>
          </w:p>
        </w:tc>
        <w:tc>
          <w:tcPr>
            <w:tcW w:w="1060" w:type="dxa"/>
            <w:shd w:val="clear" w:color="B9E9FF" w:fill="B9E9FF"/>
            <w:vAlign w:val="bottom"/>
            <w:hideMark/>
          </w:tcPr>
          <w:p w14:paraId="2ABD36C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- 0,59</w:t>
            </w:r>
          </w:p>
        </w:tc>
        <w:tc>
          <w:tcPr>
            <w:tcW w:w="1800" w:type="dxa"/>
            <w:shd w:val="clear" w:color="B9E9FF" w:fill="B9E9FF"/>
            <w:vAlign w:val="bottom"/>
            <w:hideMark/>
          </w:tcPr>
          <w:p w14:paraId="37EC1A0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2.877.910,00</w:t>
            </w:r>
          </w:p>
        </w:tc>
      </w:tr>
      <w:tr w:rsidR="002121E6" w:rsidRPr="002121E6" w14:paraId="1A620CC9" w14:textId="77777777" w:rsidTr="00D526F0">
        <w:trPr>
          <w:trHeight w:val="300"/>
        </w:trPr>
        <w:tc>
          <w:tcPr>
            <w:tcW w:w="2200" w:type="dxa"/>
            <w:shd w:val="clear" w:color="FEDE01" w:fill="FEDE01"/>
            <w:vAlign w:val="bottom"/>
            <w:hideMark/>
          </w:tcPr>
          <w:p w14:paraId="49F0B2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31EFA0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50FE13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FEDE01" w:fill="FEDE01"/>
            <w:vAlign w:val="bottom"/>
            <w:hideMark/>
          </w:tcPr>
          <w:p w14:paraId="3E3BCF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- 129.700,00</w:t>
            </w:r>
          </w:p>
        </w:tc>
        <w:tc>
          <w:tcPr>
            <w:tcW w:w="1060" w:type="dxa"/>
            <w:shd w:val="clear" w:color="FEDE01" w:fill="FEDE01"/>
            <w:vAlign w:val="bottom"/>
            <w:hideMark/>
          </w:tcPr>
          <w:p w14:paraId="17A1D2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- 86,47</w:t>
            </w:r>
          </w:p>
        </w:tc>
        <w:tc>
          <w:tcPr>
            <w:tcW w:w="1800" w:type="dxa"/>
            <w:shd w:val="clear" w:color="FEDE01" w:fill="FEDE01"/>
            <w:vAlign w:val="bottom"/>
            <w:hideMark/>
          </w:tcPr>
          <w:p w14:paraId="360935C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20.300,00</w:t>
            </w:r>
          </w:p>
        </w:tc>
      </w:tr>
      <w:tr w:rsidR="002121E6" w:rsidRPr="002121E6" w14:paraId="10262AF0" w14:textId="77777777" w:rsidTr="00D526F0">
        <w:trPr>
          <w:trHeight w:val="300"/>
        </w:trPr>
        <w:tc>
          <w:tcPr>
            <w:tcW w:w="2200" w:type="dxa"/>
            <w:shd w:val="clear" w:color="FFFFFF" w:fill="FFFFFF"/>
            <w:vAlign w:val="bottom"/>
            <w:hideMark/>
          </w:tcPr>
          <w:p w14:paraId="3E9132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34CC8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3C127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FFFFFF" w:fill="FFFFFF"/>
            <w:vAlign w:val="bottom"/>
            <w:hideMark/>
          </w:tcPr>
          <w:p w14:paraId="741C47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- 129.700,00</w:t>
            </w:r>
          </w:p>
        </w:tc>
        <w:tc>
          <w:tcPr>
            <w:tcW w:w="1060" w:type="dxa"/>
            <w:shd w:val="clear" w:color="FFFFFF" w:fill="FFFFFF"/>
            <w:vAlign w:val="bottom"/>
            <w:hideMark/>
          </w:tcPr>
          <w:p w14:paraId="7BDDCB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- 86,47</w:t>
            </w:r>
          </w:p>
        </w:tc>
        <w:tc>
          <w:tcPr>
            <w:tcW w:w="1800" w:type="dxa"/>
            <w:shd w:val="clear" w:color="FFFFFF" w:fill="FFFFFF"/>
            <w:vAlign w:val="bottom"/>
            <w:hideMark/>
          </w:tcPr>
          <w:p w14:paraId="06CD61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20.300,00</w:t>
            </w:r>
          </w:p>
        </w:tc>
      </w:tr>
      <w:tr w:rsidR="002121E6" w:rsidRPr="002121E6" w14:paraId="1FE510BE" w14:textId="77777777" w:rsidTr="00D526F0">
        <w:trPr>
          <w:trHeight w:val="300"/>
        </w:trPr>
        <w:tc>
          <w:tcPr>
            <w:tcW w:w="2200" w:type="dxa"/>
            <w:shd w:val="clear" w:color="auto" w:fill="auto"/>
            <w:vAlign w:val="bottom"/>
            <w:hideMark/>
          </w:tcPr>
          <w:p w14:paraId="2349F2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6E65D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E9CB9E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auto" w:fill="auto"/>
            <w:vAlign w:val="bottom"/>
            <w:hideMark/>
          </w:tcPr>
          <w:p w14:paraId="4D95CA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- 129.700,00</w:t>
            </w:r>
          </w:p>
        </w:tc>
        <w:tc>
          <w:tcPr>
            <w:tcW w:w="1060" w:type="dxa"/>
            <w:shd w:val="clear" w:color="auto" w:fill="auto"/>
            <w:vAlign w:val="bottom"/>
            <w:hideMark/>
          </w:tcPr>
          <w:p w14:paraId="0687B2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- 86,47</w:t>
            </w:r>
          </w:p>
        </w:tc>
        <w:tc>
          <w:tcPr>
            <w:tcW w:w="1800" w:type="dxa"/>
            <w:shd w:val="clear" w:color="auto" w:fill="auto"/>
            <w:vAlign w:val="bottom"/>
            <w:hideMark/>
          </w:tcPr>
          <w:p w14:paraId="1EE7063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20.300,00</w:t>
            </w:r>
          </w:p>
        </w:tc>
      </w:tr>
      <w:tr w:rsidR="002121E6" w:rsidRPr="002121E6" w14:paraId="16CA59D6" w14:textId="77777777" w:rsidTr="00D526F0">
        <w:trPr>
          <w:trHeight w:val="300"/>
        </w:trPr>
        <w:tc>
          <w:tcPr>
            <w:tcW w:w="2200" w:type="dxa"/>
            <w:shd w:val="clear" w:color="auto" w:fill="auto"/>
            <w:vAlign w:val="bottom"/>
            <w:hideMark/>
          </w:tcPr>
          <w:p w14:paraId="31C010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04329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1BA6544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56FC800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- 129.700,00</w:t>
            </w:r>
          </w:p>
        </w:tc>
        <w:tc>
          <w:tcPr>
            <w:tcW w:w="1060" w:type="dxa"/>
            <w:shd w:val="clear" w:color="auto" w:fill="auto"/>
            <w:vAlign w:val="bottom"/>
            <w:hideMark/>
          </w:tcPr>
          <w:p w14:paraId="2FC8BB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- 86,47</w:t>
            </w:r>
          </w:p>
        </w:tc>
        <w:tc>
          <w:tcPr>
            <w:tcW w:w="1800" w:type="dxa"/>
            <w:shd w:val="clear" w:color="auto" w:fill="auto"/>
            <w:vAlign w:val="bottom"/>
            <w:hideMark/>
          </w:tcPr>
          <w:p w14:paraId="42C83C9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20.300,00</w:t>
            </w:r>
          </w:p>
        </w:tc>
      </w:tr>
      <w:tr w:rsidR="002121E6" w:rsidRPr="002121E6" w14:paraId="5FBD1D29" w14:textId="77777777" w:rsidTr="00D526F0">
        <w:trPr>
          <w:trHeight w:val="300"/>
        </w:trPr>
        <w:tc>
          <w:tcPr>
            <w:tcW w:w="2200" w:type="dxa"/>
            <w:shd w:val="clear" w:color="FEDE01" w:fill="FEDE01"/>
            <w:vAlign w:val="bottom"/>
            <w:hideMark/>
          </w:tcPr>
          <w:p w14:paraId="6BE5117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4DDB57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72AB15B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2.745.000,00</w:t>
            </w:r>
          </w:p>
        </w:tc>
        <w:tc>
          <w:tcPr>
            <w:tcW w:w="1640" w:type="dxa"/>
            <w:shd w:val="clear" w:color="FEDE01" w:fill="FEDE01"/>
            <w:vAlign w:val="bottom"/>
            <w:hideMark/>
          </w:tcPr>
          <w:p w14:paraId="286CB6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112.610,00</w:t>
            </w:r>
          </w:p>
        </w:tc>
        <w:tc>
          <w:tcPr>
            <w:tcW w:w="1060" w:type="dxa"/>
            <w:shd w:val="clear" w:color="FEDE01" w:fill="FEDE01"/>
            <w:vAlign w:val="bottom"/>
            <w:hideMark/>
          </w:tcPr>
          <w:p w14:paraId="6DAF3A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4,10</w:t>
            </w:r>
          </w:p>
        </w:tc>
        <w:tc>
          <w:tcPr>
            <w:tcW w:w="1800" w:type="dxa"/>
            <w:shd w:val="clear" w:color="FEDE01" w:fill="FEDE01"/>
            <w:vAlign w:val="bottom"/>
            <w:hideMark/>
          </w:tcPr>
          <w:p w14:paraId="765616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2.857.610,00</w:t>
            </w:r>
          </w:p>
        </w:tc>
      </w:tr>
      <w:tr w:rsidR="002121E6" w:rsidRPr="002121E6" w14:paraId="5343B72E" w14:textId="77777777" w:rsidTr="00D526F0">
        <w:trPr>
          <w:trHeight w:val="300"/>
        </w:trPr>
        <w:tc>
          <w:tcPr>
            <w:tcW w:w="2200" w:type="dxa"/>
            <w:shd w:val="clear" w:color="FFFFFF" w:fill="FFFFFF"/>
            <w:vAlign w:val="bottom"/>
            <w:hideMark/>
          </w:tcPr>
          <w:p w14:paraId="751496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1E6EF1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36FA5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2.745.000,00</w:t>
            </w:r>
          </w:p>
        </w:tc>
        <w:tc>
          <w:tcPr>
            <w:tcW w:w="1640" w:type="dxa"/>
            <w:shd w:val="clear" w:color="FFFFFF" w:fill="FFFFFF"/>
            <w:vAlign w:val="bottom"/>
            <w:hideMark/>
          </w:tcPr>
          <w:p w14:paraId="6D372A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112.610,00</w:t>
            </w:r>
          </w:p>
        </w:tc>
        <w:tc>
          <w:tcPr>
            <w:tcW w:w="1060" w:type="dxa"/>
            <w:shd w:val="clear" w:color="FFFFFF" w:fill="FFFFFF"/>
            <w:vAlign w:val="bottom"/>
            <w:hideMark/>
          </w:tcPr>
          <w:p w14:paraId="7868D8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4,10</w:t>
            </w:r>
          </w:p>
        </w:tc>
        <w:tc>
          <w:tcPr>
            <w:tcW w:w="1800" w:type="dxa"/>
            <w:shd w:val="clear" w:color="FFFFFF" w:fill="FFFFFF"/>
            <w:vAlign w:val="bottom"/>
            <w:hideMark/>
          </w:tcPr>
          <w:p w14:paraId="695093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2.857.610,00</w:t>
            </w:r>
          </w:p>
        </w:tc>
      </w:tr>
      <w:tr w:rsidR="002121E6" w:rsidRPr="002121E6" w14:paraId="4E87FC1D" w14:textId="77777777" w:rsidTr="00D526F0">
        <w:trPr>
          <w:trHeight w:val="300"/>
        </w:trPr>
        <w:tc>
          <w:tcPr>
            <w:tcW w:w="2200" w:type="dxa"/>
            <w:shd w:val="clear" w:color="auto" w:fill="auto"/>
            <w:vAlign w:val="bottom"/>
            <w:hideMark/>
          </w:tcPr>
          <w:p w14:paraId="67D73C0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72683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B947BF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2.745.000,00</w:t>
            </w:r>
          </w:p>
        </w:tc>
        <w:tc>
          <w:tcPr>
            <w:tcW w:w="1640" w:type="dxa"/>
            <w:shd w:val="clear" w:color="auto" w:fill="auto"/>
            <w:vAlign w:val="bottom"/>
            <w:hideMark/>
          </w:tcPr>
          <w:p w14:paraId="7A64DA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112.610,00</w:t>
            </w:r>
          </w:p>
        </w:tc>
        <w:tc>
          <w:tcPr>
            <w:tcW w:w="1060" w:type="dxa"/>
            <w:shd w:val="clear" w:color="auto" w:fill="auto"/>
            <w:vAlign w:val="bottom"/>
            <w:hideMark/>
          </w:tcPr>
          <w:p w14:paraId="0A0DC8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4,10</w:t>
            </w:r>
          </w:p>
        </w:tc>
        <w:tc>
          <w:tcPr>
            <w:tcW w:w="1800" w:type="dxa"/>
            <w:shd w:val="clear" w:color="auto" w:fill="auto"/>
            <w:vAlign w:val="bottom"/>
            <w:hideMark/>
          </w:tcPr>
          <w:p w14:paraId="4DE468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2.857.610,00</w:t>
            </w:r>
          </w:p>
        </w:tc>
      </w:tr>
      <w:tr w:rsidR="002121E6" w:rsidRPr="002121E6" w14:paraId="2B650912" w14:textId="77777777" w:rsidTr="00D526F0">
        <w:trPr>
          <w:trHeight w:val="300"/>
        </w:trPr>
        <w:tc>
          <w:tcPr>
            <w:tcW w:w="2200" w:type="dxa"/>
            <w:shd w:val="clear" w:color="auto" w:fill="auto"/>
            <w:vAlign w:val="bottom"/>
            <w:hideMark/>
          </w:tcPr>
          <w:p w14:paraId="51DFB3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0DF38D6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38582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2.745.000,00</w:t>
            </w:r>
          </w:p>
        </w:tc>
        <w:tc>
          <w:tcPr>
            <w:tcW w:w="1640" w:type="dxa"/>
            <w:shd w:val="clear" w:color="auto" w:fill="auto"/>
            <w:vAlign w:val="bottom"/>
            <w:hideMark/>
          </w:tcPr>
          <w:p w14:paraId="43E135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112.610,00</w:t>
            </w:r>
          </w:p>
        </w:tc>
        <w:tc>
          <w:tcPr>
            <w:tcW w:w="1060" w:type="dxa"/>
            <w:shd w:val="clear" w:color="auto" w:fill="auto"/>
            <w:vAlign w:val="bottom"/>
            <w:hideMark/>
          </w:tcPr>
          <w:p w14:paraId="31DC873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4,10</w:t>
            </w:r>
          </w:p>
        </w:tc>
        <w:tc>
          <w:tcPr>
            <w:tcW w:w="1800" w:type="dxa"/>
            <w:shd w:val="clear" w:color="auto" w:fill="auto"/>
            <w:vAlign w:val="bottom"/>
            <w:hideMark/>
          </w:tcPr>
          <w:p w14:paraId="743B8B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2.857.610,00</w:t>
            </w:r>
          </w:p>
        </w:tc>
      </w:tr>
      <w:tr w:rsidR="002121E6" w:rsidRPr="002121E6" w14:paraId="24AC40D6" w14:textId="77777777" w:rsidTr="00D526F0">
        <w:trPr>
          <w:trHeight w:val="585"/>
        </w:trPr>
        <w:tc>
          <w:tcPr>
            <w:tcW w:w="2200" w:type="dxa"/>
            <w:shd w:val="clear" w:color="C1C1FF" w:fill="C1C1FF"/>
            <w:vAlign w:val="bottom"/>
            <w:hideMark/>
          </w:tcPr>
          <w:p w14:paraId="5E19CC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1158</w:t>
            </w:r>
          </w:p>
        </w:tc>
        <w:tc>
          <w:tcPr>
            <w:tcW w:w="5800" w:type="dxa"/>
            <w:shd w:val="clear" w:color="C1C1FF" w:fill="C1C1FF"/>
            <w:vAlign w:val="bottom"/>
            <w:hideMark/>
          </w:tcPr>
          <w:p w14:paraId="1ECA50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ENERGETSKA OBNOVA OSNOVNIH ŠKOLA I DJEČJIH VRTIĆA</w:t>
            </w:r>
          </w:p>
        </w:tc>
        <w:tc>
          <w:tcPr>
            <w:tcW w:w="1640" w:type="dxa"/>
            <w:shd w:val="clear" w:color="C1C1FF" w:fill="C1C1FF"/>
            <w:vAlign w:val="bottom"/>
            <w:hideMark/>
          </w:tcPr>
          <w:p w14:paraId="527316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4.996.256,00</w:t>
            </w:r>
          </w:p>
        </w:tc>
        <w:tc>
          <w:tcPr>
            <w:tcW w:w="1640" w:type="dxa"/>
            <w:shd w:val="clear" w:color="C1C1FF" w:fill="C1C1FF"/>
            <w:vAlign w:val="bottom"/>
            <w:hideMark/>
          </w:tcPr>
          <w:p w14:paraId="24210D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- 1.433.227,00</w:t>
            </w:r>
          </w:p>
        </w:tc>
        <w:tc>
          <w:tcPr>
            <w:tcW w:w="1060" w:type="dxa"/>
            <w:shd w:val="clear" w:color="C1C1FF" w:fill="C1C1FF"/>
            <w:vAlign w:val="bottom"/>
            <w:hideMark/>
          </w:tcPr>
          <w:p w14:paraId="23106E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- 28,69</w:t>
            </w:r>
          </w:p>
        </w:tc>
        <w:tc>
          <w:tcPr>
            <w:tcW w:w="1800" w:type="dxa"/>
            <w:shd w:val="clear" w:color="C1C1FF" w:fill="C1C1FF"/>
            <w:vAlign w:val="bottom"/>
            <w:hideMark/>
          </w:tcPr>
          <w:p w14:paraId="48634D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3.563.029,00</w:t>
            </w:r>
          </w:p>
        </w:tc>
      </w:tr>
      <w:tr w:rsidR="002121E6" w:rsidRPr="002121E6" w14:paraId="26D8B4C6" w14:textId="77777777" w:rsidTr="00D526F0">
        <w:trPr>
          <w:trHeight w:val="870"/>
        </w:trPr>
        <w:tc>
          <w:tcPr>
            <w:tcW w:w="2200" w:type="dxa"/>
            <w:shd w:val="clear" w:color="E1E1FF" w:fill="E1E1FF"/>
            <w:vAlign w:val="bottom"/>
            <w:hideMark/>
          </w:tcPr>
          <w:p w14:paraId="7F400E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A115801</w:t>
            </w:r>
          </w:p>
        </w:tc>
        <w:tc>
          <w:tcPr>
            <w:tcW w:w="5800" w:type="dxa"/>
            <w:shd w:val="clear" w:color="E1E1FF" w:fill="E1E1FF"/>
            <w:vAlign w:val="bottom"/>
            <w:hideMark/>
          </w:tcPr>
          <w:p w14:paraId="5770D75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PRIPREMA PROJEKATA U OKVIRU ENERGETSKIH OBNOVA OSNOVNIH ŠKOLA I DJEČJIH VRTIĆA</w:t>
            </w:r>
          </w:p>
        </w:tc>
        <w:tc>
          <w:tcPr>
            <w:tcW w:w="1640" w:type="dxa"/>
            <w:shd w:val="clear" w:color="E1E1FF" w:fill="E1E1FF"/>
            <w:vAlign w:val="bottom"/>
            <w:hideMark/>
          </w:tcPr>
          <w:p w14:paraId="1F030AB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E1E1FF" w:fill="E1E1FF"/>
            <w:vAlign w:val="bottom"/>
            <w:hideMark/>
          </w:tcPr>
          <w:p w14:paraId="52BDDE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- 150.000,00</w:t>
            </w:r>
          </w:p>
        </w:tc>
        <w:tc>
          <w:tcPr>
            <w:tcW w:w="1060" w:type="dxa"/>
            <w:shd w:val="clear" w:color="E1E1FF" w:fill="E1E1FF"/>
            <w:vAlign w:val="bottom"/>
            <w:hideMark/>
          </w:tcPr>
          <w:p w14:paraId="58FE4EF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E1E1FF" w:fill="E1E1FF"/>
            <w:vAlign w:val="bottom"/>
            <w:hideMark/>
          </w:tcPr>
          <w:p w14:paraId="2F27D9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02801BA7" w14:textId="77777777" w:rsidTr="00D526F0">
        <w:trPr>
          <w:trHeight w:val="585"/>
        </w:trPr>
        <w:tc>
          <w:tcPr>
            <w:tcW w:w="2200" w:type="dxa"/>
            <w:shd w:val="clear" w:color="B9E9FF" w:fill="B9E9FF"/>
            <w:vAlign w:val="bottom"/>
            <w:hideMark/>
          </w:tcPr>
          <w:p w14:paraId="629BE1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112AAA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2CD573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B9E9FF" w:fill="B9E9FF"/>
            <w:vAlign w:val="bottom"/>
            <w:hideMark/>
          </w:tcPr>
          <w:p w14:paraId="13BB8E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- 150.000,00</w:t>
            </w:r>
          </w:p>
        </w:tc>
        <w:tc>
          <w:tcPr>
            <w:tcW w:w="1060" w:type="dxa"/>
            <w:shd w:val="clear" w:color="B9E9FF" w:fill="B9E9FF"/>
            <w:vAlign w:val="bottom"/>
            <w:hideMark/>
          </w:tcPr>
          <w:p w14:paraId="1D50B8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B9E9FF" w:fill="B9E9FF"/>
            <w:vAlign w:val="bottom"/>
            <w:hideMark/>
          </w:tcPr>
          <w:p w14:paraId="3CBB8F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1C18017F" w14:textId="77777777" w:rsidTr="00D526F0">
        <w:trPr>
          <w:trHeight w:val="300"/>
        </w:trPr>
        <w:tc>
          <w:tcPr>
            <w:tcW w:w="2200" w:type="dxa"/>
            <w:shd w:val="clear" w:color="FEDE01" w:fill="FEDE01"/>
            <w:vAlign w:val="bottom"/>
            <w:hideMark/>
          </w:tcPr>
          <w:p w14:paraId="07B184F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4046295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5EAD79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EDE01" w:fill="FEDE01"/>
            <w:vAlign w:val="bottom"/>
            <w:hideMark/>
          </w:tcPr>
          <w:p w14:paraId="400962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- 150.000,00</w:t>
            </w:r>
          </w:p>
        </w:tc>
        <w:tc>
          <w:tcPr>
            <w:tcW w:w="1060" w:type="dxa"/>
            <w:shd w:val="clear" w:color="FEDE01" w:fill="FEDE01"/>
            <w:vAlign w:val="bottom"/>
            <w:hideMark/>
          </w:tcPr>
          <w:p w14:paraId="430B27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FEDE01" w:fill="FEDE01"/>
            <w:vAlign w:val="bottom"/>
            <w:hideMark/>
          </w:tcPr>
          <w:p w14:paraId="1DF6B2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79BFFEF4" w14:textId="77777777" w:rsidTr="00D526F0">
        <w:trPr>
          <w:trHeight w:val="300"/>
        </w:trPr>
        <w:tc>
          <w:tcPr>
            <w:tcW w:w="2200" w:type="dxa"/>
            <w:shd w:val="clear" w:color="FFFFFF" w:fill="FFFFFF"/>
            <w:vAlign w:val="bottom"/>
            <w:hideMark/>
          </w:tcPr>
          <w:p w14:paraId="5FFE27E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44D76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AC12A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FFFFFF" w:fill="FFFFFF"/>
            <w:vAlign w:val="bottom"/>
            <w:hideMark/>
          </w:tcPr>
          <w:p w14:paraId="7F9548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- 150.000,00</w:t>
            </w:r>
          </w:p>
        </w:tc>
        <w:tc>
          <w:tcPr>
            <w:tcW w:w="1060" w:type="dxa"/>
            <w:shd w:val="clear" w:color="FFFFFF" w:fill="FFFFFF"/>
            <w:vAlign w:val="bottom"/>
            <w:hideMark/>
          </w:tcPr>
          <w:p w14:paraId="1CF931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FFFFFF" w:fill="FFFFFF"/>
            <w:vAlign w:val="bottom"/>
            <w:hideMark/>
          </w:tcPr>
          <w:p w14:paraId="1EDF5B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3B66B9B7" w14:textId="77777777" w:rsidTr="00D526F0">
        <w:trPr>
          <w:trHeight w:val="300"/>
        </w:trPr>
        <w:tc>
          <w:tcPr>
            <w:tcW w:w="2200" w:type="dxa"/>
            <w:shd w:val="clear" w:color="auto" w:fill="auto"/>
            <w:vAlign w:val="bottom"/>
            <w:hideMark/>
          </w:tcPr>
          <w:p w14:paraId="55A4DB7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308526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7F1739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390804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- 150.000,00</w:t>
            </w:r>
          </w:p>
        </w:tc>
        <w:tc>
          <w:tcPr>
            <w:tcW w:w="1060" w:type="dxa"/>
            <w:shd w:val="clear" w:color="auto" w:fill="auto"/>
            <w:vAlign w:val="bottom"/>
            <w:hideMark/>
          </w:tcPr>
          <w:p w14:paraId="039916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auto" w:fill="auto"/>
            <w:vAlign w:val="bottom"/>
            <w:hideMark/>
          </w:tcPr>
          <w:p w14:paraId="22F566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51A57059" w14:textId="77777777" w:rsidTr="00D526F0">
        <w:trPr>
          <w:trHeight w:val="300"/>
        </w:trPr>
        <w:tc>
          <w:tcPr>
            <w:tcW w:w="2200" w:type="dxa"/>
            <w:shd w:val="clear" w:color="auto" w:fill="auto"/>
            <w:vAlign w:val="bottom"/>
            <w:hideMark/>
          </w:tcPr>
          <w:p w14:paraId="6EEF66B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71444E0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64722A6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0AD16C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- 150.000,00</w:t>
            </w:r>
          </w:p>
        </w:tc>
        <w:tc>
          <w:tcPr>
            <w:tcW w:w="1060" w:type="dxa"/>
            <w:shd w:val="clear" w:color="auto" w:fill="auto"/>
            <w:vAlign w:val="bottom"/>
            <w:hideMark/>
          </w:tcPr>
          <w:p w14:paraId="1F37E9E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w:t>
            </w:r>
          </w:p>
        </w:tc>
        <w:tc>
          <w:tcPr>
            <w:tcW w:w="1800" w:type="dxa"/>
            <w:shd w:val="clear" w:color="auto" w:fill="auto"/>
            <w:vAlign w:val="bottom"/>
            <w:hideMark/>
          </w:tcPr>
          <w:p w14:paraId="3F1632B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7A51D060" w14:textId="77777777" w:rsidTr="00D526F0">
        <w:trPr>
          <w:trHeight w:val="585"/>
        </w:trPr>
        <w:tc>
          <w:tcPr>
            <w:tcW w:w="2200" w:type="dxa"/>
            <w:shd w:val="clear" w:color="E1E1FF" w:fill="E1E1FF"/>
            <w:vAlign w:val="bottom"/>
            <w:hideMark/>
          </w:tcPr>
          <w:p w14:paraId="52D3F1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K115803</w:t>
            </w:r>
          </w:p>
        </w:tc>
        <w:tc>
          <w:tcPr>
            <w:tcW w:w="5800" w:type="dxa"/>
            <w:shd w:val="clear" w:color="E1E1FF" w:fill="E1E1FF"/>
            <w:vAlign w:val="bottom"/>
            <w:hideMark/>
          </w:tcPr>
          <w:p w14:paraId="27E6ABA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ENERGETSKA OBNOVA OŠ FRANJE KREŽME KK.04.2.1.04.0244.</w:t>
            </w:r>
          </w:p>
        </w:tc>
        <w:tc>
          <w:tcPr>
            <w:tcW w:w="1640" w:type="dxa"/>
            <w:shd w:val="clear" w:color="E1E1FF" w:fill="E1E1FF"/>
            <w:vAlign w:val="bottom"/>
            <w:hideMark/>
          </w:tcPr>
          <w:p w14:paraId="575402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3.891.196,00</w:t>
            </w:r>
          </w:p>
        </w:tc>
        <w:tc>
          <w:tcPr>
            <w:tcW w:w="1640" w:type="dxa"/>
            <w:shd w:val="clear" w:color="E1E1FF" w:fill="E1E1FF"/>
            <w:vAlign w:val="bottom"/>
            <w:hideMark/>
          </w:tcPr>
          <w:p w14:paraId="4CDFAB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- 1.351.805,00</w:t>
            </w:r>
          </w:p>
        </w:tc>
        <w:tc>
          <w:tcPr>
            <w:tcW w:w="1060" w:type="dxa"/>
            <w:shd w:val="clear" w:color="E1E1FF" w:fill="E1E1FF"/>
            <w:vAlign w:val="bottom"/>
            <w:hideMark/>
          </w:tcPr>
          <w:p w14:paraId="3BC334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- 34,74</w:t>
            </w:r>
          </w:p>
        </w:tc>
        <w:tc>
          <w:tcPr>
            <w:tcW w:w="1800" w:type="dxa"/>
            <w:shd w:val="clear" w:color="E1E1FF" w:fill="E1E1FF"/>
            <w:vAlign w:val="bottom"/>
            <w:hideMark/>
          </w:tcPr>
          <w:p w14:paraId="4AB770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2.539.391,00</w:t>
            </w:r>
          </w:p>
        </w:tc>
      </w:tr>
      <w:tr w:rsidR="002121E6" w:rsidRPr="002121E6" w14:paraId="52B4FDD2" w14:textId="77777777" w:rsidTr="00D526F0">
        <w:trPr>
          <w:trHeight w:val="585"/>
        </w:trPr>
        <w:tc>
          <w:tcPr>
            <w:tcW w:w="2200" w:type="dxa"/>
            <w:shd w:val="clear" w:color="B9E9FF" w:fill="B9E9FF"/>
            <w:vAlign w:val="bottom"/>
            <w:hideMark/>
          </w:tcPr>
          <w:p w14:paraId="2FB3DB2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bottom"/>
            <w:hideMark/>
          </w:tcPr>
          <w:p w14:paraId="21EC213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Osnovno obrazovanje</w:t>
            </w:r>
          </w:p>
        </w:tc>
        <w:tc>
          <w:tcPr>
            <w:tcW w:w="1640" w:type="dxa"/>
            <w:shd w:val="clear" w:color="B9E9FF" w:fill="B9E9FF"/>
            <w:vAlign w:val="bottom"/>
            <w:hideMark/>
          </w:tcPr>
          <w:p w14:paraId="7AC238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3.891.196,00</w:t>
            </w:r>
          </w:p>
        </w:tc>
        <w:tc>
          <w:tcPr>
            <w:tcW w:w="1640" w:type="dxa"/>
            <w:shd w:val="clear" w:color="B9E9FF" w:fill="B9E9FF"/>
            <w:vAlign w:val="bottom"/>
            <w:hideMark/>
          </w:tcPr>
          <w:p w14:paraId="07FCAA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- 1.351.805,00</w:t>
            </w:r>
          </w:p>
        </w:tc>
        <w:tc>
          <w:tcPr>
            <w:tcW w:w="1060" w:type="dxa"/>
            <w:shd w:val="clear" w:color="B9E9FF" w:fill="B9E9FF"/>
            <w:vAlign w:val="bottom"/>
            <w:hideMark/>
          </w:tcPr>
          <w:p w14:paraId="031E6F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- 34,74</w:t>
            </w:r>
          </w:p>
        </w:tc>
        <w:tc>
          <w:tcPr>
            <w:tcW w:w="1800" w:type="dxa"/>
            <w:shd w:val="clear" w:color="B9E9FF" w:fill="B9E9FF"/>
            <w:vAlign w:val="bottom"/>
            <w:hideMark/>
          </w:tcPr>
          <w:p w14:paraId="41A42F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2.539.391,00</w:t>
            </w:r>
          </w:p>
        </w:tc>
      </w:tr>
      <w:tr w:rsidR="002121E6" w:rsidRPr="002121E6" w14:paraId="0D41F563" w14:textId="77777777" w:rsidTr="00D526F0">
        <w:trPr>
          <w:trHeight w:val="300"/>
        </w:trPr>
        <w:tc>
          <w:tcPr>
            <w:tcW w:w="2200" w:type="dxa"/>
            <w:shd w:val="clear" w:color="FEDE01" w:fill="FEDE01"/>
            <w:vAlign w:val="bottom"/>
            <w:hideMark/>
          </w:tcPr>
          <w:p w14:paraId="047A36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F947A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5E1F59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10.275,00</w:t>
            </w:r>
          </w:p>
        </w:tc>
        <w:tc>
          <w:tcPr>
            <w:tcW w:w="1640" w:type="dxa"/>
            <w:shd w:val="clear" w:color="FEDE01" w:fill="FEDE01"/>
            <w:vAlign w:val="bottom"/>
            <w:hideMark/>
          </w:tcPr>
          <w:p w14:paraId="73AAFF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- 3.525,00</w:t>
            </w:r>
          </w:p>
        </w:tc>
        <w:tc>
          <w:tcPr>
            <w:tcW w:w="1060" w:type="dxa"/>
            <w:shd w:val="clear" w:color="FEDE01" w:fill="FEDE01"/>
            <w:vAlign w:val="bottom"/>
            <w:hideMark/>
          </w:tcPr>
          <w:p w14:paraId="021810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- 34,31</w:t>
            </w:r>
          </w:p>
        </w:tc>
        <w:tc>
          <w:tcPr>
            <w:tcW w:w="1800" w:type="dxa"/>
            <w:shd w:val="clear" w:color="FEDE01" w:fill="FEDE01"/>
            <w:vAlign w:val="bottom"/>
            <w:hideMark/>
          </w:tcPr>
          <w:p w14:paraId="7033C6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6.750,00</w:t>
            </w:r>
          </w:p>
        </w:tc>
      </w:tr>
      <w:tr w:rsidR="002121E6" w:rsidRPr="002121E6" w14:paraId="543BABA1" w14:textId="77777777" w:rsidTr="00D526F0">
        <w:trPr>
          <w:trHeight w:val="300"/>
        </w:trPr>
        <w:tc>
          <w:tcPr>
            <w:tcW w:w="2200" w:type="dxa"/>
            <w:shd w:val="clear" w:color="FFFFFF" w:fill="FFFFFF"/>
            <w:vAlign w:val="bottom"/>
            <w:hideMark/>
          </w:tcPr>
          <w:p w14:paraId="366F89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FFC644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409FB5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4.275,00</w:t>
            </w:r>
          </w:p>
        </w:tc>
        <w:tc>
          <w:tcPr>
            <w:tcW w:w="1640" w:type="dxa"/>
            <w:shd w:val="clear" w:color="FFFFFF" w:fill="FFFFFF"/>
            <w:vAlign w:val="bottom"/>
            <w:hideMark/>
          </w:tcPr>
          <w:p w14:paraId="4A1275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- 1.525,00</w:t>
            </w:r>
          </w:p>
        </w:tc>
        <w:tc>
          <w:tcPr>
            <w:tcW w:w="1060" w:type="dxa"/>
            <w:shd w:val="clear" w:color="FFFFFF" w:fill="FFFFFF"/>
            <w:vAlign w:val="bottom"/>
            <w:hideMark/>
          </w:tcPr>
          <w:p w14:paraId="413093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- 35,67</w:t>
            </w:r>
          </w:p>
        </w:tc>
        <w:tc>
          <w:tcPr>
            <w:tcW w:w="1800" w:type="dxa"/>
            <w:shd w:val="clear" w:color="FFFFFF" w:fill="FFFFFF"/>
            <w:vAlign w:val="bottom"/>
            <w:hideMark/>
          </w:tcPr>
          <w:p w14:paraId="7F9362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2.750,00</w:t>
            </w:r>
          </w:p>
        </w:tc>
      </w:tr>
      <w:tr w:rsidR="002121E6" w:rsidRPr="002121E6" w14:paraId="69CDD7B0" w14:textId="77777777" w:rsidTr="00D526F0">
        <w:trPr>
          <w:trHeight w:val="300"/>
        </w:trPr>
        <w:tc>
          <w:tcPr>
            <w:tcW w:w="2200" w:type="dxa"/>
            <w:shd w:val="clear" w:color="auto" w:fill="auto"/>
            <w:vAlign w:val="bottom"/>
            <w:hideMark/>
          </w:tcPr>
          <w:p w14:paraId="103424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B5A6A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6B704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4.275,00</w:t>
            </w:r>
          </w:p>
        </w:tc>
        <w:tc>
          <w:tcPr>
            <w:tcW w:w="1640" w:type="dxa"/>
            <w:shd w:val="clear" w:color="auto" w:fill="auto"/>
            <w:vAlign w:val="bottom"/>
            <w:hideMark/>
          </w:tcPr>
          <w:p w14:paraId="062477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- 1.525,00</w:t>
            </w:r>
          </w:p>
        </w:tc>
        <w:tc>
          <w:tcPr>
            <w:tcW w:w="1060" w:type="dxa"/>
            <w:shd w:val="clear" w:color="auto" w:fill="auto"/>
            <w:vAlign w:val="bottom"/>
            <w:hideMark/>
          </w:tcPr>
          <w:p w14:paraId="4006ED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- 35,67</w:t>
            </w:r>
          </w:p>
        </w:tc>
        <w:tc>
          <w:tcPr>
            <w:tcW w:w="1800" w:type="dxa"/>
            <w:shd w:val="clear" w:color="auto" w:fill="auto"/>
            <w:vAlign w:val="bottom"/>
            <w:hideMark/>
          </w:tcPr>
          <w:p w14:paraId="64CEBA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2.750,00</w:t>
            </w:r>
          </w:p>
        </w:tc>
      </w:tr>
      <w:tr w:rsidR="002121E6" w:rsidRPr="002121E6" w14:paraId="5E596645" w14:textId="77777777" w:rsidTr="00D526F0">
        <w:trPr>
          <w:trHeight w:val="300"/>
        </w:trPr>
        <w:tc>
          <w:tcPr>
            <w:tcW w:w="2200" w:type="dxa"/>
            <w:shd w:val="clear" w:color="auto" w:fill="auto"/>
            <w:vAlign w:val="bottom"/>
            <w:hideMark/>
          </w:tcPr>
          <w:p w14:paraId="18D872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2A2D52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BD797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4.275,00</w:t>
            </w:r>
          </w:p>
        </w:tc>
        <w:tc>
          <w:tcPr>
            <w:tcW w:w="1640" w:type="dxa"/>
            <w:shd w:val="clear" w:color="auto" w:fill="auto"/>
            <w:vAlign w:val="bottom"/>
            <w:hideMark/>
          </w:tcPr>
          <w:p w14:paraId="18CE7B2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- 1.525,00</w:t>
            </w:r>
          </w:p>
        </w:tc>
        <w:tc>
          <w:tcPr>
            <w:tcW w:w="1060" w:type="dxa"/>
            <w:shd w:val="clear" w:color="auto" w:fill="auto"/>
            <w:vAlign w:val="bottom"/>
            <w:hideMark/>
          </w:tcPr>
          <w:p w14:paraId="4458364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- 35,67</w:t>
            </w:r>
          </w:p>
        </w:tc>
        <w:tc>
          <w:tcPr>
            <w:tcW w:w="1800" w:type="dxa"/>
            <w:shd w:val="clear" w:color="auto" w:fill="auto"/>
            <w:vAlign w:val="bottom"/>
            <w:hideMark/>
          </w:tcPr>
          <w:p w14:paraId="07262B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2.750,00</w:t>
            </w:r>
          </w:p>
        </w:tc>
      </w:tr>
      <w:tr w:rsidR="002121E6" w:rsidRPr="002121E6" w14:paraId="728313AB" w14:textId="77777777" w:rsidTr="00D526F0">
        <w:trPr>
          <w:trHeight w:val="300"/>
        </w:trPr>
        <w:tc>
          <w:tcPr>
            <w:tcW w:w="2200" w:type="dxa"/>
            <w:shd w:val="clear" w:color="FFFFFF" w:fill="FFFFFF"/>
            <w:vAlign w:val="bottom"/>
            <w:hideMark/>
          </w:tcPr>
          <w:p w14:paraId="26B551B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50C9B7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FB60B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FFFFFF" w:fill="FFFFFF"/>
            <w:vAlign w:val="bottom"/>
            <w:hideMark/>
          </w:tcPr>
          <w:p w14:paraId="25E759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w:t>
            </w:r>
          </w:p>
        </w:tc>
        <w:tc>
          <w:tcPr>
            <w:tcW w:w="1060" w:type="dxa"/>
            <w:shd w:val="clear" w:color="FFFFFF" w:fill="FFFFFF"/>
            <w:vAlign w:val="bottom"/>
            <w:hideMark/>
          </w:tcPr>
          <w:p w14:paraId="374F2B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- 33,33</w:t>
            </w:r>
          </w:p>
        </w:tc>
        <w:tc>
          <w:tcPr>
            <w:tcW w:w="1800" w:type="dxa"/>
            <w:shd w:val="clear" w:color="FFFFFF" w:fill="FFFFFF"/>
            <w:vAlign w:val="bottom"/>
            <w:hideMark/>
          </w:tcPr>
          <w:p w14:paraId="734D2B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25BAD726" w14:textId="77777777" w:rsidTr="00D526F0">
        <w:trPr>
          <w:trHeight w:val="300"/>
        </w:trPr>
        <w:tc>
          <w:tcPr>
            <w:tcW w:w="2200" w:type="dxa"/>
            <w:shd w:val="clear" w:color="auto" w:fill="auto"/>
            <w:vAlign w:val="bottom"/>
            <w:hideMark/>
          </w:tcPr>
          <w:p w14:paraId="29967A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0CD863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6474272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w:t>
            </w:r>
          </w:p>
        </w:tc>
        <w:tc>
          <w:tcPr>
            <w:tcW w:w="1640" w:type="dxa"/>
            <w:shd w:val="clear" w:color="auto" w:fill="auto"/>
            <w:vAlign w:val="bottom"/>
            <w:hideMark/>
          </w:tcPr>
          <w:p w14:paraId="570EFE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- 2.000,00</w:t>
            </w:r>
          </w:p>
        </w:tc>
        <w:tc>
          <w:tcPr>
            <w:tcW w:w="1060" w:type="dxa"/>
            <w:shd w:val="clear" w:color="auto" w:fill="auto"/>
            <w:vAlign w:val="bottom"/>
            <w:hideMark/>
          </w:tcPr>
          <w:p w14:paraId="75436D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- 33,33</w:t>
            </w:r>
          </w:p>
        </w:tc>
        <w:tc>
          <w:tcPr>
            <w:tcW w:w="1800" w:type="dxa"/>
            <w:shd w:val="clear" w:color="auto" w:fill="auto"/>
            <w:vAlign w:val="bottom"/>
            <w:hideMark/>
          </w:tcPr>
          <w:p w14:paraId="36D508A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w:t>
            </w:r>
          </w:p>
        </w:tc>
      </w:tr>
      <w:tr w:rsidR="002121E6" w:rsidRPr="002121E6" w14:paraId="6B399451" w14:textId="77777777" w:rsidTr="00D526F0">
        <w:trPr>
          <w:trHeight w:val="300"/>
        </w:trPr>
        <w:tc>
          <w:tcPr>
            <w:tcW w:w="2200" w:type="dxa"/>
            <w:shd w:val="clear" w:color="auto" w:fill="auto"/>
            <w:vAlign w:val="bottom"/>
            <w:hideMark/>
          </w:tcPr>
          <w:p w14:paraId="0BDCA1C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A3702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1B55528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w:t>
            </w:r>
          </w:p>
        </w:tc>
        <w:tc>
          <w:tcPr>
            <w:tcW w:w="1640" w:type="dxa"/>
            <w:shd w:val="clear" w:color="auto" w:fill="auto"/>
            <w:vAlign w:val="bottom"/>
            <w:hideMark/>
          </w:tcPr>
          <w:p w14:paraId="334C07A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- 2.000,00</w:t>
            </w:r>
          </w:p>
        </w:tc>
        <w:tc>
          <w:tcPr>
            <w:tcW w:w="1060" w:type="dxa"/>
            <w:shd w:val="clear" w:color="auto" w:fill="auto"/>
            <w:vAlign w:val="bottom"/>
            <w:hideMark/>
          </w:tcPr>
          <w:p w14:paraId="06CE0F6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- 33,33</w:t>
            </w:r>
          </w:p>
        </w:tc>
        <w:tc>
          <w:tcPr>
            <w:tcW w:w="1800" w:type="dxa"/>
            <w:shd w:val="clear" w:color="auto" w:fill="auto"/>
            <w:vAlign w:val="bottom"/>
            <w:hideMark/>
          </w:tcPr>
          <w:p w14:paraId="2A326AD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w:t>
            </w:r>
          </w:p>
        </w:tc>
      </w:tr>
      <w:tr w:rsidR="002121E6" w:rsidRPr="002121E6" w14:paraId="6505A1C7" w14:textId="77777777" w:rsidTr="00D526F0">
        <w:trPr>
          <w:trHeight w:val="300"/>
        </w:trPr>
        <w:tc>
          <w:tcPr>
            <w:tcW w:w="2200" w:type="dxa"/>
            <w:shd w:val="clear" w:color="FEDE01" w:fill="FEDE01"/>
            <w:vAlign w:val="bottom"/>
            <w:hideMark/>
          </w:tcPr>
          <w:p w14:paraId="1AFBDBF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4B3171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42D8A0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1.281.961,00</w:t>
            </w:r>
          </w:p>
        </w:tc>
        <w:tc>
          <w:tcPr>
            <w:tcW w:w="1640" w:type="dxa"/>
            <w:shd w:val="clear" w:color="FEDE01" w:fill="FEDE01"/>
            <w:vAlign w:val="bottom"/>
            <w:hideMark/>
          </w:tcPr>
          <w:p w14:paraId="0B87140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- 594.641,00</w:t>
            </w:r>
          </w:p>
        </w:tc>
        <w:tc>
          <w:tcPr>
            <w:tcW w:w="1060" w:type="dxa"/>
            <w:shd w:val="clear" w:color="FEDE01" w:fill="FEDE01"/>
            <w:vAlign w:val="bottom"/>
            <w:hideMark/>
          </w:tcPr>
          <w:p w14:paraId="581742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- 46,39</w:t>
            </w:r>
          </w:p>
        </w:tc>
        <w:tc>
          <w:tcPr>
            <w:tcW w:w="1800" w:type="dxa"/>
            <w:shd w:val="clear" w:color="FEDE01" w:fill="FEDE01"/>
            <w:vAlign w:val="bottom"/>
            <w:hideMark/>
          </w:tcPr>
          <w:p w14:paraId="0F69B3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687.320,00</w:t>
            </w:r>
          </w:p>
        </w:tc>
      </w:tr>
      <w:tr w:rsidR="002121E6" w:rsidRPr="002121E6" w14:paraId="01E5550A" w14:textId="77777777" w:rsidTr="00D526F0">
        <w:trPr>
          <w:trHeight w:val="300"/>
        </w:trPr>
        <w:tc>
          <w:tcPr>
            <w:tcW w:w="2200" w:type="dxa"/>
            <w:shd w:val="clear" w:color="FFFFFF" w:fill="FFFFFF"/>
            <w:vAlign w:val="bottom"/>
            <w:hideMark/>
          </w:tcPr>
          <w:p w14:paraId="241C3CC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6A53ED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0BD51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24.225,00</w:t>
            </w:r>
          </w:p>
        </w:tc>
        <w:tc>
          <w:tcPr>
            <w:tcW w:w="1640" w:type="dxa"/>
            <w:shd w:val="clear" w:color="FFFFFF" w:fill="FFFFFF"/>
            <w:vAlign w:val="bottom"/>
            <w:hideMark/>
          </w:tcPr>
          <w:p w14:paraId="69FCAE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- 8.705,00</w:t>
            </w:r>
          </w:p>
        </w:tc>
        <w:tc>
          <w:tcPr>
            <w:tcW w:w="1060" w:type="dxa"/>
            <w:shd w:val="clear" w:color="FFFFFF" w:fill="FFFFFF"/>
            <w:vAlign w:val="bottom"/>
            <w:hideMark/>
          </w:tcPr>
          <w:p w14:paraId="1DBAFC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- 35,93</w:t>
            </w:r>
          </w:p>
        </w:tc>
        <w:tc>
          <w:tcPr>
            <w:tcW w:w="1800" w:type="dxa"/>
            <w:shd w:val="clear" w:color="FFFFFF" w:fill="FFFFFF"/>
            <w:vAlign w:val="bottom"/>
            <w:hideMark/>
          </w:tcPr>
          <w:p w14:paraId="29677A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15.520,00</w:t>
            </w:r>
          </w:p>
        </w:tc>
      </w:tr>
      <w:tr w:rsidR="002121E6" w:rsidRPr="002121E6" w14:paraId="5077FA25" w14:textId="77777777" w:rsidTr="00D526F0">
        <w:trPr>
          <w:trHeight w:val="300"/>
        </w:trPr>
        <w:tc>
          <w:tcPr>
            <w:tcW w:w="2200" w:type="dxa"/>
            <w:shd w:val="clear" w:color="auto" w:fill="auto"/>
            <w:vAlign w:val="bottom"/>
            <w:hideMark/>
          </w:tcPr>
          <w:p w14:paraId="55FC05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05A81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B33F5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24.225,00</w:t>
            </w:r>
          </w:p>
        </w:tc>
        <w:tc>
          <w:tcPr>
            <w:tcW w:w="1640" w:type="dxa"/>
            <w:shd w:val="clear" w:color="auto" w:fill="auto"/>
            <w:vAlign w:val="bottom"/>
            <w:hideMark/>
          </w:tcPr>
          <w:p w14:paraId="436AFF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- 8.705,00</w:t>
            </w:r>
          </w:p>
        </w:tc>
        <w:tc>
          <w:tcPr>
            <w:tcW w:w="1060" w:type="dxa"/>
            <w:shd w:val="clear" w:color="auto" w:fill="auto"/>
            <w:vAlign w:val="bottom"/>
            <w:hideMark/>
          </w:tcPr>
          <w:p w14:paraId="7ADFE0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- 35,93</w:t>
            </w:r>
          </w:p>
        </w:tc>
        <w:tc>
          <w:tcPr>
            <w:tcW w:w="1800" w:type="dxa"/>
            <w:shd w:val="clear" w:color="auto" w:fill="auto"/>
            <w:vAlign w:val="bottom"/>
            <w:hideMark/>
          </w:tcPr>
          <w:p w14:paraId="79C688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15.520,00</w:t>
            </w:r>
          </w:p>
        </w:tc>
      </w:tr>
      <w:tr w:rsidR="002121E6" w:rsidRPr="002121E6" w14:paraId="65E56EAB" w14:textId="77777777" w:rsidTr="00D526F0">
        <w:trPr>
          <w:trHeight w:val="300"/>
        </w:trPr>
        <w:tc>
          <w:tcPr>
            <w:tcW w:w="2200" w:type="dxa"/>
            <w:shd w:val="clear" w:color="auto" w:fill="auto"/>
            <w:vAlign w:val="bottom"/>
            <w:hideMark/>
          </w:tcPr>
          <w:p w14:paraId="25C44EA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770A6E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63D2A4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24.225,00</w:t>
            </w:r>
          </w:p>
        </w:tc>
        <w:tc>
          <w:tcPr>
            <w:tcW w:w="1640" w:type="dxa"/>
            <w:shd w:val="clear" w:color="auto" w:fill="auto"/>
            <w:vAlign w:val="bottom"/>
            <w:hideMark/>
          </w:tcPr>
          <w:p w14:paraId="538C4F5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- 8.705,00</w:t>
            </w:r>
          </w:p>
        </w:tc>
        <w:tc>
          <w:tcPr>
            <w:tcW w:w="1060" w:type="dxa"/>
            <w:shd w:val="clear" w:color="auto" w:fill="auto"/>
            <w:vAlign w:val="bottom"/>
            <w:hideMark/>
          </w:tcPr>
          <w:p w14:paraId="48CCC3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- 35,93</w:t>
            </w:r>
          </w:p>
        </w:tc>
        <w:tc>
          <w:tcPr>
            <w:tcW w:w="1800" w:type="dxa"/>
            <w:shd w:val="clear" w:color="auto" w:fill="auto"/>
            <w:vAlign w:val="bottom"/>
            <w:hideMark/>
          </w:tcPr>
          <w:p w14:paraId="7273F7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15.520,00</w:t>
            </w:r>
          </w:p>
        </w:tc>
      </w:tr>
      <w:tr w:rsidR="002121E6" w:rsidRPr="002121E6" w14:paraId="06ECE43F" w14:textId="77777777" w:rsidTr="00D526F0">
        <w:trPr>
          <w:trHeight w:val="300"/>
        </w:trPr>
        <w:tc>
          <w:tcPr>
            <w:tcW w:w="2200" w:type="dxa"/>
            <w:shd w:val="clear" w:color="FFFFFF" w:fill="FFFFFF"/>
            <w:vAlign w:val="bottom"/>
            <w:hideMark/>
          </w:tcPr>
          <w:p w14:paraId="2DD385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6C25C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95ADB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1.257.736,00</w:t>
            </w:r>
          </w:p>
        </w:tc>
        <w:tc>
          <w:tcPr>
            <w:tcW w:w="1640" w:type="dxa"/>
            <w:shd w:val="clear" w:color="FFFFFF" w:fill="FFFFFF"/>
            <w:vAlign w:val="bottom"/>
            <w:hideMark/>
          </w:tcPr>
          <w:p w14:paraId="7D94169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- 585.936,00</w:t>
            </w:r>
          </w:p>
        </w:tc>
        <w:tc>
          <w:tcPr>
            <w:tcW w:w="1060" w:type="dxa"/>
            <w:shd w:val="clear" w:color="FFFFFF" w:fill="FFFFFF"/>
            <w:vAlign w:val="bottom"/>
            <w:hideMark/>
          </w:tcPr>
          <w:p w14:paraId="353458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- 46,59</w:t>
            </w:r>
          </w:p>
        </w:tc>
        <w:tc>
          <w:tcPr>
            <w:tcW w:w="1800" w:type="dxa"/>
            <w:shd w:val="clear" w:color="FFFFFF" w:fill="FFFFFF"/>
            <w:vAlign w:val="bottom"/>
            <w:hideMark/>
          </w:tcPr>
          <w:p w14:paraId="342B94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671.800,00</w:t>
            </w:r>
          </w:p>
        </w:tc>
      </w:tr>
      <w:tr w:rsidR="002121E6" w:rsidRPr="002121E6" w14:paraId="21744404" w14:textId="77777777" w:rsidTr="00D526F0">
        <w:trPr>
          <w:trHeight w:val="300"/>
        </w:trPr>
        <w:tc>
          <w:tcPr>
            <w:tcW w:w="2200" w:type="dxa"/>
            <w:shd w:val="clear" w:color="auto" w:fill="auto"/>
            <w:vAlign w:val="bottom"/>
            <w:hideMark/>
          </w:tcPr>
          <w:p w14:paraId="48FCEE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2A442B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143E21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1.257.736,00</w:t>
            </w:r>
          </w:p>
        </w:tc>
        <w:tc>
          <w:tcPr>
            <w:tcW w:w="1640" w:type="dxa"/>
            <w:shd w:val="clear" w:color="auto" w:fill="auto"/>
            <w:vAlign w:val="bottom"/>
            <w:hideMark/>
          </w:tcPr>
          <w:p w14:paraId="2EAA817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- 585.936,00</w:t>
            </w:r>
          </w:p>
        </w:tc>
        <w:tc>
          <w:tcPr>
            <w:tcW w:w="1060" w:type="dxa"/>
            <w:shd w:val="clear" w:color="auto" w:fill="auto"/>
            <w:vAlign w:val="bottom"/>
            <w:hideMark/>
          </w:tcPr>
          <w:p w14:paraId="5E3464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- 46,59</w:t>
            </w:r>
          </w:p>
        </w:tc>
        <w:tc>
          <w:tcPr>
            <w:tcW w:w="1800" w:type="dxa"/>
            <w:shd w:val="clear" w:color="auto" w:fill="auto"/>
            <w:vAlign w:val="bottom"/>
            <w:hideMark/>
          </w:tcPr>
          <w:p w14:paraId="1B081E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671.800,00</w:t>
            </w:r>
          </w:p>
        </w:tc>
      </w:tr>
      <w:tr w:rsidR="002121E6" w:rsidRPr="002121E6" w14:paraId="6325CF65" w14:textId="77777777" w:rsidTr="00D526F0">
        <w:trPr>
          <w:trHeight w:val="300"/>
        </w:trPr>
        <w:tc>
          <w:tcPr>
            <w:tcW w:w="2200" w:type="dxa"/>
            <w:shd w:val="clear" w:color="auto" w:fill="auto"/>
            <w:vAlign w:val="bottom"/>
            <w:hideMark/>
          </w:tcPr>
          <w:p w14:paraId="046208A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3FF28ED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575D987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1.257.736,00</w:t>
            </w:r>
          </w:p>
        </w:tc>
        <w:tc>
          <w:tcPr>
            <w:tcW w:w="1640" w:type="dxa"/>
            <w:shd w:val="clear" w:color="auto" w:fill="auto"/>
            <w:vAlign w:val="bottom"/>
            <w:hideMark/>
          </w:tcPr>
          <w:p w14:paraId="3CAF75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- 585.936,00</w:t>
            </w:r>
          </w:p>
        </w:tc>
        <w:tc>
          <w:tcPr>
            <w:tcW w:w="1060" w:type="dxa"/>
            <w:shd w:val="clear" w:color="auto" w:fill="auto"/>
            <w:vAlign w:val="bottom"/>
            <w:hideMark/>
          </w:tcPr>
          <w:p w14:paraId="322D7A0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- 46,59</w:t>
            </w:r>
          </w:p>
        </w:tc>
        <w:tc>
          <w:tcPr>
            <w:tcW w:w="1800" w:type="dxa"/>
            <w:shd w:val="clear" w:color="auto" w:fill="auto"/>
            <w:vAlign w:val="bottom"/>
            <w:hideMark/>
          </w:tcPr>
          <w:p w14:paraId="15AE84B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671.800,00</w:t>
            </w:r>
          </w:p>
        </w:tc>
      </w:tr>
      <w:tr w:rsidR="002121E6" w:rsidRPr="002121E6" w14:paraId="2AB15ADE" w14:textId="77777777" w:rsidTr="00D526F0">
        <w:trPr>
          <w:trHeight w:val="300"/>
        </w:trPr>
        <w:tc>
          <w:tcPr>
            <w:tcW w:w="2200" w:type="dxa"/>
            <w:shd w:val="clear" w:color="FEDE01" w:fill="FEDE01"/>
            <w:vAlign w:val="bottom"/>
            <w:hideMark/>
          </w:tcPr>
          <w:p w14:paraId="3C9246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52949F4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2AAF5D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24B0661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136.300,00</w:t>
            </w:r>
          </w:p>
        </w:tc>
        <w:tc>
          <w:tcPr>
            <w:tcW w:w="1060" w:type="dxa"/>
            <w:shd w:val="clear" w:color="FEDE01" w:fill="FEDE01"/>
            <w:vAlign w:val="bottom"/>
            <w:hideMark/>
          </w:tcPr>
          <w:p w14:paraId="1E4937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79E03D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136.300,00</w:t>
            </w:r>
          </w:p>
        </w:tc>
      </w:tr>
      <w:tr w:rsidR="002121E6" w:rsidRPr="002121E6" w14:paraId="06620670" w14:textId="77777777" w:rsidTr="00D526F0">
        <w:trPr>
          <w:trHeight w:val="300"/>
        </w:trPr>
        <w:tc>
          <w:tcPr>
            <w:tcW w:w="2200" w:type="dxa"/>
            <w:shd w:val="clear" w:color="FFFFFF" w:fill="FFFFFF"/>
            <w:vAlign w:val="bottom"/>
            <w:hideMark/>
          </w:tcPr>
          <w:p w14:paraId="70F7B09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93D94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A6A52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5BEF7F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136.300,00</w:t>
            </w:r>
          </w:p>
        </w:tc>
        <w:tc>
          <w:tcPr>
            <w:tcW w:w="1060" w:type="dxa"/>
            <w:shd w:val="clear" w:color="FFFFFF" w:fill="FFFFFF"/>
            <w:vAlign w:val="bottom"/>
            <w:hideMark/>
          </w:tcPr>
          <w:p w14:paraId="0E016C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67B42E5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136.300,00</w:t>
            </w:r>
          </w:p>
        </w:tc>
      </w:tr>
      <w:tr w:rsidR="002121E6" w:rsidRPr="002121E6" w14:paraId="08DE7E00" w14:textId="77777777" w:rsidTr="00D526F0">
        <w:trPr>
          <w:trHeight w:val="300"/>
        </w:trPr>
        <w:tc>
          <w:tcPr>
            <w:tcW w:w="2200" w:type="dxa"/>
            <w:shd w:val="clear" w:color="auto" w:fill="auto"/>
            <w:vAlign w:val="bottom"/>
            <w:hideMark/>
          </w:tcPr>
          <w:p w14:paraId="799DB9D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32EEA3E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08129D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4D20B8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136.300,00</w:t>
            </w:r>
          </w:p>
        </w:tc>
        <w:tc>
          <w:tcPr>
            <w:tcW w:w="1060" w:type="dxa"/>
            <w:shd w:val="clear" w:color="auto" w:fill="auto"/>
            <w:vAlign w:val="bottom"/>
            <w:hideMark/>
          </w:tcPr>
          <w:p w14:paraId="7B595E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2E9E458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136.300,00</w:t>
            </w:r>
          </w:p>
        </w:tc>
      </w:tr>
      <w:tr w:rsidR="002121E6" w:rsidRPr="002121E6" w14:paraId="14DC6498" w14:textId="77777777" w:rsidTr="00D526F0">
        <w:trPr>
          <w:trHeight w:val="300"/>
        </w:trPr>
        <w:tc>
          <w:tcPr>
            <w:tcW w:w="2200" w:type="dxa"/>
            <w:shd w:val="clear" w:color="auto" w:fill="auto"/>
            <w:vAlign w:val="bottom"/>
            <w:hideMark/>
          </w:tcPr>
          <w:p w14:paraId="5A9488A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0F4C94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07F2F77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F0C842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136.300,00</w:t>
            </w:r>
          </w:p>
        </w:tc>
        <w:tc>
          <w:tcPr>
            <w:tcW w:w="1060" w:type="dxa"/>
            <w:shd w:val="clear" w:color="auto" w:fill="auto"/>
            <w:vAlign w:val="bottom"/>
            <w:hideMark/>
          </w:tcPr>
          <w:p w14:paraId="6E3659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360910F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136.300,00</w:t>
            </w:r>
          </w:p>
        </w:tc>
      </w:tr>
      <w:tr w:rsidR="002121E6" w:rsidRPr="002121E6" w14:paraId="4746F9E6" w14:textId="77777777" w:rsidTr="00D526F0">
        <w:trPr>
          <w:trHeight w:val="585"/>
        </w:trPr>
        <w:tc>
          <w:tcPr>
            <w:tcW w:w="2200" w:type="dxa"/>
            <w:shd w:val="clear" w:color="FEDE01" w:fill="FEDE01"/>
            <w:vAlign w:val="bottom"/>
            <w:hideMark/>
          </w:tcPr>
          <w:p w14:paraId="660BC9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6D44BD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011389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829.440,00</w:t>
            </w:r>
          </w:p>
        </w:tc>
        <w:tc>
          <w:tcPr>
            <w:tcW w:w="1640" w:type="dxa"/>
            <w:shd w:val="clear" w:color="FEDE01" w:fill="FEDE01"/>
            <w:vAlign w:val="bottom"/>
            <w:hideMark/>
          </w:tcPr>
          <w:p w14:paraId="65A057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34F0E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ADA64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829.440,00</w:t>
            </w:r>
          </w:p>
        </w:tc>
      </w:tr>
      <w:tr w:rsidR="002121E6" w:rsidRPr="002121E6" w14:paraId="597837B8" w14:textId="77777777" w:rsidTr="00D526F0">
        <w:trPr>
          <w:trHeight w:val="300"/>
        </w:trPr>
        <w:tc>
          <w:tcPr>
            <w:tcW w:w="2200" w:type="dxa"/>
            <w:shd w:val="clear" w:color="FFFFFF" w:fill="FFFFFF"/>
            <w:vAlign w:val="bottom"/>
            <w:hideMark/>
          </w:tcPr>
          <w:p w14:paraId="08EDC6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24D842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785A5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7D2B12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88364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3A203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AE290E9" w14:textId="77777777" w:rsidTr="00D526F0">
        <w:trPr>
          <w:trHeight w:val="300"/>
        </w:trPr>
        <w:tc>
          <w:tcPr>
            <w:tcW w:w="2200" w:type="dxa"/>
            <w:shd w:val="clear" w:color="auto" w:fill="auto"/>
            <w:vAlign w:val="bottom"/>
            <w:hideMark/>
          </w:tcPr>
          <w:p w14:paraId="73FE77C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4467A7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ED416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497D35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6379A7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D26F7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2852510" w14:textId="77777777" w:rsidTr="00D526F0">
        <w:trPr>
          <w:trHeight w:val="300"/>
        </w:trPr>
        <w:tc>
          <w:tcPr>
            <w:tcW w:w="2200" w:type="dxa"/>
            <w:shd w:val="clear" w:color="auto" w:fill="auto"/>
            <w:vAlign w:val="bottom"/>
            <w:hideMark/>
          </w:tcPr>
          <w:p w14:paraId="10DE2D2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3676602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765444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19CB94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215B4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05B6D7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76D097C9" w14:textId="77777777" w:rsidTr="00D526F0">
        <w:trPr>
          <w:trHeight w:val="300"/>
        </w:trPr>
        <w:tc>
          <w:tcPr>
            <w:tcW w:w="2200" w:type="dxa"/>
            <w:shd w:val="clear" w:color="FFFFFF" w:fill="FFFFFF"/>
            <w:vAlign w:val="bottom"/>
            <w:hideMark/>
          </w:tcPr>
          <w:p w14:paraId="58EBAB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41E71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EEC00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829.440,00</w:t>
            </w:r>
          </w:p>
        </w:tc>
        <w:tc>
          <w:tcPr>
            <w:tcW w:w="1640" w:type="dxa"/>
            <w:shd w:val="clear" w:color="FFFFFF" w:fill="FFFFFF"/>
            <w:vAlign w:val="bottom"/>
            <w:hideMark/>
          </w:tcPr>
          <w:p w14:paraId="3EDD88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53D8AB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3A3DFA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829.440,00</w:t>
            </w:r>
          </w:p>
        </w:tc>
      </w:tr>
      <w:tr w:rsidR="002121E6" w:rsidRPr="002121E6" w14:paraId="10F3CD69" w14:textId="77777777" w:rsidTr="00D526F0">
        <w:trPr>
          <w:trHeight w:val="300"/>
        </w:trPr>
        <w:tc>
          <w:tcPr>
            <w:tcW w:w="2200" w:type="dxa"/>
            <w:shd w:val="clear" w:color="auto" w:fill="auto"/>
            <w:vAlign w:val="bottom"/>
            <w:hideMark/>
          </w:tcPr>
          <w:p w14:paraId="3B5BE8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4FF7ACC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BABE4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829.440,00</w:t>
            </w:r>
          </w:p>
        </w:tc>
        <w:tc>
          <w:tcPr>
            <w:tcW w:w="1640" w:type="dxa"/>
            <w:shd w:val="clear" w:color="auto" w:fill="auto"/>
            <w:vAlign w:val="bottom"/>
            <w:hideMark/>
          </w:tcPr>
          <w:p w14:paraId="3C63071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- 829.440,00</w:t>
            </w:r>
          </w:p>
        </w:tc>
        <w:tc>
          <w:tcPr>
            <w:tcW w:w="1060" w:type="dxa"/>
            <w:shd w:val="clear" w:color="auto" w:fill="auto"/>
            <w:vAlign w:val="bottom"/>
            <w:hideMark/>
          </w:tcPr>
          <w:p w14:paraId="3E12D2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7325EC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BB0D9B5" w14:textId="77777777" w:rsidTr="00D526F0">
        <w:trPr>
          <w:trHeight w:val="300"/>
        </w:trPr>
        <w:tc>
          <w:tcPr>
            <w:tcW w:w="2200" w:type="dxa"/>
            <w:shd w:val="clear" w:color="auto" w:fill="auto"/>
            <w:vAlign w:val="bottom"/>
            <w:hideMark/>
          </w:tcPr>
          <w:p w14:paraId="741BDE6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6C30FF0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2EB453B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829.440,00</w:t>
            </w:r>
          </w:p>
        </w:tc>
        <w:tc>
          <w:tcPr>
            <w:tcW w:w="1640" w:type="dxa"/>
            <w:shd w:val="clear" w:color="auto" w:fill="auto"/>
            <w:vAlign w:val="bottom"/>
            <w:hideMark/>
          </w:tcPr>
          <w:p w14:paraId="56FD22F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- 829.440,00</w:t>
            </w:r>
          </w:p>
        </w:tc>
        <w:tc>
          <w:tcPr>
            <w:tcW w:w="1060" w:type="dxa"/>
            <w:shd w:val="clear" w:color="auto" w:fill="auto"/>
            <w:vAlign w:val="bottom"/>
            <w:hideMark/>
          </w:tcPr>
          <w:p w14:paraId="48327AF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53A493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D2728D6" w14:textId="77777777" w:rsidTr="00D526F0">
        <w:trPr>
          <w:trHeight w:val="300"/>
        </w:trPr>
        <w:tc>
          <w:tcPr>
            <w:tcW w:w="2200" w:type="dxa"/>
            <w:shd w:val="clear" w:color="auto" w:fill="auto"/>
            <w:vAlign w:val="bottom"/>
            <w:hideMark/>
          </w:tcPr>
          <w:p w14:paraId="7A9CD3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6D5AE7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5364AB9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58181A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829.440,00</w:t>
            </w:r>
          </w:p>
        </w:tc>
        <w:tc>
          <w:tcPr>
            <w:tcW w:w="1060" w:type="dxa"/>
            <w:shd w:val="clear" w:color="auto" w:fill="auto"/>
            <w:vAlign w:val="bottom"/>
            <w:hideMark/>
          </w:tcPr>
          <w:p w14:paraId="2FC034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BBA17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829.440,00</w:t>
            </w:r>
          </w:p>
        </w:tc>
      </w:tr>
      <w:tr w:rsidR="002121E6" w:rsidRPr="002121E6" w14:paraId="45E34D8F" w14:textId="77777777" w:rsidTr="00D526F0">
        <w:trPr>
          <w:trHeight w:val="300"/>
        </w:trPr>
        <w:tc>
          <w:tcPr>
            <w:tcW w:w="2200" w:type="dxa"/>
            <w:shd w:val="clear" w:color="auto" w:fill="auto"/>
            <w:vAlign w:val="bottom"/>
            <w:hideMark/>
          </w:tcPr>
          <w:p w14:paraId="525669B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58217D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17E6B4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89F8AC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829.440,00</w:t>
            </w:r>
          </w:p>
        </w:tc>
        <w:tc>
          <w:tcPr>
            <w:tcW w:w="1060" w:type="dxa"/>
            <w:shd w:val="clear" w:color="auto" w:fill="auto"/>
            <w:vAlign w:val="bottom"/>
            <w:hideMark/>
          </w:tcPr>
          <w:p w14:paraId="6B9A91A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23D1E24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829.440,00</w:t>
            </w:r>
          </w:p>
        </w:tc>
      </w:tr>
      <w:tr w:rsidR="002121E6" w:rsidRPr="002121E6" w14:paraId="2DFDACFE" w14:textId="77777777" w:rsidTr="00D526F0">
        <w:trPr>
          <w:trHeight w:val="300"/>
        </w:trPr>
        <w:tc>
          <w:tcPr>
            <w:tcW w:w="2200" w:type="dxa"/>
            <w:shd w:val="clear" w:color="FEDE01" w:fill="FEDE01"/>
            <w:vAlign w:val="bottom"/>
            <w:hideMark/>
          </w:tcPr>
          <w:p w14:paraId="3C2339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2E6283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145F6E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1.769.520,00</w:t>
            </w:r>
          </w:p>
        </w:tc>
        <w:tc>
          <w:tcPr>
            <w:tcW w:w="1640" w:type="dxa"/>
            <w:shd w:val="clear" w:color="FEDE01" w:fill="FEDE01"/>
            <w:vAlign w:val="bottom"/>
            <w:hideMark/>
          </w:tcPr>
          <w:p w14:paraId="2C0EEB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- 889.939,00</w:t>
            </w:r>
          </w:p>
        </w:tc>
        <w:tc>
          <w:tcPr>
            <w:tcW w:w="1060" w:type="dxa"/>
            <w:shd w:val="clear" w:color="FEDE01" w:fill="FEDE01"/>
            <w:vAlign w:val="bottom"/>
            <w:hideMark/>
          </w:tcPr>
          <w:p w14:paraId="537BDED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- 50,29</w:t>
            </w:r>
          </w:p>
        </w:tc>
        <w:tc>
          <w:tcPr>
            <w:tcW w:w="1800" w:type="dxa"/>
            <w:shd w:val="clear" w:color="FEDE01" w:fill="FEDE01"/>
            <w:vAlign w:val="bottom"/>
            <w:hideMark/>
          </w:tcPr>
          <w:p w14:paraId="521FEE1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879.581,00</w:t>
            </w:r>
          </w:p>
        </w:tc>
      </w:tr>
      <w:tr w:rsidR="002121E6" w:rsidRPr="002121E6" w14:paraId="1C9C1A79" w14:textId="77777777" w:rsidTr="00D526F0">
        <w:trPr>
          <w:trHeight w:val="300"/>
        </w:trPr>
        <w:tc>
          <w:tcPr>
            <w:tcW w:w="2200" w:type="dxa"/>
            <w:shd w:val="clear" w:color="FFFFFF" w:fill="FFFFFF"/>
            <w:vAlign w:val="bottom"/>
            <w:hideMark/>
          </w:tcPr>
          <w:p w14:paraId="77E24E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FE7E11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DB26D5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1.769.520,00</w:t>
            </w:r>
          </w:p>
        </w:tc>
        <w:tc>
          <w:tcPr>
            <w:tcW w:w="1640" w:type="dxa"/>
            <w:shd w:val="clear" w:color="FFFFFF" w:fill="FFFFFF"/>
            <w:vAlign w:val="bottom"/>
            <w:hideMark/>
          </w:tcPr>
          <w:p w14:paraId="0119A1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- 889.939,00</w:t>
            </w:r>
          </w:p>
        </w:tc>
        <w:tc>
          <w:tcPr>
            <w:tcW w:w="1060" w:type="dxa"/>
            <w:shd w:val="clear" w:color="FFFFFF" w:fill="FFFFFF"/>
            <w:vAlign w:val="bottom"/>
            <w:hideMark/>
          </w:tcPr>
          <w:p w14:paraId="4F6252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- 50,29</w:t>
            </w:r>
          </w:p>
        </w:tc>
        <w:tc>
          <w:tcPr>
            <w:tcW w:w="1800" w:type="dxa"/>
            <w:shd w:val="clear" w:color="FFFFFF" w:fill="FFFFFF"/>
            <w:vAlign w:val="bottom"/>
            <w:hideMark/>
          </w:tcPr>
          <w:p w14:paraId="0A05D3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879.581,00</w:t>
            </w:r>
          </w:p>
        </w:tc>
      </w:tr>
      <w:tr w:rsidR="002121E6" w:rsidRPr="002121E6" w14:paraId="285C630C" w14:textId="77777777" w:rsidTr="00D526F0">
        <w:trPr>
          <w:trHeight w:val="300"/>
        </w:trPr>
        <w:tc>
          <w:tcPr>
            <w:tcW w:w="2200" w:type="dxa"/>
            <w:shd w:val="clear" w:color="auto" w:fill="auto"/>
            <w:vAlign w:val="bottom"/>
            <w:hideMark/>
          </w:tcPr>
          <w:p w14:paraId="2BB05F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283D96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DB54B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1.709.520,00</w:t>
            </w:r>
          </w:p>
        </w:tc>
        <w:tc>
          <w:tcPr>
            <w:tcW w:w="1640" w:type="dxa"/>
            <w:shd w:val="clear" w:color="auto" w:fill="auto"/>
            <w:vAlign w:val="bottom"/>
            <w:hideMark/>
          </w:tcPr>
          <w:p w14:paraId="0F1D58D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- 1.709.520,00</w:t>
            </w:r>
          </w:p>
        </w:tc>
        <w:tc>
          <w:tcPr>
            <w:tcW w:w="1060" w:type="dxa"/>
            <w:shd w:val="clear" w:color="auto" w:fill="auto"/>
            <w:vAlign w:val="bottom"/>
            <w:hideMark/>
          </w:tcPr>
          <w:p w14:paraId="73E621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5EB031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0FBEA931" w14:textId="77777777" w:rsidTr="00D526F0">
        <w:trPr>
          <w:trHeight w:val="300"/>
        </w:trPr>
        <w:tc>
          <w:tcPr>
            <w:tcW w:w="2200" w:type="dxa"/>
            <w:shd w:val="clear" w:color="auto" w:fill="auto"/>
            <w:vAlign w:val="bottom"/>
            <w:hideMark/>
          </w:tcPr>
          <w:p w14:paraId="7B507DF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9FCD52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538924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1.709.520,00</w:t>
            </w:r>
          </w:p>
        </w:tc>
        <w:tc>
          <w:tcPr>
            <w:tcW w:w="1640" w:type="dxa"/>
            <w:shd w:val="clear" w:color="auto" w:fill="auto"/>
            <w:vAlign w:val="bottom"/>
            <w:hideMark/>
          </w:tcPr>
          <w:p w14:paraId="4F4D60E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- 1.709.520,00</w:t>
            </w:r>
          </w:p>
        </w:tc>
        <w:tc>
          <w:tcPr>
            <w:tcW w:w="1060" w:type="dxa"/>
            <w:shd w:val="clear" w:color="auto" w:fill="auto"/>
            <w:vAlign w:val="bottom"/>
            <w:hideMark/>
          </w:tcPr>
          <w:p w14:paraId="668BC35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1AD2457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6A085917" w14:textId="77777777" w:rsidTr="00D526F0">
        <w:trPr>
          <w:trHeight w:val="300"/>
        </w:trPr>
        <w:tc>
          <w:tcPr>
            <w:tcW w:w="2200" w:type="dxa"/>
            <w:shd w:val="clear" w:color="auto" w:fill="auto"/>
            <w:vAlign w:val="bottom"/>
            <w:hideMark/>
          </w:tcPr>
          <w:p w14:paraId="206D659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1FDE17F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2649F94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60.000,00</w:t>
            </w:r>
          </w:p>
        </w:tc>
        <w:tc>
          <w:tcPr>
            <w:tcW w:w="1640" w:type="dxa"/>
            <w:shd w:val="clear" w:color="auto" w:fill="auto"/>
            <w:vAlign w:val="bottom"/>
            <w:hideMark/>
          </w:tcPr>
          <w:p w14:paraId="7EEC17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819.581,00</w:t>
            </w:r>
          </w:p>
        </w:tc>
        <w:tc>
          <w:tcPr>
            <w:tcW w:w="1060" w:type="dxa"/>
            <w:shd w:val="clear" w:color="auto" w:fill="auto"/>
            <w:vAlign w:val="bottom"/>
            <w:hideMark/>
          </w:tcPr>
          <w:p w14:paraId="42613B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1.365,97</w:t>
            </w:r>
          </w:p>
        </w:tc>
        <w:tc>
          <w:tcPr>
            <w:tcW w:w="1800" w:type="dxa"/>
            <w:shd w:val="clear" w:color="auto" w:fill="auto"/>
            <w:vAlign w:val="bottom"/>
            <w:hideMark/>
          </w:tcPr>
          <w:p w14:paraId="2743AB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879.581,00</w:t>
            </w:r>
          </w:p>
        </w:tc>
      </w:tr>
      <w:tr w:rsidR="002121E6" w:rsidRPr="002121E6" w14:paraId="610A0D5C" w14:textId="77777777" w:rsidTr="00D526F0">
        <w:trPr>
          <w:trHeight w:val="300"/>
        </w:trPr>
        <w:tc>
          <w:tcPr>
            <w:tcW w:w="2200" w:type="dxa"/>
            <w:shd w:val="clear" w:color="auto" w:fill="auto"/>
            <w:vAlign w:val="bottom"/>
            <w:hideMark/>
          </w:tcPr>
          <w:p w14:paraId="5D4EB43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F64EBF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4DBE17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60.000,00</w:t>
            </w:r>
          </w:p>
        </w:tc>
        <w:tc>
          <w:tcPr>
            <w:tcW w:w="1640" w:type="dxa"/>
            <w:shd w:val="clear" w:color="auto" w:fill="auto"/>
            <w:vAlign w:val="bottom"/>
            <w:hideMark/>
          </w:tcPr>
          <w:p w14:paraId="1093051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819.581,00</w:t>
            </w:r>
          </w:p>
        </w:tc>
        <w:tc>
          <w:tcPr>
            <w:tcW w:w="1060" w:type="dxa"/>
            <w:shd w:val="clear" w:color="auto" w:fill="auto"/>
            <w:vAlign w:val="bottom"/>
            <w:hideMark/>
          </w:tcPr>
          <w:p w14:paraId="7336B6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1.365,97</w:t>
            </w:r>
          </w:p>
        </w:tc>
        <w:tc>
          <w:tcPr>
            <w:tcW w:w="1800" w:type="dxa"/>
            <w:shd w:val="clear" w:color="auto" w:fill="auto"/>
            <w:vAlign w:val="bottom"/>
            <w:hideMark/>
          </w:tcPr>
          <w:p w14:paraId="14FA4A8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879.581,00</w:t>
            </w:r>
          </w:p>
        </w:tc>
      </w:tr>
      <w:tr w:rsidR="002121E6" w:rsidRPr="002121E6" w14:paraId="6A963AC4" w14:textId="77777777" w:rsidTr="00D526F0">
        <w:trPr>
          <w:trHeight w:val="585"/>
        </w:trPr>
        <w:tc>
          <w:tcPr>
            <w:tcW w:w="2200" w:type="dxa"/>
            <w:shd w:val="clear" w:color="E1E1FF" w:fill="E1E1FF"/>
            <w:vAlign w:val="bottom"/>
            <w:hideMark/>
          </w:tcPr>
          <w:p w14:paraId="59AF66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K115804</w:t>
            </w:r>
          </w:p>
        </w:tc>
        <w:tc>
          <w:tcPr>
            <w:tcW w:w="5800" w:type="dxa"/>
            <w:shd w:val="clear" w:color="E1E1FF" w:fill="E1E1FF"/>
            <w:vAlign w:val="bottom"/>
            <w:hideMark/>
          </w:tcPr>
          <w:p w14:paraId="390E55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ENERGETSKA OBNOVA DJEČJEG VRTIĆA RADOST KK.04.2.1.04.0196.</w:t>
            </w:r>
          </w:p>
        </w:tc>
        <w:tc>
          <w:tcPr>
            <w:tcW w:w="1640" w:type="dxa"/>
            <w:shd w:val="clear" w:color="E1E1FF" w:fill="E1E1FF"/>
            <w:vAlign w:val="bottom"/>
            <w:hideMark/>
          </w:tcPr>
          <w:p w14:paraId="75F39A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905.060,00</w:t>
            </w:r>
          </w:p>
        </w:tc>
        <w:tc>
          <w:tcPr>
            <w:tcW w:w="1640" w:type="dxa"/>
            <w:shd w:val="clear" w:color="E1E1FF" w:fill="E1E1FF"/>
            <w:vAlign w:val="bottom"/>
            <w:hideMark/>
          </w:tcPr>
          <w:p w14:paraId="1D882D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68.578,00</w:t>
            </w:r>
          </w:p>
        </w:tc>
        <w:tc>
          <w:tcPr>
            <w:tcW w:w="1060" w:type="dxa"/>
            <w:shd w:val="clear" w:color="E1E1FF" w:fill="E1E1FF"/>
            <w:vAlign w:val="bottom"/>
            <w:hideMark/>
          </w:tcPr>
          <w:p w14:paraId="0C55E43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7,58</w:t>
            </w:r>
          </w:p>
        </w:tc>
        <w:tc>
          <w:tcPr>
            <w:tcW w:w="1800" w:type="dxa"/>
            <w:shd w:val="clear" w:color="E1E1FF" w:fill="E1E1FF"/>
            <w:vAlign w:val="bottom"/>
            <w:hideMark/>
          </w:tcPr>
          <w:p w14:paraId="5621D2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973.638,00</w:t>
            </w:r>
          </w:p>
        </w:tc>
      </w:tr>
      <w:tr w:rsidR="002121E6" w:rsidRPr="002121E6" w14:paraId="3D5088E6" w14:textId="77777777" w:rsidTr="00D526F0">
        <w:trPr>
          <w:trHeight w:val="585"/>
        </w:trPr>
        <w:tc>
          <w:tcPr>
            <w:tcW w:w="2200" w:type="dxa"/>
            <w:shd w:val="clear" w:color="B9E9FF" w:fill="B9E9FF"/>
            <w:vAlign w:val="bottom"/>
            <w:hideMark/>
          </w:tcPr>
          <w:p w14:paraId="2059541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bottom"/>
            <w:hideMark/>
          </w:tcPr>
          <w:p w14:paraId="1DFC87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Predškolsko obrazovanje</w:t>
            </w:r>
          </w:p>
        </w:tc>
        <w:tc>
          <w:tcPr>
            <w:tcW w:w="1640" w:type="dxa"/>
            <w:shd w:val="clear" w:color="B9E9FF" w:fill="B9E9FF"/>
            <w:vAlign w:val="bottom"/>
            <w:hideMark/>
          </w:tcPr>
          <w:p w14:paraId="7BD4A4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905.060,00</w:t>
            </w:r>
          </w:p>
        </w:tc>
        <w:tc>
          <w:tcPr>
            <w:tcW w:w="1640" w:type="dxa"/>
            <w:shd w:val="clear" w:color="B9E9FF" w:fill="B9E9FF"/>
            <w:vAlign w:val="bottom"/>
            <w:hideMark/>
          </w:tcPr>
          <w:p w14:paraId="27AF335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68.578,00</w:t>
            </w:r>
          </w:p>
        </w:tc>
        <w:tc>
          <w:tcPr>
            <w:tcW w:w="1060" w:type="dxa"/>
            <w:shd w:val="clear" w:color="B9E9FF" w:fill="B9E9FF"/>
            <w:vAlign w:val="bottom"/>
            <w:hideMark/>
          </w:tcPr>
          <w:p w14:paraId="0751CB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7,58</w:t>
            </w:r>
          </w:p>
        </w:tc>
        <w:tc>
          <w:tcPr>
            <w:tcW w:w="1800" w:type="dxa"/>
            <w:shd w:val="clear" w:color="B9E9FF" w:fill="B9E9FF"/>
            <w:vAlign w:val="bottom"/>
            <w:hideMark/>
          </w:tcPr>
          <w:p w14:paraId="67F501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973.638,00</w:t>
            </w:r>
          </w:p>
        </w:tc>
      </w:tr>
      <w:tr w:rsidR="002121E6" w:rsidRPr="002121E6" w14:paraId="237C8D99" w14:textId="77777777" w:rsidTr="00D526F0">
        <w:trPr>
          <w:trHeight w:val="300"/>
        </w:trPr>
        <w:tc>
          <w:tcPr>
            <w:tcW w:w="2200" w:type="dxa"/>
            <w:shd w:val="clear" w:color="FEDE01" w:fill="FEDE01"/>
            <w:vAlign w:val="bottom"/>
            <w:hideMark/>
          </w:tcPr>
          <w:p w14:paraId="55A0C63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13E0B3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E49697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5.350,00</w:t>
            </w:r>
          </w:p>
        </w:tc>
        <w:tc>
          <w:tcPr>
            <w:tcW w:w="1640" w:type="dxa"/>
            <w:shd w:val="clear" w:color="FEDE01" w:fill="FEDE01"/>
            <w:vAlign w:val="bottom"/>
            <w:hideMark/>
          </w:tcPr>
          <w:p w14:paraId="516055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- 370,00</w:t>
            </w:r>
          </w:p>
        </w:tc>
        <w:tc>
          <w:tcPr>
            <w:tcW w:w="1060" w:type="dxa"/>
            <w:shd w:val="clear" w:color="FEDE01" w:fill="FEDE01"/>
            <w:vAlign w:val="bottom"/>
            <w:hideMark/>
          </w:tcPr>
          <w:p w14:paraId="77B329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- 6,92</w:t>
            </w:r>
          </w:p>
        </w:tc>
        <w:tc>
          <w:tcPr>
            <w:tcW w:w="1800" w:type="dxa"/>
            <w:shd w:val="clear" w:color="FEDE01" w:fill="FEDE01"/>
            <w:vAlign w:val="bottom"/>
            <w:hideMark/>
          </w:tcPr>
          <w:p w14:paraId="2F4274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4.980,00</w:t>
            </w:r>
          </w:p>
        </w:tc>
      </w:tr>
      <w:tr w:rsidR="002121E6" w:rsidRPr="002121E6" w14:paraId="4B6A4719" w14:textId="77777777" w:rsidTr="00D526F0">
        <w:trPr>
          <w:trHeight w:val="300"/>
        </w:trPr>
        <w:tc>
          <w:tcPr>
            <w:tcW w:w="2200" w:type="dxa"/>
            <w:shd w:val="clear" w:color="FFFFFF" w:fill="FFFFFF"/>
            <w:vAlign w:val="bottom"/>
            <w:hideMark/>
          </w:tcPr>
          <w:p w14:paraId="7C50EF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7FD7E4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62E1B8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4.275,00</w:t>
            </w:r>
          </w:p>
        </w:tc>
        <w:tc>
          <w:tcPr>
            <w:tcW w:w="1640" w:type="dxa"/>
            <w:shd w:val="clear" w:color="FFFFFF" w:fill="FFFFFF"/>
            <w:vAlign w:val="bottom"/>
            <w:hideMark/>
          </w:tcPr>
          <w:p w14:paraId="08725F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- 1.525,00</w:t>
            </w:r>
          </w:p>
        </w:tc>
        <w:tc>
          <w:tcPr>
            <w:tcW w:w="1060" w:type="dxa"/>
            <w:shd w:val="clear" w:color="FFFFFF" w:fill="FFFFFF"/>
            <w:vAlign w:val="bottom"/>
            <w:hideMark/>
          </w:tcPr>
          <w:p w14:paraId="26C88C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- 35,67</w:t>
            </w:r>
          </w:p>
        </w:tc>
        <w:tc>
          <w:tcPr>
            <w:tcW w:w="1800" w:type="dxa"/>
            <w:shd w:val="clear" w:color="FFFFFF" w:fill="FFFFFF"/>
            <w:vAlign w:val="bottom"/>
            <w:hideMark/>
          </w:tcPr>
          <w:p w14:paraId="76AFA5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2.750,00</w:t>
            </w:r>
          </w:p>
        </w:tc>
      </w:tr>
      <w:tr w:rsidR="002121E6" w:rsidRPr="002121E6" w14:paraId="3854B312" w14:textId="77777777" w:rsidTr="00D526F0">
        <w:trPr>
          <w:trHeight w:val="300"/>
        </w:trPr>
        <w:tc>
          <w:tcPr>
            <w:tcW w:w="2200" w:type="dxa"/>
            <w:shd w:val="clear" w:color="auto" w:fill="auto"/>
            <w:vAlign w:val="bottom"/>
            <w:hideMark/>
          </w:tcPr>
          <w:p w14:paraId="473677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F9B04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48FF704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4.275,00</w:t>
            </w:r>
          </w:p>
        </w:tc>
        <w:tc>
          <w:tcPr>
            <w:tcW w:w="1640" w:type="dxa"/>
            <w:shd w:val="clear" w:color="auto" w:fill="auto"/>
            <w:vAlign w:val="bottom"/>
            <w:hideMark/>
          </w:tcPr>
          <w:p w14:paraId="0A8444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- 1.525,00</w:t>
            </w:r>
          </w:p>
        </w:tc>
        <w:tc>
          <w:tcPr>
            <w:tcW w:w="1060" w:type="dxa"/>
            <w:shd w:val="clear" w:color="auto" w:fill="auto"/>
            <w:vAlign w:val="bottom"/>
            <w:hideMark/>
          </w:tcPr>
          <w:p w14:paraId="0F4DEF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- 35,67</w:t>
            </w:r>
          </w:p>
        </w:tc>
        <w:tc>
          <w:tcPr>
            <w:tcW w:w="1800" w:type="dxa"/>
            <w:shd w:val="clear" w:color="auto" w:fill="auto"/>
            <w:vAlign w:val="bottom"/>
            <w:hideMark/>
          </w:tcPr>
          <w:p w14:paraId="3BF4C5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2.750,00</w:t>
            </w:r>
          </w:p>
        </w:tc>
      </w:tr>
      <w:tr w:rsidR="002121E6" w:rsidRPr="002121E6" w14:paraId="008A5C76" w14:textId="77777777" w:rsidTr="00D526F0">
        <w:trPr>
          <w:trHeight w:val="300"/>
        </w:trPr>
        <w:tc>
          <w:tcPr>
            <w:tcW w:w="2200" w:type="dxa"/>
            <w:shd w:val="clear" w:color="auto" w:fill="auto"/>
            <w:vAlign w:val="bottom"/>
            <w:hideMark/>
          </w:tcPr>
          <w:p w14:paraId="2466877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C67B6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01D01C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4.275,00</w:t>
            </w:r>
          </w:p>
        </w:tc>
        <w:tc>
          <w:tcPr>
            <w:tcW w:w="1640" w:type="dxa"/>
            <w:shd w:val="clear" w:color="auto" w:fill="auto"/>
            <w:vAlign w:val="bottom"/>
            <w:hideMark/>
          </w:tcPr>
          <w:p w14:paraId="27DF14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- 1.525,00</w:t>
            </w:r>
          </w:p>
        </w:tc>
        <w:tc>
          <w:tcPr>
            <w:tcW w:w="1060" w:type="dxa"/>
            <w:shd w:val="clear" w:color="auto" w:fill="auto"/>
            <w:vAlign w:val="bottom"/>
            <w:hideMark/>
          </w:tcPr>
          <w:p w14:paraId="3418E43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- 35,67</w:t>
            </w:r>
          </w:p>
        </w:tc>
        <w:tc>
          <w:tcPr>
            <w:tcW w:w="1800" w:type="dxa"/>
            <w:shd w:val="clear" w:color="auto" w:fill="auto"/>
            <w:vAlign w:val="bottom"/>
            <w:hideMark/>
          </w:tcPr>
          <w:p w14:paraId="39F82AA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2.750,00</w:t>
            </w:r>
          </w:p>
        </w:tc>
      </w:tr>
      <w:tr w:rsidR="002121E6" w:rsidRPr="002121E6" w14:paraId="2716CEFC" w14:textId="77777777" w:rsidTr="00D526F0">
        <w:trPr>
          <w:trHeight w:val="300"/>
        </w:trPr>
        <w:tc>
          <w:tcPr>
            <w:tcW w:w="2200" w:type="dxa"/>
            <w:shd w:val="clear" w:color="FFFFFF" w:fill="FFFFFF"/>
            <w:vAlign w:val="bottom"/>
            <w:hideMark/>
          </w:tcPr>
          <w:p w14:paraId="5709C9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D71C0D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FFF35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1.075,00</w:t>
            </w:r>
          </w:p>
        </w:tc>
        <w:tc>
          <w:tcPr>
            <w:tcW w:w="1640" w:type="dxa"/>
            <w:shd w:val="clear" w:color="FFFFFF" w:fill="FFFFFF"/>
            <w:vAlign w:val="bottom"/>
            <w:hideMark/>
          </w:tcPr>
          <w:p w14:paraId="7CA891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1.155,00</w:t>
            </w:r>
          </w:p>
        </w:tc>
        <w:tc>
          <w:tcPr>
            <w:tcW w:w="1060" w:type="dxa"/>
            <w:shd w:val="clear" w:color="FFFFFF" w:fill="FFFFFF"/>
            <w:vAlign w:val="bottom"/>
            <w:hideMark/>
          </w:tcPr>
          <w:p w14:paraId="69D4BA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107,44</w:t>
            </w:r>
          </w:p>
        </w:tc>
        <w:tc>
          <w:tcPr>
            <w:tcW w:w="1800" w:type="dxa"/>
            <w:shd w:val="clear" w:color="FFFFFF" w:fill="FFFFFF"/>
            <w:vAlign w:val="bottom"/>
            <w:hideMark/>
          </w:tcPr>
          <w:p w14:paraId="210DBC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2.230,00</w:t>
            </w:r>
          </w:p>
        </w:tc>
      </w:tr>
      <w:tr w:rsidR="002121E6" w:rsidRPr="002121E6" w14:paraId="62A2FC59" w14:textId="77777777" w:rsidTr="00D526F0">
        <w:trPr>
          <w:trHeight w:val="300"/>
        </w:trPr>
        <w:tc>
          <w:tcPr>
            <w:tcW w:w="2200" w:type="dxa"/>
            <w:shd w:val="clear" w:color="auto" w:fill="auto"/>
            <w:vAlign w:val="bottom"/>
            <w:hideMark/>
          </w:tcPr>
          <w:p w14:paraId="310F541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3418E4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3A0A564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1.075,00</w:t>
            </w:r>
          </w:p>
        </w:tc>
        <w:tc>
          <w:tcPr>
            <w:tcW w:w="1640" w:type="dxa"/>
            <w:shd w:val="clear" w:color="auto" w:fill="auto"/>
            <w:vAlign w:val="bottom"/>
            <w:hideMark/>
          </w:tcPr>
          <w:p w14:paraId="399DDF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1.155,00</w:t>
            </w:r>
          </w:p>
        </w:tc>
        <w:tc>
          <w:tcPr>
            <w:tcW w:w="1060" w:type="dxa"/>
            <w:shd w:val="clear" w:color="auto" w:fill="auto"/>
            <w:vAlign w:val="bottom"/>
            <w:hideMark/>
          </w:tcPr>
          <w:p w14:paraId="789EAF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107,44</w:t>
            </w:r>
          </w:p>
        </w:tc>
        <w:tc>
          <w:tcPr>
            <w:tcW w:w="1800" w:type="dxa"/>
            <w:shd w:val="clear" w:color="auto" w:fill="auto"/>
            <w:vAlign w:val="bottom"/>
            <w:hideMark/>
          </w:tcPr>
          <w:p w14:paraId="7AB73C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2.230,00</w:t>
            </w:r>
          </w:p>
        </w:tc>
      </w:tr>
      <w:tr w:rsidR="002121E6" w:rsidRPr="002121E6" w14:paraId="005B4142" w14:textId="77777777" w:rsidTr="00D526F0">
        <w:trPr>
          <w:trHeight w:val="300"/>
        </w:trPr>
        <w:tc>
          <w:tcPr>
            <w:tcW w:w="2200" w:type="dxa"/>
            <w:shd w:val="clear" w:color="auto" w:fill="auto"/>
            <w:vAlign w:val="bottom"/>
            <w:hideMark/>
          </w:tcPr>
          <w:p w14:paraId="21B7D7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4DC861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3B0FFF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1.075,00</w:t>
            </w:r>
          </w:p>
        </w:tc>
        <w:tc>
          <w:tcPr>
            <w:tcW w:w="1640" w:type="dxa"/>
            <w:shd w:val="clear" w:color="auto" w:fill="auto"/>
            <w:vAlign w:val="bottom"/>
            <w:hideMark/>
          </w:tcPr>
          <w:p w14:paraId="6FBD93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1.155,00</w:t>
            </w:r>
          </w:p>
        </w:tc>
        <w:tc>
          <w:tcPr>
            <w:tcW w:w="1060" w:type="dxa"/>
            <w:shd w:val="clear" w:color="auto" w:fill="auto"/>
            <w:vAlign w:val="bottom"/>
            <w:hideMark/>
          </w:tcPr>
          <w:p w14:paraId="56C03A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107,44</w:t>
            </w:r>
          </w:p>
        </w:tc>
        <w:tc>
          <w:tcPr>
            <w:tcW w:w="1800" w:type="dxa"/>
            <w:shd w:val="clear" w:color="auto" w:fill="auto"/>
            <w:vAlign w:val="bottom"/>
            <w:hideMark/>
          </w:tcPr>
          <w:p w14:paraId="278DA76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2.230,00</w:t>
            </w:r>
          </w:p>
        </w:tc>
      </w:tr>
      <w:tr w:rsidR="002121E6" w:rsidRPr="002121E6" w14:paraId="77867250" w14:textId="77777777" w:rsidTr="00D526F0">
        <w:trPr>
          <w:trHeight w:val="300"/>
        </w:trPr>
        <w:tc>
          <w:tcPr>
            <w:tcW w:w="2200" w:type="dxa"/>
            <w:shd w:val="clear" w:color="FEDE01" w:fill="FEDE01"/>
            <w:vAlign w:val="bottom"/>
            <w:hideMark/>
          </w:tcPr>
          <w:p w14:paraId="47E32E9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1.1.3</w:t>
            </w:r>
          </w:p>
        </w:tc>
        <w:tc>
          <w:tcPr>
            <w:tcW w:w="5800" w:type="dxa"/>
            <w:shd w:val="clear" w:color="FEDE01" w:fill="FEDE01"/>
            <w:vAlign w:val="bottom"/>
            <w:hideMark/>
          </w:tcPr>
          <w:p w14:paraId="717FE1E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Predfinanciranje EU projekata</w:t>
            </w:r>
          </w:p>
        </w:tc>
        <w:tc>
          <w:tcPr>
            <w:tcW w:w="1640" w:type="dxa"/>
            <w:shd w:val="clear" w:color="FEDE01" w:fill="FEDE01"/>
            <w:vAlign w:val="bottom"/>
            <w:hideMark/>
          </w:tcPr>
          <w:p w14:paraId="520A2A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365.630,00</w:t>
            </w:r>
          </w:p>
        </w:tc>
        <w:tc>
          <w:tcPr>
            <w:tcW w:w="1640" w:type="dxa"/>
            <w:shd w:val="clear" w:color="FEDE01" w:fill="FEDE01"/>
            <w:vAlign w:val="bottom"/>
            <w:hideMark/>
          </w:tcPr>
          <w:p w14:paraId="6B1B59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- 13.950,00</w:t>
            </w:r>
          </w:p>
        </w:tc>
        <w:tc>
          <w:tcPr>
            <w:tcW w:w="1060" w:type="dxa"/>
            <w:shd w:val="clear" w:color="FEDE01" w:fill="FEDE01"/>
            <w:vAlign w:val="bottom"/>
            <w:hideMark/>
          </w:tcPr>
          <w:p w14:paraId="133D79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- 3,82</w:t>
            </w:r>
          </w:p>
        </w:tc>
        <w:tc>
          <w:tcPr>
            <w:tcW w:w="1800" w:type="dxa"/>
            <w:shd w:val="clear" w:color="FEDE01" w:fill="FEDE01"/>
            <w:vAlign w:val="bottom"/>
            <w:hideMark/>
          </w:tcPr>
          <w:p w14:paraId="386AE2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351.680,00</w:t>
            </w:r>
          </w:p>
        </w:tc>
      </w:tr>
      <w:tr w:rsidR="002121E6" w:rsidRPr="002121E6" w14:paraId="3C9E82AF" w14:textId="77777777" w:rsidTr="00D526F0">
        <w:trPr>
          <w:trHeight w:val="300"/>
        </w:trPr>
        <w:tc>
          <w:tcPr>
            <w:tcW w:w="2200" w:type="dxa"/>
            <w:shd w:val="clear" w:color="FFFFFF" w:fill="FFFFFF"/>
            <w:vAlign w:val="bottom"/>
            <w:hideMark/>
          </w:tcPr>
          <w:p w14:paraId="7BDC70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2C59E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025284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24.225,00</w:t>
            </w:r>
          </w:p>
        </w:tc>
        <w:tc>
          <w:tcPr>
            <w:tcW w:w="1640" w:type="dxa"/>
            <w:shd w:val="clear" w:color="FFFFFF" w:fill="FFFFFF"/>
            <w:vAlign w:val="bottom"/>
            <w:hideMark/>
          </w:tcPr>
          <w:p w14:paraId="32AAA1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- 8.675,00</w:t>
            </w:r>
          </w:p>
        </w:tc>
        <w:tc>
          <w:tcPr>
            <w:tcW w:w="1060" w:type="dxa"/>
            <w:shd w:val="clear" w:color="FFFFFF" w:fill="FFFFFF"/>
            <w:vAlign w:val="bottom"/>
            <w:hideMark/>
          </w:tcPr>
          <w:p w14:paraId="5706F8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- 35,81</w:t>
            </w:r>
          </w:p>
        </w:tc>
        <w:tc>
          <w:tcPr>
            <w:tcW w:w="1800" w:type="dxa"/>
            <w:shd w:val="clear" w:color="FFFFFF" w:fill="FFFFFF"/>
            <w:vAlign w:val="bottom"/>
            <w:hideMark/>
          </w:tcPr>
          <w:p w14:paraId="418594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15.550,00</w:t>
            </w:r>
          </w:p>
        </w:tc>
      </w:tr>
      <w:tr w:rsidR="002121E6" w:rsidRPr="002121E6" w14:paraId="3557AA01" w14:textId="77777777" w:rsidTr="00D526F0">
        <w:trPr>
          <w:trHeight w:val="300"/>
        </w:trPr>
        <w:tc>
          <w:tcPr>
            <w:tcW w:w="2200" w:type="dxa"/>
            <w:shd w:val="clear" w:color="auto" w:fill="auto"/>
            <w:vAlign w:val="bottom"/>
            <w:hideMark/>
          </w:tcPr>
          <w:p w14:paraId="280856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2E79D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6A9839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24.225,00</w:t>
            </w:r>
          </w:p>
        </w:tc>
        <w:tc>
          <w:tcPr>
            <w:tcW w:w="1640" w:type="dxa"/>
            <w:shd w:val="clear" w:color="auto" w:fill="auto"/>
            <w:vAlign w:val="bottom"/>
            <w:hideMark/>
          </w:tcPr>
          <w:p w14:paraId="6CF527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- 8.675,00</w:t>
            </w:r>
          </w:p>
        </w:tc>
        <w:tc>
          <w:tcPr>
            <w:tcW w:w="1060" w:type="dxa"/>
            <w:shd w:val="clear" w:color="auto" w:fill="auto"/>
            <w:vAlign w:val="bottom"/>
            <w:hideMark/>
          </w:tcPr>
          <w:p w14:paraId="13E61C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- 35,81</w:t>
            </w:r>
          </w:p>
        </w:tc>
        <w:tc>
          <w:tcPr>
            <w:tcW w:w="1800" w:type="dxa"/>
            <w:shd w:val="clear" w:color="auto" w:fill="auto"/>
            <w:vAlign w:val="bottom"/>
            <w:hideMark/>
          </w:tcPr>
          <w:p w14:paraId="7DE0D4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15.550,00</w:t>
            </w:r>
          </w:p>
        </w:tc>
      </w:tr>
      <w:tr w:rsidR="002121E6" w:rsidRPr="002121E6" w14:paraId="0CE3D4BC" w14:textId="77777777" w:rsidTr="00D526F0">
        <w:trPr>
          <w:trHeight w:val="300"/>
        </w:trPr>
        <w:tc>
          <w:tcPr>
            <w:tcW w:w="2200" w:type="dxa"/>
            <w:shd w:val="clear" w:color="auto" w:fill="auto"/>
            <w:vAlign w:val="bottom"/>
            <w:hideMark/>
          </w:tcPr>
          <w:p w14:paraId="7F21B5E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4B4CABC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576695C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24.225,00</w:t>
            </w:r>
          </w:p>
        </w:tc>
        <w:tc>
          <w:tcPr>
            <w:tcW w:w="1640" w:type="dxa"/>
            <w:shd w:val="clear" w:color="auto" w:fill="auto"/>
            <w:vAlign w:val="bottom"/>
            <w:hideMark/>
          </w:tcPr>
          <w:p w14:paraId="158D05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- 8.675,00</w:t>
            </w:r>
          </w:p>
        </w:tc>
        <w:tc>
          <w:tcPr>
            <w:tcW w:w="1060" w:type="dxa"/>
            <w:shd w:val="clear" w:color="auto" w:fill="auto"/>
            <w:vAlign w:val="bottom"/>
            <w:hideMark/>
          </w:tcPr>
          <w:p w14:paraId="5E09A2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- 35,81</w:t>
            </w:r>
          </w:p>
        </w:tc>
        <w:tc>
          <w:tcPr>
            <w:tcW w:w="1800" w:type="dxa"/>
            <w:shd w:val="clear" w:color="auto" w:fill="auto"/>
            <w:vAlign w:val="bottom"/>
            <w:hideMark/>
          </w:tcPr>
          <w:p w14:paraId="32A8B2E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15.550,00</w:t>
            </w:r>
          </w:p>
        </w:tc>
      </w:tr>
      <w:tr w:rsidR="002121E6" w:rsidRPr="002121E6" w14:paraId="4565D543" w14:textId="77777777" w:rsidTr="00D526F0">
        <w:trPr>
          <w:trHeight w:val="300"/>
        </w:trPr>
        <w:tc>
          <w:tcPr>
            <w:tcW w:w="2200" w:type="dxa"/>
            <w:shd w:val="clear" w:color="FFFFFF" w:fill="FFFFFF"/>
            <w:vAlign w:val="bottom"/>
            <w:hideMark/>
          </w:tcPr>
          <w:p w14:paraId="1B64E61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8DC109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D7563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341.405,00</w:t>
            </w:r>
          </w:p>
        </w:tc>
        <w:tc>
          <w:tcPr>
            <w:tcW w:w="1640" w:type="dxa"/>
            <w:shd w:val="clear" w:color="FFFFFF" w:fill="FFFFFF"/>
            <w:vAlign w:val="bottom"/>
            <w:hideMark/>
          </w:tcPr>
          <w:p w14:paraId="1B8814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- 5.275,00</w:t>
            </w:r>
          </w:p>
        </w:tc>
        <w:tc>
          <w:tcPr>
            <w:tcW w:w="1060" w:type="dxa"/>
            <w:shd w:val="clear" w:color="FFFFFF" w:fill="FFFFFF"/>
            <w:vAlign w:val="bottom"/>
            <w:hideMark/>
          </w:tcPr>
          <w:p w14:paraId="4E9101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- 1,55</w:t>
            </w:r>
          </w:p>
        </w:tc>
        <w:tc>
          <w:tcPr>
            <w:tcW w:w="1800" w:type="dxa"/>
            <w:shd w:val="clear" w:color="FFFFFF" w:fill="FFFFFF"/>
            <w:vAlign w:val="bottom"/>
            <w:hideMark/>
          </w:tcPr>
          <w:p w14:paraId="2C0135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336.130,00</w:t>
            </w:r>
          </w:p>
        </w:tc>
      </w:tr>
      <w:tr w:rsidR="002121E6" w:rsidRPr="002121E6" w14:paraId="4A87F50B" w14:textId="77777777" w:rsidTr="00D526F0">
        <w:trPr>
          <w:trHeight w:val="300"/>
        </w:trPr>
        <w:tc>
          <w:tcPr>
            <w:tcW w:w="2200" w:type="dxa"/>
            <w:shd w:val="clear" w:color="auto" w:fill="auto"/>
            <w:vAlign w:val="bottom"/>
            <w:hideMark/>
          </w:tcPr>
          <w:p w14:paraId="6EB337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6C63BF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49A522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341.405,00</w:t>
            </w:r>
          </w:p>
        </w:tc>
        <w:tc>
          <w:tcPr>
            <w:tcW w:w="1640" w:type="dxa"/>
            <w:shd w:val="clear" w:color="auto" w:fill="auto"/>
            <w:vAlign w:val="bottom"/>
            <w:hideMark/>
          </w:tcPr>
          <w:p w14:paraId="5F19105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- 5.275,00</w:t>
            </w:r>
          </w:p>
        </w:tc>
        <w:tc>
          <w:tcPr>
            <w:tcW w:w="1060" w:type="dxa"/>
            <w:shd w:val="clear" w:color="auto" w:fill="auto"/>
            <w:vAlign w:val="bottom"/>
            <w:hideMark/>
          </w:tcPr>
          <w:p w14:paraId="5F94A0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- 1,55</w:t>
            </w:r>
          </w:p>
        </w:tc>
        <w:tc>
          <w:tcPr>
            <w:tcW w:w="1800" w:type="dxa"/>
            <w:shd w:val="clear" w:color="auto" w:fill="auto"/>
            <w:vAlign w:val="bottom"/>
            <w:hideMark/>
          </w:tcPr>
          <w:p w14:paraId="63DDAE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336.130,00</w:t>
            </w:r>
          </w:p>
        </w:tc>
      </w:tr>
      <w:tr w:rsidR="002121E6" w:rsidRPr="002121E6" w14:paraId="61728F0F" w14:textId="77777777" w:rsidTr="00D526F0">
        <w:trPr>
          <w:trHeight w:val="300"/>
        </w:trPr>
        <w:tc>
          <w:tcPr>
            <w:tcW w:w="2200" w:type="dxa"/>
            <w:shd w:val="clear" w:color="auto" w:fill="auto"/>
            <w:vAlign w:val="bottom"/>
            <w:hideMark/>
          </w:tcPr>
          <w:p w14:paraId="5CD0898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4738D46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6A39AE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341.405,00</w:t>
            </w:r>
          </w:p>
        </w:tc>
        <w:tc>
          <w:tcPr>
            <w:tcW w:w="1640" w:type="dxa"/>
            <w:shd w:val="clear" w:color="auto" w:fill="auto"/>
            <w:vAlign w:val="bottom"/>
            <w:hideMark/>
          </w:tcPr>
          <w:p w14:paraId="41DD474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- 5.275,00</w:t>
            </w:r>
          </w:p>
        </w:tc>
        <w:tc>
          <w:tcPr>
            <w:tcW w:w="1060" w:type="dxa"/>
            <w:shd w:val="clear" w:color="auto" w:fill="auto"/>
            <w:vAlign w:val="bottom"/>
            <w:hideMark/>
          </w:tcPr>
          <w:p w14:paraId="61052E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- 1,55</w:t>
            </w:r>
          </w:p>
        </w:tc>
        <w:tc>
          <w:tcPr>
            <w:tcW w:w="1800" w:type="dxa"/>
            <w:shd w:val="clear" w:color="auto" w:fill="auto"/>
            <w:vAlign w:val="bottom"/>
            <w:hideMark/>
          </w:tcPr>
          <w:p w14:paraId="1ECAB4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336.130,00</w:t>
            </w:r>
          </w:p>
        </w:tc>
      </w:tr>
      <w:tr w:rsidR="002121E6" w:rsidRPr="002121E6" w14:paraId="6953CAE3" w14:textId="77777777" w:rsidTr="00D526F0">
        <w:trPr>
          <w:trHeight w:val="300"/>
        </w:trPr>
        <w:tc>
          <w:tcPr>
            <w:tcW w:w="2200" w:type="dxa"/>
            <w:shd w:val="clear" w:color="FEDE01" w:fill="FEDE01"/>
            <w:vAlign w:val="bottom"/>
            <w:hideMark/>
          </w:tcPr>
          <w:p w14:paraId="02E724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4.1.3</w:t>
            </w:r>
          </w:p>
        </w:tc>
        <w:tc>
          <w:tcPr>
            <w:tcW w:w="5800" w:type="dxa"/>
            <w:shd w:val="clear" w:color="FEDE01" w:fill="FEDE01"/>
            <w:vAlign w:val="bottom"/>
            <w:hideMark/>
          </w:tcPr>
          <w:p w14:paraId="785E7B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Fond za sufinanciranje provedbe EU projekata</w:t>
            </w:r>
          </w:p>
        </w:tc>
        <w:tc>
          <w:tcPr>
            <w:tcW w:w="1640" w:type="dxa"/>
            <w:shd w:val="clear" w:color="FEDE01" w:fill="FEDE01"/>
            <w:vAlign w:val="bottom"/>
            <w:hideMark/>
          </w:tcPr>
          <w:p w14:paraId="5BB6F4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14C7B0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37.320,00</w:t>
            </w:r>
          </w:p>
        </w:tc>
        <w:tc>
          <w:tcPr>
            <w:tcW w:w="1060" w:type="dxa"/>
            <w:shd w:val="clear" w:color="FEDE01" w:fill="FEDE01"/>
            <w:vAlign w:val="bottom"/>
            <w:hideMark/>
          </w:tcPr>
          <w:p w14:paraId="4BC725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31ECED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37.320,00</w:t>
            </w:r>
          </w:p>
        </w:tc>
      </w:tr>
      <w:tr w:rsidR="002121E6" w:rsidRPr="002121E6" w14:paraId="08090AE7" w14:textId="77777777" w:rsidTr="00D526F0">
        <w:trPr>
          <w:trHeight w:val="300"/>
        </w:trPr>
        <w:tc>
          <w:tcPr>
            <w:tcW w:w="2200" w:type="dxa"/>
            <w:shd w:val="clear" w:color="FFFFFF" w:fill="FFFFFF"/>
            <w:vAlign w:val="bottom"/>
            <w:hideMark/>
          </w:tcPr>
          <w:p w14:paraId="4E9B43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3582FC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D0CA7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6972D67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37.320,00</w:t>
            </w:r>
          </w:p>
        </w:tc>
        <w:tc>
          <w:tcPr>
            <w:tcW w:w="1060" w:type="dxa"/>
            <w:shd w:val="clear" w:color="FFFFFF" w:fill="FFFFFF"/>
            <w:vAlign w:val="bottom"/>
            <w:hideMark/>
          </w:tcPr>
          <w:p w14:paraId="7599E3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2BB98A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37.320,00</w:t>
            </w:r>
          </w:p>
        </w:tc>
      </w:tr>
      <w:tr w:rsidR="002121E6" w:rsidRPr="002121E6" w14:paraId="3454E733" w14:textId="77777777" w:rsidTr="00D526F0">
        <w:trPr>
          <w:trHeight w:val="300"/>
        </w:trPr>
        <w:tc>
          <w:tcPr>
            <w:tcW w:w="2200" w:type="dxa"/>
            <w:shd w:val="clear" w:color="auto" w:fill="auto"/>
            <w:vAlign w:val="bottom"/>
            <w:hideMark/>
          </w:tcPr>
          <w:p w14:paraId="5DF3F86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738DD2B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22D8EE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774FE2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37.320,00</w:t>
            </w:r>
          </w:p>
        </w:tc>
        <w:tc>
          <w:tcPr>
            <w:tcW w:w="1060" w:type="dxa"/>
            <w:shd w:val="clear" w:color="auto" w:fill="auto"/>
            <w:vAlign w:val="bottom"/>
            <w:hideMark/>
          </w:tcPr>
          <w:p w14:paraId="4EA404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055BF8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37.320,00</w:t>
            </w:r>
          </w:p>
        </w:tc>
      </w:tr>
      <w:tr w:rsidR="002121E6" w:rsidRPr="002121E6" w14:paraId="0E3809F5" w14:textId="77777777" w:rsidTr="00D526F0">
        <w:trPr>
          <w:trHeight w:val="300"/>
        </w:trPr>
        <w:tc>
          <w:tcPr>
            <w:tcW w:w="2200" w:type="dxa"/>
            <w:shd w:val="clear" w:color="auto" w:fill="auto"/>
            <w:vAlign w:val="bottom"/>
            <w:hideMark/>
          </w:tcPr>
          <w:p w14:paraId="3836655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19D9D3C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549F57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7FEFCF7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37.320,00</w:t>
            </w:r>
          </w:p>
        </w:tc>
        <w:tc>
          <w:tcPr>
            <w:tcW w:w="1060" w:type="dxa"/>
            <w:shd w:val="clear" w:color="auto" w:fill="auto"/>
            <w:vAlign w:val="bottom"/>
            <w:hideMark/>
          </w:tcPr>
          <w:p w14:paraId="2DF7B88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136E6C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37.320,00</w:t>
            </w:r>
          </w:p>
        </w:tc>
      </w:tr>
      <w:tr w:rsidR="002121E6" w:rsidRPr="002121E6" w14:paraId="77D045E2" w14:textId="77777777" w:rsidTr="00D526F0">
        <w:trPr>
          <w:trHeight w:val="585"/>
        </w:trPr>
        <w:tc>
          <w:tcPr>
            <w:tcW w:w="2200" w:type="dxa"/>
            <w:shd w:val="clear" w:color="FEDE01" w:fill="FEDE01"/>
            <w:vAlign w:val="bottom"/>
            <w:hideMark/>
          </w:tcPr>
          <w:p w14:paraId="16E2C4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4.8.</w:t>
            </w:r>
          </w:p>
        </w:tc>
        <w:tc>
          <w:tcPr>
            <w:tcW w:w="5800" w:type="dxa"/>
            <w:shd w:val="clear" w:color="FEDE01" w:fill="FEDE01"/>
            <w:vAlign w:val="bottom"/>
            <w:hideMark/>
          </w:tcPr>
          <w:p w14:paraId="148C2F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Kapitalna pomoć temeljem prijenosa sredstava EU i od međunarodnih organizacija</w:t>
            </w:r>
          </w:p>
        </w:tc>
        <w:tc>
          <w:tcPr>
            <w:tcW w:w="1640" w:type="dxa"/>
            <w:shd w:val="clear" w:color="FEDE01" w:fill="FEDE01"/>
            <w:vAlign w:val="bottom"/>
            <w:hideMark/>
          </w:tcPr>
          <w:p w14:paraId="610D4D4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233.570,00</w:t>
            </w:r>
          </w:p>
        </w:tc>
        <w:tc>
          <w:tcPr>
            <w:tcW w:w="1640" w:type="dxa"/>
            <w:shd w:val="clear" w:color="FEDE01" w:fill="FEDE01"/>
            <w:vAlign w:val="bottom"/>
            <w:hideMark/>
          </w:tcPr>
          <w:p w14:paraId="565A38F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060" w:type="dxa"/>
            <w:shd w:val="clear" w:color="FEDE01" w:fill="FEDE01"/>
            <w:vAlign w:val="bottom"/>
            <w:hideMark/>
          </w:tcPr>
          <w:p w14:paraId="5E4840F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- 0,04</w:t>
            </w:r>
          </w:p>
        </w:tc>
        <w:tc>
          <w:tcPr>
            <w:tcW w:w="1800" w:type="dxa"/>
            <w:shd w:val="clear" w:color="FEDE01" w:fill="FEDE01"/>
            <w:vAlign w:val="bottom"/>
            <w:hideMark/>
          </w:tcPr>
          <w:p w14:paraId="14F0E0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233.470,00</w:t>
            </w:r>
          </w:p>
        </w:tc>
      </w:tr>
      <w:tr w:rsidR="002121E6" w:rsidRPr="002121E6" w14:paraId="5E76953A" w14:textId="77777777" w:rsidTr="00D526F0">
        <w:trPr>
          <w:trHeight w:val="300"/>
        </w:trPr>
        <w:tc>
          <w:tcPr>
            <w:tcW w:w="2200" w:type="dxa"/>
            <w:shd w:val="clear" w:color="FFFFFF" w:fill="FFFFFF"/>
            <w:vAlign w:val="bottom"/>
            <w:hideMark/>
          </w:tcPr>
          <w:p w14:paraId="0C15F6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4195A8F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5807E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640" w:type="dxa"/>
            <w:shd w:val="clear" w:color="FFFFFF" w:fill="FFFFFF"/>
            <w:vAlign w:val="bottom"/>
            <w:hideMark/>
          </w:tcPr>
          <w:p w14:paraId="4D92FA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060" w:type="dxa"/>
            <w:shd w:val="clear" w:color="FFFFFF" w:fill="FFFFFF"/>
            <w:vAlign w:val="bottom"/>
            <w:hideMark/>
          </w:tcPr>
          <w:p w14:paraId="1AB34CB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6B92168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C023036" w14:textId="77777777" w:rsidTr="00D526F0">
        <w:trPr>
          <w:trHeight w:val="300"/>
        </w:trPr>
        <w:tc>
          <w:tcPr>
            <w:tcW w:w="2200" w:type="dxa"/>
            <w:shd w:val="clear" w:color="auto" w:fill="auto"/>
            <w:vAlign w:val="bottom"/>
            <w:hideMark/>
          </w:tcPr>
          <w:p w14:paraId="0647B2C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07A34F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1F2A99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640" w:type="dxa"/>
            <w:shd w:val="clear" w:color="auto" w:fill="auto"/>
            <w:vAlign w:val="bottom"/>
            <w:hideMark/>
          </w:tcPr>
          <w:p w14:paraId="405971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060" w:type="dxa"/>
            <w:shd w:val="clear" w:color="auto" w:fill="auto"/>
            <w:vAlign w:val="bottom"/>
            <w:hideMark/>
          </w:tcPr>
          <w:p w14:paraId="426FCC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561343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33AC3FDD" w14:textId="77777777" w:rsidTr="00D526F0">
        <w:trPr>
          <w:trHeight w:val="300"/>
        </w:trPr>
        <w:tc>
          <w:tcPr>
            <w:tcW w:w="2200" w:type="dxa"/>
            <w:shd w:val="clear" w:color="auto" w:fill="auto"/>
            <w:vAlign w:val="bottom"/>
            <w:hideMark/>
          </w:tcPr>
          <w:p w14:paraId="3B00537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68E0F5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2F019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640" w:type="dxa"/>
            <w:shd w:val="clear" w:color="auto" w:fill="auto"/>
            <w:vAlign w:val="bottom"/>
            <w:hideMark/>
          </w:tcPr>
          <w:p w14:paraId="3002F4F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060" w:type="dxa"/>
            <w:shd w:val="clear" w:color="auto" w:fill="auto"/>
            <w:vAlign w:val="bottom"/>
            <w:hideMark/>
          </w:tcPr>
          <w:p w14:paraId="7C7CA03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541B3A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40787BB3" w14:textId="77777777" w:rsidTr="00D526F0">
        <w:trPr>
          <w:trHeight w:val="300"/>
        </w:trPr>
        <w:tc>
          <w:tcPr>
            <w:tcW w:w="2200" w:type="dxa"/>
            <w:shd w:val="clear" w:color="FFFFFF" w:fill="FFFFFF"/>
            <w:vAlign w:val="bottom"/>
            <w:hideMark/>
          </w:tcPr>
          <w:p w14:paraId="721AD6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A9A54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DB056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233.470,00</w:t>
            </w:r>
          </w:p>
        </w:tc>
        <w:tc>
          <w:tcPr>
            <w:tcW w:w="1640" w:type="dxa"/>
            <w:shd w:val="clear" w:color="FFFFFF" w:fill="FFFFFF"/>
            <w:vAlign w:val="bottom"/>
            <w:hideMark/>
          </w:tcPr>
          <w:p w14:paraId="50E705E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49DACE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A39A4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233.470,00</w:t>
            </w:r>
          </w:p>
        </w:tc>
      </w:tr>
      <w:tr w:rsidR="002121E6" w:rsidRPr="002121E6" w14:paraId="2FE52D83" w14:textId="77777777" w:rsidTr="00D526F0">
        <w:trPr>
          <w:trHeight w:val="300"/>
        </w:trPr>
        <w:tc>
          <w:tcPr>
            <w:tcW w:w="2200" w:type="dxa"/>
            <w:shd w:val="clear" w:color="auto" w:fill="auto"/>
            <w:vAlign w:val="bottom"/>
            <w:hideMark/>
          </w:tcPr>
          <w:p w14:paraId="692E61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336FFAD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69F715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233.470,00</w:t>
            </w:r>
          </w:p>
        </w:tc>
        <w:tc>
          <w:tcPr>
            <w:tcW w:w="1640" w:type="dxa"/>
            <w:shd w:val="clear" w:color="auto" w:fill="auto"/>
            <w:vAlign w:val="bottom"/>
            <w:hideMark/>
          </w:tcPr>
          <w:p w14:paraId="46F9D7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79C7C5D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FFD34F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233.470,00</w:t>
            </w:r>
          </w:p>
        </w:tc>
      </w:tr>
      <w:tr w:rsidR="002121E6" w:rsidRPr="002121E6" w14:paraId="739B1C7B" w14:textId="77777777" w:rsidTr="00D526F0">
        <w:trPr>
          <w:trHeight w:val="300"/>
        </w:trPr>
        <w:tc>
          <w:tcPr>
            <w:tcW w:w="2200" w:type="dxa"/>
            <w:shd w:val="clear" w:color="auto" w:fill="auto"/>
            <w:vAlign w:val="bottom"/>
            <w:hideMark/>
          </w:tcPr>
          <w:p w14:paraId="060FCF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2791DA6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21756CA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233.470,00</w:t>
            </w:r>
          </w:p>
        </w:tc>
        <w:tc>
          <w:tcPr>
            <w:tcW w:w="1640" w:type="dxa"/>
            <w:shd w:val="clear" w:color="auto" w:fill="auto"/>
            <w:vAlign w:val="bottom"/>
            <w:hideMark/>
          </w:tcPr>
          <w:p w14:paraId="30D703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3BFC96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F9EA13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233.470,00</w:t>
            </w:r>
          </w:p>
        </w:tc>
      </w:tr>
      <w:tr w:rsidR="002121E6" w:rsidRPr="002121E6" w14:paraId="6D8FC804" w14:textId="77777777" w:rsidTr="00D526F0">
        <w:trPr>
          <w:trHeight w:val="300"/>
        </w:trPr>
        <w:tc>
          <w:tcPr>
            <w:tcW w:w="2200" w:type="dxa"/>
            <w:shd w:val="clear" w:color="FEDE01" w:fill="FEDE01"/>
            <w:vAlign w:val="bottom"/>
            <w:hideMark/>
          </w:tcPr>
          <w:p w14:paraId="20A09DA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4CCD23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74D20E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300.510,00</w:t>
            </w:r>
          </w:p>
        </w:tc>
        <w:tc>
          <w:tcPr>
            <w:tcW w:w="1640" w:type="dxa"/>
            <w:shd w:val="clear" w:color="FEDE01" w:fill="FEDE01"/>
            <w:vAlign w:val="bottom"/>
            <w:hideMark/>
          </w:tcPr>
          <w:p w14:paraId="397231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45.678,00</w:t>
            </w:r>
          </w:p>
        </w:tc>
        <w:tc>
          <w:tcPr>
            <w:tcW w:w="1060" w:type="dxa"/>
            <w:shd w:val="clear" w:color="FEDE01" w:fill="FEDE01"/>
            <w:vAlign w:val="bottom"/>
            <w:hideMark/>
          </w:tcPr>
          <w:p w14:paraId="6CE337B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15,20</w:t>
            </w:r>
          </w:p>
        </w:tc>
        <w:tc>
          <w:tcPr>
            <w:tcW w:w="1800" w:type="dxa"/>
            <w:shd w:val="clear" w:color="FEDE01" w:fill="FEDE01"/>
            <w:vAlign w:val="bottom"/>
            <w:hideMark/>
          </w:tcPr>
          <w:p w14:paraId="63DE98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346.188,00</w:t>
            </w:r>
          </w:p>
        </w:tc>
      </w:tr>
      <w:tr w:rsidR="002121E6" w:rsidRPr="002121E6" w14:paraId="15F8AEBD" w14:textId="77777777" w:rsidTr="00D526F0">
        <w:trPr>
          <w:trHeight w:val="300"/>
        </w:trPr>
        <w:tc>
          <w:tcPr>
            <w:tcW w:w="2200" w:type="dxa"/>
            <w:shd w:val="clear" w:color="FFFFFF" w:fill="FFFFFF"/>
            <w:vAlign w:val="bottom"/>
            <w:hideMark/>
          </w:tcPr>
          <w:p w14:paraId="3FF93D6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7B4C33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CB24DC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300.510,00</w:t>
            </w:r>
          </w:p>
        </w:tc>
        <w:tc>
          <w:tcPr>
            <w:tcW w:w="1640" w:type="dxa"/>
            <w:shd w:val="clear" w:color="FFFFFF" w:fill="FFFFFF"/>
            <w:vAlign w:val="bottom"/>
            <w:hideMark/>
          </w:tcPr>
          <w:p w14:paraId="6F5DBC1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45.678,00</w:t>
            </w:r>
          </w:p>
        </w:tc>
        <w:tc>
          <w:tcPr>
            <w:tcW w:w="1060" w:type="dxa"/>
            <w:shd w:val="clear" w:color="FFFFFF" w:fill="FFFFFF"/>
            <w:vAlign w:val="bottom"/>
            <w:hideMark/>
          </w:tcPr>
          <w:p w14:paraId="7A062D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15,20</w:t>
            </w:r>
          </w:p>
        </w:tc>
        <w:tc>
          <w:tcPr>
            <w:tcW w:w="1800" w:type="dxa"/>
            <w:shd w:val="clear" w:color="FFFFFF" w:fill="FFFFFF"/>
            <w:vAlign w:val="bottom"/>
            <w:hideMark/>
          </w:tcPr>
          <w:p w14:paraId="5A01E6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346.188,00</w:t>
            </w:r>
          </w:p>
        </w:tc>
      </w:tr>
      <w:tr w:rsidR="002121E6" w:rsidRPr="002121E6" w14:paraId="45E4D689" w14:textId="77777777" w:rsidTr="00D526F0">
        <w:trPr>
          <w:trHeight w:val="300"/>
        </w:trPr>
        <w:tc>
          <w:tcPr>
            <w:tcW w:w="2200" w:type="dxa"/>
            <w:shd w:val="clear" w:color="auto" w:fill="auto"/>
            <w:vAlign w:val="bottom"/>
            <w:hideMark/>
          </w:tcPr>
          <w:p w14:paraId="005447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3C51685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1A1CB8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300.510,00</w:t>
            </w:r>
          </w:p>
        </w:tc>
        <w:tc>
          <w:tcPr>
            <w:tcW w:w="1640" w:type="dxa"/>
            <w:shd w:val="clear" w:color="auto" w:fill="auto"/>
            <w:vAlign w:val="bottom"/>
            <w:hideMark/>
          </w:tcPr>
          <w:p w14:paraId="5ADB5E1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45.678,00</w:t>
            </w:r>
          </w:p>
        </w:tc>
        <w:tc>
          <w:tcPr>
            <w:tcW w:w="1060" w:type="dxa"/>
            <w:shd w:val="clear" w:color="auto" w:fill="auto"/>
            <w:vAlign w:val="bottom"/>
            <w:hideMark/>
          </w:tcPr>
          <w:p w14:paraId="2CB5C9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15,20</w:t>
            </w:r>
          </w:p>
        </w:tc>
        <w:tc>
          <w:tcPr>
            <w:tcW w:w="1800" w:type="dxa"/>
            <w:shd w:val="clear" w:color="auto" w:fill="auto"/>
            <w:vAlign w:val="bottom"/>
            <w:hideMark/>
          </w:tcPr>
          <w:p w14:paraId="550542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346.188,00</w:t>
            </w:r>
          </w:p>
        </w:tc>
      </w:tr>
      <w:tr w:rsidR="002121E6" w:rsidRPr="002121E6" w14:paraId="726594A1" w14:textId="77777777" w:rsidTr="00D526F0">
        <w:trPr>
          <w:trHeight w:val="300"/>
        </w:trPr>
        <w:tc>
          <w:tcPr>
            <w:tcW w:w="2200" w:type="dxa"/>
            <w:shd w:val="clear" w:color="auto" w:fill="auto"/>
            <w:vAlign w:val="bottom"/>
            <w:hideMark/>
          </w:tcPr>
          <w:p w14:paraId="7707233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67DE6F2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5B5A654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300.510,00</w:t>
            </w:r>
          </w:p>
        </w:tc>
        <w:tc>
          <w:tcPr>
            <w:tcW w:w="1640" w:type="dxa"/>
            <w:shd w:val="clear" w:color="auto" w:fill="auto"/>
            <w:vAlign w:val="bottom"/>
            <w:hideMark/>
          </w:tcPr>
          <w:p w14:paraId="35EB831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45.678,00</w:t>
            </w:r>
          </w:p>
        </w:tc>
        <w:tc>
          <w:tcPr>
            <w:tcW w:w="1060" w:type="dxa"/>
            <w:shd w:val="clear" w:color="auto" w:fill="auto"/>
            <w:vAlign w:val="bottom"/>
            <w:hideMark/>
          </w:tcPr>
          <w:p w14:paraId="271216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15,20</w:t>
            </w:r>
          </w:p>
        </w:tc>
        <w:tc>
          <w:tcPr>
            <w:tcW w:w="1800" w:type="dxa"/>
            <w:shd w:val="clear" w:color="auto" w:fill="auto"/>
            <w:vAlign w:val="bottom"/>
            <w:hideMark/>
          </w:tcPr>
          <w:p w14:paraId="7BF7F45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346.188,00</w:t>
            </w:r>
          </w:p>
        </w:tc>
      </w:tr>
      <w:tr w:rsidR="002121E6" w:rsidRPr="002121E6" w14:paraId="6A525D48" w14:textId="77777777" w:rsidTr="00D526F0">
        <w:trPr>
          <w:trHeight w:val="585"/>
        </w:trPr>
        <w:tc>
          <w:tcPr>
            <w:tcW w:w="2200" w:type="dxa"/>
            <w:shd w:val="clear" w:color="C1C1FF" w:fill="C1C1FF"/>
            <w:vAlign w:val="bottom"/>
            <w:hideMark/>
          </w:tcPr>
          <w:p w14:paraId="3E03DB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1159</w:t>
            </w:r>
          </w:p>
        </w:tc>
        <w:tc>
          <w:tcPr>
            <w:tcW w:w="5800" w:type="dxa"/>
            <w:shd w:val="clear" w:color="C1C1FF" w:fill="C1C1FF"/>
            <w:vAlign w:val="bottom"/>
            <w:hideMark/>
          </w:tcPr>
          <w:p w14:paraId="3504BC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I REKONSTRUKCIJA SPORTSKIH OBJEKATA</w:t>
            </w:r>
          </w:p>
        </w:tc>
        <w:tc>
          <w:tcPr>
            <w:tcW w:w="1640" w:type="dxa"/>
            <w:shd w:val="clear" w:color="C1C1FF" w:fill="C1C1FF"/>
            <w:vAlign w:val="bottom"/>
            <w:hideMark/>
          </w:tcPr>
          <w:p w14:paraId="11B05E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9.155.110,00</w:t>
            </w:r>
          </w:p>
        </w:tc>
        <w:tc>
          <w:tcPr>
            <w:tcW w:w="1640" w:type="dxa"/>
            <w:shd w:val="clear" w:color="C1C1FF" w:fill="C1C1FF"/>
            <w:vAlign w:val="bottom"/>
            <w:hideMark/>
          </w:tcPr>
          <w:p w14:paraId="361D8B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- 6.910.000,00</w:t>
            </w:r>
          </w:p>
        </w:tc>
        <w:tc>
          <w:tcPr>
            <w:tcW w:w="1060" w:type="dxa"/>
            <w:shd w:val="clear" w:color="C1C1FF" w:fill="C1C1FF"/>
            <w:vAlign w:val="bottom"/>
            <w:hideMark/>
          </w:tcPr>
          <w:p w14:paraId="268938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- 75,48</w:t>
            </w:r>
          </w:p>
        </w:tc>
        <w:tc>
          <w:tcPr>
            <w:tcW w:w="1800" w:type="dxa"/>
            <w:shd w:val="clear" w:color="C1C1FF" w:fill="C1C1FF"/>
            <w:vAlign w:val="bottom"/>
            <w:hideMark/>
          </w:tcPr>
          <w:p w14:paraId="794F17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2.245.110,00</w:t>
            </w:r>
          </w:p>
        </w:tc>
      </w:tr>
      <w:tr w:rsidR="002121E6" w:rsidRPr="002121E6" w14:paraId="78F3AD3E" w14:textId="77777777" w:rsidTr="00D526F0">
        <w:trPr>
          <w:trHeight w:val="585"/>
        </w:trPr>
        <w:tc>
          <w:tcPr>
            <w:tcW w:w="2200" w:type="dxa"/>
            <w:shd w:val="clear" w:color="E1E1FF" w:fill="E1E1FF"/>
            <w:vAlign w:val="bottom"/>
            <w:hideMark/>
          </w:tcPr>
          <w:p w14:paraId="74D18C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A115901</w:t>
            </w:r>
          </w:p>
        </w:tc>
        <w:tc>
          <w:tcPr>
            <w:tcW w:w="5800" w:type="dxa"/>
            <w:shd w:val="clear" w:color="E1E1FF" w:fill="E1E1FF"/>
            <w:vAlign w:val="bottom"/>
            <w:hideMark/>
          </w:tcPr>
          <w:p w14:paraId="26120D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I REKONSTRUKCIJA SPORTSKIH GRAĐEVINA KOJIMA GOSPODARI GRAD</w:t>
            </w:r>
          </w:p>
        </w:tc>
        <w:tc>
          <w:tcPr>
            <w:tcW w:w="1640" w:type="dxa"/>
            <w:shd w:val="clear" w:color="E1E1FF" w:fill="E1E1FF"/>
            <w:vAlign w:val="bottom"/>
            <w:hideMark/>
          </w:tcPr>
          <w:p w14:paraId="1D9BC5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E1E1FF" w:fill="E1E1FF"/>
            <w:vAlign w:val="bottom"/>
            <w:hideMark/>
          </w:tcPr>
          <w:p w14:paraId="7C032A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E1E1FF" w:fill="E1E1FF"/>
            <w:vAlign w:val="bottom"/>
            <w:hideMark/>
          </w:tcPr>
          <w:p w14:paraId="207A6C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- 73,33</w:t>
            </w:r>
          </w:p>
        </w:tc>
        <w:tc>
          <w:tcPr>
            <w:tcW w:w="1800" w:type="dxa"/>
            <w:shd w:val="clear" w:color="E1E1FF" w:fill="E1E1FF"/>
            <w:vAlign w:val="bottom"/>
            <w:hideMark/>
          </w:tcPr>
          <w:p w14:paraId="139291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2E0AEDE1" w14:textId="77777777" w:rsidTr="00D526F0">
        <w:trPr>
          <w:trHeight w:val="585"/>
        </w:trPr>
        <w:tc>
          <w:tcPr>
            <w:tcW w:w="2200" w:type="dxa"/>
            <w:shd w:val="clear" w:color="B9E9FF" w:fill="B9E9FF"/>
            <w:vAlign w:val="bottom"/>
            <w:hideMark/>
          </w:tcPr>
          <w:p w14:paraId="374A266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0810</w:t>
            </w:r>
          </w:p>
        </w:tc>
        <w:tc>
          <w:tcPr>
            <w:tcW w:w="5800" w:type="dxa"/>
            <w:shd w:val="clear" w:color="B9E9FF" w:fill="B9E9FF"/>
            <w:vAlign w:val="bottom"/>
            <w:hideMark/>
          </w:tcPr>
          <w:p w14:paraId="32B0E3A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rekreacije i sporta</w:t>
            </w:r>
          </w:p>
        </w:tc>
        <w:tc>
          <w:tcPr>
            <w:tcW w:w="1640" w:type="dxa"/>
            <w:shd w:val="clear" w:color="B9E9FF" w:fill="B9E9FF"/>
            <w:vAlign w:val="bottom"/>
            <w:hideMark/>
          </w:tcPr>
          <w:p w14:paraId="471AAFD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B9E9FF" w:fill="B9E9FF"/>
            <w:vAlign w:val="bottom"/>
            <w:hideMark/>
          </w:tcPr>
          <w:p w14:paraId="65D8EF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B9E9FF" w:fill="B9E9FF"/>
            <w:vAlign w:val="bottom"/>
            <w:hideMark/>
          </w:tcPr>
          <w:p w14:paraId="4E65E90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- 73,33</w:t>
            </w:r>
          </w:p>
        </w:tc>
        <w:tc>
          <w:tcPr>
            <w:tcW w:w="1800" w:type="dxa"/>
            <w:shd w:val="clear" w:color="B9E9FF" w:fill="B9E9FF"/>
            <w:vAlign w:val="bottom"/>
            <w:hideMark/>
          </w:tcPr>
          <w:p w14:paraId="36A9E0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6D6C9066" w14:textId="77777777" w:rsidTr="00D526F0">
        <w:trPr>
          <w:trHeight w:val="300"/>
        </w:trPr>
        <w:tc>
          <w:tcPr>
            <w:tcW w:w="2200" w:type="dxa"/>
            <w:shd w:val="clear" w:color="FEDE01" w:fill="FEDE01"/>
            <w:vAlign w:val="bottom"/>
            <w:hideMark/>
          </w:tcPr>
          <w:p w14:paraId="7454930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3.1.</w:t>
            </w:r>
          </w:p>
        </w:tc>
        <w:tc>
          <w:tcPr>
            <w:tcW w:w="5800" w:type="dxa"/>
            <w:shd w:val="clear" w:color="FEDE01" w:fill="FEDE01"/>
            <w:vAlign w:val="bottom"/>
            <w:hideMark/>
          </w:tcPr>
          <w:p w14:paraId="6B9A2A0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Komunalna naknada</w:t>
            </w:r>
          </w:p>
        </w:tc>
        <w:tc>
          <w:tcPr>
            <w:tcW w:w="1640" w:type="dxa"/>
            <w:shd w:val="clear" w:color="FEDE01" w:fill="FEDE01"/>
            <w:vAlign w:val="bottom"/>
            <w:hideMark/>
          </w:tcPr>
          <w:p w14:paraId="144BDD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FEDE01" w:fill="FEDE01"/>
            <w:vAlign w:val="bottom"/>
            <w:hideMark/>
          </w:tcPr>
          <w:p w14:paraId="3D79D0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FEDE01" w:fill="FEDE01"/>
            <w:vAlign w:val="bottom"/>
            <w:hideMark/>
          </w:tcPr>
          <w:p w14:paraId="054FD3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- 73,33</w:t>
            </w:r>
          </w:p>
        </w:tc>
        <w:tc>
          <w:tcPr>
            <w:tcW w:w="1800" w:type="dxa"/>
            <w:shd w:val="clear" w:color="FEDE01" w:fill="FEDE01"/>
            <w:vAlign w:val="bottom"/>
            <w:hideMark/>
          </w:tcPr>
          <w:p w14:paraId="6272E9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2DC7851A" w14:textId="77777777" w:rsidTr="00D526F0">
        <w:trPr>
          <w:trHeight w:val="300"/>
        </w:trPr>
        <w:tc>
          <w:tcPr>
            <w:tcW w:w="2200" w:type="dxa"/>
            <w:shd w:val="clear" w:color="FFFFFF" w:fill="FFFFFF"/>
            <w:vAlign w:val="bottom"/>
            <w:hideMark/>
          </w:tcPr>
          <w:p w14:paraId="78EC950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71F51F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79851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FFFFFF" w:fill="FFFFFF"/>
            <w:vAlign w:val="bottom"/>
            <w:hideMark/>
          </w:tcPr>
          <w:p w14:paraId="298588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FFFFFF" w:fill="FFFFFF"/>
            <w:vAlign w:val="bottom"/>
            <w:hideMark/>
          </w:tcPr>
          <w:p w14:paraId="02CA99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- 73,33</w:t>
            </w:r>
          </w:p>
        </w:tc>
        <w:tc>
          <w:tcPr>
            <w:tcW w:w="1800" w:type="dxa"/>
            <w:shd w:val="clear" w:color="FFFFFF" w:fill="FFFFFF"/>
            <w:vAlign w:val="bottom"/>
            <w:hideMark/>
          </w:tcPr>
          <w:p w14:paraId="316293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4B91D747" w14:textId="77777777" w:rsidTr="00D526F0">
        <w:trPr>
          <w:trHeight w:val="300"/>
        </w:trPr>
        <w:tc>
          <w:tcPr>
            <w:tcW w:w="2200" w:type="dxa"/>
            <w:shd w:val="clear" w:color="auto" w:fill="auto"/>
            <w:vAlign w:val="bottom"/>
            <w:hideMark/>
          </w:tcPr>
          <w:p w14:paraId="5A4A049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41</w:t>
            </w:r>
          </w:p>
        </w:tc>
        <w:tc>
          <w:tcPr>
            <w:tcW w:w="5800" w:type="dxa"/>
            <w:shd w:val="clear" w:color="auto" w:fill="auto"/>
            <w:vAlign w:val="bottom"/>
            <w:hideMark/>
          </w:tcPr>
          <w:p w14:paraId="649F26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neproizvedene dugotrajne imovine</w:t>
            </w:r>
          </w:p>
        </w:tc>
        <w:tc>
          <w:tcPr>
            <w:tcW w:w="1640" w:type="dxa"/>
            <w:shd w:val="clear" w:color="auto" w:fill="auto"/>
            <w:vAlign w:val="bottom"/>
            <w:hideMark/>
          </w:tcPr>
          <w:p w14:paraId="488FB4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150.000,00</w:t>
            </w:r>
          </w:p>
        </w:tc>
        <w:tc>
          <w:tcPr>
            <w:tcW w:w="1640" w:type="dxa"/>
            <w:shd w:val="clear" w:color="auto" w:fill="auto"/>
            <w:vAlign w:val="bottom"/>
            <w:hideMark/>
          </w:tcPr>
          <w:p w14:paraId="4C02B5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- 110.000,00</w:t>
            </w:r>
          </w:p>
        </w:tc>
        <w:tc>
          <w:tcPr>
            <w:tcW w:w="1060" w:type="dxa"/>
            <w:shd w:val="clear" w:color="auto" w:fill="auto"/>
            <w:vAlign w:val="bottom"/>
            <w:hideMark/>
          </w:tcPr>
          <w:p w14:paraId="1EF5BB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- 73,33</w:t>
            </w:r>
          </w:p>
        </w:tc>
        <w:tc>
          <w:tcPr>
            <w:tcW w:w="1800" w:type="dxa"/>
            <w:shd w:val="clear" w:color="auto" w:fill="auto"/>
            <w:vAlign w:val="bottom"/>
            <w:hideMark/>
          </w:tcPr>
          <w:p w14:paraId="542FDF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40.000,00</w:t>
            </w:r>
          </w:p>
        </w:tc>
      </w:tr>
      <w:tr w:rsidR="002121E6" w:rsidRPr="002121E6" w14:paraId="6AE174AB" w14:textId="77777777" w:rsidTr="00D526F0">
        <w:trPr>
          <w:trHeight w:val="300"/>
        </w:trPr>
        <w:tc>
          <w:tcPr>
            <w:tcW w:w="2200" w:type="dxa"/>
            <w:shd w:val="clear" w:color="auto" w:fill="auto"/>
            <w:vAlign w:val="bottom"/>
            <w:hideMark/>
          </w:tcPr>
          <w:p w14:paraId="34FCAA6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412</w:t>
            </w:r>
          </w:p>
        </w:tc>
        <w:tc>
          <w:tcPr>
            <w:tcW w:w="5800" w:type="dxa"/>
            <w:shd w:val="clear" w:color="auto" w:fill="auto"/>
            <w:vAlign w:val="bottom"/>
            <w:hideMark/>
          </w:tcPr>
          <w:p w14:paraId="5C2191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Nematerijalna imovina</w:t>
            </w:r>
          </w:p>
        </w:tc>
        <w:tc>
          <w:tcPr>
            <w:tcW w:w="1640" w:type="dxa"/>
            <w:shd w:val="clear" w:color="auto" w:fill="auto"/>
            <w:vAlign w:val="bottom"/>
            <w:hideMark/>
          </w:tcPr>
          <w:p w14:paraId="0EE606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150.000,00</w:t>
            </w:r>
          </w:p>
        </w:tc>
        <w:tc>
          <w:tcPr>
            <w:tcW w:w="1640" w:type="dxa"/>
            <w:shd w:val="clear" w:color="auto" w:fill="auto"/>
            <w:vAlign w:val="bottom"/>
            <w:hideMark/>
          </w:tcPr>
          <w:p w14:paraId="298706D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- 110.000,00</w:t>
            </w:r>
          </w:p>
        </w:tc>
        <w:tc>
          <w:tcPr>
            <w:tcW w:w="1060" w:type="dxa"/>
            <w:shd w:val="clear" w:color="auto" w:fill="auto"/>
            <w:vAlign w:val="bottom"/>
            <w:hideMark/>
          </w:tcPr>
          <w:p w14:paraId="3C1D7B6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- 73,33</w:t>
            </w:r>
          </w:p>
        </w:tc>
        <w:tc>
          <w:tcPr>
            <w:tcW w:w="1800" w:type="dxa"/>
            <w:shd w:val="clear" w:color="auto" w:fill="auto"/>
            <w:vAlign w:val="bottom"/>
            <w:hideMark/>
          </w:tcPr>
          <w:p w14:paraId="52142BC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40.000,00</w:t>
            </w:r>
          </w:p>
        </w:tc>
      </w:tr>
      <w:tr w:rsidR="002121E6" w:rsidRPr="002121E6" w14:paraId="75136DBE" w14:textId="77777777" w:rsidTr="00D526F0">
        <w:trPr>
          <w:trHeight w:val="585"/>
        </w:trPr>
        <w:tc>
          <w:tcPr>
            <w:tcW w:w="2200" w:type="dxa"/>
            <w:shd w:val="clear" w:color="E1E1FF" w:fill="E1E1FF"/>
            <w:vAlign w:val="bottom"/>
            <w:hideMark/>
          </w:tcPr>
          <w:p w14:paraId="6645C7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K115901</w:t>
            </w:r>
          </w:p>
        </w:tc>
        <w:tc>
          <w:tcPr>
            <w:tcW w:w="5800" w:type="dxa"/>
            <w:shd w:val="clear" w:color="E1E1FF" w:fill="E1E1FF"/>
            <w:vAlign w:val="bottom"/>
            <w:hideMark/>
          </w:tcPr>
          <w:p w14:paraId="1E02307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I REKONSTRUKCIJA SPORTSKIH OBJEKATA</w:t>
            </w:r>
          </w:p>
        </w:tc>
        <w:tc>
          <w:tcPr>
            <w:tcW w:w="1640" w:type="dxa"/>
            <w:shd w:val="clear" w:color="E1E1FF" w:fill="E1E1FF"/>
            <w:vAlign w:val="bottom"/>
            <w:hideMark/>
          </w:tcPr>
          <w:p w14:paraId="550A38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9.005.110,00</w:t>
            </w:r>
          </w:p>
        </w:tc>
        <w:tc>
          <w:tcPr>
            <w:tcW w:w="1640" w:type="dxa"/>
            <w:shd w:val="clear" w:color="E1E1FF" w:fill="E1E1FF"/>
            <w:vAlign w:val="bottom"/>
            <w:hideMark/>
          </w:tcPr>
          <w:p w14:paraId="041F7BA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- 6.800.000,00</w:t>
            </w:r>
          </w:p>
        </w:tc>
        <w:tc>
          <w:tcPr>
            <w:tcW w:w="1060" w:type="dxa"/>
            <w:shd w:val="clear" w:color="E1E1FF" w:fill="E1E1FF"/>
            <w:vAlign w:val="bottom"/>
            <w:hideMark/>
          </w:tcPr>
          <w:p w14:paraId="46D6A1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- 75,51</w:t>
            </w:r>
          </w:p>
        </w:tc>
        <w:tc>
          <w:tcPr>
            <w:tcW w:w="1800" w:type="dxa"/>
            <w:shd w:val="clear" w:color="E1E1FF" w:fill="E1E1FF"/>
            <w:vAlign w:val="bottom"/>
            <w:hideMark/>
          </w:tcPr>
          <w:p w14:paraId="32F17B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2.205.110,00</w:t>
            </w:r>
          </w:p>
        </w:tc>
      </w:tr>
      <w:tr w:rsidR="002121E6" w:rsidRPr="002121E6" w14:paraId="36E515C7" w14:textId="77777777" w:rsidTr="00D526F0">
        <w:trPr>
          <w:trHeight w:val="585"/>
        </w:trPr>
        <w:tc>
          <w:tcPr>
            <w:tcW w:w="2200" w:type="dxa"/>
            <w:shd w:val="clear" w:color="B9E9FF" w:fill="B9E9FF"/>
            <w:vAlign w:val="bottom"/>
            <w:hideMark/>
          </w:tcPr>
          <w:p w14:paraId="0566042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0810</w:t>
            </w:r>
          </w:p>
        </w:tc>
        <w:tc>
          <w:tcPr>
            <w:tcW w:w="5800" w:type="dxa"/>
            <w:shd w:val="clear" w:color="B9E9FF" w:fill="B9E9FF"/>
            <w:vAlign w:val="bottom"/>
            <w:hideMark/>
          </w:tcPr>
          <w:p w14:paraId="35B9A52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Službe rekreacije i sporta</w:t>
            </w:r>
          </w:p>
        </w:tc>
        <w:tc>
          <w:tcPr>
            <w:tcW w:w="1640" w:type="dxa"/>
            <w:shd w:val="clear" w:color="B9E9FF" w:fill="B9E9FF"/>
            <w:vAlign w:val="bottom"/>
            <w:hideMark/>
          </w:tcPr>
          <w:p w14:paraId="2E00CAD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9.005.110,00</w:t>
            </w:r>
          </w:p>
        </w:tc>
        <w:tc>
          <w:tcPr>
            <w:tcW w:w="1640" w:type="dxa"/>
            <w:shd w:val="clear" w:color="B9E9FF" w:fill="B9E9FF"/>
            <w:vAlign w:val="bottom"/>
            <w:hideMark/>
          </w:tcPr>
          <w:p w14:paraId="6F726A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- 6.800.000,00</w:t>
            </w:r>
          </w:p>
        </w:tc>
        <w:tc>
          <w:tcPr>
            <w:tcW w:w="1060" w:type="dxa"/>
            <w:shd w:val="clear" w:color="B9E9FF" w:fill="B9E9FF"/>
            <w:vAlign w:val="bottom"/>
            <w:hideMark/>
          </w:tcPr>
          <w:p w14:paraId="136CAC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- 75,51</w:t>
            </w:r>
          </w:p>
        </w:tc>
        <w:tc>
          <w:tcPr>
            <w:tcW w:w="1800" w:type="dxa"/>
            <w:shd w:val="clear" w:color="B9E9FF" w:fill="B9E9FF"/>
            <w:vAlign w:val="bottom"/>
            <w:hideMark/>
          </w:tcPr>
          <w:p w14:paraId="4B3121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2.205.110,00</w:t>
            </w:r>
          </w:p>
        </w:tc>
      </w:tr>
      <w:tr w:rsidR="002121E6" w:rsidRPr="002121E6" w14:paraId="410DC052" w14:textId="77777777" w:rsidTr="00D526F0">
        <w:trPr>
          <w:trHeight w:val="300"/>
        </w:trPr>
        <w:tc>
          <w:tcPr>
            <w:tcW w:w="2200" w:type="dxa"/>
            <w:shd w:val="clear" w:color="FEDE01" w:fill="FEDE01"/>
            <w:vAlign w:val="bottom"/>
            <w:hideMark/>
          </w:tcPr>
          <w:p w14:paraId="0D8154C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359E15D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CB867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640" w:type="dxa"/>
            <w:shd w:val="clear" w:color="FEDE01" w:fill="FEDE01"/>
            <w:vAlign w:val="bottom"/>
            <w:hideMark/>
          </w:tcPr>
          <w:p w14:paraId="196441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- 600.000,00</w:t>
            </w:r>
          </w:p>
        </w:tc>
        <w:tc>
          <w:tcPr>
            <w:tcW w:w="1060" w:type="dxa"/>
            <w:shd w:val="clear" w:color="FEDE01" w:fill="FEDE01"/>
            <w:vAlign w:val="bottom"/>
            <w:hideMark/>
          </w:tcPr>
          <w:p w14:paraId="3642C5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FEDE01" w:fill="FEDE01"/>
            <w:vAlign w:val="bottom"/>
            <w:hideMark/>
          </w:tcPr>
          <w:p w14:paraId="3A8FFD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301D5686" w14:textId="77777777" w:rsidTr="00D526F0">
        <w:trPr>
          <w:trHeight w:val="300"/>
        </w:trPr>
        <w:tc>
          <w:tcPr>
            <w:tcW w:w="2200" w:type="dxa"/>
            <w:shd w:val="clear" w:color="FFFFFF" w:fill="FFFFFF"/>
            <w:vAlign w:val="bottom"/>
            <w:hideMark/>
          </w:tcPr>
          <w:p w14:paraId="4797E55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946863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196A6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640" w:type="dxa"/>
            <w:shd w:val="clear" w:color="FFFFFF" w:fill="FFFFFF"/>
            <w:vAlign w:val="bottom"/>
            <w:hideMark/>
          </w:tcPr>
          <w:p w14:paraId="5B88AA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- 600.000,00</w:t>
            </w:r>
          </w:p>
        </w:tc>
        <w:tc>
          <w:tcPr>
            <w:tcW w:w="1060" w:type="dxa"/>
            <w:shd w:val="clear" w:color="FFFFFF" w:fill="FFFFFF"/>
            <w:vAlign w:val="bottom"/>
            <w:hideMark/>
          </w:tcPr>
          <w:p w14:paraId="24FE45A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FFFFFF" w:fill="FFFFFF"/>
            <w:vAlign w:val="bottom"/>
            <w:hideMark/>
          </w:tcPr>
          <w:p w14:paraId="49C1EF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62943930" w14:textId="77777777" w:rsidTr="00D526F0">
        <w:trPr>
          <w:trHeight w:val="300"/>
        </w:trPr>
        <w:tc>
          <w:tcPr>
            <w:tcW w:w="2200" w:type="dxa"/>
            <w:shd w:val="clear" w:color="auto" w:fill="auto"/>
            <w:vAlign w:val="bottom"/>
            <w:hideMark/>
          </w:tcPr>
          <w:p w14:paraId="708D11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6EF26A0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4DA71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640" w:type="dxa"/>
            <w:shd w:val="clear" w:color="auto" w:fill="auto"/>
            <w:vAlign w:val="bottom"/>
            <w:hideMark/>
          </w:tcPr>
          <w:p w14:paraId="2B3C39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- 600.000,00</w:t>
            </w:r>
          </w:p>
        </w:tc>
        <w:tc>
          <w:tcPr>
            <w:tcW w:w="1060" w:type="dxa"/>
            <w:shd w:val="clear" w:color="auto" w:fill="auto"/>
            <w:vAlign w:val="bottom"/>
            <w:hideMark/>
          </w:tcPr>
          <w:p w14:paraId="40835E9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auto" w:fill="auto"/>
            <w:vAlign w:val="bottom"/>
            <w:hideMark/>
          </w:tcPr>
          <w:p w14:paraId="0ACFD7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7EBA4C68" w14:textId="77777777" w:rsidTr="00D526F0">
        <w:trPr>
          <w:trHeight w:val="300"/>
        </w:trPr>
        <w:tc>
          <w:tcPr>
            <w:tcW w:w="2200" w:type="dxa"/>
            <w:shd w:val="clear" w:color="auto" w:fill="auto"/>
            <w:vAlign w:val="bottom"/>
            <w:hideMark/>
          </w:tcPr>
          <w:p w14:paraId="6B62C3D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7012F4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137ECA8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800.000,00</w:t>
            </w:r>
          </w:p>
        </w:tc>
        <w:tc>
          <w:tcPr>
            <w:tcW w:w="1640" w:type="dxa"/>
            <w:shd w:val="clear" w:color="auto" w:fill="auto"/>
            <w:vAlign w:val="bottom"/>
            <w:hideMark/>
          </w:tcPr>
          <w:p w14:paraId="022C3E7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- 600.000,00</w:t>
            </w:r>
          </w:p>
        </w:tc>
        <w:tc>
          <w:tcPr>
            <w:tcW w:w="1060" w:type="dxa"/>
            <w:shd w:val="clear" w:color="auto" w:fill="auto"/>
            <w:vAlign w:val="bottom"/>
            <w:hideMark/>
          </w:tcPr>
          <w:p w14:paraId="76650F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w:t>
            </w:r>
          </w:p>
        </w:tc>
        <w:tc>
          <w:tcPr>
            <w:tcW w:w="1800" w:type="dxa"/>
            <w:shd w:val="clear" w:color="auto" w:fill="auto"/>
            <w:vAlign w:val="bottom"/>
            <w:hideMark/>
          </w:tcPr>
          <w:p w14:paraId="1E0346A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3226B842" w14:textId="77777777" w:rsidTr="00D526F0">
        <w:trPr>
          <w:trHeight w:val="585"/>
        </w:trPr>
        <w:tc>
          <w:tcPr>
            <w:tcW w:w="2200" w:type="dxa"/>
            <w:shd w:val="clear" w:color="FEDE01" w:fill="FEDE01"/>
            <w:vAlign w:val="bottom"/>
            <w:hideMark/>
          </w:tcPr>
          <w:p w14:paraId="4C1226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3.2.</w:t>
            </w:r>
          </w:p>
        </w:tc>
        <w:tc>
          <w:tcPr>
            <w:tcW w:w="5800" w:type="dxa"/>
            <w:shd w:val="clear" w:color="FEDE01" w:fill="FEDE01"/>
            <w:vAlign w:val="bottom"/>
            <w:hideMark/>
          </w:tcPr>
          <w:p w14:paraId="6F5C962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Komunalni doprinos/Doprinos za šume/Naknada za legalizaciju</w:t>
            </w:r>
          </w:p>
        </w:tc>
        <w:tc>
          <w:tcPr>
            <w:tcW w:w="1640" w:type="dxa"/>
            <w:shd w:val="clear" w:color="FEDE01" w:fill="FEDE01"/>
            <w:vAlign w:val="bottom"/>
            <w:hideMark/>
          </w:tcPr>
          <w:p w14:paraId="4DF94E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1.043.640,00</w:t>
            </w:r>
          </w:p>
        </w:tc>
        <w:tc>
          <w:tcPr>
            <w:tcW w:w="1640" w:type="dxa"/>
            <w:shd w:val="clear" w:color="FEDE01" w:fill="FEDE01"/>
            <w:vAlign w:val="bottom"/>
            <w:hideMark/>
          </w:tcPr>
          <w:p w14:paraId="7039FA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7B492A1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0E1D1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1.043.640,00</w:t>
            </w:r>
          </w:p>
        </w:tc>
      </w:tr>
      <w:tr w:rsidR="002121E6" w:rsidRPr="002121E6" w14:paraId="586EB707" w14:textId="77777777" w:rsidTr="00D526F0">
        <w:trPr>
          <w:trHeight w:val="300"/>
        </w:trPr>
        <w:tc>
          <w:tcPr>
            <w:tcW w:w="2200" w:type="dxa"/>
            <w:shd w:val="clear" w:color="FFFFFF" w:fill="FFFFFF"/>
            <w:vAlign w:val="bottom"/>
            <w:hideMark/>
          </w:tcPr>
          <w:p w14:paraId="1277948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08A66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89672D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1.043.640,00</w:t>
            </w:r>
          </w:p>
        </w:tc>
        <w:tc>
          <w:tcPr>
            <w:tcW w:w="1640" w:type="dxa"/>
            <w:shd w:val="clear" w:color="FFFFFF" w:fill="FFFFFF"/>
            <w:vAlign w:val="bottom"/>
            <w:hideMark/>
          </w:tcPr>
          <w:p w14:paraId="2EC01D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B2E68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E5AB2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1.043.640,00</w:t>
            </w:r>
          </w:p>
        </w:tc>
      </w:tr>
      <w:tr w:rsidR="002121E6" w:rsidRPr="002121E6" w14:paraId="47655F55" w14:textId="77777777" w:rsidTr="00D526F0">
        <w:trPr>
          <w:trHeight w:val="300"/>
        </w:trPr>
        <w:tc>
          <w:tcPr>
            <w:tcW w:w="2200" w:type="dxa"/>
            <w:shd w:val="clear" w:color="auto" w:fill="auto"/>
            <w:vAlign w:val="bottom"/>
            <w:hideMark/>
          </w:tcPr>
          <w:p w14:paraId="2A707A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3826124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2798FFA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1.043.640,00</w:t>
            </w:r>
          </w:p>
        </w:tc>
        <w:tc>
          <w:tcPr>
            <w:tcW w:w="1640" w:type="dxa"/>
            <w:shd w:val="clear" w:color="auto" w:fill="auto"/>
            <w:vAlign w:val="bottom"/>
            <w:hideMark/>
          </w:tcPr>
          <w:p w14:paraId="339437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5820472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6956F0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1.043.640,00</w:t>
            </w:r>
          </w:p>
        </w:tc>
      </w:tr>
      <w:tr w:rsidR="002121E6" w:rsidRPr="002121E6" w14:paraId="13FBBBED" w14:textId="77777777" w:rsidTr="00D526F0">
        <w:trPr>
          <w:trHeight w:val="300"/>
        </w:trPr>
        <w:tc>
          <w:tcPr>
            <w:tcW w:w="2200" w:type="dxa"/>
            <w:shd w:val="clear" w:color="auto" w:fill="auto"/>
            <w:vAlign w:val="bottom"/>
            <w:hideMark/>
          </w:tcPr>
          <w:p w14:paraId="1707124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0555E65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4B71A32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1.043.640,00</w:t>
            </w:r>
          </w:p>
        </w:tc>
        <w:tc>
          <w:tcPr>
            <w:tcW w:w="1640" w:type="dxa"/>
            <w:shd w:val="clear" w:color="auto" w:fill="auto"/>
            <w:vAlign w:val="bottom"/>
            <w:hideMark/>
          </w:tcPr>
          <w:p w14:paraId="618D781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0B460C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956049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1.043.640,00</w:t>
            </w:r>
          </w:p>
        </w:tc>
      </w:tr>
      <w:tr w:rsidR="002121E6" w:rsidRPr="002121E6" w14:paraId="60E5D463" w14:textId="77777777" w:rsidTr="00D526F0">
        <w:trPr>
          <w:trHeight w:val="300"/>
        </w:trPr>
        <w:tc>
          <w:tcPr>
            <w:tcW w:w="2200" w:type="dxa"/>
            <w:shd w:val="clear" w:color="FEDE01" w:fill="FEDE01"/>
            <w:vAlign w:val="bottom"/>
            <w:hideMark/>
          </w:tcPr>
          <w:p w14:paraId="3B65321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4.3.</w:t>
            </w:r>
          </w:p>
        </w:tc>
        <w:tc>
          <w:tcPr>
            <w:tcW w:w="5800" w:type="dxa"/>
            <w:shd w:val="clear" w:color="FEDE01" w:fill="FEDE01"/>
            <w:vAlign w:val="bottom"/>
            <w:hideMark/>
          </w:tcPr>
          <w:p w14:paraId="344053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iz državnog proračuna</w:t>
            </w:r>
          </w:p>
        </w:tc>
        <w:tc>
          <w:tcPr>
            <w:tcW w:w="1640" w:type="dxa"/>
            <w:shd w:val="clear" w:color="FEDE01" w:fill="FEDE01"/>
            <w:vAlign w:val="bottom"/>
            <w:hideMark/>
          </w:tcPr>
          <w:p w14:paraId="22C310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EDE01" w:fill="FEDE01"/>
            <w:vAlign w:val="bottom"/>
            <w:hideMark/>
          </w:tcPr>
          <w:p w14:paraId="305B13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FEDE01" w:fill="FEDE01"/>
            <w:vAlign w:val="bottom"/>
            <w:hideMark/>
          </w:tcPr>
          <w:p w14:paraId="310F80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3AC2DE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7F86D10" w14:textId="77777777" w:rsidTr="00D526F0">
        <w:trPr>
          <w:trHeight w:val="300"/>
        </w:trPr>
        <w:tc>
          <w:tcPr>
            <w:tcW w:w="2200" w:type="dxa"/>
            <w:shd w:val="clear" w:color="FFFFFF" w:fill="FFFFFF"/>
            <w:vAlign w:val="bottom"/>
            <w:hideMark/>
          </w:tcPr>
          <w:p w14:paraId="6C11BA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7F314B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213373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4DEC11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FFFFFF" w:fill="FFFFFF"/>
            <w:vAlign w:val="bottom"/>
            <w:hideMark/>
          </w:tcPr>
          <w:p w14:paraId="7455D43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1BBB35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7DB64361" w14:textId="77777777" w:rsidTr="00D526F0">
        <w:trPr>
          <w:trHeight w:val="300"/>
        </w:trPr>
        <w:tc>
          <w:tcPr>
            <w:tcW w:w="2200" w:type="dxa"/>
            <w:shd w:val="clear" w:color="auto" w:fill="auto"/>
            <w:vAlign w:val="bottom"/>
            <w:hideMark/>
          </w:tcPr>
          <w:p w14:paraId="107CF17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2447C5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70779C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37BD75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auto" w:fill="auto"/>
            <w:vAlign w:val="bottom"/>
            <w:hideMark/>
          </w:tcPr>
          <w:p w14:paraId="7A5B77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220A3C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32E8CA5" w14:textId="77777777" w:rsidTr="00D526F0">
        <w:trPr>
          <w:trHeight w:val="300"/>
        </w:trPr>
        <w:tc>
          <w:tcPr>
            <w:tcW w:w="2200" w:type="dxa"/>
            <w:shd w:val="clear" w:color="auto" w:fill="auto"/>
            <w:vAlign w:val="bottom"/>
            <w:hideMark/>
          </w:tcPr>
          <w:p w14:paraId="5443E22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4B483DE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2D7B75D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7463EE4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38B7FBD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05456B3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3C311298" w14:textId="77777777" w:rsidTr="00D526F0">
        <w:trPr>
          <w:trHeight w:val="300"/>
        </w:trPr>
        <w:tc>
          <w:tcPr>
            <w:tcW w:w="2200" w:type="dxa"/>
            <w:shd w:val="clear" w:color="FEDE01" w:fill="FEDE01"/>
            <w:vAlign w:val="bottom"/>
            <w:hideMark/>
          </w:tcPr>
          <w:p w14:paraId="3BD67F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4.4.</w:t>
            </w:r>
          </w:p>
        </w:tc>
        <w:tc>
          <w:tcPr>
            <w:tcW w:w="5800" w:type="dxa"/>
            <w:shd w:val="clear" w:color="FEDE01" w:fill="FEDE01"/>
            <w:vAlign w:val="bottom"/>
            <w:hideMark/>
          </w:tcPr>
          <w:p w14:paraId="2EDB42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Kapitalne pomoći iz županijskog proračuna</w:t>
            </w:r>
          </w:p>
        </w:tc>
        <w:tc>
          <w:tcPr>
            <w:tcW w:w="1640" w:type="dxa"/>
            <w:shd w:val="clear" w:color="FEDE01" w:fill="FEDE01"/>
            <w:vAlign w:val="bottom"/>
            <w:hideMark/>
          </w:tcPr>
          <w:p w14:paraId="2C9A2E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EDE01" w:fill="FEDE01"/>
            <w:vAlign w:val="bottom"/>
            <w:hideMark/>
          </w:tcPr>
          <w:p w14:paraId="31F2344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FEDE01" w:fill="FEDE01"/>
            <w:vAlign w:val="bottom"/>
            <w:hideMark/>
          </w:tcPr>
          <w:p w14:paraId="33CC56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EDE01" w:fill="FEDE01"/>
            <w:vAlign w:val="bottom"/>
            <w:hideMark/>
          </w:tcPr>
          <w:p w14:paraId="413227E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C6CC544" w14:textId="77777777" w:rsidTr="00D526F0">
        <w:trPr>
          <w:trHeight w:val="300"/>
        </w:trPr>
        <w:tc>
          <w:tcPr>
            <w:tcW w:w="2200" w:type="dxa"/>
            <w:shd w:val="clear" w:color="FFFFFF" w:fill="FFFFFF"/>
            <w:vAlign w:val="bottom"/>
            <w:hideMark/>
          </w:tcPr>
          <w:p w14:paraId="41A336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2D80BB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EA8334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FFFFFF" w:fill="FFFFFF"/>
            <w:vAlign w:val="bottom"/>
            <w:hideMark/>
          </w:tcPr>
          <w:p w14:paraId="55C39B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FFFFFF" w:fill="FFFFFF"/>
            <w:vAlign w:val="bottom"/>
            <w:hideMark/>
          </w:tcPr>
          <w:p w14:paraId="4C23429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FFFFFF" w:fill="FFFFFF"/>
            <w:vAlign w:val="bottom"/>
            <w:hideMark/>
          </w:tcPr>
          <w:p w14:paraId="7FBF64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569BB18A" w14:textId="77777777" w:rsidTr="00D526F0">
        <w:trPr>
          <w:trHeight w:val="300"/>
        </w:trPr>
        <w:tc>
          <w:tcPr>
            <w:tcW w:w="2200" w:type="dxa"/>
            <w:shd w:val="clear" w:color="auto" w:fill="auto"/>
            <w:vAlign w:val="bottom"/>
            <w:hideMark/>
          </w:tcPr>
          <w:p w14:paraId="23D8BD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4CE73A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5DC722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100.000,00</w:t>
            </w:r>
          </w:p>
        </w:tc>
        <w:tc>
          <w:tcPr>
            <w:tcW w:w="1640" w:type="dxa"/>
            <w:shd w:val="clear" w:color="auto" w:fill="auto"/>
            <w:vAlign w:val="bottom"/>
            <w:hideMark/>
          </w:tcPr>
          <w:p w14:paraId="3B81E2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auto" w:fill="auto"/>
            <w:vAlign w:val="bottom"/>
            <w:hideMark/>
          </w:tcPr>
          <w:p w14:paraId="00E8CB2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w:t>
            </w:r>
          </w:p>
        </w:tc>
        <w:tc>
          <w:tcPr>
            <w:tcW w:w="1800" w:type="dxa"/>
            <w:shd w:val="clear" w:color="auto" w:fill="auto"/>
            <w:vAlign w:val="bottom"/>
            <w:hideMark/>
          </w:tcPr>
          <w:p w14:paraId="7DC701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r>
      <w:tr w:rsidR="002121E6" w:rsidRPr="002121E6" w14:paraId="69C1B013" w14:textId="77777777" w:rsidTr="00D526F0">
        <w:trPr>
          <w:trHeight w:val="300"/>
        </w:trPr>
        <w:tc>
          <w:tcPr>
            <w:tcW w:w="2200" w:type="dxa"/>
            <w:shd w:val="clear" w:color="auto" w:fill="auto"/>
            <w:vAlign w:val="bottom"/>
            <w:hideMark/>
          </w:tcPr>
          <w:p w14:paraId="2DF6F1B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75A4F47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54436F6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100.000,00</w:t>
            </w:r>
          </w:p>
        </w:tc>
        <w:tc>
          <w:tcPr>
            <w:tcW w:w="1640" w:type="dxa"/>
            <w:shd w:val="clear" w:color="auto" w:fill="auto"/>
            <w:vAlign w:val="bottom"/>
            <w:hideMark/>
          </w:tcPr>
          <w:p w14:paraId="3A153A6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5B6E4A8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w:t>
            </w:r>
          </w:p>
        </w:tc>
        <w:tc>
          <w:tcPr>
            <w:tcW w:w="1800" w:type="dxa"/>
            <w:shd w:val="clear" w:color="auto" w:fill="auto"/>
            <w:vAlign w:val="bottom"/>
            <w:hideMark/>
          </w:tcPr>
          <w:p w14:paraId="312EC17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2C0EF5E3" w14:textId="77777777" w:rsidTr="00D526F0">
        <w:trPr>
          <w:trHeight w:val="300"/>
        </w:trPr>
        <w:tc>
          <w:tcPr>
            <w:tcW w:w="2200" w:type="dxa"/>
            <w:shd w:val="clear" w:color="FEDE01" w:fill="FEDE01"/>
            <w:vAlign w:val="bottom"/>
            <w:hideMark/>
          </w:tcPr>
          <w:p w14:paraId="468CB6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1F48C24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4552A0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6.961.470,00</w:t>
            </w:r>
          </w:p>
        </w:tc>
        <w:tc>
          <w:tcPr>
            <w:tcW w:w="1640" w:type="dxa"/>
            <w:shd w:val="clear" w:color="FEDE01" w:fill="FEDE01"/>
            <w:vAlign w:val="bottom"/>
            <w:hideMark/>
          </w:tcPr>
          <w:p w14:paraId="0DF62F4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- 6.000.000,00</w:t>
            </w:r>
          </w:p>
        </w:tc>
        <w:tc>
          <w:tcPr>
            <w:tcW w:w="1060" w:type="dxa"/>
            <w:shd w:val="clear" w:color="FEDE01" w:fill="FEDE01"/>
            <w:vAlign w:val="bottom"/>
            <w:hideMark/>
          </w:tcPr>
          <w:p w14:paraId="387F65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- 86,19</w:t>
            </w:r>
          </w:p>
        </w:tc>
        <w:tc>
          <w:tcPr>
            <w:tcW w:w="1800" w:type="dxa"/>
            <w:shd w:val="clear" w:color="FEDE01" w:fill="FEDE01"/>
            <w:vAlign w:val="bottom"/>
            <w:hideMark/>
          </w:tcPr>
          <w:p w14:paraId="0A77AC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961.470,00</w:t>
            </w:r>
          </w:p>
        </w:tc>
      </w:tr>
      <w:tr w:rsidR="002121E6" w:rsidRPr="002121E6" w14:paraId="08EB2489" w14:textId="77777777" w:rsidTr="00D526F0">
        <w:trPr>
          <w:trHeight w:val="300"/>
        </w:trPr>
        <w:tc>
          <w:tcPr>
            <w:tcW w:w="2200" w:type="dxa"/>
            <w:shd w:val="clear" w:color="FFFFFF" w:fill="FFFFFF"/>
            <w:vAlign w:val="bottom"/>
            <w:hideMark/>
          </w:tcPr>
          <w:p w14:paraId="54FBD6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C6234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E7711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6.961.470,00</w:t>
            </w:r>
          </w:p>
        </w:tc>
        <w:tc>
          <w:tcPr>
            <w:tcW w:w="1640" w:type="dxa"/>
            <w:shd w:val="clear" w:color="FFFFFF" w:fill="FFFFFF"/>
            <w:vAlign w:val="bottom"/>
            <w:hideMark/>
          </w:tcPr>
          <w:p w14:paraId="78F6E0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- 6.000.000,00</w:t>
            </w:r>
          </w:p>
        </w:tc>
        <w:tc>
          <w:tcPr>
            <w:tcW w:w="1060" w:type="dxa"/>
            <w:shd w:val="clear" w:color="FFFFFF" w:fill="FFFFFF"/>
            <w:vAlign w:val="bottom"/>
            <w:hideMark/>
          </w:tcPr>
          <w:p w14:paraId="320B91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- 86,19</w:t>
            </w:r>
          </w:p>
        </w:tc>
        <w:tc>
          <w:tcPr>
            <w:tcW w:w="1800" w:type="dxa"/>
            <w:shd w:val="clear" w:color="FFFFFF" w:fill="FFFFFF"/>
            <w:vAlign w:val="bottom"/>
            <w:hideMark/>
          </w:tcPr>
          <w:p w14:paraId="00CE64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961.470,00</w:t>
            </w:r>
          </w:p>
        </w:tc>
      </w:tr>
      <w:tr w:rsidR="002121E6" w:rsidRPr="002121E6" w14:paraId="13C44359" w14:textId="77777777" w:rsidTr="00D526F0">
        <w:trPr>
          <w:trHeight w:val="300"/>
        </w:trPr>
        <w:tc>
          <w:tcPr>
            <w:tcW w:w="2200" w:type="dxa"/>
            <w:shd w:val="clear" w:color="auto" w:fill="auto"/>
            <w:vAlign w:val="bottom"/>
            <w:hideMark/>
          </w:tcPr>
          <w:p w14:paraId="3FE55C9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5D1DAA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561124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6.961.470,00</w:t>
            </w:r>
          </w:p>
        </w:tc>
        <w:tc>
          <w:tcPr>
            <w:tcW w:w="1640" w:type="dxa"/>
            <w:shd w:val="clear" w:color="auto" w:fill="auto"/>
            <w:vAlign w:val="bottom"/>
            <w:hideMark/>
          </w:tcPr>
          <w:p w14:paraId="6AC4D2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- 6.000.000,00</w:t>
            </w:r>
          </w:p>
        </w:tc>
        <w:tc>
          <w:tcPr>
            <w:tcW w:w="1060" w:type="dxa"/>
            <w:shd w:val="clear" w:color="auto" w:fill="auto"/>
            <w:vAlign w:val="bottom"/>
            <w:hideMark/>
          </w:tcPr>
          <w:p w14:paraId="1BC0FB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- 86,19</w:t>
            </w:r>
          </w:p>
        </w:tc>
        <w:tc>
          <w:tcPr>
            <w:tcW w:w="1800" w:type="dxa"/>
            <w:shd w:val="clear" w:color="auto" w:fill="auto"/>
            <w:vAlign w:val="bottom"/>
            <w:hideMark/>
          </w:tcPr>
          <w:p w14:paraId="559016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961.470,00</w:t>
            </w:r>
          </w:p>
        </w:tc>
      </w:tr>
      <w:tr w:rsidR="002121E6" w:rsidRPr="002121E6" w14:paraId="05534E23" w14:textId="77777777" w:rsidTr="00D526F0">
        <w:trPr>
          <w:trHeight w:val="300"/>
        </w:trPr>
        <w:tc>
          <w:tcPr>
            <w:tcW w:w="2200" w:type="dxa"/>
            <w:shd w:val="clear" w:color="auto" w:fill="auto"/>
            <w:vAlign w:val="bottom"/>
            <w:hideMark/>
          </w:tcPr>
          <w:p w14:paraId="6B58712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3AF95AA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0B188E9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6.961.470,00</w:t>
            </w:r>
          </w:p>
        </w:tc>
        <w:tc>
          <w:tcPr>
            <w:tcW w:w="1640" w:type="dxa"/>
            <w:shd w:val="clear" w:color="auto" w:fill="auto"/>
            <w:vAlign w:val="bottom"/>
            <w:hideMark/>
          </w:tcPr>
          <w:p w14:paraId="482223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- 6.000.000,00</w:t>
            </w:r>
          </w:p>
        </w:tc>
        <w:tc>
          <w:tcPr>
            <w:tcW w:w="1060" w:type="dxa"/>
            <w:shd w:val="clear" w:color="auto" w:fill="auto"/>
            <w:vAlign w:val="bottom"/>
            <w:hideMark/>
          </w:tcPr>
          <w:p w14:paraId="60C60722"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- 86,19</w:t>
            </w:r>
          </w:p>
        </w:tc>
        <w:tc>
          <w:tcPr>
            <w:tcW w:w="1800" w:type="dxa"/>
            <w:shd w:val="clear" w:color="auto" w:fill="auto"/>
            <w:vAlign w:val="bottom"/>
            <w:hideMark/>
          </w:tcPr>
          <w:p w14:paraId="280C923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961.470,00</w:t>
            </w:r>
          </w:p>
        </w:tc>
      </w:tr>
      <w:tr w:rsidR="002121E6" w:rsidRPr="002121E6" w14:paraId="48CE7F79" w14:textId="77777777" w:rsidTr="00D526F0">
        <w:trPr>
          <w:trHeight w:val="585"/>
        </w:trPr>
        <w:tc>
          <w:tcPr>
            <w:tcW w:w="2200" w:type="dxa"/>
            <w:shd w:val="clear" w:color="C1C1FF" w:fill="C1C1FF"/>
            <w:vAlign w:val="bottom"/>
            <w:hideMark/>
          </w:tcPr>
          <w:p w14:paraId="67E9409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1160</w:t>
            </w:r>
          </w:p>
        </w:tc>
        <w:tc>
          <w:tcPr>
            <w:tcW w:w="5800" w:type="dxa"/>
            <w:shd w:val="clear" w:color="C1C1FF" w:fill="C1C1FF"/>
            <w:vAlign w:val="bottom"/>
            <w:hideMark/>
          </w:tcPr>
          <w:p w14:paraId="7A60FE8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I REKONSTRUKCIJA DRUGIH GRAĐEVINA U VLASNIŠTVU GRADA</w:t>
            </w:r>
          </w:p>
        </w:tc>
        <w:tc>
          <w:tcPr>
            <w:tcW w:w="1640" w:type="dxa"/>
            <w:shd w:val="clear" w:color="C1C1FF" w:fill="C1C1FF"/>
            <w:vAlign w:val="bottom"/>
            <w:hideMark/>
          </w:tcPr>
          <w:p w14:paraId="7611A16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2.663.164,00</w:t>
            </w:r>
          </w:p>
        </w:tc>
        <w:tc>
          <w:tcPr>
            <w:tcW w:w="1640" w:type="dxa"/>
            <w:shd w:val="clear" w:color="C1C1FF" w:fill="C1C1FF"/>
            <w:vAlign w:val="bottom"/>
            <w:hideMark/>
          </w:tcPr>
          <w:p w14:paraId="1D6948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373.005,00</w:t>
            </w:r>
          </w:p>
        </w:tc>
        <w:tc>
          <w:tcPr>
            <w:tcW w:w="1060" w:type="dxa"/>
            <w:shd w:val="clear" w:color="C1C1FF" w:fill="C1C1FF"/>
            <w:vAlign w:val="bottom"/>
            <w:hideMark/>
          </w:tcPr>
          <w:p w14:paraId="6AFEFD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14,01</w:t>
            </w:r>
          </w:p>
        </w:tc>
        <w:tc>
          <w:tcPr>
            <w:tcW w:w="1800" w:type="dxa"/>
            <w:shd w:val="clear" w:color="C1C1FF" w:fill="C1C1FF"/>
            <w:vAlign w:val="bottom"/>
            <w:hideMark/>
          </w:tcPr>
          <w:p w14:paraId="535040B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3.036.169,00</w:t>
            </w:r>
          </w:p>
        </w:tc>
      </w:tr>
      <w:tr w:rsidR="002121E6" w:rsidRPr="002121E6" w14:paraId="159BE9E4" w14:textId="77777777" w:rsidTr="00D526F0">
        <w:trPr>
          <w:trHeight w:val="585"/>
        </w:trPr>
        <w:tc>
          <w:tcPr>
            <w:tcW w:w="2200" w:type="dxa"/>
            <w:shd w:val="clear" w:color="E1E1FF" w:fill="E1E1FF"/>
            <w:vAlign w:val="bottom"/>
            <w:hideMark/>
          </w:tcPr>
          <w:p w14:paraId="34FD0F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K116001</w:t>
            </w:r>
          </w:p>
        </w:tc>
        <w:tc>
          <w:tcPr>
            <w:tcW w:w="5800" w:type="dxa"/>
            <w:shd w:val="clear" w:color="E1E1FF" w:fill="E1E1FF"/>
            <w:vAlign w:val="bottom"/>
            <w:hideMark/>
          </w:tcPr>
          <w:p w14:paraId="6B3A84C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KULTURNI CENTAR OSIJEK</w:t>
            </w:r>
          </w:p>
        </w:tc>
        <w:tc>
          <w:tcPr>
            <w:tcW w:w="1640" w:type="dxa"/>
            <w:shd w:val="clear" w:color="E1E1FF" w:fill="E1E1FF"/>
            <w:vAlign w:val="bottom"/>
            <w:hideMark/>
          </w:tcPr>
          <w:p w14:paraId="3F05E3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E1E1FF" w:fill="E1E1FF"/>
            <w:vAlign w:val="bottom"/>
            <w:hideMark/>
          </w:tcPr>
          <w:p w14:paraId="6004BB3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373.005,00</w:t>
            </w:r>
          </w:p>
        </w:tc>
        <w:tc>
          <w:tcPr>
            <w:tcW w:w="1060" w:type="dxa"/>
            <w:shd w:val="clear" w:color="E1E1FF" w:fill="E1E1FF"/>
            <w:vAlign w:val="bottom"/>
            <w:hideMark/>
          </w:tcPr>
          <w:p w14:paraId="308EB32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14,92</w:t>
            </w:r>
          </w:p>
        </w:tc>
        <w:tc>
          <w:tcPr>
            <w:tcW w:w="1800" w:type="dxa"/>
            <w:shd w:val="clear" w:color="E1E1FF" w:fill="E1E1FF"/>
            <w:vAlign w:val="bottom"/>
            <w:hideMark/>
          </w:tcPr>
          <w:p w14:paraId="6D7AA8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2.873.005,00</w:t>
            </w:r>
          </w:p>
        </w:tc>
      </w:tr>
      <w:tr w:rsidR="002121E6" w:rsidRPr="002121E6" w14:paraId="047F0A0F" w14:textId="77777777" w:rsidTr="00D526F0">
        <w:trPr>
          <w:trHeight w:val="585"/>
        </w:trPr>
        <w:tc>
          <w:tcPr>
            <w:tcW w:w="2200" w:type="dxa"/>
            <w:shd w:val="clear" w:color="B9E9FF" w:fill="B9E9FF"/>
            <w:vAlign w:val="bottom"/>
            <w:hideMark/>
          </w:tcPr>
          <w:p w14:paraId="19687B3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584BA6F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69518EE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B9E9FF" w:fill="B9E9FF"/>
            <w:vAlign w:val="bottom"/>
            <w:hideMark/>
          </w:tcPr>
          <w:p w14:paraId="78E4E6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373.005,00</w:t>
            </w:r>
          </w:p>
        </w:tc>
        <w:tc>
          <w:tcPr>
            <w:tcW w:w="1060" w:type="dxa"/>
            <w:shd w:val="clear" w:color="B9E9FF" w:fill="B9E9FF"/>
            <w:vAlign w:val="bottom"/>
            <w:hideMark/>
          </w:tcPr>
          <w:p w14:paraId="0061078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14,92</w:t>
            </w:r>
          </w:p>
        </w:tc>
        <w:tc>
          <w:tcPr>
            <w:tcW w:w="1800" w:type="dxa"/>
            <w:shd w:val="clear" w:color="B9E9FF" w:fill="B9E9FF"/>
            <w:vAlign w:val="bottom"/>
            <w:hideMark/>
          </w:tcPr>
          <w:p w14:paraId="256A92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2.873.005,00</w:t>
            </w:r>
          </w:p>
        </w:tc>
      </w:tr>
      <w:tr w:rsidR="002121E6" w:rsidRPr="002121E6" w14:paraId="12229B8D" w14:textId="77777777" w:rsidTr="00D526F0">
        <w:trPr>
          <w:trHeight w:val="300"/>
        </w:trPr>
        <w:tc>
          <w:tcPr>
            <w:tcW w:w="2200" w:type="dxa"/>
            <w:shd w:val="clear" w:color="FEDE01" w:fill="FEDE01"/>
            <w:vAlign w:val="bottom"/>
            <w:hideMark/>
          </w:tcPr>
          <w:p w14:paraId="18B1896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6DF06DA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3BACC0C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FEDE01" w:fill="FEDE01"/>
            <w:vAlign w:val="bottom"/>
            <w:hideMark/>
          </w:tcPr>
          <w:p w14:paraId="6D6D0D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373.005,00</w:t>
            </w:r>
          </w:p>
        </w:tc>
        <w:tc>
          <w:tcPr>
            <w:tcW w:w="1060" w:type="dxa"/>
            <w:shd w:val="clear" w:color="FEDE01" w:fill="FEDE01"/>
            <w:vAlign w:val="bottom"/>
            <w:hideMark/>
          </w:tcPr>
          <w:p w14:paraId="0B9B90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14,92</w:t>
            </w:r>
          </w:p>
        </w:tc>
        <w:tc>
          <w:tcPr>
            <w:tcW w:w="1800" w:type="dxa"/>
            <w:shd w:val="clear" w:color="FEDE01" w:fill="FEDE01"/>
            <w:vAlign w:val="bottom"/>
            <w:hideMark/>
          </w:tcPr>
          <w:p w14:paraId="69F90A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2.873.005,00</w:t>
            </w:r>
          </w:p>
        </w:tc>
      </w:tr>
      <w:tr w:rsidR="002121E6" w:rsidRPr="002121E6" w14:paraId="4BF4BEF1" w14:textId="77777777" w:rsidTr="00D526F0">
        <w:trPr>
          <w:trHeight w:val="300"/>
        </w:trPr>
        <w:tc>
          <w:tcPr>
            <w:tcW w:w="2200" w:type="dxa"/>
            <w:shd w:val="clear" w:color="FFFFFF" w:fill="FFFFFF"/>
            <w:vAlign w:val="bottom"/>
            <w:hideMark/>
          </w:tcPr>
          <w:p w14:paraId="54B62CD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6BE30BE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004D32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FFFFFF" w:fill="FFFFFF"/>
            <w:vAlign w:val="bottom"/>
            <w:hideMark/>
          </w:tcPr>
          <w:p w14:paraId="2C86FE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373.005,00</w:t>
            </w:r>
          </w:p>
        </w:tc>
        <w:tc>
          <w:tcPr>
            <w:tcW w:w="1060" w:type="dxa"/>
            <w:shd w:val="clear" w:color="FFFFFF" w:fill="FFFFFF"/>
            <w:vAlign w:val="bottom"/>
            <w:hideMark/>
          </w:tcPr>
          <w:p w14:paraId="51EDFBB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14,92</w:t>
            </w:r>
          </w:p>
        </w:tc>
        <w:tc>
          <w:tcPr>
            <w:tcW w:w="1800" w:type="dxa"/>
            <w:shd w:val="clear" w:color="FFFFFF" w:fill="FFFFFF"/>
            <w:vAlign w:val="bottom"/>
            <w:hideMark/>
          </w:tcPr>
          <w:p w14:paraId="31DED0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2.873.005,00</w:t>
            </w:r>
          </w:p>
        </w:tc>
      </w:tr>
      <w:tr w:rsidR="002121E6" w:rsidRPr="002121E6" w14:paraId="1F71F29F" w14:textId="77777777" w:rsidTr="00D526F0">
        <w:trPr>
          <w:trHeight w:val="300"/>
        </w:trPr>
        <w:tc>
          <w:tcPr>
            <w:tcW w:w="2200" w:type="dxa"/>
            <w:shd w:val="clear" w:color="auto" w:fill="auto"/>
            <w:vAlign w:val="bottom"/>
            <w:hideMark/>
          </w:tcPr>
          <w:p w14:paraId="074E03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6D92D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64A6C4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2.500.000,00</w:t>
            </w:r>
          </w:p>
        </w:tc>
        <w:tc>
          <w:tcPr>
            <w:tcW w:w="1640" w:type="dxa"/>
            <w:shd w:val="clear" w:color="auto" w:fill="auto"/>
            <w:vAlign w:val="bottom"/>
            <w:hideMark/>
          </w:tcPr>
          <w:p w14:paraId="6CBD1DF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373.005,00</w:t>
            </w:r>
          </w:p>
        </w:tc>
        <w:tc>
          <w:tcPr>
            <w:tcW w:w="1060" w:type="dxa"/>
            <w:shd w:val="clear" w:color="auto" w:fill="auto"/>
            <w:vAlign w:val="bottom"/>
            <w:hideMark/>
          </w:tcPr>
          <w:p w14:paraId="2E3359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14,92</w:t>
            </w:r>
          </w:p>
        </w:tc>
        <w:tc>
          <w:tcPr>
            <w:tcW w:w="1800" w:type="dxa"/>
            <w:shd w:val="clear" w:color="auto" w:fill="auto"/>
            <w:vAlign w:val="bottom"/>
            <w:hideMark/>
          </w:tcPr>
          <w:p w14:paraId="02F8D7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2.873.005,00</w:t>
            </w:r>
          </w:p>
        </w:tc>
      </w:tr>
      <w:tr w:rsidR="002121E6" w:rsidRPr="002121E6" w14:paraId="40F73377" w14:textId="77777777" w:rsidTr="00D526F0">
        <w:trPr>
          <w:trHeight w:val="300"/>
        </w:trPr>
        <w:tc>
          <w:tcPr>
            <w:tcW w:w="2200" w:type="dxa"/>
            <w:shd w:val="clear" w:color="auto" w:fill="auto"/>
            <w:vAlign w:val="bottom"/>
            <w:hideMark/>
          </w:tcPr>
          <w:p w14:paraId="717592A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4688202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6F46726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2.500.000,00</w:t>
            </w:r>
          </w:p>
        </w:tc>
        <w:tc>
          <w:tcPr>
            <w:tcW w:w="1640" w:type="dxa"/>
            <w:shd w:val="clear" w:color="auto" w:fill="auto"/>
            <w:vAlign w:val="bottom"/>
            <w:hideMark/>
          </w:tcPr>
          <w:p w14:paraId="7C9EB08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373.005,00</w:t>
            </w:r>
          </w:p>
        </w:tc>
        <w:tc>
          <w:tcPr>
            <w:tcW w:w="1060" w:type="dxa"/>
            <w:shd w:val="clear" w:color="auto" w:fill="auto"/>
            <w:vAlign w:val="bottom"/>
            <w:hideMark/>
          </w:tcPr>
          <w:p w14:paraId="6EE71B5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14,92</w:t>
            </w:r>
          </w:p>
        </w:tc>
        <w:tc>
          <w:tcPr>
            <w:tcW w:w="1800" w:type="dxa"/>
            <w:shd w:val="clear" w:color="auto" w:fill="auto"/>
            <w:vAlign w:val="bottom"/>
            <w:hideMark/>
          </w:tcPr>
          <w:p w14:paraId="33117D0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2.873.005,00</w:t>
            </w:r>
          </w:p>
        </w:tc>
      </w:tr>
      <w:tr w:rsidR="002121E6" w:rsidRPr="002121E6" w14:paraId="1A081860" w14:textId="77777777" w:rsidTr="00D526F0">
        <w:trPr>
          <w:trHeight w:val="585"/>
        </w:trPr>
        <w:tc>
          <w:tcPr>
            <w:tcW w:w="2200" w:type="dxa"/>
            <w:shd w:val="clear" w:color="E1E1FF" w:fill="E1E1FF"/>
            <w:vAlign w:val="bottom"/>
            <w:hideMark/>
          </w:tcPr>
          <w:p w14:paraId="667E2A9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K116007</w:t>
            </w:r>
          </w:p>
        </w:tc>
        <w:tc>
          <w:tcPr>
            <w:tcW w:w="5800" w:type="dxa"/>
            <w:shd w:val="clear" w:color="E1E1FF" w:fill="E1E1FF"/>
            <w:vAlign w:val="bottom"/>
            <w:hideMark/>
          </w:tcPr>
          <w:p w14:paraId="1135560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IZGRADNJA KOLEKTORA OBORINSKE ODVODNJE PAMPAS</w:t>
            </w:r>
          </w:p>
        </w:tc>
        <w:tc>
          <w:tcPr>
            <w:tcW w:w="1640" w:type="dxa"/>
            <w:shd w:val="clear" w:color="E1E1FF" w:fill="E1E1FF"/>
            <w:vAlign w:val="bottom"/>
            <w:hideMark/>
          </w:tcPr>
          <w:p w14:paraId="463101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163.164,00</w:t>
            </w:r>
          </w:p>
        </w:tc>
        <w:tc>
          <w:tcPr>
            <w:tcW w:w="1640" w:type="dxa"/>
            <w:shd w:val="clear" w:color="E1E1FF" w:fill="E1E1FF"/>
            <w:vAlign w:val="bottom"/>
            <w:hideMark/>
          </w:tcPr>
          <w:p w14:paraId="611C6A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1A3EF9F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7D073EF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163.164,00</w:t>
            </w:r>
          </w:p>
        </w:tc>
      </w:tr>
      <w:tr w:rsidR="002121E6" w:rsidRPr="002121E6" w14:paraId="720655D4" w14:textId="77777777" w:rsidTr="00D526F0">
        <w:trPr>
          <w:trHeight w:val="585"/>
        </w:trPr>
        <w:tc>
          <w:tcPr>
            <w:tcW w:w="2200" w:type="dxa"/>
            <w:shd w:val="clear" w:color="B9E9FF" w:fill="B9E9FF"/>
            <w:vAlign w:val="bottom"/>
            <w:hideMark/>
          </w:tcPr>
          <w:p w14:paraId="439BD1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4BC69EA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1DC236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163.164,00</w:t>
            </w:r>
          </w:p>
        </w:tc>
        <w:tc>
          <w:tcPr>
            <w:tcW w:w="1640" w:type="dxa"/>
            <w:shd w:val="clear" w:color="B9E9FF" w:fill="B9E9FF"/>
            <w:vAlign w:val="bottom"/>
            <w:hideMark/>
          </w:tcPr>
          <w:p w14:paraId="3EBA5C4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0E7300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6CE3963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163.164,00</w:t>
            </w:r>
          </w:p>
        </w:tc>
      </w:tr>
      <w:tr w:rsidR="002121E6" w:rsidRPr="002121E6" w14:paraId="2B8743BC" w14:textId="77777777" w:rsidTr="00D526F0">
        <w:trPr>
          <w:trHeight w:val="585"/>
        </w:trPr>
        <w:tc>
          <w:tcPr>
            <w:tcW w:w="2200" w:type="dxa"/>
            <w:shd w:val="clear" w:color="FEDE01" w:fill="FEDE01"/>
            <w:vAlign w:val="bottom"/>
            <w:hideMark/>
          </w:tcPr>
          <w:p w14:paraId="7817997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w:t>
            </w:r>
          </w:p>
        </w:tc>
        <w:tc>
          <w:tcPr>
            <w:tcW w:w="5800" w:type="dxa"/>
            <w:shd w:val="clear" w:color="FEDE01" w:fill="FEDE01"/>
            <w:vAlign w:val="bottom"/>
            <w:hideMark/>
          </w:tcPr>
          <w:p w14:paraId="3C67DA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Prihodi od sufinanciranja građana/Vodni doprinos/Naknada za uređenje voda</w:t>
            </w:r>
          </w:p>
        </w:tc>
        <w:tc>
          <w:tcPr>
            <w:tcW w:w="1640" w:type="dxa"/>
            <w:shd w:val="clear" w:color="FEDE01" w:fill="FEDE01"/>
            <w:vAlign w:val="bottom"/>
            <w:hideMark/>
          </w:tcPr>
          <w:p w14:paraId="7725F5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EDE01" w:fill="FEDE01"/>
            <w:vAlign w:val="bottom"/>
            <w:hideMark/>
          </w:tcPr>
          <w:p w14:paraId="064341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5D473FC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1166B05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886D87B" w14:textId="77777777" w:rsidTr="00D526F0">
        <w:trPr>
          <w:trHeight w:val="300"/>
        </w:trPr>
        <w:tc>
          <w:tcPr>
            <w:tcW w:w="2200" w:type="dxa"/>
            <w:shd w:val="clear" w:color="FFFFFF" w:fill="FFFFFF"/>
            <w:vAlign w:val="bottom"/>
            <w:hideMark/>
          </w:tcPr>
          <w:p w14:paraId="7F3E462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1315611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63A87F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FFFFFF" w:fill="FFFFFF"/>
            <w:vAlign w:val="bottom"/>
            <w:hideMark/>
          </w:tcPr>
          <w:p w14:paraId="7E8016E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2FB90E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7F1F6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6FD2F19C" w14:textId="77777777" w:rsidTr="00D526F0">
        <w:trPr>
          <w:trHeight w:val="300"/>
        </w:trPr>
        <w:tc>
          <w:tcPr>
            <w:tcW w:w="2200" w:type="dxa"/>
            <w:shd w:val="clear" w:color="auto" w:fill="auto"/>
            <w:vAlign w:val="bottom"/>
            <w:hideMark/>
          </w:tcPr>
          <w:p w14:paraId="682BEBA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77FD5BE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4DBCC4F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c>
          <w:tcPr>
            <w:tcW w:w="1640" w:type="dxa"/>
            <w:shd w:val="clear" w:color="auto" w:fill="auto"/>
            <w:vAlign w:val="bottom"/>
            <w:hideMark/>
          </w:tcPr>
          <w:p w14:paraId="5DDD8D0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7790A9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1997CE5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23A052C0" w14:textId="77777777" w:rsidTr="00D526F0">
        <w:trPr>
          <w:trHeight w:val="300"/>
        </w:trPr>
        <w:tc>
          <w:tcPr>
            <w:tcW w:w="2200" w:type="dxa"/>
            <w:shd w:val="clear" w:color="auto" w:fill="auto"/>
            <w:vAlign w:val="bottom"/>
            <w:hideMark/>
          </w:tcPr>
          <w:p w14:paraId="0A8BD500"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3177270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43223DE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c>
          <w:tcPr>
            <w:tcW w:w="1640" w:type="dxa"/>
            <w:shd w:val="clear" w:color="auto" w:fill="auto"/>
            <w:vAlign w:val="bottom"/>
            <w:hideMark/>
          </w:tcPr>
          <w:p w14:paraId="13AE47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1FFBA44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13D9BFD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3DD78C3A" w14:textId="77777777" w:rsidTr="00D526F0">
        <w:trPr>
          <w:trHeight w:val="300"/>
        </w:trPr>
        <w:tc>
          <w:tcPr>
            <w:tcW w:w="2200" w:type="dxa"/>
            <w:shd w:val="clear" w:color="FEDE01" w:fill="FEDE01"/>
            <w:vAlign w:val="bottom"/>
            <w:hideMark/>
          </w:tcPr>
          <w:p w14:paraId="58934E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3.6.2</w:t>
            </w:r>
          </w:p>
        </w:tc>
        <w:tc>
          <w:tcPr>
            <w:tcW w:w="5800" w:type="dxa"/>
            <w:shd w:val="clear" w:color="FEDE01" w:fill="FEDE01"/>
            <w:vAlign w:val="bottom"/>
            <w:hideMark/>
          </w:tcPr>
          <w:p w14:paraId="2636065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Naknada za uređenje voda-preneseni višak</w:t>
            </w:r>
          </w:p>
        </w:tc>
        <w:tc>
          <w:tcPr>
            <w:tcW w:w="1640" w:type="dxa"/>
            <w:shd w:val="clear" w:color="FEDE01" w:fill="FEDE01"/>
            <w:vAlign w:val="bottom"/>
            <w:hideMark/>
          </w:tcPr>
          <w:p w14:paraId="019E330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153.164,00</w:t>
            </w:r>
          </w:p>
        </w:tc>
        <w:tc>
          <w:tcPr>
            <w:tcW w:w="1640" w:type="dxa"/>
            <w:shd w:val="clear" w:color="FEDE01" w:fill="FEDE01"/>
            <w:vAlign w:val="bottom"/>
            <w:hideMark/>
          </w:tcPr>
          <w:p w14:paraId="2D17DA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0718B86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5A67092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153.164,00</w:t>
            </w:r>
          </w:p>
        </w:tc>
      </w:tr>
      <w:tr w:rsidR="002121E6" w:rsidRPr="002121E6" w14:paraId="7FC82701" w14:textId="77777777" w:rsidTr="00D526F0">
        <w:trPr>
          <w:trHeight w:val="300"/>
        </w:trPr>
        <w:tc>
          <w:tcPr>
            <w:tcW w:w="2200" w:type="dxa"/>
            <w:shd w:val="clear" w:color="FFFFFF" w:fill="FFFFFF"/>
            <w:vAlign w:val="bottom"/>
            <w:hideMark/>
          </w:tcPr>
          <w:p w14:paraId="112B67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93D28A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4A4CBF6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153.164,00</w:t>
            </w:r>
          </w:p>
        </w:tc>
        <w:tc>
          <w:tcPr>
            <w:tcW w:w="1640" w:type="dxa"/>
            <w:shd w:val="clear" w:color="FFFFFF" w:fill="FFFFFF"/>
            <w:vAlign w:val="bottom"/>
            <w:hideMark/>
          </w:tcPr>
          <w:p w14:paraId="7D5758C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1AF601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6AACBC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153.164,00</w:t>
            </w:r>
          </w:p>
        </w:tc>
      </w:tr>
      <w:tr w:rsidR="002121E6" w:rsidRPr="002121E6" w14:paraId="264089F9" w14:textId="77777777" w:rsidTr="00D526F0">
        <w:trPr>
          <w:trHeight w:val="300"/>
        </w:trPr>
        <w:tc>
          <w:tcPr>
            <w:tcW w:w="2200" w:type="dxa"/>
            <w:shd w:val="clear" w:color="auto" w:fill="auto"/>
            <w:vAlign w:val="bottom"/>
            <w:hideMark/>
          </w:tcPr>
          <w:p w14:paraId="3C8D4D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13E3C06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23592E8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153.164,00</w:t>
            </w:r>
          </w:p>
        </w:tc>
        <w:tc>
          <w:tcPr>
            <w:tcW w:w="1640" w:type="dxa"/>
            <w:shd w:val="clear" w:color="auto" w:fill="auto"/>
            <w:vAlign w:val="bottom"/>
            <w:hideMark/>
          </w:tcPr>
          <w:p w14:paraId="2F599A6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B841F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36B3AE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153.164,00</w:t>
            </w:r>
          </w:p>
        </w:tc>
      </w:tr>
      <w:tr w:rsidR="002121E6" w:rsidRPr="002121E6" w14:paraId="2C800EB9" w14:textId="77777777" w:rsidTr="00D526F0">
        <w:trPr>
          <w:trHeight w:val="300"/>
        </w:trPr>
        <w:tc>
          <w:tcPr>
            <w:tcW w:w="2200" w:type="dxa"/>
            <w:shd w:val="clear" w:color="auto" w:fill="auto"/>
            <w:vAlign w:val="bottom"/>
            <w:hideMark/>
          </w:tcPr>
          <w:p w14:paraId="14F9E39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19D9C7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268804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153.164,00</w:t>
            </w:r>
          </w:p>
        </w:tc>
        <w:tc>
          <w:tcPr>
            <w:tcW w:w="1640" w:type="dxa"/>
            <w:shd w:val="clear" w:color="auto" w:fill="auto"/>
            <w:vAlign w:val="bottom"/>
            <w:hideMark/>
          </w:tcPr>
          <w:p w14:paraId="4B25687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525022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27D188F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153.164,00</w:t>
            </w:r>
          </w:p>
        </w:tc>
      </w:tr>
      <w:tr w:rsidR="002121E6" w:rsidRPr="002121E6" w14:paraId="201B7CAC" w14:textId="77777777" w:rsidTr="00D526F0">
        <w:trPr>
          <w:trHeight w:val="585"/>
        </w:trPr>
        <w:tc>
          <w:tcPr>
            <w:tcW w:w="2200" w:type="dxa"/>
            <w:shd w:val="clear" w:color="C1C1FF" w:fill="C1C1FF"/>
            <w:vAlign w:val="bottom"/>
            <w:hideMark/>
          </w:tcPr>
          <w:p w14:paraId="47C1A26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1163</w:t>
            </w:r>
          </w:p>
        </w:tc>
        <w:tc>
          <w:tcPr>
            <w:tcW w:w="5800" w:type="dxa"/>
            <w:shd w:val="clear" w:color="C1C1FF" w:fill="C1C1FF"/>
            <w:vAlign w:val="bottom"/>
            <w:hideMark/>
          </w:tcPr>
          <w:p w14:paraId="6A7F2E8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INVESTICIJE U OBJEKTE KOJI NISU U VLASNIŠTVU GRADA</w:t>
            </w:r>
          </w:p>
        </w:tc>
        <w:tc>
          <w:tcPr>
            <w:tcW w:w="1640" w:type="dxa"/>
            <w:shd w:val="clear" w:color="C1C1FF" w:fill="C1C1FF"/>
            <w:vAlign w:val="bottom"/>
            <w:hideMark/>
          </w:tcPr>
          <w:p w14:paraId="2C2953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C1C1FF" w:fill="C1C1FF"/>
            <w:vAlign w:val="bottom"/>
            <w:hideMark/>
          </w:tcPr>
          <w:p w14:paraId="486306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- 590.000,00</w:t>
            </w:r>
          </w:p>
        </w:tc>
        <w:tc>
          <w:tcPr>
            <w:tcW w:w="1060" w:type="dxa"/>
            <w:shd w:val="clear" w:color="C1C1FF" w:fill="C1C1FF"/>
            <w:vAlign w:val="bottom"/>
            <w:hideMark/>
          </w:tcPr>
          <w:p w14:paraId="1A0845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- 29,50</w:t>
            </w:r>
          </w:p>
        </w:tc>
        <w:tc>
          <w:tcPr>
            <w:tcW w:w="1800" w:type="dxa"/>
            <w:shd w:val="clear" w:color="C1C1FF" w:fill="C1C1FF"/>
            <w:vAlign w:val="bottom"/>
            <w:hideMark/>
          </w:tcPr>
          <w:p w14:paraId="4A6502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1.410.000,00</w:t>
            </w:r>
          </w:p>
        </w:tc>
      </w:tr>
      <w:tr w:rsidR="002121E6" w:rsidRPr="002121E6" w14:paraId="1984155D" w14:textId="77777777" w:rsidTr="00D526F0">
        <w:trPr>
          <w:trHeight w:val="585"/>
        </w:trPr>
        <w:tc>
          <w:tcPr>
            <w:tcW w:w="2200" w:type="dxa"/>
            <w:shd w:val="clear" w:color="E1E1FF" w:fill="E1E1FF"/>
            <w:vAlign w:val="bottom"/>
            <w:hideMark/>
          </w:tcPr>
          <w:p w14:paraId="598AA13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A116301</w:t>
            </w:r>
          </w:p>
        </w:tc>
        <w:tc>
          <w:tcPr>
            <w:tcW w:w="5800" w:type="dxa"/>
            <w:shd w:val="clear" w:color="E1E1FF" w:fill="E1E1FF"/>
            <w:vAlign w:val="bottom"/>
            <w:hideMark/>
          </w:tcPr>
          <w:p w14:paraId="365850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KULTURNA DOBRA NA PODRUČJU GRADA OSIJEKA</w:t>
            </w:r>
          </w:p>
        </w:tc>
        <w:tc>
          <w:tcPr>
            <w:tcW w:w="1640" w:type="dxa"/>
            <w:shd w:val="clear" w:color="E1E1FF" w:fill="E1E1FF"/>
            <w:vAlign w:val="bottom"/>
            <w:hideMark/>
          </w:tcPr>
          <w:p w14:paraId="7526E9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E1E1FF" w:fill="E1E1FF"/>
            <w:vAlign w:val="bottom"/>
            <w:hideMark/>
          </w:tcPr>
          <w:p w14:paraId="70CE133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- 590.000,00</w:t>
            </w:r>
          </w:p>
        </w:tc>
        <w:tc>
          <w:tcPr>
            <w:tcW w:w="1060" w:type="dxa"/>
            <w:shd w:val="clear" w:color="E1E1FF" w:fill="E1E1FF"/>
            <w:vAlign w:val="bottom"/>
            <w:hideMark/>
          </w:tcPr>
          <w:p w14:paraId="2CC3E0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- 29,50</w:t>
            </w:r>
          </w:p>
        </w:tc>
        <w:tc>
          <w:tcPr>
            <w:tcW w:w="1800" w:type="dxa"/>
            <w:shd w:val="clear" w:color="E1E1FF" w:fill="E1E1FF"/>
            <w:vAlign w:val="bottom"/>
            <w:hideMark/>
          </w:tcPr>
          <w:p w14:paraId="7195C3C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1.410.000,00</w:t>
            </w:r>
          </w:p>
        </w:tc>
      </w:tr>
      <w:tr w:rsidR="002121E6" w:rsidRPr="002121E6" w14:paraId="4FFD07E5" w14:textId="77777777" w:rsidTr="00D526F0">
        <w:trPr>
          <w:trHeight w:val="585"/>
        </w:trPr>
        <w:tc>
          <w:tcPr>
            <w:tcW w:w="2200" w:type="dxa"/>
            <w:shd w:val="clear" w:color="B9E9FF" w:fill="B9E9FF"/>
            <w:vAlign w:val="bottom"/>
            <w:hideMark/>
          </w:tcPr>
          <w:p w14:paraId="7B345EA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231F62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0612362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2.000.000,00</w:t>
            </w:r>
          </w:p>
        </w:tc>
        <w:tc>
          <w:tcPr>
            <w:tcW w:w="1640" w:type="dxa"/>
            <w:shd w:val="clear" w:color="B9E9FF" w:fill="B9E9FF"/>
            <w:vAlign w:val="bottom"/>
            <w:hideMark/>
          </w:tcPr>
          <w:p w14:paraId="03B3F00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- 590.000,00</w:t>
            </w:r>
          </w:p>
        </w:tc>
        <w:tc>
          <w:tcPr>
            <w:tcW w:w="1060" w:type="dxa"/>
            <w:shd w:val="clear" w:color="B9E9FF" w:fill="B9E9FF"/>
            <w:vAlign w:val="bottom"/>
            <w:hideMark/>
          </w:tcPr>
          <w:p w14:paraId="290BF41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- 29,50</w:t>
            </w:r>
          </w:p>
        </w:tc>
        <w:tc>
          <w:tcPr>
            <w:tcW w:w="1800" w:type="dxa"/>
            <w:shd w:val="clear" w:color="B9E9FF" w:fill="B9E9FF"/>
            <w:vAlign w:val="bottom"/>
            <w:hideMark/>
          </w:tcPr>
          <w:p w14:paraId="4A9EFA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1.410.000,00</w:t>
            </w:r>
          </w:p>
        </w:tc>
      </w:tr>
      <w:tr w:rsidR="002121E6" w:rsidRPr="002121E6" w14:paraId="50C9A0CA" w14:textId="77777777" w:rsidTr="00D526F0">
        <w:trPr>
          <w:trHeight w:val="300"/>
        </w:trPr>
        <w:tc>
          <w:tcPr>
            <w:tcW w:w="2200" w:type="dxa"/>
            <w:shd w:val="clear" w:color="FEDE01" w:fill="FEDE01"/>
            <w:vAlign w:val="bottom"/>
            <w:hideMark/>
          </w:tcPr>
          <w:p w14:paraId="3924BEA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51B2B3B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4FA4F29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EDE01" w:fill="FEDE01"/>
            <w:vAlign w:val="bottom"/>
            <w:hideMark/>
          </w:tcPr>
          <w:p w14:paraId="05FB111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FEDE01" w:fill="FEDE01"/>
            <w:vAlign w:val="bottom"/>
            <w:hideMark/>
          </w:tcPr>
          <w:p w14:paraId="0BCAE2A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FEDE01" w:fill="FEDE01"/>
            <w:vAlign w:val="bottom"/>
            <w:hideMark/>
          </w:tcPr>
          <w:p w14:paraId="016668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5A4A87AD" w14:textId="77777777" w:rsidTr="00D526F0">
        <w:trPr>
          <w:trHeight w:val="300"/>
        </w:trPr>
        <w:tc>
          <w:tcPr>
            <w:tcW w:w="2200" w:type="dxa"/>
            <w:shd w:val="clear" w:color="FFFFFF" w:fill="FFFFFF"/>
            <w:vAlign w:val="bottom"/>
            <w:hideMark/>
          </w:tcPr>
          <w:p w14:paraId="622A42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A3B45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EEC9D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FFFFF" w:fill="FFFFFF"/>
            <w:vAlign w:val="bottom"/>
            <w:hideMark/>
          </w:tcPr>
          <w:p w14:paraId="7661D11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FFFFFF" w:fill="FFFFFF"/>
            <w:vAlign w:val="bottom"/>
            <w:hideMark/>
          </w:tcPr>
          <w:p w14:paraId="219F71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FFFFFF" w:fill="FFFFFF"/>
            <w:vAlign w:val="bottom"/>
            <w:hideMark/>
          </w:tcPr>
          <w:p w14:paraId="7CBF84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D8A2F50" w14:textId="77777777" w:rsidTr="00D526F0">
        <w:trPr>
          <w:trHeight w:val="300"/>
        </w:trPr>
        <w:tc>
          <w:tcPr>
            <w:tcW w:w="2200" w:type="dxa"/>
            <w:shd w:val="clear" w:color="auto" w:fill="auto"/>
            <w:vAlign w:val="bottom"/>
            <w:hideMark/>
          </w:tcPr>
          <w:p w14:paraId="7843D0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5CADA0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0BE629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17D3D1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- 40.000,00</w:t>
            </w:r>
          </w:p>
        </w:tc>
        <w:tc>
          <w:tcPr>
            <w:tcW w:w="1060" w:type="dxa"/>
            <w:shd w:val="clear" w:color="auto" w:fill="auto"/>
            <w:vAlign w:val="bottom"/>
            <w:hideMark/>
          </w:tcPr>
          <w:p w14:paraId="34130A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- 80,00</w:t>
            </w:r>
          </w:p>
        </w:tc>
        <w:tc>
          <w:tcPr>
            <w:tcW w:w="1800" w:type="dxa"/>
            <w:shd w:val="clear" w:color="auto" w:fill="auto"/>
            <w:vAlign w:val="bottom"/>
            <w:hideMark/>
          </w:tcPr>
          <w:p w14:paraId="598FD2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10.000,00</w:t>
            </w:r>
          </w:p>
        </w:tc>
      </w:tr>
      <w:tr w:rsidR="002121E6" w:rsidRPr="002121E6" w14:paraId="7E3FBC05" w14:textId="77777777" w:rsidTr="00D526F0">
        <w:trPr>
          <w:trHeight w:val="300"/>
        </w:trPr>
        <w:tc>
          <w:tcPr>
            <w:tcW w:w="2200" w:type="dxa"/>
            <w:shd w:val="clear" w:color="auto" w:fill="auto"/>
            <w:vAlign w:val="bottom"/>
            <w:hideMark/>
          </w:tcPr>
          <w:p w14:paraId="39461B9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519CDEF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0A23BB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17DCCF5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- 40.000,00</w:t>
            </w:r>
          </w:p>
        </w:tc>
        <w:tc>
          <w:tcPr>
            <w:tcW w:w="1060" w:type="dxa"/>
            <w:shd w:val="clear" w:color="auto" w:fill="auto"/>
            <w:vAlign w:val="bottom"/>
            <w:hideMark/>
          </w:tcPr>
          <w:p w14:paraId="0D0A9B5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- 80,00</w:t>
            </w:r>
          </w:p>
        </w:tc>
        <w:tc>
          <w:tcPr>
            <w:tcW w:w="1800" w:type="dxa"/>
            <w:shd w:val="clear" w:color="auto" w:fill="auto"/>
            <w:vAlign w:val="bottom"/>
            <w:hideMark/>
          </w:tcPr>
          <w:p w14:paraId="6AF619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10.000,00</w:t>
            </w:r>
          </w:p>
        </w:tc>
      </w:tr>
      <w:tr w:rsidR="002121E6" w:rsidRPr="002121E6" w14:paraId="4E58F77A" w14:textId="77777777" w:rsidTr="00D526F0">
        <w:trPr>
          <w:trHeight w:val="300"/>
        </w:trPr>
        <w:tc>
          <w:tcPr>
            <w:tcW w:w="2200" w:type="dxa"/>
            <w:shd w:val="clear" w:color="FEDE01" w:fill="FEDE01"/>
            <w:vAlign w:val="bottom"/>
            <w:hideMark/>
          </w:tcPr>
          <w:p w14:paraId="6E1CFED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3.3.</w:t>
            </w:r>
          </w:p>
        </w:tc>
        <w:tc>
          <w:tcPr>
            <w:tcW w:w="5800" w:type="dxa"/>
            <w:shd w:val="clear" w:color="FEDE01" w:fill="FEDE01"/>
            <w:vAlign w:val="bottom"/>
            <w:hideMark/>
          </w:tcPr>
          <w:p w14:paraId="696904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Spomenička renta</w:t>
            </w:r>
          </w:p>
        </w:tc>
        <w:tc>
          <w:tcPr>
            <w:tcW w:w="1640" w:type="dxa"/>
            <w:shd w:val="clear" w:color="FEDE01" w:fill="FEDE01"/>
            <w:vAlign w:val="bottom"/>
            <w:hideMark/>
          </w:tcPr>
          <w:p w14:paraId="7CD7C0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1.950.000,00</w:t>
            </w:r>
          </w:p>
        </w:tc>
        <w:tc>
          <w:tcPr>
            <w:tcW w:w="1640" w:type="dxa"/>
            <w:shd w:val="clear" w:color="FEDE01" w:fill="FEDE01"/>
            <w:vAlign w:val="bottom"/>
            <w:hideMark/>
          </w:tcPr>
          <w:p w14:paraId="7C1385C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- 550.000,00</w:t>
            </w:r>
          </w:p>
        </w:tc>
        <w:tc>
          <w:tcPr>
            <w:tcW w:w="1060" w:type="dxa"/>
            <w:shd w:val="clear" w:color="FEDE01" w:fill="FEDE01"/>
            <w:vAlign w:val="bottom"/>
            <w:hideMark/>
          </w:tcPr>
          <w:p w14:paraId="13FFCB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- 28,21</w:t>
            </w:r>
          </w:p>
        </w:tc>
        <w:tc>
          <w:tcPr>
            <w:tcW w:w="1800" w:type="dxa"/>
            <w:shd w:val="clear" w:color="FEDE01" w:fill="FEDE01"/>
            <w:vAlign w:val="bottom"/>
            <w:hideMark/>
          </w:tcPr>
          <w:p w14:paraId="571EA97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1.400.000,00</w:t>
            </w:r>
          </w:p>
        </w:tc>
      </w:tr>
      <w:tr w:rsidR="002121E6" w:rsidRPr="002121E6" w14:paraId="43327680" w14:textId="77777777" w:rsidTr="00D526F0">
        <w:trPr>
          <w:trHeight w:val="300"/>
        </w:trPr>
        <w:tc>
          <w:tcPr>
            <w:tcW w:w="2200" w:type="dxa"/>
            <w:shd w:val="clear" w:color="FFFFFF" w:fill="FFFFFF"/>
            <w:vAlign w:val="bottom"/>
            <w:hideMark/>
          </w:tcPr>
          <w:p w14:paraId="461ADFB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004FB2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2A2487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1.900.000,00</w:t>
            </w:r>
          </w:p>
        </w:tc>
        <w:tc>
          <w:tcPr>
            <w:tcW w:w="1640" w:type="dxa"/>
            <w:shd w:val="clear" w:color="FFFFFF" w:fill="FFFFFF"/>
            <w:vAlign w:val="bottom"/>
            <w:hideMark/>
          </w:tcPr>
          <w:p w14:paraId="56693C4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- 550.000,00</w:t>
            </w:r>
          </w:p>
        </w:tc>
        <w:tc>
          <w:tcPr>
            <w:tcW w:w="1060" w:type="dxa"/>
            <w:shd w:val="clear" w:color="FFFFFF" w:fill="FFFFFF"/>
            <w:vAlign w:val="bottom"/>
            <w:hideMark/>
          </w:tcPr>
          <w:p w14:paraId="1E3AF6B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- 28,95</w:t>
            </w:r>
          </w:p>
        </w:tc>
        <w:tc>
          <w:tcPr>
            <w:tcW w:w="1800" w:type="dxa"/>
            <w:shd w:val="clear" w:color="FFFFFF" w:fill="FFFFFF"/>
            <w:vAlign w:val="bottom"/>
            <w:hideMark/>
          </w:tcPr>
          <w:p w14:paraId="5717B2C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1.350.000,00</w:t>
            </w:r>
          </w:p>
        </w:tc>
      </w:tr>
      <w:tr w:rsidR="002121E6" w:rsidRPr="002121E6" w14:paraId="07A09919" w14:textId="77777777" w:rsidTr="00D526F0">
        <w:trPr>
          <w:trHeight w:val="300"/>
        </w:trPr>
        <w:tc>
          <w:tcPr>
            <w:tcW w:w="2200" w:type="dxa"/>
            <w:shd w:val="clear" w:color="auto" w:fill="auto"/>
            <w:vAlign w:val="bottom"/>
            <w:hideMark/>
          </w:tcPr>
          <w:p w14:paraId="01F8F02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4621F8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040D1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c>
          <w:tcPr>
            <w:tcW w:w="1640" w:type="dxa"/>
            <w:shd w:val="clear" w:color="auto" w:fill="auto"/>
            <w:vAlign w:val="bottom"/>
            <w:hideMark/>
          </w:tcPr>
          <w:p w14:paraId="71BFD4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- 150.000,00</w:t>
            </w:r>
          </w:p>
        </w:tc>
        <w:tc>
          <w:tcPr>
            <w:tcW w:w="1060" w:type="dxa"/>
            <w:shd w:val="clear" w:color="auto" w:fill="auto"/>
            <w:vAlign w:val="bottom"/>
            <w:hideMark/>
          </w:tcPr>
          <w:p w14:paraId="67560A5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- 75,00</w:t>
            </w:r>
          </w:p>
        </w:tc>
        <w:tc>
          <w:tcPr>
            <w:tcW w:w="1800" w:type="dxa"/>
            <w:shd w:val="clear" w:color="auto" w:fill="auto"/>
            <w:vAlign w:val="bottom"/>
            <w:hideMark/>
          </w:tcPr>
          <w:p w14:paraId="6AD850C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73AC186C" w14:textId="77777777" w:rsidTr="00D526F0">
        <w:trPr>
          <w:trHeight w:val="300"/>
        </w:trPr>
        <w:tc>
          <w:tcPr>
            <w:tcW w:w="2200" w:type="dxa"/>
            <w:shd w:val="clear" w:color="auto" w:fill="auto"/>
            <w:vAlign w:val="bottom"/>
            <w:hideMark/>
          </w:tcPr>
          <w:p w14:paraId="371E18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18A42D2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D645E3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c>
          <w:tcPr>
            <w:tcW w:w="1640" w:type="dxa"/>
            <w:shd w:val="clear" w:color="auto" w:fill="auto"/>
            <w:vAlign w:val="bottom"/>
            <w:hideMark/>
          </w:tcPr>
          <w:p w14:paraId="3E7F87A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- 150.000,00</w:t>
            </w:r>
          </w:p>
        </w:tc>
        <w:tc>
          <w:tcPr>
            <w:tcW w:w="1060" w:type="dxa"/>
            <w:shd w:val="clear" w:color="auto" w:fill="auto"/>
            <w:vAlign w:val="bottom"/>
            <w:hideMark/>
          </w:tcPr>
          <w:p w14:paraId="3D82D3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- 75,00</w:t>
            </w:r>
          </w:p>
        </w:tc>
        <w:tc>
          <w:tcPr>
            <w:tcW w:w="1800" w:type="dxa"/>
            <w:shd w:val="clear" w:color="auto" w:fill="auto"/>
            <w:vAlign w:val="bottom"/>
            <w:hideMark/>
          </w:tcPr>
          <w:p w14:paraId="5EFB8F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6DC37304" w14:textId="77777777" w:rsidTr="00D526F0">
        <w:trPr>
          <w:trHeight w:val="300"/>
        </w:trPr>
        <w:tc>
          <w:tcPr>
            <w:tcW w:w="2200" w:type="dxa"/>
            <w:shd w:val="clear" w:color="auto" w:fill="auto"/>
            <w:vAlign w:val="bottom"/>
            <w:hideMark/>
          </w:tcPr>
          <w:p w14:paraId="2C31EF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12C1D74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316C09E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640" w:type="dxa"/>
            <w:shd w:val="clear" w:color="auto" w:fill="auto"/>
            <w:vAlign w:val="bottom"/>
            <w:hideMark/>
          </w:tcPr>
          <w:p w14:paraId="18C466E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- 300.000,00</w:t>
            </w:r>
          </w:p>
        </w:tc>
        <w:tc>
          <w:tcPr>
            <w:tcW w:w="1060" w:type="dxa"/>
            <w:shd w:val="clear" w:color="auto" w:fill="auto"/>
            <w:vAlign w:val="bottom"/>
            <w:hideMark/>
          </w:tcPr>
          <w:p w14:paraId="41AC04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- 60,00</w:t>
            </w:r>
          </w:p>
        </w:tc>
        <w:tc>
          <w:tcPr>
            <w:tcW w:w="1800" w:type="dxa"/>
            <w:shd w:val="clear" w:color="auto" w:fill="auto"/>
            <w:vAlign w:val="bottom"/>
            <w:hideMark/>
          </w:tcPr>
          <w:p w14:paraId="7F2FF4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200.000,00</w:t>
            </w:r>
          </w:p>
        </w:tc>
      </w:tr>
      <w:tr w:rsidR="002121E6" w:rsidRPr="002121E6" w14:paraId="2B94B99B" w14:textId="77777777" w:rsidTr="00D526F0">
        <w:trPr>
          <w:trHeight w:val="300"/>
        </w:trPr>
        <w:tc>
          <w:tcPr>
            <w:tcW w:w="2200" w:type="dxa"/>
            <w:shd w:val="clear" w:color="auto" w:fill="auto"/>
            <w:vAlign w:val="bottom"/>
            <w:hideMark/>
          </w:tcPr>
          <w:p w14:paraId="7E205A5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366</w:t>
            </w:r>
          </w:p>
        </w:tc>
        <w:tc>
          <w:tcPr>
            <w:tcW w:w="5800" w:type="dxa"/>
            <w:shd w:val="clear" w:color="auto" w:fill="auto"/>
            <w:vAlign w:val="bottom"/>
            <w:hideMark/>
          </w:tcPr>
          <w:p w14:paraId="3A3769A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proračunskim korisnicima drugih proračuna</w:t>
            </w:r>
          </w:p>
        </w:tc>
        <w:tc>
          <w:tcPr>
            <w:tcW w:w="1640" w:type="dxa"/>
            <w:shd w:val="clear" w:color="auto" w:fill="auto"/>
            <w:vAlign w:val="bottom"/>
            <w:hideMark/>
          </w:tcPr>
          <w:p w14:paraId="7ADC99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c>
          <w:tcPr>
            <w:tcW w:w="1640" w:type="dxa"/>
            <w:shd w:val="clear" w:color="auto" w:fill="auto"/>
            <w:vAlign w:val="bottom"/>
            <w:hideMark/>
          </w:tcPr>
          <w:p w14:paraId="7C09579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- 300.000,00</w:t>
            </w:r>
          </w:p>
        </w:tc>
        <w:tc>
          <w:tcPr>
            <w:tcW w:w="1060" w:type="dxa"/>
            <w:shd w:val="clear" w:color="auto" w:fill="auto"/>
            <w:vAlign w:val="bottom"/>
            <w:hideMark/>
          </w:tcPr>
          <w:p w14:paraId="0D72DF1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- 60,00</w:t>
            </w:r>
          </w:p>
        </w:tc>
        <w:tc>
          <w:tcPr>
            <w:tcW w:w="1800" w:type="dxa"/>
            <w:shd w:val="clear" w:color="auto" w:fill="auto"/>
            <w:vAlign w:val="bottom"/>
            <w:hideMark/>
          </w:tcPr>
          <w:p w14:paraId="0AE5C3C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200.000,00</w:t>
            </w:r>
          </w:p>
        </w:tc>
      </w:tr>
      <w:tr w:rsidR="002121E6" w:rsidRPr="002121E6" w14:paraId="6E1D6029" w14:textId="77777777" w:rsidTr="00D526F0">
        <w:trPr>
          <w:trHeight w:val="300"/>
        </w:trPr>
        <w:tc>
          <w:tcPr>
            <w:tcW w:w="2200" w:type="dxa"/>
            <w:shd w:val="clear" w:color="auto" w:fill="auto"/>
            <w:vAlign w:val="bottom"/>
            <w:hideMark/>
          </w:tcPr>
          <w:p w14:paraId="03A1430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5C94531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41441EA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1.200.000,00</w:t>
            </w:r>
          </w:p>
        </w:tc>
        <w:tc>
          <w:tcPr>
            <w:tcW w:w="1640" w:type="dxa"/>
            <w:shd w:val="clear" w:color="auto" w:fill="auto"/>
            <w:vAlign w:val="bottom"/>
            <w:hideMark/>
          </w:tcPr>
          <w:p w14:paraId="6D59A8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- 100.000,00</w:t>
            </w:r>
          </w:p>
        </w:tc>
        <w:tc>
          <w:tcPr>
            <w:tcW w:w="1060" w:type="dxa"/>
            <w:shd w:val="clear" w:color="auto" w:fill="auto"/>
            <w:vAlign w:val="bottom"/>
            <w:hideMark/>
          </w:tcPr>
          <w:p w14:paraId="23AA54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- 8,33</w:t>
            </w:r>
          </w:p>
        </w:tc>
        <w:tc>
          <w:tcPr>
            <w:tcW w:w="1800" w:type="dxa"/>
            <w:shd w:val="clear" w:color="auto" w:fill="auto"/>
            <w:vAlign w:val="bottom"/>
            <w:hideMark/>
          </w:tcPr>
          <w:p w14:paraId="587726E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1.100.000,00</w:t>
            </w:r>
          </w:p>
        </w:tc>
      </w:tr>
      <w:tr w:rsidR="002121E6" w:rsidRPr="002121E6" w14:paraId="7798C1C5" w14:textId="77777777" w:rsidTr="00D526F0">
        <w:trPr>
          <w:trHeight w:val="300"/>
        </w:trPr>
        <w:tc>
          <w:tcPr>
            <w:tcW w:w="2200" w:type="dxa"/>
            <w:shd w:val="clear" w:color="auto" w:fill="auto"/>
            <w:vAlign w:val="bottom"/>
            <w:hideMark/>
          </w:tcPr>
          <w:p w14:paraId="77FEEDB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382</w:t>
            </w:r>
          </w:p>
        </w:tc>
        <w:tc>
          <w:tcPr>
            <w:tcW w:w="5800" w:type="dxa"/>
            <w:shd w:val="clear" w:color="auto" w:fill="auto"/>
            <w:vAlign w:val="bottom"/>
            <w:hideMark/>
          </w:tcPr>
          <w:p w14:paraId="09F28A2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donacije</w:t>
            </w:r>
          </w:p>
        </w:tc>
        <w:tc>
          <w:tcPr>
            <w:tcW w:w="1640" w:type="dxa"/>
            <w:shd w:val="clear" w:color="auto" w:fill="auto"/>
            <w:vAlign w:val="bottom"/>
            <w:hideMark/>
          </w:tcPr>
          <w:p w14:paraId="38ABD49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1.200.000,00</w:t>
            </w:r>
          </w:p>
        </w:tc>
        <w:tc>
          <w:tcPr>
            <w:tcW w:w="1640" w:type="dxa"/>
            <w:shd w:val="clear" w:color="auto" w:fill="auto"/>
            <w:vAlign w:val="bottom"/>
            <w:hideMark/>
          </w:tcPr>
          <w:p w14:paraId="33066796"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- 100.000,00</w:t>
            </w:r>
          </w:p>
        </w:tc>
        <w:tc>
          <w:tcPr>
            <w:tcW w:w="1060" w:type="dxa"/>
            <w:shd w:val="clear" w:color="auto" w:fill="auto"/>
            <w:vAlign w:val="bottom"/>
            <w:hideMark/>
          </w:tcPr>
          <w:p w14:paraId="17C0C6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- 8,33</w:t>
            </w:r>
          </w:p>
        </w:tc>
        <w:tc>
          <w:tcPr>
            <w:tcW w:w="1800" w:type="dxa"/>
            <w:shd w:val="clear" w:color="auto" w:fill="auto"/>
            <w:vAlign w:val="bottom"/>
            <w:hideMark/>
          </w:tcPr>
          <w:p w14:paraId="597BA5E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1.100.000,00</w:t>
            </w:r>
          </w:p>
        </w:tc>
      </w:tr>
      <w:tr w:rsidR="002121E6" w:rsidRPr="002121E6" w14:paraId="7F2EAC39" w14:textId="77777777" w:rsidTr="00D526F0">
        <w:trPr>
          <w:trHeight w:val="300"/>
        </w:trPr>
        <w:tc>
          <w:tcPr>
            <w:tcW w:w="2200" w:type="dxa"/>
            <w:shd w:val="clear" w:color="auto" w:fill="auto"/>
            <w:vAlign w:val="bottom"/>
            <w:hideMark/>
          </w:tcPr>
          <w:p w14:paraId="3A4E928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386</w:t>
            </w:r>
          </w:p>
        </w:tc>
        <w:tc>
          <w:tcPr>
            <w:tcW w:w="5800" w:type="dxa"/>
            <w:shd w:val="clear" w:color="auto" w:fill="auto"/>
            <w:vAlign w:val="bottom"/>
            <w:hideMark/>
          </w:tcPr>
          <w:p w14:paraId="73576D7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Kapitalne pomoći</w:t>
            </w:r>
          </w:p>
        </w:tc>
        <w:tc>
          <w:tcPr>
            <w:tcW w:w="1640" w:type="dxa"/>
            <w:shd w:val="clear" w:color="auto" w:fill="auto"/>
            <w:vAlign w:val="bottom"/>
            <w:hideMark/>
          </w:tcPr>
          <w:p w14:paraId="7C0EC8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5E1C296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96C45A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9B9FD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r>
      <w:tr w:rsidR="002121E6" w:rsidRPr="002121E6" w14:paraId="0A17B6E4" w14:textId="77777777" w:rsidTr="00D526F0">
        <w:trPr>
          <w:trHeight w:val="300"/>
        </w:trPr>
        <w:tc>
          <w:tcPr>
            <w:tcW w:w="2200" w:type="dxa"/>
            <w:shd w:val="clear" w:color="FFFFFF" w:fill="FFFFFF"/>
            <w:vAlign w:val="bottom"/>
            <w:hideMark/>
          </w:tcPr>
          <w:p w14:paraId="3C91FD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47AD1B2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6F762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FFFFFF" w:fill="FFFFFF"/>
            <w:vAlign w:val="bottom"/>
            <w:hideMark/>
          </w:tcPr>
          <w:p w14:paraId="6B90CF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2D7FCB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1AB76E8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692D786D" w14:textId="77777777" w:rsidTr="00D526F0">
        <w:trPr>
          <w:trHeight w:val="300"/>
        </w:trPr>
        <w:tc>
          <w:tcPr>
            <w:tcW w:w="2200" w:type="dxa"/>
            <w:shd w:val="clear" w:color="auto" w:fill="auto"/>
            <w:vAlign w:val="bottom"/>
            <w:hideMark/>
          </w:tcPr>
          <w:p w14:paraId="4AD002B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290642E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7040CEB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01470A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1D6D06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7A960A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4C5F912B" w14:textId="77777777" w:rsidTr="00D526F0">
        <w:trPr>
          <w:trHeight w:val="300"/>
        </w:trPr>
        <w:tc>
          <w:tcPr>
            <w:tcW w:w="2200" w:type="dxa"/>
            <w:shd w:val="clear" w:color="auto" w:fill="auto"/>
            <w:vAlign w:val="bottom"/>
            <w:hideMark/>
          </w:tcPr>
          <w:p w14:paraId="1071E5D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451</w:t>
            </w:r>
          </w:p>
        </w:tc>
        <w:tc>
          <w:tcPr>
            <w:tcW w:w="5800" w:type="dxa"/>
            <w:shd w:val="clear" w:color="auto" w:fill="auto"/>
            <w:vAlign w:val="bottom"/>
            <w:hideMark/>
          </w:tcPr>
          <w:p w14:paraId="7C8BF0D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na građevinskim objektima</w:t>
            </w:r>
          </w:p>
        </w:tc>
        <w:tc>
          <w:tcPr>
            <w:tcW w:w="1640" w:type="dxa"/>
            <w:shd w:val="clear" w:color="auto" w:fill="auto"/>
            <w:vAlign w:val="bottom"/>
            <w:hideMark/>
          </w:tcPr>
          <w:p w14:paraId="1FA3C36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688CD32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7D8EA0D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3BC5D9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0BF51B80" w14:textId="77777777" w:rsidTr="00D526F0">
        <w:trPr>
          <w:trHeight w:val="585"/>
        </w:trPr>
        <w:tc>
          <w:tcPr>
            <w:tcW w:w="2200" w:type="dxa"/>
            <w:shd w:val="clear" w:color="C1C1FF" w:fill="C1C1FF"/>
            <w:vAlign w:val="bottom"/>
            <w:hideMark/>
          </w:tcPr>
          <w:p w14:paraId="09510F9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1164</w:t>
            </w:r>
          </w:p>
        </w:tc>
        <w:tc>
          <w:tcPr>
            <w:tcW w:w="5800" w:type="dxa"/>
            <w:shd w:val="clear" w:color="C1C1FF" w:fill="C1C1FF"/>
            <w:vAlign w:val="bottom"/>
            <w:hideMark/>
          </w:tcPr>
          <w:p w14:paraId="05D0D0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OBJEKTI OD ZNAČAJA ZA GRAD-DODATNA ULAGANJA</w:t>
            </w:r>
          </w:p>
        </w:tc>
        <w:tc>
          <w:tcPr>
            <w:tcW w:w="1640" w:type="dxa"/>
            <w:shd w:val="clear" w:color="C1C1FF" w:fill="C1C1FF"/>
            <w:vAlign w:val="bottom"/>
            <w:hideMark/>
          </w:tcPr>
          <w:p w14:paraId="36DE8FB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w:t>
            </w:r>
          </w:p>
        </w:tc>
        <w:tc>
          <w:tcPr>
            <w:tcW w:w="1640" w:type="dxa"/>
            <w:shd w:val="clear" w:color="C1C1FF" w:fill="C1C1FF"/>
            <w:vAlign w:val="bottom"/>
            <w:hideMark/>
          </w:tcPr>
          <w:p w14:paraId="133D149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- 700.000,00</w:t>
            </w:r>
          </w:p>
        </w:tc>
        <w:tc>
          <w:tcPr>
            <w:tcW w:w="1060" w:type="dxa"/>
            <w:shd w:val="clear" w:color="C1C1FF" w:fill="C1C1FF"/>
            <w:vAlign w:val="bottom"/>
            <w:hideMark/>
          </w:tcPr>
          <w:p w14:paraId="294A960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- 93,33</w:t>
            </w:r>
          </w:p>
        </w:tc>
        <w:tc>
          <w:tcPr>
            <w:tcW w:w="1800" w:type="dxa"/>
            <w:shd w:val="clear" w:color="C1C1FF" w:fill="C1C1FF"/>
            <w:vAlign w:val="bottom"/>
            <w:hideMark/>
          </w:tcPr>
          <w:p w14:paraId="2D6B645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1E52F371" w14:textId="77777777" w:rsidTr="00D526F0">
        <w:trPr>
          <w:trHeight w:val="585"/>
        </w:trPr>
        <w:tc>
          <w:tcPr>
            <w:tcW w:w="2200" w:type="dxa"/>
            <w:shd w:val="clear" w:color="E1E1FF" w:fill="E1E1FF"/>
            <w:vAlign w:val="bottom"/>
            <w:hideMark/>
          </w:tcPr>
          <w:p w14:paraId="552CB25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K116401</w:t>
            </w:r>
          </w:p>
        </w:tc>
        <w:tc>
          <w:tcPr>
            <w:tcW w:w="5800" w:type="dxa"/>
            <w:shd w:val="clear" w:color="E1E1FF" w:fill="E1E1FF"/>
            <w:vAlign w:val="bottom"/>
            <w:hideMark/>
          </w:tcPr>
          <w:p w14:paraId="2EC1F62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OBJEKTI OD ZNAČAJA ZA GRAD-DODATNA ULAGANJA</w:t>
            </w:r>
          </w:p>
        </w:tc>
        <w:tc>
          <w:tcPr>
            <w:tcW w:w="1640" w:type="dxa"/>
            <w:shd w:val="clear" w:color="E1E1FF" w:fill="E1E1FF"/>
            <w:vAlign w:val="bottom"/>
            <w:hideMark/>
          </w:tcPr>
          <w:p w14:paraId="620D853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w:t>
            </w:r>
          </w:p>
        </w:tc>
        <w:tc>
          <w:tcPr>
            <w:tcW w:w="1640" w:type="dxa"/>
            <w:shd w:val="clear" w:color="E1E1FF" w:fill="E1E1FF"/>
            <w:vAlign w:val="bottom"/>
            <w:hideMark/>
          </w:tcPr>
          <w:p w14:paraId="3BBBA4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- 700.000,00</w:t>
            </w:r>
          </w:p>
        </w:tc>
        <w:tc>
          <w:tcPr>
            <w:tcW w:w="1060" w:type="dxa"/>
            <w:shd w:val="clear" w:color="E1E1FF" w:fill="E1E1FF"/>
            <w:vAlign w:val="bottom"/>
            <w:hideMark/>
          </w:tcPr>
          <w:p w14:paraId="2894857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- 93,33</w:t>
            </w:r>
          </w:p>
        </w:tc>
        <w:tc>
          <w:tcPr>
            <w:tcW w:w="1800" w:type="dxa"/>
            <w:shd w:val="clear" w:color="E1E1FF" w:fill="E1E1FF"/>
            <w:vAlign w:val="bottom"/>
            <w:hideMark/>
          </w:tcPr>
          <w:p w14:paraId="64D018C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2036CD5E" w14:textId="77777777" w:rsidTr="00D526F0">
        <w:trPr>
          <w:trHeight w:val="585"/>
        </w:trPr>
        <w:tc>
          <w:tcPr>
            <w:tcW w:w="2200" w:type="dxa"/>
            <w:shd w:val="clear" w:color="B9E9FF" w:fill="B9E9FF"/>
            <w:vAlign w:val="bottom"/>
            <w:hideMark/>
          </w:tcPr>
          <w:p w14:paraId="6F52008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bottom"/>
            <w:hideMark/>
          </w:tcPr>
          <w:p w14:paraId="37EB2A0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zajednice</w:t>
            </w:r>
          </w:p>
        </w:tc>
        <w:tc>
          <w:tcPr>
            <w:tcW w:w="1640" w:type="dxa"/>
            <w:shd w:val="clear" w:color="B9E9FF" w:fill="B9E9FF"/>
            <w:vAlign w:val="bottom"/>
            <w:hideMark/>
          </w:tcPr>
          <w:p w14:paraId="53B78F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w:t>
            </w:r>
          </w:p>
        </w:tc>
        <w:tc>
          <w:tcPr>
            <w:tcW w:w="1640" w:type="dxa"/>
            <w:shd w:val="clear" w:color="B9E9FF" w:fill="B9E9FF"/>
            <w:vAlign w:val="bottom"/>
            <w:hideMark/>
          </w:tcPr>
          <w:p w14:paraId="440451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- 700.000,00</w:t>
            </w:r>
          </w:p>
        </w:tc>
        <w:tc>
          <w:tcPr>
            <w:tcW w:w="1060" w:type="dxa"/>
            <w:shd w:val="clear" w:color="B9E9FF" w:fill="B9E9FF"/>
            <w:vAlign w:val="bottom"/>
            <w:hideMark/>
          </w:tcPr>
          <w:p w14:paraId="74B1F71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- 93,33</w:t>
            </w:r>
          </w:p>
        </w:tc>
        <w:tc>
          <w:tcPr>
            <w:tcW w:w="1800" w:type="dxa"/>
            <w:shd w:val="clear" w:color="B9E9FF" w:fill="B9E9FF"/>
            <w:vAlign w:val="bottom"/>
            <w:hideMark/>
          </w:tcPr>
          <w:p w14:paraId="6A60D7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3F1CDEDE" w14:textId="77777777" w:rsidTr="00D526F0">
        <w:trPr>
          <w:trHeight w:val="300"/>
        </w:trPr>
        <w:tc>
          <w:tcPr>
            <w:tcW w:w="2200" w:type="dxa"/>
            <w:shd w:val="clear" w:color="FEDE01" w:fill="FEDE01"/>
            <w:vAlign w:val="bottom"/>
            <w:hideMark/>
          </w:tcPr>
          <w:p w14:paraId="7171608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3.3.</w:t>
            </w:r>
          </w:p>
        </w:tc>
        <w:tc>
          <w:tcPr>
            <w:tcW w:w="5800" w:type="dxa"/>
            <w:shd w:val="clear" w:color="FEDE01" w:fill="FEDE01"/>
            <w:vAlign w:val="bottom"/>
            <w:hideMark/>
          </w:tcPr>
          <w:p w14:paraId="2590B23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Spomenička renta</w:t>
            </w:r>
          </w:p>
        </w:tc>
        <w:tc>
          <w:tcPr>
            <w:tcW w:w="1640" w:type="dxa"/>
            <w:shd w:val="clear" w:color="FEDE01" w:fill="FEDE01"/>
            <w:vAlign w:val="bottom"/>
            <w:hideMark/>
          </w:tcPr>
          <w:p w14:paraId="3B1106F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w:t>
            </w:r>
          </w:p>
        </w:tc>
        <w:tc>
          <w:tcPr>
            <w:tcW w:w="1640" w:type="dxa"/>
            <w:shd w:val="clear" w:color="FEDE01" w:fill="FEDE01"/>
            <w:vAlign w:val="bottom"/>
            <w:hideMark/>
          </w:tcPr>
          <w:p w14:paraId="1744698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- 700.000,00</w:t>
            </w:r>
          </w:p>
        </w:tc>
        <w:tc>
          <w:tcPr>
            <w:tcW w:w="1060" w:type="dxa"/>
            <w:shd w:val="clear" w:color="FEDE01" w:fill="FEDE01"/>
            <w:vAlign w:val="bottom"/>
            <w:hideMark/>
          </w:tcPr>
          <w:p w14:paraId="3690297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- 93,33</w:t>
            </w:r>
          </w:p>
        </w:tc>
        <w:tc>
          <w:tcPr>
            <w:tcW w:w="1800" w:type="dxa"/>
            <w:shd w:val="clear" w:color="FEDE01" w:fill="FEDE01"/>
            <w:vAlign w:val="bottom"/>
            <w:hideMark/>
          </w:tcPr>
          <w:p w14:paraId="5392BB0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660E0153" w14:textId="77777777" w:rsidTr="00D526F0">
        <w:trPr>
          <w:trHeight w:val="300"/>
        </w:trPr>
        <w:tc>
          <w:tcPr>
            <w:tcW w:w="2200" w:type="dxa"/>
            <w:shd w:val="clear" w:color="FFFFFF" w:fill="FFFFFF"/>
            <w:vAlign w:val="bottom"/>
            <w:hideMark/>
          </w:tcPr>
          <w:p w14:paraId="519ECB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3FB94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757E3B6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w:t>
            </w:r>
          </w:p>
        </w:tc>
        <w:tc>
          <w:tcPr>
            <w:tcW w:w="1640" w:type="dxa"/>
            <w:shd w:val="clear" w:color="FFFFFF" w:fill="FFFFFF"/>
            <w:vAlign w:val="bottom"/>
            <w:hideMark/>
          </w:tcPr>
          <w:p w14:paraId="06BA1DB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- 700.000,00</w:t>
            </w:r>
          </w:p>
        </w:tc>
        <w:tc>
          <w:tcPr>
            <w:tcW w:w="1060" w:type="dxa"/>
            <w:shd w:val="clear" w:color="FFFFFF" w:fill="FFFFFF"/>
            <w:vAlign w:val="bottom"/>
            <w:hideMark/>
          </w:tcPr>
          <w:p w14:paraId="2D129E9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- 93,33</w:t>
            </w:r>
          </w:p>
        </w:tc>
        <w:tc>
          <w:tcPr>
            <w:tcW w:w="1800" w:type="dxa"/>
            <w:shd w:val="clear" w:color="FFFFFF" w:fill="FFFFFF"/>
            <w:vAlign w:val="bottom"/>
            <w:hideMark/>
          </w:tcPr>
          <w:p w14:paraId="3E5BE28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775712B2" w14:textId="77777777" w:rsidTr="00D526F0">
        <w:trPr>
          <w:trHeight w:val="300"/>
        </w:trPr>
        <w:tc>
          <w:tcPr>
            <w:tcW w:w="2200" w:type="dxa"/>
            <w:shd w:val="clear" w:color="auto" w:fill="auto"/>
            <w:vAlign w:val="bottom"/>
            <w:hideMark/>
          </w:tcPr>
          <w:p w14:paraId="4255B46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45</w:t>
            </w:r>
          </w:p>
        </w:tc>
        <w:tc>
          <w:tcPr>
            <w:tcW w:w="5800" w:type="dxa"/>
            <w:shd w:val="clear" w:color="auto" w:fill="auto"/>
            <w:vAlign w:val="bottom"/>
            <w:hideMark/>
          </w:tcPr>
          <w:p w14:paraId="6CF6B8C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dodatna ulaganja na nefinancijskoj imovini</w:t>
            </w:r>
          </w:p>
        </w:tc>
        <w:tc>
          <w:tcPr>
            <w:tcW w:w="1640" w:type="dxa"/>
            <w:shd w:val="clear" w:color="auto" w:fill="auto"/>
            <w:vAlign w:val="bottom"/>
            <w:hideMark/>
          </w:tcPr>
          <w:p w14:paraId="501C3AB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750.000,00</w:t>
            </w:r>
          </w:p>
        </w:tc>
        <w:tc>
          <w:tcPr>
            <w:tcW w:w="1640" w:type="dxa"/>
            <w:shd w:val="clear" w:color="auto" w:fill="auto"/>
            <w:vAlign w:val="bottom"/>
            <w:hideMark/>
          </w:tcPr>
          <w:p w14:paraId="660602D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- 700.000,00</w:t>
            </w:r>
          </w:p>
        </w:tc>
        <w:tc>
          <w:tcPr>
            <w:tcW w:w="1060" w:type="dxa"/>
            <w:shd w:val="clear" w:color="auto" w:fill="auto"/>
            <w:vAlign w:val="bottom"/>
            <w:hideMark/>
          </w:tcPr>
          <w:p w14:paraId="0FA86D1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- 93,33</w:t>
            </w:r>
          </w:p>
        </w:tc>
        <w:tc>
          <w:tcPr>
            <w:tcW w:w="1800" w:type="dxa"/>
            <w:shd w:val="clear" w:color="auto" w:fill="auto"/>
            <w:vAlign w:val="bottom"/>
            <w:hideMark/>
          </w:tcPr>
          <w:p w14:paraId="4B6EDE6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118D391E" w14:textId="77777777" w:rsidTr="00D526F0">
        <w:trPr>
          <w:trHeight w:val="300"/>
        </w:trPr>
        <w:tc>
          <w:tcPr>
            <w:tcW w:w="2200" w:type="dxa"/>
            <w:shd w:val="clear" w:color="auto" w:fill="auto"/>
            <w:vAlign w:val="bottom"/>
            <w:hideMark/>
          </w:tcPr>
          <w:p w14:paraId="62752B7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454</w:t>
            </w:r>
          </w:p>
        </w:tc>
        <w:tc>
          <w:tcPr>
            <w:tcW w:w="5800" w:type="dxa"/>
            <w:shd w:val="clear" w:color="auto" w:fill="auto"/>
            <w:vAlign w:val="bottom"/>
            <w:hideMark/>
          </w:tcPr>
          <w:p w14:paraId="4411C80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Dodatna ulaganja za ostalu nefinancijsku imovinu</w:t>
            </w:r>
          </w:p>
        </w:tc>
        <w:tc>
          <w:tcPr>
            <w:tcW w:w="1640" w:type="dxa"/>
            <w:shd w:val="clear" w:color="auto" w:fill="auto"/>
            <w:vAlign w:val="bottom"/>
            <w:hideMark/>
          </w:tcPr>
          <w:p w14:paraId="793487A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750.000,00</w:t>
            </w:r>
          </w:p>
        </w:tc>
        <w:tc>
          <w:tcPr>
            <w:tcW w:w="1640" w:type="dxa"/>
            <w:shd w:val="clear" w:color="auto" w:fill="auto"/>
            <w:vAlign w:val="bottom"/>
            <w:hideMark/>
          </w:tcPr>
          <w:p w14:paraId="6F45890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- 700.000,00</w:t>
            </w:r>
          </w:p>
        </w:tc>
        <w:tc>
          <w:tcPr>
            <w:tcW w:w="1060" w:type="dxa"/>
            <w:shd w:val="clear" w:color="auto" w:fill="auto"/>
            <w:vAlign w:val="bottom"/>
            <w:hideMark/>
          </w:tcPr>
          <w:p w14:paraId="59A5DC2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- 93,33</w:t>
            </w:r>
          </w:p>
        </w:tc>
        <w:tc>
          <w:tcPr>
            <w:tcW w:w="1800" w:type="dxa"/>
            <w:shd w:val="clear" w:color="auto" w:fill="auto"/>
            <w:vAlign w:val="bottom"/>
            <w:hideMark/>
          </w:tcPr>
          <w:p w14:paraId="4AFAC61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57BB7D14" w14:textId="77777777" w:rsidTr="00D526F0">
        <w:trPr>
          <w:trHeight w:val="300"/>
        </w:trPr>
        <w:tc>
          <w:tcPr>
            <w:tcW w:w="2200" w:type="dxa"/>
            <w:shd w:val="clear" w:color="C1C1FF" w:fill="C1C1FF"/>
            <w:vAlign w:val="bottom"/>
            <w:hideMark/>
          </w:tcPr>
          <w:p w14:paraId="71D4FD8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Program  1170</w:t>
            </w:r>
          </w:p>
        </w:tc>
        <w:tc>
          <w:tcPr>
            <w:tcW w:w="5800" w:type="dxa"/>
            <w:shd w:val="clear" w:color="C1C1FF" w:fill="C1C1FF"/>
            <w:vAlign w:val="bottom"/>
            <w:hideMark/>
          </w:tcPr>
          <w:p w14:paraId="130FF94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ZAŠTITA OKOLIŠA</w:t>
            </w:r>
          </w:p>
        </w:tc>
        <w:tc>
          <w:tcPr>
            <w:tcW w:w="1640" w:type="dxa"/>
            <w:shd w:val="clear" w:color="C1C1FF" w:fill="C1C1FF"/>
            <w:vAlign w:val="bottom"/>
            <w:hideMark/>
          </w:tcPr>
          <w:p w14:paraId="66DA87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2.300.000,00</w:t>
            </w:r>
          </w:p>
        </w:tc>
        <w:tc>
          <w:tcPr>
            <w:tcW w:w="1640" w:type="dxa"/>
            <w:shd w:val="clear" w:color="C1C1FF" w:fill="C1C1FF"/>
            <w:vAlign w:val="bottom"/>
            <w:hideMark/>
          </w:tcPr>
          <w:p w14:paraId="687B3C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- 193.550,00</w:t>
            </w:r>
          </w:p>
        </w:tc>
        <w:tc>
          <w:tcPr>
            <w:tcW w:w="1060" w:type="dxa"/>
            <w:shd w:val="clear" w:color="C1C1FF" w:fill="C1C1FF"/>
            <w:vAlign w:val="bottom"/>
            <w:hideMark/>
          </w:tcPr>
          <w:p w14:paraId="5AC2AD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- 8,42</w:t>
            </w:r>
          </w:p>
        </w:tc>
        <w:tc>
          <w:tcPr>
            <w:tcW w:w="1800" w:type="dxa"/>
            <w:shd w:val="clear" w:color="C1C1FF" w:fill="C1C1FF"/>
            <w:vAlign w:val="bottom"/>
            <w:hideMark/>
          </w:tcPr>
          <w:p w14:paraId="7976A59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2.106.450,00</w:t>
            </w:r>
          </w:p>
        </w:tc>
      </w:tr>
      <w:tr w:rsidR="002121E6" w:rsidRPr="002121E6" w14:paraId="40FD4E7E" w14:textId="77777777" w:rsidTr="00D526F0">
        <w:trPr>
          <w:trHeight w:val="300"/>
        </w:trPr>
        <w:tc>
          <w:tcPr>
            <w:tcW w:w="2200" w:type="dxa"/>
            <w:shd w:val="clear" w:color="E1E1FF" w:fill="E1E1FF"/>
            <w:vAlign w:val="bottom"/>
            <w:hideMark/>
          </w:tcPr>
          <w:p w14:paraId="4EBA3F6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A117001</w:t>
            </w:r>
          </w:p>
        </w:tc>
        <w:tc>
          <w:tcPr>
            <w:tcW w:w="5800" w:type="dxa"/>
            <w:shd w:val="clear" w:color="E1E1FF" w:fill="E1E1FF"/>
            <w:vAlign w:val="bottom"/>
            <w:hideMark/>
          </w:tcPr>
          <w:p w14:paraId="5A1F5C2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PROJEKTI, STUDIJE I EDUKACIJE GRAĐANA</w:t>
            </w:r>
          </w:p>
        </w:tc>
        <w:tc>
          <w:tcPr>
            <w:tcW w:w="1640" w:type="dxa"/>
            <w:shd w:val="clear" w:color="E1E1FF" w:fill="E1E1FF"/>
            <w:vAlign w:val="bottom"/>
            <w:hideMark/>
          </w:tcPr>
          <w:p w14:paraId="001E7F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316.500,00</w:t>
            </w:r>
          </w:p>
        </w:tc>
        <w:tc>
          <w:tcPr>
            <w:tcW w:w="1640" w:type="dxa"/>
            <w:shd w:val="clear" w:color="E1E1FF" w:fill="E1E1FF"/>
            <w:vAlign w:val="bottom"/>
            <w:hideMark/>
          </w:tcPr>
          <w:p w14:paraId="2CFB56D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- 71.500,00</w:t>
            </w:r>
          </w:p>
        </w:tc>
        <w:tc>
          <w:tcPr>
            <w:tcW w:w="1060" w:type="dxa"/>
            <w:shd w:val="clear" w:color="E1E1FF" w:fill="E1E1FF"/>
            <w:vAlign w:val="bottom"/>
            <w:hideMark/>
          </w:tcPr>
          <w:p w14:paraId="413EDA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- 22,59</w:t>
            </w:r>
          </w:p>
        </w:tc>
        <w:tc>
          <w:tcPr>
            <w:tcW w:w="1800" w:type="dxa"/>
            <w:shd w:val="clear" w:color="E1E1FF" w:fill="E1E1FF"/>
            <w:vAlign w:val="bottom"/>
            <w:hideMark/>
          </w:tcPr>
          <w:p w14:paraId="234FA1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245.000,00</w:t>
            </w:r>
          </w:p>
        </w:tc>
      </w:tr>
      <w:tr w:rsidR="002121E6" w:rsidRPr="002121E6" w14:paraId="0BCDFD95" w14:textId="77777777" w:rsidTr="00D526F0">
        <w:trPr>
          <w:trHeight w:val="585"/>
        </w:trPr>
        <w:tc>
          <w:tcPr>
            <w:tcW w:w="2200" w:type="dxa"/>
            <w:shd w:val="clear" w:color="B9E9FF" w:fill="B9E9FF"/>
            <w:vAlign w:val="bottom"/>
            <w:hideMark/>
          </w:tcPr>
          <w:p w14:paraId="50B9086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0560</w:t>
            </w:r>
          </w:p>
        </w:tc>
        <w:tc>
          <w:tcPr>
            <w:tcW w:w="5800" w:type="dxa"/>
            <w:shd w:val="clear" w:color="B9E9FF" w:fill="B9E9FF"/>
            <w:vAlign w:val="bottom"/>
            <w:hideMark/>
          </w:tcPr>
          <w:p w14:paraId="6583F5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Poslovi i usluge zaštite okoliša koji nisu drugdje svrstani</w:t>
            </w:r>
          </w:p>
        </w:tc>
        <w:tc>
          <w:tcPr>
            <w:tcW w:w="1640" w:type="dxa"/>
            <w:shd w:val="clear" w:color="B9E9FF" w:fill="B9E9FF"/>
            <w:vAlign w:val="bottom"/>
            <w:hideMark/>
          </w:tcPr>
          <w:p w14:paraId="1272699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316.500,00</w:t>
            </w:r>
          </w:p>
        </w:tc>
        <w:tc>
          <w:tcPr>
            <w:tcW w:w="1640" w:type="dxa"/>
            <w:shd w:val="clear" w:color="B9E9FF" w:fill="B9E9FF"/>
            <w:vAlign w:val="bottom"/>
            <w:hideMark/>
          </w:tcPr>
          <w:p w14:paraId="4A49B2B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- 71.500,00</w:t>
            </w:r>
          </w:p>
        </w:tc>
        <w:tc>
          <w:tcPr>
            <w:tcW w:w="1060" w:type="dxa"/>
            <w:shd w:val="clear" w:color="B9E9FF" w:fill="B9E9FF"/>
            <w:vAlign w:val="bottom"/>
            <w:hideMark/>
          </w:tcPr>
          <w:p w14:paraId="085A607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- 22,59</w:t>
            </w:r>
          </w:p>
        </w:tc>
        <w:tc>
          <w:tcPr>
            <w:tcW w:w="1800" w:type="dxa"/>
            <w:shd w:val="clear" w:color="B9E9FF" w:fill="B9E9FF"/>
            <w:vAlign w:val="bottom"/>
            <w:hideMark/>
          </w:tcPr>
          <w:p w14:paraId="0E3469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245.000,00</w:t>
            </w:r>
          </w:p>
        </w:tc>
      </w:tr>
      <w:tr w:rsidR="002121E6" w:rsidRPr="002121E6" w14:paraId="2C10F047" w14:textId="77777777" w:rsidTr="00D526F0">
        <w:trPr>
          <w:trHeight w:val="300"/>
        </w:trPr>
        <w:tc>
          <w:tcPr>
            <w:tcW w:w="2200" w:type="dxa"/>
            <w:shd w:val="clear" w:color="FEDE01" w:fill="FEDE01"/>
            <w:vAlign w:val="bottom"/>
            <w:hideMark/>
          </w:tcPr>
          <w:p w14:paraId="7885FCB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73DE70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2CD4E7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316.500,00</w:t>
            </w:r>
          </w:p>
        </w:tc>
        <w:tc>
          <w:tcPr>
            <w:tcW w:w="1640" w:type="dxa"/>
            <w:shd w:val="clear" w:color="FEDE01" w:fill="FEDE01"/>
            <w:vAlign w:val="bottom"/>
            <w:hideMark/>
          </w:tcPr>
          <w:p w14:paraId="7ECFC77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- 71.500,00</w:t>
            </w:r>
          </w:p>
        </w:tc>
        <w:tc>
          <w:tcPr>
            <w:tcW w:w="1060" w:type="dxa"/>
            <w:shd w:val="clear" w:color="FEDE01" w:fill="FEDE01"/>
            <w:vAlign w:val="bottom"/>
            <w:hideMark/>
          </w:tcPr>
          <w:p w14:paraId="0424640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- 22,59</w:t>
            </w:r>
          </w:p>
        </w:tc>
        <w:tc>
          <w:tcPr>
            <w:tcW w:w="1800" w:type="dxa"/>
            <w:shd w:val="clear" w:color="FEDE01" w:fill="FEDE01"/>
            <w:vAlign w:val="bottom"/>
            <w:hideMark/>
          </w:tcPr>
          <w:p w14:paraId="031DDF6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245.000,00</w:t>
            </w:r>
          </w:p>
        </w:tc>
      </w:tr>
      <w:tr w:rsidR="002121E6" w:rsidRPr="002121E6" w14:paraId="59806983" w14:textId="77777777" w:rsidTr="00D526F0">
        <w:trPr>
          <w:trHeight w:val="300"/>
        </w:trPr>
        <w:tc>
          <w:tcPr>
            <w:tcW w:w="2200" w:type="dxa"/>
            <w:shd w:val="clear" w:color="FFFFFF" w:fill="FFFFFF"/>
            <w:vAlign w:val="bottom"/>
            <w:hideMark/>
          </w:tcPr>
          <w:p w14:paraId="20DE968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642B05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17748D0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316.500,00</w:t>
            </w:r>
          </w:p>
        </w:tc>
        <w:tc>
          <w:tcPr>
            <w:tcW w:w="1640" w:type="dxa"/>
            <w:shd w:val="clear" w:color="FFFFFF" w:fill="FFFFFF"/>
            <w:vAlign w:val="bottom"/>
            <w:hideMark/>
          </w:tcPr>
          <w:p w14:paraId="6D53AD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- 71.500,00</w:t>
            </w:r>
          </w:p>
        </w:tc>
        <w:tc>
          <w:tcPr>
            <w:tcW w:w="1060" w:type="dxa"/>
            <w:shd w:val="clear" w:color="FFFFFF" w:fill="FFFFFF"/>
            <w:vAlign w:val="bottom"/>
            <w:hideMark/>
          </w:tcPr>
          <w:p w14:paraId="3E3D4E8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- 22,59</w:t>
            </w:r>
          </w:p>
        </w:tc>
        <w:tc>
          <w:tcPr>
            <w:tcW w:w="1800" w:type="dxa"/>
            <w:shd w:val="clear" w:color="FFFFFF" w:fill="FFFFFF"/>
            <w:vAlign w:val="bottom"/>
            <w:hideMark/>
          </w:tcPr>
          <w:p w14:paraId="50FB73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245.000,00</w:t>
            </w:r>
          </w:p>
        </w:tc>
      </w:tr>
      <w:tr w:rsidR="002121E6" w:rsidRPr="002121E6" w14:paraId="6C87934B" w14:textId="77777777" w:rsidTr="00D526F0">
        <w:trPr>
          <w:trHeight w:val="300"/>
        </w:trPr>
        <w:tc>
          <w:tcPr>
            <w:tcW w:w="2200" w:type="dxa"/>
            <w:shd w:val="clear" w:color="auto" w:fill="auto"/>
            <w:vAlign w:val="bottom"/>
            <w:hideMark/>
          </w:tcPr>
          <w:p w14:paraId="2E5CA095"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2892D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539E8D0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266.500,00</w:t>
            </w:r>
          </w:p>
        </w:tc>
        <w:tc>
          <w:tcPr>
            <w:tcW w:w="1640" w:type="dxa"/>
            <w:shd w:val="clear" w:color="auto" w:fill="auto"/>
            <w:vAlign w:val="bottom"/>
            <w:hideMark/>
          </w:tcPr>
          <w:p w14:paraId="0494EE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- 71.500,00</w:t>
            </w:r>
          </w:p>
        </w:tc>
        <w:tc>
          <w:tcPr>
            <w:tcW w:w="1060" w:type="dxa"/>
            <w:shd w:val="clear" w:color="auto" w:fill="auto"/>
            <w:vAlign w:val="bottom"/>
            <w:hideMark/>
          </w:tcPr>
          <w:p w14:paraId="608139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- 26,83</w:t>
            </w:r>
          </w:p>
        </w:tc>
        <w:tc>
          <w:tcPr>
            <w:tcW w:w="1800" w:type="dxa"/>
            <w:shd w:val="clear" w:color="auto" w:fill="auto"/>
            <w:vAlign w:val="bottom"/>
            <w:hideMark/>
          </w:tcPr>
          <w:p w14:paraId="587DC8A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195.000,00</w:t>
            </w:r>
          </w:p>
        </w:tc>
      </w:tr>
      <w:tr w:rsidR="002121E6" w:rsidRPr="002121E6" w14:paraId="70CC48CF" w14:textId="77777777" w:rsidTr="00D526F0">
        <w:trPr>
          <w:trHeight w:val="300"/>
        </w:trPr>
        <w:tc>
          <w:tcPr>
            <w:tcW w:w="2200" w:type="dxa"/>
            <w:shd w:val="clear" w:color="auto" w:fill="auto"/>
            <w:vAlign w:val="bottom"/>
            <w:hideMark/>
          </w:tcPr>
          <w:p w14:paraId="282AA247"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6A0455A"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4D9153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266.500,00</w:t>
            </w:r>
          </w:p>
        </w:tc>
        <w:tc>
          <w:tcPr>
            <w:tcW w:w="1640" w:type="dxa"/>
            <w:shd w:val="clear" w:color="auto" w:fill="auto"/>
            <w:vAlign w:val="bottom"/>
            <w:hideMark/>
          </w:tcPr>
          <w:p w14:paraId="5B2D07B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- 71.500,00</w:t>
            </w:r>
          </w:p>
        </w:tc>
        <w:tc>
          <w:tcPr>
            <w:tcW w:w="1060" w:type="dxa"/>
            <w:shd w:val="clear" w:color="auto" w:fill="auto"/>
            <w:vAlign w:val="bottom"/>
            <w:hideMark/>
          </w:tcPr>
          <w:p w14:paraId="698F104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- 26,83</w:t>
            </w:r>
          </w:p>
        </w:tc>
        <w:tc>
          <w:tcPr>
            <w:tcW w:w="1800" w:type="dxa"/>
            <w:shd w:val="clear" w:color="auto" w:fill="auto"/>
            <w:vAlign w:val="bottom"/>
            <w:hideMark/>
          </w:tcPr>
          <w:p w14:paraId="3070C1EC"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195.000,00</w:t>
            </w:r>
          </w:p>
        </w:tc>
      </w:tr>
      <w:tr w:rsidR="002121E6" w:rsidRPr="002121E6" w14:paraId="3D1B702F" w14:textId="77777777" w:rsidTr="00D526F0">
        <w:trPr>
          <w:trHeight w:val="300"/>
        </w:trPr>
        <w:tc>
          <w:tcPr>
            <w:tcW w:w="2200" w:type="dxa"/>
            <w:shd w:val="clear" w:color="auto" w:fill="auto"/>
            <w:vAlign w:val="bottom"/>
            <w:hideMark/>
          </w:tcPr>
          <w:p w14:paraId="6812116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38</w:t>
            </w:r>
          </w:p>
        </w:tc>
        <w:tc>
          <w:tcPr>
            <w:tcW w:w="5800" w:type="dxa"/>
            <w:shd w:val="clear" w:color="auto" w:fill="auto"/>
            <w:vAlign w:val="bottom"/>
            <w:hideMark/>
          </w:tcPr>
          <w:p w14:paraId="18318A8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Ostali rashodi</w:t>
            </w:r>
          </w:p>
        </w:tc>
        <w:tc>
          <w:tcPr>
            <w:tcW w:w="1640" w:type="dxa"/>
            <w:shd w:val="clear" w:color="auto" w:fill="auto"/>
            <w:vAlign w:val="bottom"/>
            <w:hideMark/>
          </w:tcPr>
          <w:p w14:paraId="3F9C6A8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c>
          <w:tcPr>
            <w:tcW w:w="1640" w:type="dxa"/>
            <w:shd w:val="clear" w:color="auto" w:fill="auto"/>
            <w:vAlign w:val="bottom"/>
            <w:hideMark/>
          </w:tcPr>
          <w:p w14:paraId="6EAED4A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44217CF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53C4B9D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w:t>
            </w:r>
          </w:p>
        </w:tc>
      </w:tr>
      <w:tr w:rsidR="002121E6" w:rsidRPr="002121E6" w14:paraId="387222FE" w14:textId="77777777" w:rsidTr="00D526F0">
        <w:trPr>
          <w:trHeight w:val="300"/>
        </w:trPr>
        <w:tc>
          <w:tcPr>
            <w:tcW w:w="2200" w:type="dxa"/>
            <w:shd w:val="clear" w:color="auto" w:fill="auto"/>
            <w:vAlign w:val="bottom"/>
            <w:hideMark/>
          </w:tcPr>
          <w:p w14:paraId="60ABA28C"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381</w:t>
            </w:r>
          </w:p>
        </w:tc>
        <w:tc>
          <w:tcPr>
            <w:tcW w:w="5800" w:type="dxa"/>
            <w:shd w:val="clear" w:color="auto" w:fill="auto"/>
            <w:vAlign w:val="bottom"/>
            <w:hideMark/>
          </w:tcPr>
          <w:p w14:paraId="3387CF25"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Tekuće donacije</w:t>
            </w:r>
          </w:p>
        </w:tc>
        <w:tc>
          <w:tcPr>
            <w:tcW w:w="1640" w:type="dxa"/>
            <w:shd w:val="clear" w:color="auto" w:fill="auto"/>
            <w:vAlign w:val="bottom"/>
            <w:hideMark/>
          </w:tcPr>
          <w:p w14:paraId="7C2282B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c>
          <w:tcPr>
            <w:tcW w:w="1640" w:type="dxa"/>
            <w:shd w:val="clear" w:color="auto" w:fill="auto"/>
            <w:vAlign w:val="bottom"/>
            <w:hideMark/>
          </w:tcPr>
          <w:p w14:paraId="52FCF91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4DEC250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7755FA5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w:t>
            </w:r>
          </w:p>
        </w:tc>
      </w:tr>
      <w:tr w:rsidR="002121E6" w:rsidRPr="002121E6" w14:paraId="256F4596" w14:textId="77777777" w:rsidTr="00D526F0">
        <w:trPr>
          <w:trHeight w:val="300"/>
        </w:trPr>
        <w:tc>
          <w:tcPr>
            <w:tcW w:w="2200" w:type="dxa"/>
            <w:shd w:val="clear" w:color="E1E1FF" w:fill="E1E1FF"/>
            <w:vAlign w:val="bottom"/>
            <w:hideMark/>
          </w:tcPr>
          <w:p w14:paraId="0DB52B1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A117002</w:t>
            </w:r>
          </w:p>
        </w:tc>
        <w:tc>
          <w:tcPr>
            <w:tcW w:w="5800" w:type="dxa"/>
            <w:shd w:val="clear" w:color="E1E1FF" w:fill="E1E1FF"/>
            <w:vAlign w:val="bottom"/>
            <w:hideMark/>
          </w:tcPr>
          <w:p w14:paraId="7A42C96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SUSTAVNO GOSPODARENJE ENERGIJOM</w:t>
            </w:r>
          </w:p>
        </w:tc>
        <w:tc>
          <w:tcPr>
            <w:tcW w:w="1640" w:type="dxa"/>
            <w:shd w:val="clear" w:color="E1E1FF" w:fill="E1E1FF"/>
            <w:vAlign w:val="bottom"/>
            <w:hideMark/>
          </w:tcPr>
          <w:p w14:paraId="6F3549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E1E1FF" w:fill="E1E1FF"/>
            <w:vAlign w:val="bottom"/>
            <w:hideMark/>
          </w:tcPr>
          <w:p w14:paraId="6A4494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- 102.000,00</w:t>
            </w:r>
          </w:p>
        </w:tc>
        <w:tc>
          <w:tcPr>
            <w:tcW w:w="1060" w:type="dxa"/>
            <w:shd w:val="clear" w:color="E1E1FF" w:fill="E1E1FF"/>
            <w:vAlign w:val="bottom"/>
            <w:hideMark/>
          </w:tcPr>
          <w:p w14:paraId="6402781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- 34,00</w:t>
            </w:r>
          </w:p>
        </w:tc>
        <w:tc>
          <w:tcPr>
            <w:tcW w:w="1800" w:type="dxa"/>
            <w:shd w:val="clear" w:color="E1E1FF" w:fill="E1E1FF"/>
            <w:vAlign w:val="bottom"/>
            <w:hideMark/>
          </w:tcPr>
          <w:p w14:paraId="4DC54ED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198.000,00</w:t>
            </w:r>
          </w:p>
        </w:tc>
      </w:tr>
      <w:tr w:rsidR="002121E6" w:rsidRPr="002121E6" w14:paraId="7678DEAF" w14:textId="77777777" w:rsidTr="00D526F0">
        <w:trPr>
          <w:trHeight w:val="585"/>
        </w:trPr>
        <w:tc>
          <w:tcPr>
            <w:tcW w:w="2200" w:type="dxa"/>
            <w:shd w:val="clear" w:color="B9E9FF" w:fill="B9E9FF"/>
            <w:vAlign w:val="bottom"/>
            <w:hideMark/>
          </w:tcPr>
          <w:p w14:paraId="38CD420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0560</w:t>
            </w:r>
          </w:p>
        </w:tc>
        <w:tc>
          <w:tcPr>
            <w:tcW w:w="5800" w:type="dxa"/>
            <w:shd w:val="clear" w:color="B9E9FF" w:fill="B9E9FF"/>
            <w:vAlign w:val="bottom"/>
            <w:hideMark/>
          </w:tcPr>
          <w:p w14:paraId="356B5C7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Poslovi i usluge zaštite okoliša koji nisu drugdje svrstani</w:t>
            </w:r>
          </w:p>
        </w:tc>
        <w:tc>
          <w:tcPr>
            <w:tcW w:w="1640" w:type="dxa"/>
            <w:shd w:val="clear" w:color="B9E9FF" w:fill="B9E9FF"/>
            <w:vAlign w:val="bottom"/>
            <w:hideMark/>
          </w:tcPr>
          <w:p w14:paraId="72C70B1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B9E9FF" w:fill="B9E9FF"/>
            <w:vAlign w:val="bottom"/>
            <w:hideMark/>
          </w:tcPr>
          <w:p w14:paraId="59020EC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- 102.000,00</w:t>
            </w:r>
          </w:p>
        </w:tc>
        <w:tc>
          <w:tcPr>
            <w:tcW w:w="1060" w:type="dxa"/>
            <w:shd w:val="clear" w:color="B9E9FF" w:fill="B9E9FF"/>
            <w:vAlign w:val="bottom"/>
            <w:hideMark/>
          </w:tcPr>
          <w:p w14:paraId="3EFCFD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- 34,00</w:t>
            </w:r>
          </w:p>
        </w:tc>
        <w:tc>
          <w:tcPr>
            <w:tcW w:w="1800" w:type="dxa"/>
            <w:shd w:val="clear" w:color="B9E9FF" w:fill="B9E9FF"/>
            <w:vAlign w:val="bottom"/>
            <w:hideMark/>
          </w:tcPr>
          <w:p w14:paraId="0A90F7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198.000,00</w:t>
            </w:r>
          </w:p>
        </w:tc>
      </w:tr>
      <w:tr w:rsidR="002121E6" w:rsidRPr="002121E6" w14:paraId="48ABC68E" w14:textId="77777777" w:rsidTr="00D526F0">
        <w:trPr>
          <w:trHeight w:val="300"/>
        </w:trPr>
        <w:tc>
          <w:tcPr>
            <w:tcW w:w="2200" w:type="dxa"/>
            <w:shd w:val="clear" w:color="FEDE01" w:fill="FEDE01"/>
            <w:vAlign w:val="bottom"/>
            <w:hideMark/>
          </w:tcPr>
          <w:p w14:paraId="1603E1C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2DFA43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50115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FEDE01" w:fill="FEDE01"/>
            <w:vAlign w:val="bottom"/>
            <w:hideMark/>
          </w:tcPr>
          <w:p w14:paraId="45B25B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- 102.000,00</w:t>
            </w:r>
          </w:p>
        </w:tc>
        <w:tc>
          <w:tcPr>
            <w:tcW w:w="1060" w:type="dxa"/>
            <w:shd w:val="clear" w:color="FEDE01" w:fill="FEDE01"/>
            <w:vAlign w:val="bottom"/>
            <w:hideMark/>
          </w:tcPr>
          <w:p w14:paraId="667668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- 34,00</w:t>
            </w:r>
          </w:p>
        </w:tc>
        <w:tc>
          <w:tcPr>
            <w:tcW w:w="1800" w:type="dxa"/>
            <w:shd w:val="clear" w:color="FEDE01" w:fill="FEDE01"/>
            <w:vAlign w:val="bottom"/>
            <w:hideMark/>
          </w:tcPr>
          <w:p w14:paraId="6797E15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198.000,00</w:t>
            </w:r>
          </w:p>
        </w:tc>
      </w:tr>
      <w:tr w:rsidR="002121E6" w:rsidRPr="002121E6" w14:paraId="5BF18472" w14:textId="77777777" w:rsidTr="00D526F0">
        <w:trPr>
          <w:trHeight w:val="300"/>
        </w:trPr>
        <w:tc>
          <w:tcPr>
            <w:tcW w:w="2200" w:type="dxa"/>
            <w:shd w:val="clear" w:color="FFFFFF" w:fill="FFFFFF"/>
            <w:vAlign w:val="bottom"/>
            <w:hideMark/>
          </w:tcPr>
          <w:p w14:paraId="00ECFF2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1F05D65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DFC602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FFFFFF" w:fill="FFFFFF"/>
            <w:vAlign w:val="bottom"/>
            <w:hideMark/>
          </w:tcPr>
          <w:p w14:paraId="1602C03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- 102.000,00</w:t>
            </w:r>
          </w:p>
        </w:tc>
        <w:tc>
          <w:tcPr>
            <w:tcW w:w="1060" w:type="dxa"/>
            <w:shd w:val="clear" w:color="FFFFFF" w:fill="FFFFFF"/>
            <w:vAlign w:val="bottom"/>
            <w:hideMark/>
          </w:tcPr>
          <w:p w14:paraId="02956EC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- 34,00</w:t>
            </w:r>
          </w:p>
        </w:tc>
        <w:tc>
          <w:tcPr>
            <w:tcW w:w="1800" w:type="dxa"/>
            <w:shd w:val="clear" w:color="FFFFFF" w:fill="FFFFFF"/>
            <w:vAlign w:val="bottom"/>
            <w:hideMark/>
          </w:tcPr>
          <w:p w14:paraId="39C8805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198.000,00</w:t>
            </w:r>
          </w:p>
        </w:tc>
      </w:tr>
      <w:tr w:rsidR="002121E6" w:rsidRPr="002121E6" w14:paraId="0F674797" w14:textId="77777777" w:rsidTr="00D526F0">
        <w:trPr>
          <w:trHeight w:val="300"/>
        </w:trPr>
        <w:tc>
          <w:tcPr>
            <w:tcW w:w="2200" w:type="dxa"/>
            <w:shd w:val="clear" w:color="auto" w:fill="auto"/>
            <w:vAlign w:val="bottom"/>
            <w:hideMark/>
          </w:tcPr>
          <w:p w14:paraId="5B72E24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615FA7F7"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2DBB975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300.000,00</w:t>
            </w:r>
          </w:p>
        </w:tc>
        <w:tc>
          <w:tcPr>
            <w:tcW w:w="1640" w:type="dxa"/>
            <w:shd w:val="clear" w:color="auto" w:fill="auto"/>
            <w:vAlign w:val="bottom"/>
            <w:hideMark/>
          </w:tcPr>
          <w:p w14:paraId="10A961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- 102.000,00</w:t>
            </w:r>
          </w:p>
        </w:tc>
        <w:tc>
          <w:tcPr>
            <w:tcW w:w="1060" w:type="dxa"/>
            <w:shd w:val="clear" w:color="auto" w:fill="auto"/>
            <w:vAlign w:val="bottom"/>
            <w:hideMark/>
          </w:tcPr>
          <w:p w14:paraId="4D040DF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- 34,00</w:t>
            </w:r>
          </w:p>
        </w:tc>
        <w:tc>
          <w:tcPr>
            <w:tcW w:w="1800" w:type="dxa"/>
            <w:shd w:val="clear" w:color="auto" w:fill="auto"/>
            <w:vAlign w:val="bottom"/>
            <w:hideMark/>
          </w:tcPr>
          <w:p w14:paraId="2F98AE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198.000,00</w:t>
            </w:r>
          </w:p>
        </w:tc>
      </w:tr>
      <w:tr w:rsidR="002121E6" w:rsidRPr="002121E6" w14:paraId="663419F4" w14:textId="77777777" w:rsidTr="00D526F0">
        <w:trPr>
          <w:trHeight w:val="300"/>
        </w:trPr>
        <w:tc>
          <w:tcPr>
            <w:tcW w:w="2200" w:type="dxa"/>
            <w:shd w:val="clear" w:color="auto" w:fill="auto"/>
            <w:vAlign w:val="bottom"/>
            <w:hideMark/>
          </w:tcPr>
          <w:p w14:paraId="083218B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323</w:t>
            </w:r>
          </w:p>
        </w:tc>
        <w:tc>
          <w:tcPr>
            <w:tcW w:w="5800" w:type="dxa"/>
            <w:shd w:val="clear" w:color="auto" w:fill="auto"/>
            <w:vAlign w:val="bottom"/>
            <w:hideMark/>
          </w:tcPr>
          <w:p w14:paraId="04EBDCEF"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Rashodi za usluge</w:t>
            </w:r>
          </w:p>
        </w:tc>
        <w:tc>
          <w:tcPr>
            <w:tcW w:w="1640" w:type="dxa"/>
            <w:shd w:val="clear" w:color="auto" w:fill="auto"/>
            <w:vAlign w:val="bottom"/>
            <w:hideMark/>
          </w:tcPr>
          <w:p w14:paraId="6787813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300.000,00</w:t>
            </w:r>
          </w:p>
        </w:tc>
        <w:tc>
          <w:tcPr>
            <w:tcW w:w="1640" w:type="dxa"/>
            <w:shd w:val="clear" w:color="auto" w:fill="auto"/>
            <w:vAlign w:val="bottom"/>
            <w:hideMark/>
          </w:tcPr>
          <w:p w14:paraId="5475AE6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- 102.000,00</w:t>
            </w:r>
          </w:p>
        </w:tc>
        <w:tc>
          <w:tcPr>
            <w:tcW w:w="1060" w:type="dxa"/>
            <w:shd w:val="clear" w:color="auto" w:fill="auto"/>
            <w:vAlign w:val="bottom"/>
            <w:hideMark/>
          </w:tcPr>
          <w:p w14:paraId="41B10D9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- 34,00</w:t>
            </w:r>
          </w:p>
        </w:tc>
        <w:tc>
          <w:tcPr>
            <w:tcW w:w="1800" w:type="dxa"/>
            <w:shd w:val="clear" w:color="auto" w:fill="auto"/>
            <w:vAlign w:val="bottom"/>
            <w:hideMark/>
          </w:tcPr>
          <w:p w14:paraId="406462E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198.000,00</w:t>
            </w:r>
          </w:p>
        </w:tc>
      </w:tr>
      <w:tr w:rsidR="002121E6" w:rsidRPr="002121E6" w14:paraId="5224168D" w14:textId="77777777" w:rsidTr="00D526F0">
        <w:trPr>
          <w:trHeight w:val="585"/>
        </w:trPr>
        <w:tc>
          <w:tcPr>
            <w:tcW w:w="2200" w:type="dxa"/>
            <w:shd w:val="clear" w:color="E1E1FF" w:fill="E1E1FF"/>
            <w:vAlign w:val="bottom"/>
            <w:hideMark/>
          </w:tcPr>
          <w:p w14:paraId="77D4892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Aktivnost  A117003</w:t>
            </w:r>
          </w:p>
        </w:tc>
        <w:tc>
          <w:tcPr>
            <w:tcW w:w="5800" w:type="dxa"/>
            <w:shd w:val="clear" w:color="E1E1FF" w:fill="E1E1FF"/>
            <w:vAlign w:val="bottom"/>
            <w:hideMark/>
          </w:tcPr>
          <w:p w14:paraId="2F9E32A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OSTALE AKTIVNOSTI GOSPODARENJA OTPADOM</w:t>
            </w:r>
          </w:p>
        </w:tc>
        <w:tc>
          <w:tcPr>
            <w:tcW w:w="1640" w:type="dxa"/>
            <w:shd w:val="clear" w:color="E1E1FF" w:fill="E1E1FF"/>
            <w:vAlign w:val="bottom"/>
            <w:hideMark/>
          </w:tcPr>
          <w:p w14:paraId="630ACF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c>
          <w:tcPr>
            <w:tcW w:w="1640" w:type="dxa"/>
            <w:shd w:val="clear" w:color="E1E1FF" w:fill="E1E1FF"/>
            <w:vAlign w:val="bottom"/>
            <w:hideMark/>
          </w:tcPr>
          <w:p w14:paraId="30C41B0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E1E1FF" w:fill="E1E1FF"/>
            <w:vAlign w:val="bottom"/>
            <w:hideMark/>
          </w:tcPr>
          <w:p w14:paraId="6E4DCF9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E1E1FF" w:fill="E1E1FF"/>
            <w:vAlign w:val="bottom"/>
            <w:hideMark/>
          </w:tcPr>
          <w:p w14:paraId="3A22550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r>
      <w:tr w:rsidR="002121E6" w:rsidRPr="002121E6" w14:paraId="5AF9A3EB" w14:textId="77777777" w:rsidTr="00D526F0">
        <w:trPr>
          <w:trHeight w:val="585"/>
        </w:trPr>
        <w:tc>
          <w:tcPr>
            <w:tcW w:w="2200" w:type="dxa"/>
            <w:shd w:val="clear" w:color="B9E9FF" w:fill="B9E9FF"/>
            <w:vAlign w:val="bottom"/>
            <w:hideMark/>
          </w:tcPr>
          <w:p w14:paraId="4D81FD7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bottom"/>
            <w:hideMark/>
          </w:tcPr>
          <w:p w14:paraId="0EE644D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Gospodarenje otpadom</w:t>
            </w:r>
          </w:p>
        </w:tc>
        <w:tc>
          <w:tcPr>
            <w:tcW w:w="1640" w:type="dxa"/>
            <w:shd w:val="clear" w:color="B9E9FF" w:fill="B9E9FF"/>
            <w:vAlign w:val="bottom"/>
            <w:hideMark/>
          </w:tcPr>
          <w:p w14:paraId="32EC51F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c>
          <w:tcPr>
            <w:tcW w:w="1640" w:type="dxa"/>
            <w:shd w:val="clear" w:color="B9E9FF" w:fill="B9E9FF"/>
            <w:vAlign w:val="bottom"/>
            <w:hideMark/>
          </w:tcPr>
          <w:p w14:paraId="2F1214E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B9E9FF" w:fill="B9E9FF"/>
            <w:vAlign w:val="bottom"/>
            <w:hideMark/>
          </w:tcPr>
          <w:p w14:paraId="63B7B78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B9E9FF" w:fill="B9E9FF"/>
            <w:vAlign w:val="bottom"/>
            <w:hideMark/>
          </w:tcPr>
          <w:p w14:paraId="1A08B44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r>
      <w:tr w:rsidR="002121E6" w:rsidRPr="002121E6" w14:paraId="2E0E8382" w14:textId="77777777" w:rsidTr="00D526F0">
        <w:trPr>
          <w:trHeight w:val="300"/>
        </w:trPr>
        <w:tc>
          <w:tcPr>
            <w:tcW w:w="2200" w:type="dxa"/>
            <w:shd w:val="clear" w:color="FEDE01" w:fill="FEDE01"/>
            <w:vAlign w:val="bottom"/>
            <w:hideMark/>
          </w:tcPr>
          <w:p w14:paraId="3612662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7AE6DD8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05CE918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c>
          <w:tcPr>
            <w:tcW w:w="1640" w:type="dxa"/>
            <w:shd w:val="clear" w:color="FEDE01" w:fill="FEDE01"/>
            <w:vAlign w:val="bottom"/>
            <w:hideMark/>
          </w:tcPr>
          <w:p w14:paraId="60B225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D62604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32136B77"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r>
      <w:tr w:rsidR="002121E6" w:rsidRPr="002121E6" w14:paraId="325724BA" w14:textId="77777777" w:rsidTr="00D526F0">
        <w:trPr>
          <w:trHeight w:val="300"/>
        </w:trPr>
        <w:tc>
          <w:tcPr>
            <w:tcW w:w="2200" w:type="dxa"/>
            <w:shd w:val="clear" w:color="FFFFFF" w:fill="FFFFFF"/>
            <w:vAlign w:val="bottom"/>
            <w:hideMark/>
          </w:tcPr>
          <w:p w14:paraId="7DD7CC7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ACB106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B41E5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c>
          <w:tcPr>
            <w:tcW w:w="1640" w:type="dxa"/>
            <w:shd w:val="clear" w:color="FFFFFF" w:fill="FFFFFF"/>
            <w:vAlign w:val="bottom"/>
            <w:hideMark/>
          </w:tcPr>
          <w:p w14:paraId="6A08EA5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313D9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5B99B23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r>
      <w:tr w:rsidR="002121E6" w:rsidRPr="002121E6" w14:paraId="54B18421" w14:textId="77777777" w:rsidTr="00D526F0">
        <w:trPr>
          <w:trHeight w:val="300"/>
        </w:trPr>
        <w:tc>
          <w:tcPr>
            <w:tcW w:w="2200" w:type="dxa"/>
            <w:shd w:val="clear" w:color="auto" w:fill="auto"/>
            <w:vAlign w:val="bottom"/>
            <w:hideMark/>
          </w:tcPr>
          <w:p w14:paraId="5428BC4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32</w:t>
            </w:r>
          </w:p>
        </w:tc>
        <w:tc>
          <w:tcPr>
            <w:tcW w:w="5800" w:type="dxa"/>
            <w:shd w:val="clear" w:color="auto" w:fill="auto"/>
            <w:vAlign w:val="bottom"/>
            <w:hideMark/>
          </w:tcPr>
          <w:p w14:paraId="39CAC46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Materijalni rashodi</w:t>
            </w:r>
          </w:p>
        </w:tc>
        <w:tc>
          <w:tcPr>
            <w:tcW w:w="1640" w:type="dxa"/>
            <w:shd w:val="clear" w:color="auto" w:fill="auto"/>
            <w:vAlign w:val="bottom"/>
            <w:hideMark/>
          </w:tcPr>
          <w:p w14:paraId="32DEA05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c>
          <w:tcPr>
            <w:tcW w:w="1640" w:type="dxa"/>
            <w:shd w:val="clear" w:color="auto" w:fill="auto"/>
            <w:vAlign w:val="bottom"/>
            <w:hideMark/>
          </w:tcPr>
          <w:p w14:paraId="21BA883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0C0898E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0DF61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483.500,00</w:t>
            </w:r>
          </w:p>
        </w:tc>
      </w:tr>
      <w:tr w:rsidR="002121E6" w:rsidRPr="002121E6" w14:paraId="2450017B" w14:textId="77777777" w:rsidTr="00D526F0">
        <w:trPr>
          <w:trHeight w:val="300"/>
        </w:trPr>
        <w:tc>
          <w:tcPr>
            <w:tcW w:w="2200" w:type="dxa"/>
            <w:shd w:val="clear" w:color="auto" w:fill="auto"/>
            <w:vAlign w:val="bottom"/>
            <w:hideMark/>
          </w:tcPr>
          <w:p w14:paraId="3926BEA1"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329</w:t>
            </w:r>
          </w:p>
        </w:tc>
        <w:tc>
          <w:tcPr>
            <w:tcW w:w="5800" w:type="dxa"/>
            <w:shd w:val="clear" w:color="auto" w:fill="auto"/>
            <w:vAlign w:val="bottom"/>
            <w:hideMark/>
          </w:tcPr>
          <w:p w14:paraId="1E6BFBC2"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Ostali nespomenuti rashodi poslovanja</w:t>
            </w:r>
          </w:p>
        </w:tc>
        <w:tc>
          <w:tcPr>
            <w:tcW w:w="1640" w:type="dxa"/>
            <w:shd w:val="clear" w:color="auto" w:fill="auto"/>
            <w:vAlign w:val="bottom"/>
            <w:hideMark/>
          </w:tcPr>
          <w:p w14:paraId="2FA6101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483.500,00</w:t>
            </w:r>
          </w:p>
        </w:tc>
        <w:tc>
          <w:tcPr>
            <w:tcW w:w="1640" w:type="dxa"/>
            <w:shd w:val="clear" w:color="auto" w:fill="auto"/>
            <w:vAlign w:val="bottom"/>
            <w:hideMark/>
          </w:tcPr>
          <w:p w14:paraId="10C39780"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A97C0D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6ACF0DC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483.500,00</w:t>
            </w:r>
          </w:p>
        </w:tc>
      </w:tr>
      <w:tr w:rsidR="002121E6" w:rsidRPr="002121E6" w14:paraId="2A6253A0" w14:textId="77777777" w:rsidTr="00D526F0">
        <w:trPr>
          <w:trHeight w:val="585"/>
        </w:trPr>
        <w:tc>
          <w:tcPr>
            <w:tcW w:w="2200" w:type="dxa"/>
            <w:shd w:val="clear" w:color="E1E1FF" w:fill="E1E1FF"/>
            <w:vAlign w:val="bottom"/>
            <w:hideMark/>
          </w:tcPr>
          <w:p w14:paraId="2C55871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K117001</w:t>
            </w:r>
          </w:p>
        </w:tc>
        <w:tc>
          <w:tcPr>
            <w:tcW w:w="5800" w:type="dxa"/>
            <w:shd w:val="clear" w:color="E1E1FF" w:fill="E1E1FF"/>
            <w:vAlign w:val="bottom"/>
            <w:hideMark/>
          </w:tcPr>
          <w:p w14:paraId="682CCBD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PROJEKT NABAVE SPREMNIKA ZA ODVOJENO PRIKUPLJANJE OTPADA</w:t>
            </w:r>
          </w:p>
        </w:tc>
        <w:tc>
          <w:tcPr>
            <w:tcW w:w="1640" w:type="dxa"/>
            <w:shd w:val="clear" w:color="E1E1FF" w:fill="E1E1FF"/>
            <w:vAlign w:val="bottom"/>
            <w:hideMark/>
          </w:tcPr>
          <w:p w14:paraId="1995817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1.200.000,00</w:t>
            </w:r>
          </w:p>
        </w:tc>
        <w:tc>
          <w:tcPr>
            <w:tcW w:w="1640" w:type="dxa"/>
            <w:shd w:val="clear" w:color="E1E1FF" w:fill="E1E1FF"/>
            <w:vAlign w:val="bottom"/>
            <w:hideMark/>
          </w:tcPr>
          <w:p w14:paraId="1794F4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- 20.050,00</w:t>
            </w:r>
          </w:p>
        </w:tc>
        <w:tc>
          <w:tcPr>
            <w:tcW w:w="1060" w:type="dxa"/>
            <w:shd w:val="clear" w:color="E1E1FF" w:fill="E1E1FF"/>
            <w:vAlign w:val="bottom"/>
            <w:hideMark/>
          </w:tcPr>
          <w:p w14:paraId="4883CB4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- 1,67</w:t>
            </w:r>
          </w:p>
        </w:tc>
        <w:tc>
          <w:tcPr>
            <w:tcW w:w="1800" w:type="dxa"/>
            <w:shd w:val="clear" w:color="E1E1FF" w:fill="E1E1FF"/>
            <w:vAlign w:val="bottom"/>
            <w:hideMark/>
          </w:tcPr>
          <w:p w14:paraId="031A7E0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1.179.950,00</w:t>
            </w:r>
          </w:p>
        </w:tc>
      </w:tr>
      <w:tr w:rsidR="002121E6" w:rsidRPr="002121E6" w14:paraId="1E7657F6" w14:textId="77777777" w:rsidTr="00D526F0">
        <w:trPr>
          <w:trHeight w:val="585"/>
        </w:trPr>
        <w:tc>
          <w:tcPr>
            <w:tcW w:w="2200" w:type="dxa"/>
            <w:shd w:val="clear" w:color="B9E9FF" w:fill="B9E9FF"/>
            <w:vAlign w:val="bottom"/>
            <w:hideMark/>
          </w:tcPr>
          <w:p w14:paraId="192EDCA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bottom"/>
            <w:hideMark/>
          </w:tcPr>
          <w:p w14:paraId="35D292C9"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Gospodarenje otpadom</w:t>
            </w:r>
          </w:p>
        </w:tc>
        <w:tc>
          <w:tcPr>
            <w:tcW w:w="1640" w:type="dxa"/>
            <w:shd w:val="clear" w:color="B9E9FF" w:fill="B9E9FF"/>
            <w:vAlign w:val="bottom"/>
            <w:hideMark/>
          </w:tcPr>
          <w:p w14:paraId="6A55E66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1.200.000,00</w:t>
            </w:r>
          </w:p>
        </w:tc>
        <w:tc>
          <w:tcPr>
            <w:tcW w:w="1640" w:type="dxa"/>
            <w:shd w:val="clear" w:color="B9E9FF" w:fill="B9E9FF"/>
            <w:vAlign w:val="bottom"/>
            <w:hideMark/>
          </w:tcPr>
          <w:p w14:paraId="7C7434B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- 20.050,00</w:t>
            </w:r>
          </w:p>
        </w:tc>
        <w:tc>
          <w:tcPr>
            <w:tcW w:w="1060" w:type="dxa"/>
            <w:shd w:val="clear" w:color="B9E9FF" w:fill="B9E9FF"/>
            <w:vAlign w:val="bottom"/>
            <w:hideMark/>
          </w:tcPr>
          <w:p w14:paraId="1118092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- 1,67</w:t>
            </w:r>
          </w:p>
        </w:tc>
        <w:tc>
          <w:tcPr>
            <w:tcW w:w="1800" w:type="dxa"/>
            <w:shd w:val="clear" w:color="B9E9FF" w:fill="B9E9FF"/>
            <w:vAlign w:val="bottom"/>
            <w:hideMark/>
          </w:tcPr>
          <w:p w14:paraId="62241CE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1.179.950,00</w:t>
            </w:r>
          </w:p>
        </w:tc>
      </w:tr>
      <w:tr w:rsidR="002121E6" w:rsidRPr="002121E6" w14:paraId="44630262" w14:textId="77777777" w:rsidTr="00D526F0">
        <w:trPr>
          <w:trHeight w:val="300"/>
        </w:trPr>
        <w:tc>
          <w:tcPr>
            <w:tcW w:w="2200" w:type="dxa"/>
            <w:shd w:val="clear" w:color="FEDE01" w:fill="FEDE01"/>
            <w:vAlign w:val="bottom"/>
            <w:hideMark/>
          </w:tcPr>
          <w:p w14:paraId="3D19441F"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0D57253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633C760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1.200.000,00</w:t>
            </w:r>
          </w:p>
        </w:tc>
        <w:tc>
          <w:tcPr>
            <w:tcW w:w="1640" w:type="dxa"/>
            <w:shd w:val="clear" w:color="FEDE01" w:fill="FEDE01"/>
            <w:vAlign w:val="bottom"/>
            <w:hideMark/>
          </w:tcPr>
          <w:p w14:paraId="2189588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- 20.050,00</w:t>
            </w:r>
          </w:p>
        </w:tc>
        <w:tc>
          <w:tcPr>
            <w:tcW w:w="1060" w:type="dxa"/>
            <w:shd w:val="clear" w:color="FEDE01" w:fill="FEDE01"/>
            <w:vAlign w:val="bottom"/>
            <w:hideMark/>
          </w:tcPr>
          <w:p w14:paraId="2D1595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- 1,67</w:t>
            </w:r>
          </w:p>
        </w:tc>
        <w:tc>
          <w:tcPr>
            <w:tcW w:w="1800" w:type="dxa"/>
            <w:shd w:val="clear" w:color="FEDE01" w:fill="FEDE01"/>
            <w:vAlign w:val="bottom"/>
            <w:hideMark/>
          </w:tcPr>
          <w:p w14:paraId="3018D9A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1.179.950,00</w:t>
            </w:r>
          </w:p>
        </w:tc>
      </w:tr>
      <w:tr w:rsidR="002121E6" w:rsidRPr="002121E6" w14:paraId="53DF3A2C" w14:textId="77777777" w:rsidTr="00D526F0">
        <w:trPr>
          <w:trHeight w:val="300"/>
        </w:trPr>
        <w:tc>
          <w:tcPr>
            <w:tcW w:w="2200" w:type="dxa"/>
            <w:shd w:val="clear" w:color="FFFFFF" w:fill="FFFFFF"/>
            <w:vAlign w:val="bottom"/>
            <w:hideMark/>
          </w:tcPr>
          <w:p w14:paraId="255F49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w:t>
            </w:r>
          </w:p>
        </w:tc>
        <w:tc>
          <w:tcPr>
            <w:tcW w:w="5800" w:type="dxa"/>
            <w:shd w:val="clear" w:color="FFFFFF" w:fill="FFFFFF"/>
            <w:vAlign w:val="bottom"/>
            <w:hideMark/>
          </w:tcPr>
          <w:p w14:paraId="53886DC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poslovanja</w:t>
            </w:r>
          </w:p>
        </w:tc>
        <w:tc>
          <w:tcPr>
            <w:tcW w:w="1640" w:type="dxa"/>
            <w:shd w:val="clear" w:color="FFFFFF" w:fill="FFFFFF"/>
            <w:vAlign w:val="bottom"/>
            <w:hideMark/>
          </w:tcPr>
          <w:p w14:paraId="33E7C72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1.200.000,00</w:t>
            </w:r>
          </w:p>
        </w:tc>
        <w:tc>
          <w:tcPr>
            <w:tcW w:w="1640" w:type="dxa"/>
            <w:shd w:val="clear" w:color="FFFFFF" w:fill="FFFFFF"/>
            <w:vAlign w:val="bottom"/>
            <w:hideMark/>
          </w:tcPr>
          <w:p w14:paraId="5DD0F46B"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- 20.050,00</w:t>
            </w:r>
          </w:p>
        </w:tc>
        <w:tc>
          <w:tcPr>
            <w:tcW w:w="1060" w:type="dxa"/>
            <w:shd w:val="clear" w:color="FFFFFF" w:fill="FFFFFF"/>
            <w:vAlign w:val="bottom"/>
            <w:hideMark/>
          </w:tcPr>
          <w:p w14:paraId="343D9C5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- 1,67</w:t>
            </w:r>
          </w:p>
        </w:tc>
        <w:tc>
          <w:tcPr>
            <w:tcW w:w="1800" w:type="dxa"/>
            <w:shd w:val="clear" w:color="FFFFFF" w:fill="FFFFFF"/>
            <w:vAlign w:val="bottom"/>
            <w:hideMark/>
          </w:tcPr>
          <w:p w14:paraId="3AA4806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1.179.950,00</w:t>
            </w:r>
          </w:p>
        </w:tc>
      </w:tr>
      <w:tr w:rsidR="002121E6" w:rsidRPr="002121E6" w14:paraId="0B9900F1" w14:textId="77777777" w:rsidTr="00D526F0">
        <w:trPr>
          <w:trHeight w:val="300"/>
        </w:trPr>
        <w:tc>
          <w:tcPr>
            <w:tcW w:w="2200" w:type="dxa"/>
            <w:shd w:val="clear" w:color="auto" w:fill="auto"/>
            <w:vAlign w:val="bottom"/>
            <w:hideMark/>
          </w:tcPr>
          <w:p w14:paraId="35C797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36</w:t>
            </w:r>
          </w:p>
        </w:tc>
        <w:tc>
          <w:tcPr>
            <w:tcW w:w="5800" w:type="dxa"/>
            <w:shd w:val="clear" w:color="auto" w:fill="auto"/>
            <w:vAlign w:val="bottom"/>
            <w:hideMark/>
          </w:tcPr>
          <w:p w14:paraId="4515A4E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Pomoći dane u inozemstvo i unutar općeg proračuna</w:t>
            </w:r>
          </w:p>
        </w:tc>
        <w:tc>
          <w:tcPr>
            <w:tcW w:w="1640" w:type="dxa"/>
            <w:shd w:val="clear" w:color="auto" w:fill="auto"/>
            <w:vAlign w:val="bottom"/>
            <w:hideMark/>
          </w:tcPr>
          <w:p w14:paraId="6A64DB75"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1.200.000,00</w:t>
            </w:r>
          </w:p>
        </w:tc>
        <w:tc>
          <w:tcPr>
            <w:tcW w:w="1640" w:type="dxa"/>
            <w:shd w:val="clear" w:color="auto" w:fill="auto"/>
            <w:vAlign w:val="bottom"/>
            <w:hideMark/>
          </w:tcPr>
          <w:p w14:paraId="3A43FCA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- 20.050,00</w:t>
            </w:r>
          </w:p>
        </w:tc>
        <w:tc>
          <w:tcPr>
            <w:tcW w:w="1060" w:type="dxa"/>
            <w:shd w:val="clear" w:color="auto" w:fill="auto"/>
            <w:vAlign w:val="bottom"/>
            <w:hideMark/>
          </w:tcPr>
          <w:p w14:paraId="5D409B1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- 1,67</w:t>
            </w:r>
          </w:p>
        </w:tc>
        <w:tc>
          <w:tcPr>
            <w:tcW w:w="1800" w:type="dxa"/>
            <w:shd w:val="clear" w:color="auto" w:fill="auto"/>
            <w:vAlign w:val="bottom"/>
            <w:hideMark/>
          </w:tcPr>
          <w:p w14:paraId="128B787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1.179.950,00</w:t>
            </w:r>
          </w:p>
        </w:tc>
      </w:tr>
      <w:tr w:rsidR="002121E6" w:rsidRPr="002121E6" w14:paraId="14214FDC" w14:textId="77777777" w:rsidTr="00D526F0">
        <w:trPr>
          <w:trHeight w:val="300"/>
        </w:trPr>
        <w:tc>
          <w:tcPr>
            <w:tcW w:w="2200" w:type="dxa"/>
            <w:shd w:val="clear" w:color="auto" w:fill="auto"/>
            <w:vAlign w:val="bottom"/>
            <w:hideMark/>
          </w:tcPr>
          <w:p w14:paraId="07C5C843"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363</w:t>
            </w:r>
          </w:p>
        </w:tc>
        <w:tc>
          <w:tcPr>
            <w:tcW w:w="5800" w:type="dxa"/>
            <w:shd w:val="clear" w:color="auto" w:fill="auto"/>
            <w:vAlign w:val="bottom"/>
            <w:hideMark/>
          </w:tcPr>
          <w:p w14:paraId="49A07A58"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Pomoći unutar općeg proračuna</w:t>
            </w:r>
          </w:p>
        </w:tc>
        <w:tc>
          <w:tcPr>
            <w:tcW w:w="1640" w:type="dxa"/>
            <w:shd w:val="clear" w:color="auto" w:fill="auto"/>
            <w:vAlign w:val="bottom"/>
            <w:hideMark/>
          </w:tcPr>
          <w:p w14:paraId="2C82712A"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1.200.000,00</w:t>
            </w:r>
          </w:p>
        </w:tc>
        <w:tc>
          <w:tcPr>
            <w:tcW w:w="1640" w:type="dxa"/>
            <w:shd w:val="clear" w:color="auto" w:fill="auto"/>
            <w:vAlign w:val="bottom"/>
            <w:hideMark/>
          </w:tcPr>
          <w:p w14:paraId="233C2104"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- 20.050,00</w:t>
            </w:r>
          </w:p>
        </w:tc>
        <w:tc>
          <w:tcPr>
            <w:tcW w:w="1060" w:type="dxa"/>
            <w:shd w:val="clear" w:color="auto" w:fill="auto"/>
            <w:vAlign w:val="bottom"/>
            <w:hideMark/>
          </w:tcPr>
          <w:p w14:paraId="54CB583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- 1,67</w:t>
            </w:r>
          </w:p>
        </w:tc>
        <w:tc>
          <w:tcPr>
            <w:tcW w:w="1800" w:type="dxa"/>
            <w:shd w:val="clear" w:color="auto" w:fill="auto"/>
            <w:vAlign w:val="bottom"/>
            <w:hideMark/>
          </w:tcPr>
          <w:p w14:paraId="1805086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1.179.950,00</w:t>
            </w:r>
          </w:p>
        </w:tc>
      </w:tr>
      <w:tr w:rsidR="002121E6" w:rsidRPr="002121E6" w14:paraId="27FE4CB1" w14:textId="77777777" w:rsidTr="00D526F0">
        <w:trPr>
          <w:trHeight w:val="585"/>
        </w:trPr>
        <w:tc>
          <w:tcPr>
            <w:tcW w:w="2200" w:type="dxa"/>
            <w:shd w:val="clear" w:color="C1C1FF" w:fill="C1C1FF"/>
            <w:vAlign w:val="bottom"/>
            <w:hideMark/>
          </w:tcPr>
          <w:p w14:paraId="5D0173FA"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Razvojni program  1172</w:t>
            </w:r>
          </w:p>
        </w:tc>
        <w:tc>
          <w:tcPr>
            <w:tcW w:w="5800" w:type="dxa"/>
            <w:shd w:val="clear" w:color="C1C1FF" w:fill="C1C1FF"/>
            <w:vAlign w:val="bottom"/>
            <w:hideMark/>
          </w:tcPr>
          <w:p w14:paraId="1BCB1B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STANOGRADNJA I VISOKOGRADNJA</w:t>
            </w:r>
          </w:p>
        </w:tc>
        <w:tc>
          <w:tcPr>
            <w:tcW w:w="1640" w:type="dxa"/>
            <w:shd w:val="clear" w:color="C1C1FF" w:fill="C1C1FF"/>
            <w:vAlign w:val="bottom"/>
            <w:hideMark/>
          </w:tcPr>
          <w:p w14:paraId="59EA197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14.000.000,00</w:t>
            </w:r>
          </w:p>
        </w:tc>
        <w:tc>
          <w:tcPr>
            <w:tcW w:w="1640" w:type="dxa"/>
            <w:shd w:val="clear" w:color="C1C1FF" w:fill="C1C1FF"/>
            <w:vAlign w:val="bottom"/>
            <w:hideMark/>
          </w:tcPr>
          <w:p w14:paraId="04DFFDF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060" w:type="dxa"/>
            <w:shd w:val="clear" w:color="C1C1FF" w:fill="C1C1FF"/>
            <w:vAlign w:val="bottom"/>
            <w:hideMark/>
          </w:tcPr>
          <w:p w14:paraId="201FB43F"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9,29</w:t>
            </w:r>
          </w:p>
        </w:tc>
        <w:tc>
          <w:tcPr>
            <w:tcW w:w="1800" w:type="dxa"/>
            <w:shd w:val="clear" w:color="C1C1FF" w:fill="C1C1FF"/>
            <w:vAlign w:val="bottom"/>
            <w:hideMark/>
          </w:tcPr>
          <w:p w14:paraId="7B52867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15.300.000,00</w:t>
            </w:r>
          </w:p>
        </w:tc>
      </w:tr>
      <w:tr w:rsidR="002121E6" w:rsidRPr="002121E6" w14:paraId="65584E1F" w14:textId="77777777" w:rsidTr="00D526F0">
        <w:trPr>
          <w:trHeight w:val="585"/>
        </w:trPr>
        <w:tc>
          <w:tcPr>
            <w:tcW w:w="2200" w:type="dxa"/>
            <w:shd w:val="clear" w:color="E1E1FF" w:fill="E1E1FF"/>
            <w:vAlign w:val="bottom"/>
            <w:hideMark/>
          </w:tcPr>
          <w:p w14:paraId="61D0EFB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Kapitalni projekt  K117201</w:t>
            </w:r>
          </w:p>
        </w:tc>
        <w:tc>
          <w:tcPr>
            <w:tcW w:w="5800" w:type="dxa"/>
            <w:shd w:val="clear" w:color="E1E1FF" w:fill="E1E1FF"/>
            <w:vAlign w:val="bottom"/>
            <w:hideMark/>
          </w:tcPr>
          <w:p w14:paraId="27889838"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STANOGRADNJA</w:t>
            </w:r>
          </w:p>
        </w:tc>
        <w:tc>
          <w:tcPr>
            <w:tcW w:w="1640" w:type="dxa"/>
            <w:shd w:val="clear" w:color="E1E1FF" w:fill="E1E1FF"/>
            <w:vAlign w:val="bottom"/>
            <w:hideMark/>
          </w:tcPr>
          <w:p w14:paraId="3E446F4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14.000.000,00</w:t>
            </w:r>
          </w:p>
        </w:tc>
        <w:tc>
          <w:tcPr>
            <w:tcW w:w="1640" w:type="dxa"/>
            <w:shd w:val="clear" w:color="E1E1FF" w:fill="E1E1FF"/>
            <w:vAlign w:val="bottom"/>
            <w:hideMark/>
          </w:tcPr>
          <w:p w14:paraId="626E46A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060" w:type="dxa"/>
            <w:shd w:val="clear" w:color="E1E1FF" w:fill="E1E1FF"/>
            <w:vAlign w:val="bottom"/>
            <w:hideMark/>
          </w:tcPr>
          <w:p w14:paraId="3B98FC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9,29</w:t>
            </w:r>
          </w:p>
        </w:tc>
        <w:tc>
          <w:tcPr>
            <w:tcW w:w="1800" w:type="dxa"/>
            <w:shd w:val="clear" w:color="E1E1FF" w:fill="E1E1FF"/>
            <w:vAlign w:val="bottom"/>
            <w:hideMark/>
          </w:tcPr>
          <w:p w14:paraId="77286F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15.300.000,00</w:t>
            </w:r>
          </w:p>
        </w:tc>
      </w:tr>
      <w:tr w:rsidR="002121E6" w:rsidRPr="002121E6" w14:paraId="52314C50" w14:textId="77777777" w:rsidTr="00D526F0">
        <w:trPr>
          <w:trHeight w:val="585"/>
        </w:trPr>
        <w:tc>
          <w:tcPr>
            <w:tcW w:w="2200" w:type="dxa"/>
            <w:shd w:val="clear" w:color="B9E9FF" w:fill="B9E9FF"/>
            <w:vAlign w:val="bottom"/>
            <w:hideMark/>
          </w:tcPr>
          <w:p w14:paraId="07B9D734"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Funkcijska klasifikacija   0610</w:t>
            </w:r>
          </w:p>
        </w:tc>
        <w:tc>
          <w:tcPr>
            <w:tcW w:w="5800" w:type="dxa"/>
            <w:shd w:val="clear" w:color="B9E9FF" w:fill="B9E9FF"/>
            <w:vAlign w:val="bottom"/>
            <w:hideMark/>
          </w:tcPr>
          <w:p w14:paraId="7F81947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Razvoj stanovanja</w:t>
            </w:r>
          </w:p>
        </w:tc>
        <w:tc>
          <w:tcPr>
            <w:tcW w:w="1640" w:type="dxa"/>
            <w:shd w:val="clear" w:color="B9E9FF" w:fill="B9E9FF"/>
            <w:vAlign w:val="bottom"/>
            <w:hideMark/>
          </w:tcPr>
          <w:p w14:paraId="292AA53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14.000.000,00</w:t>
            </w:r>
          </w:p>
        </w:tc>
        <w:tc>
          <w:tcPr>
            <w:tcW w:w="1640" w:type="dxa"/>
            <w:shd w:val="clear" w:color="B9E9FF" w:fill="B9E9FF"/>
            <w:vAlign w:val="bottom"/>
            <w:hideMark/>
          </w:tcPr>
          <w:p w14:paraId="64117AD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1.300.000,00</w:t>
            </w:r>
          </w:p>
        </w:tc>
        <w:tc>
          <w:tcPr>
            <w:tcW w:w="1060" w:type="dxa"/>
            <w:shd w:val="clear" w:color="B9E9FF" w:fill="B9E9FF"/>
            <w:vAlign w:val="bottom"/>
            <w:hideMark/>
          </w:tcPr>
          <w:p w14:paraId="0DA32D2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9,29</w:t>
            </w:r>
          </w:p>
        </w:tc>
        <w:tc>
          <w:tcPr>
            <w:tcW w:w="1800" w:type="dxa"/>
            <w:shd w:val="clear" w:color="B9E9FF" w:fill="B9E9FF"/>
            <w:vAlign w:val="bottom"/>
            <w:hideMark/>
          </w:tcPr>
          <w:p w14:paraId="4807115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15.300.000,00</w:t>
            </w:r>
          </w:p>
        </w:tc>
      </w:tr>
      <w:tr w:rsidR="002121E6" w:rsidRPr="002121E6" w14:paraId="59833E19" w14:textId="77777777" w:rsidTr="00D526F0">
        <w:trPr>
          <w:trHeight w:val="300"/>
        </w:trPr>
        <w:tc>
          <w:tcPr>
            <w:tcW w:w="2200" w:type="dxa"/>
            <w:shd w:val="clear" w:color="FEDE01" w:fill="FEDE01"/>
            <w:vAlign w:val="bottom"/>
            <w:hideMark/>
          </w:tcPr>
          <w:p w14:paraId="48496FC1"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1.1.</w:t>
            </w:r>
          </w:p>
        </w:tc>
        <w:tc>
          <w:tcPr>
            <w:tcW w:w="5800" w:type="dxa"/>
            <w:shd w:val="clear" w:color="FEDE01" w:fill="FEDE01"/>
            <w:vAlign w:val="bottom"/>
            <w:hideMark/>
          </w:tcPr>
          <w:p w14:paraId="44511F0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Opći prihodi i primitci (nenamjenski)</w:t>
            </w:r>
          </w:p>
        </w:tc>
        <w:tc>
          <w:tcPr>
            <w:tcW w:w="1640" w:type="dxa"/>
            <w:shd w:val="clear" w:color="FEDE01" w:fill="FEDE01"/>
            <w:vAlign w:val="bottom"/>
            <w:hideMark/>
          </w:tcPr>
          <w:p w14:paraId="771FEFD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EDE01" w:fill="FEDE01"/>
            <w:vAlign w:val="bottom"/>
            <w:hideMark/>
          </w:tcPr>
          <w:p w14:paraId="1F40C99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060" w:type="dxa"/>
            <w:shd w:val="clear" w:color="FEDE01" w:fill="FEDE01"/>
            <w:vAlign w:val="bottom"/>
            <w:hideMark/>
          </w:tcPr>
          <w:p w14:paraId="1382B8F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EDE01" w:fill="FEDE01"/>
            <w:vAlign w:val="bottom"/>
            <w:hideMark/>
          </w:tcPr>
          <w:p w14:paraId="18FDBE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18C499CE" w14:textId="77777777" w:rsidTr="00D526F0">
        <w:trPr>
          <w:trHeight w:val="300"/>
        </w:trPr>
        <w:tc>
          <w:tcPr>
            <w:tcW w:w="2200" w:type="dxa"/>
            <w:shd w:val="clear" w:color="FFFFFF" w:fill="FFFFFF"/>
            <w:vAlign w:val="bottom"/>
            <w:hideMark/>
          </w:tcPr>
          <w:p w14:paraId="1AF224F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681EAE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511E91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FFFFFF" w:fill="FFFFFF"/>
            <w:vAlign w:val="bottom"/>
            <w:hideMark/>
          </w:tcPr>
          <w:p w14:paraId="1CB996A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060" w:type="dxa"/>
            <w:shd w:val="clear" w:color="FFFFFF" w:fill="FFFFFF"/>
            <w:vAlign w:val="bottom"/>
            <w:hideMark/>
          </w:tcPr>
          <w:p w14:paraId="16D4A6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FFFFFF" w:fill="FFFFFF"/>
            <w:vAlign w:val="bottom"/>
            <w:hideMark/>
          </w:tcPr>
          <w:p w14:paraId="76FB10E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6D65156D" w14:textId="77777777" w:rsidTr="00D526F0">
        <w:trPr>
          <w:trHeight w:val="300"/>
        </w:trPr>
        <w:tc>
          <w:tcPr>
            <w:tcW w:w="2200" w:type="dxa"/>
            <w:shd w:val="clear" w:color="auto" w:fill="auto"/>
            <w:vAlign w:val="bottom"/>
            <w:hideMark/>
          </w:tcPr>
          <w:p w14:paraId="494D41B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3DDCC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5EF0143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640" w:type="dxa"/>
            <w:shd w:val="clear" w:color="auto" w:fill="auto"/>
            <w:vAlign w:val="bottom"/>
            <w:hideMark/>
          </w:tcPr>
          <w:p w14:paraId="3B43C78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c>
          <w:tcPr>
            <w:tcW w:w="1060" w:type="dxa"/>
            <w:shd w:val="clear" w:color="auto" w:fill="auto"/>
            <w:vAlign w:val="bottom"/>
            <w:hideMark/>
          </w:tcPr>
          <w:p w14:paraId="324AB8E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100,00</w:t>
            </w:r>
          </w:p>
        </w:tc>
        <w:tc>
          <w:tcPr>
            <w:tcW w:w="1800" w:type="dxa"/>
            <w:shd w:val="clear" w:color="auto" w:fill="auto"/>
            <w:vAlign w:val="bottom"/>
            <w:hideMark/>
          </w:tcPr>
          <w:p w14:paraId="77A41922"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500.000,00</w:t>
            </w:r>
          </w:p>
        </w:tc>
      </w:tr>
      <w:tr w:rsidR="002121E6" w:rsidRPr="002121E6" w14:paraId="6CC87A22" w14:textId="77777777" w:rsidTr="00D526F0">
        <w:trPr>
          <w:trHeight w:val="300"/>
        </w:trPr>
        <w:tc>
          <w:tcPr>
            <w:tcW w:w="2200" w:type="dxa"/>
            <w:shd w:val="clear" w:color="auto" w:fill="auto"/>
            <w:vAlign w:val="bottom"/>
            <w:hideMark/>
          </w:tcPr>
          <w:p w14:paraId="59F3DBF9"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7B4AD684"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011477D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640" w:type="dxa"/>
            <w:shd w:val="clear" w:color="auto" w:fill="auto"/>
            <w:vAlign w:val="bottom"/>
            <w:hideMark/>
          </w:tcPr>
          <w:p w14:paraId="094676E8"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c>
          <w:tcPr>
            <w:tcW w:w="1060" w:type="dxa"/>
            <w:shd w:val="clear" w:color="auto" w:fill="auto"/>
            <w:vAlign w:val="bottom"/>
            <w:hideMark/>
          </w:tcPr>
          <w:p w14:paraId="6F4C6929"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100,00</w:t>
            </w:r>
          </w:p>
        </w:tc>
        <w:tc>
          <w:tcPr>
            <w:tcW w:w="1800" w:type="dxa"/>
            <w:shd w:val="clear" w:color="auto" w:fill="auto"/>
            <w:vAlign w:val="bottom"/>
            <w:hideMark/>
          </w:tcPr>
          <w:p w14:paraId="616B4F27"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500.000,00</w:t>
            </w:r>
          </w:p>
        </w:tc>
      </w:tr>
      <w:tr w:rsidR="002121E6" w:rsidRPr="002121E6" w14:paraId="0E16FAC7" w14:textId="77777777" w:rsidTr="00D526F0">
        <w:trPr>
          <w:trHeight w:val="300"/>
        </w:trPr>
        <w:tc>
          <w:tcPr>
            <w:tcW w:w="2200" w:type="dxa"/>
            <w:shd w:val="clear" w:color="FEDE01" w:fill="FEDE01"/>
            <w:vAlign w:val="bottom"/>
            <w:hideMark/>
          </w:tcPr>
          <w:p w14:paraId="62026AE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6.3.</w:t>
            </w:r>
          </w:p>
        </w:tc>
        <w:tc>
          <w:tcPr>
            <w:tcW w:w="5800" w:type="dxa"/>
            <w:shd w:val="clear" w:color="FEDE01" w:fill="FEDE01"/>
            <w:vAlign w:val="bottom"/>
            <w:hideMark/>
          </w:tcPr>
          <w:p w14:paraId="11CCFA9D"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Prodaja stanova</w:t>
            </w:r>
          </w:p>
        </w:tc>
        <w:tc>
          <w:tcPr>
            <w:tcW w:w="1640" w:type="dxa"/>
            <w:shd w:val="clear" w:color="FEDE01" w:fill="FEDE01"/>
            <w:vAlign w:val="bottom"/>
            <w:hideMark/>
          </w:tcPr>
          <w:p w14:paraId="7FB71D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1.900.000,00</w:t>
            </w:r>
          </w:p>
        </w:tc>
        <w:tc>
          <w:tcPr>
            <w:tcW w:w="1640" w:type="dxa"/>
            <w:shd w:val="clear" w:color="FEDE01" w:fill="FEDE01"/>
            <w:vAlign w:val="bottom"/>
            <w:hideMark/>
          </w:tcPr>
          <w:p w14:paraId="2EFFD16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EDE01" w:fill="FEDE01"/>
            <w:vAlign w:val="bottom"/>
            <w:hideMark/>
          </w:tcPr>
          <w:p w14:paraId="2710A38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EDE01" w:fill="FEDE01"/>
            <w:vAlign w:val="bottom"/>
            <w:hideMark/>
          </w:tcPr>
          <w:p w14:paraId="445F10D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1.900.000,00</w:t>
            </w:r>
          </w:p>
        </w:tc>
      </w:tr>
      <w:tr w:rsidR="002121E6" w:rsidRPr="002121E6" w14:paraId="6EF5181F" w14:textId="77777777" w:rsidTr="00D526F0">
        <w:trPr>
          <w:trHeight w:val="300"/>
        </w:trPr>
        <w:tc>
          <w:tcPr>
            <w:tcW w:w="2200" w:type="dxa"/>
            <w:shd w:val="clear" w:color="FFFFFF" w:fill="FFFFFF"/>
            <w:vAlign w:val="bottom"/>
            <w:hideMark/>
          </w:tcPr>
          <w:p w14:paraId="229F6DE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5946EC1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10DBED4C"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1.900.000,00</w:t>
            </w:r>
          </w:p>
        </w:tc>
        <w:tc>
          <w:tcPr>
            <w:tcW w:w="1640" w:type="dxa"/>
            <w:shd w:val="clear" w:color="FFFFFF" w:fill="FFFFFF"/>
            <w:vAlign w:val="bottom"/>
            <w:hideMark/>
          </w:tcPr>
          <w:p w14:paraId="602B464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FFFFFF" w:fill="FFFFFF"/>
            <w:vAlign w:val="bottom"/>
            <w:hideMark/>
          </w:tcPr>
          <w:p w14:paraId="7733676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FFFFFF" w:fill="FFFFFF"/>
            <w:vAlign w:val="bottom"/>
            <w:hideMark/>
          </w:tcPr>
          <w:p w14:paraId="0A11FBC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1.900.000,00</w:t>
            </w:r>
          </w:p>
        </w:tc>
      </w:tr>
      <w:tr w:rsidR="002121E6" w:rsidRPr="002121E6" w14:paraId="20C6C65D" w14:textId="77777777" w:rsidTr="00D526F0">
        <w:trPr>
          <w:trHeight w:val="300"/>
        </w:trPr>
        <w:tc>
          <w:tcPr>
            <w:tcW w:w="2200" w:type="dxa"/>
            <w:shd w:val="clear" w:color="auto" w:fill="auto"/>
            <w:vAlign w:val="bottom"/>
            <w:hideMark/>
          </w:tcPr>
          <w:p w14:paraId="4BAB4FC0"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061F6793"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7DD51850"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1.900.000,00</w:t>
            </w:r>
          </w:p>
        </w:tc>
        <w:tc>
          <w:tcPr>
            <w:tcW w:w="1640" w:type="dxa"/>
            <w:shd w:val="clear" w:color="auto" w:fill="auto"/>
            <w:vAlign w:val="bottom"/>
            <w:hideMark/>
          </w:tcPr>
          <w:p w14:paraId="7312B1D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060" w:type="dxa"/>
            <w:shd w:val="clear" w:color="auto" w:fill="auto"/>
            <w:vAlign w:val="bottom"/>
            <w:hideMark/>
          </w:tcPr>
          <w:p w14:paraId="2F3C896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0,00</w:t>
            </w:r>
          </w:p>
        </w:tc>
        <w:tc>
          <w:tcPr>
            <w:tcW w:w="1800" w:type="dxa"/>
            <w:shd w:val="clear" w:color="auto" w:fill="auto"/>
            <w:vAlign w:val="bottom"/>
            <w:hideMark/>
          </w:tcPr>
          <w:p w14:paraId="406FEC3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1.900.000,00</w:t>
            </w:r>
          </w:p>
        </w:tc>
      </w:tr>
      <w:tr w:rsidR="002121E6" w:rsidRPr="002121E6" w14:paraId="3EBDE3B8" w14:textId="77777777" w:rsidTr="00D526F0">
        <w:trPr>
          <w:trHeight w:val="300"/>
        </w:trPr>
        <w:tc>
          <w:tcPr>
            <w:tcW w:w="2200" w:type="dxa"/>
            <w:shd w:val="clear" w:color="auto" w:fill="auto"/>
            <w:vAlign w:val="bottom"/>
            <w:hideMark/>
          </w:tcPr>
          <w:p w14:paraId="04B4AE5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2290D6D6"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298E8F0F"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1.900.000,00</w:t>
            </w:r>
          </w:p>
        </w:tc>
        <w:tc>
          <w:tcPr>
            <w:tcW w:w="1640" w:type="dxa"/>
            <w:shd w:val="clear" w:color="auto" w:fill="auto"/>
            <w:vAlign w:val="bottom"/>
            <w:hideMark/>
          </w:tcPr>
          <w:p w14:paraId="5D12F895"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060" w:type="dxa"/>
            <w:shd w:val="clear" w:color="auto" w:fill="auto"/>
            <w:vAlign w:val="bottom"/>
            <w:hideMark/>
          </w:tcPr>
          <w:p w14:paraId="3BD74691"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0,00</w:t>
            </w:r>
          </w:p>
        </w:tc>
        <w:tc>
          <w:tcPr>
            <w:tcW w:w="1800" w:type="dxa"/>
            <w:shd w:val="clear" w:color="auto" w:fill="auto"/>
            <w:vAlign w:val="bottom"/>
            <w:hideMark/>
          </w:tcPr>
          <w:p w14:paraId="4CBB0BBB"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1.900.000,00</w:t>
            </w:r>
          </w:p>
        </w:tc>
      </w:tr>
      <w:tr w:rsidR="002121E6" w:rsidRPr="002121E6" w14:paraId="0A4D2294" w14:textId="77777777" w:rsidTr="00D526F0">
        <w:trPr>
          <w:trHeight w:val="300"/>
        </w:trPr>
        <w:tc>
          <w:tcPr>
            <w:tcW w:w="2200" w:type="dxa"/>
            <w:shd w:val="clear" w:color="FEDE01" w:fill="FEDE01"/>
            <w:vAlign w:val="bottom"/>
            <w:hideMark/>
          </w:tcPr>
          <w:p w14:paraId="15D5DB12"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Izvor   7.1.</w:t>
            </w:r>
          </w:p>
        </w:tc>
        <w:tc>
          <w:tcPr>
            <w:tcW w:w="5800" w:type="dxa"/>
            <w:shd w:val="clear" w:color="FEDE01" w:fill="FEDE01"/>
            <w:vAlign w:val="bottom"/>
            <w:hideMark/>
          </w:tcPr>
          <w:p w14:paraId="4841F11E"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Sredstva iz kredita</w:t>
            </w:r>
          </w:p>
        </w:tc>
        <w:tc>
          <w:tcPr>
            <w:tcW w:w="1640" w:type="dxa"/>
            <w:shd w:val="clear" w:color="FEDE01" w:fill="FEDE01"/>
            <w:vAlign w:val="bottom"/>
            <w:hideMark/>
          </w:tcPr>
          <w:p w14:paraId="24CBF2DA"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12.100.000,00</w:t>
            </w:r>
          </w:p>
        </w:tc>
        <w:tc>
          <w:tcPr>
            <w:tcW w:w="1640" w:type="dxa"/>
            <w:shd w:val="clear" w:color="FEDE01" w:fill="FEDE01"/>
            <w:vAlign w:val="bottom"/>
            <w:hideMark/>
          </w:tcPr>
          <w:p w14:paraId="3F305EB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060" w:type="dxa"/>
            <w:shd w:val="clear" w:color="FEDE01" w:fill="FEDE01"/>
            <w:vAlign w:val="bottom"/>
            <w:hideMark/>
          </w:tcPr>
          <w:p w14:paraId="3DADDA23"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6,61</w:t>
            </w:r>
          </w:p>
        </w:tc>
        <w:tc>
          <w:tcPr>
            <w:tcW w:w="1800" w:type="dxa"/>
            <w:shd w:val="clear" w:color="FEDE01" w:fill="FEDE01"/>
            <w:vAlign w:val="bottom"/>
            <w:hideMark/>
          </w:tcPr>
          <w:p w14:paraId="519633C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12.900.000,00</w:t>
            </w:r>
          </w:p>
        </w:tc>
      </w:tr>
      <w:tr w:rsidR="002121E6" w:rsidRPr="002121E6" w14:paraId="3B849531" w14:textId="77777777" w:rsidTr="00D526F0">
        <w:trPr>
          <w:trHeight w:val="300"/>
        </w:trPr>
        <w:tc>
          <w:tcPr>
            <w:tcW w:w="2200" w:type="dxa"/>
            <w:shd w:val="clear" w:color="FFFFFF" w:fill="FFFFFF"/>
            <w:vAlign w:val="bottom"/>
            <w:hideMark/>
          </w:tcPr>
          <w:p w14:paraId="4C342D9B"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w:t>
            </w:r>
          </w:p>
        </w:tc>
        <w:tc>
          <w:tcPr>
            <w:tcW w:w="5800" w:type="dxa"/>
            <w:shd w:val="clear" w:color="FFFFFF" w:fill="FFFFFF"/>
            <w:vAlign w:val="bottom"/>
            <w:hideMark/>
          </w:tcPr>
          <w:p w14:paraId="08C662B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nefinancijske imovine</w:t>
            </w:r>
          </w:p>
        </w:tc>
        <w:tc>
          <w:tcPr>
            <w:tcW w:w="1640" w:type="dxa"/>
            <w:shd w:val="clear" w:color="FFFFFF" w:fill="FFFFFF"/>
            <w:vAlign w:val="bottom"/>
            <w:hideMark/>
          </w:tcPr>
          <w:p w14:paraId="3DC68E74"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12.100.000,00</w:t>
            </w:r>
          </w:p>
        </w:tc>
        <w:tc>
          <w:tcPr>
            <w:tcW w:w="1640" w:type="dxa"/>
            <w:shd w:val="clear" w:color="FFFFFF" w:fill="FFFFFF"/>
            <w:vAlign w:val="bottom"/>
            <w:hideMark/>
          </w:tcPr>
          <w:p w14:paraId="0553CEE9"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060" w:type="dxa"/>
            <w:shd w:val="clear" w:color="FFFFFF" w:fill="FFFFFF"/>
            <w:vAlign w:val="bottom"/>
            <w:hideMark/>
          </w:tcPr>
          <w:p w14:paraId="7B358128"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6,61</w:t>
            </w:r>
          </w:p>
        </w:tc>
        <w:tc>
          <w:tcPr>
            <w:tcW w:w="1800" w:type="dxa"/>
            <w:shd w:val="clear" w:color="FFFFFF" w:fill="FFFFFF"/>
            <w:vAlign w:val="bottom"/>
            <w:hideMark/>
          </w:tcPr>
          <w:p w14:paraId="4EA8C46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12.900.000,00</w:t>
            </w:r>
          </w:p>
        </w:tc>
      </w:tr>
      <w:tr w:rsidR="002121E6" w:rsidRPr="002121E6" w14:paraId="6F246A9B" w14:textId="77777777" w:rsidTr="00D526F0">
        <w:trPr>
          <w:trHeight w:val="300"/>
        </w:trPr>
        <w:tc>
          <w:tcPr>
            <w:tcW w:w="2200" w:type="dxa"/>
            <w:shd w:val="clear" w:color="auto" w:fill="auto"/>
            <w:vAlign w:val="bottom"/>
            <w:hideMark/>
          </w:tcPr>
          <w:p w14:paraId="685C3B7C"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42</w:t>
            </w:r>
          </w:p>
        </w:tc>
        <w:tc>
          <w:tcPr>
            <w:tcW w:w="5800" w:type="dxa"/>
            <w:shd w:val="clear" w:color="auto" w:fill="auto"/>
            <w:vAlign w:val="bottom"/>
            <w:hideMark/>
          </w:tcPr>
          <w:p w14:paraId="3562F736" w14:textId="77777777" w:rsidR="002121E6" w:rsidRPr="002121E6" w:rsidRDefault="002121E6" w:rsidP="002121E6">
            <w:pPr>
              <w:spacing w:after="0" w:line="240" w:lineRule="auto"/>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Rashodi za nabavu proizvedene dugotrajne imovine</w:t>
            </w:r>
          </w:p>
        </w:tc>
        <w:tc>
          <w:tcPr>
            <w:tcW w:w="1640" w:type="dxa"/>
            <w:shd w:val="clear" w:color="auto" w:fill="auto"/>
            <w:vAlign w:val="bottom"/>
            <w:hideMark/>
          </w:tcPr>
          <w:p w14:paraId="30B2B36D"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12.100.000,00</w:t>
            </w:r>
          </w:p>
        </w:tc>
        <w:tc>
          <w:tcPr>
            <w:tcW w:w="1640" w:type="dxa"/>
            <w:shd w:val="clear" w:color="auto" w:fill="auto"/>
            <w:vAlign w:val="bottom"/>
            <w:hideMark/>
          </w:tcPr>
          <w:p w14:paraId="529A2A26"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800.000,00</w:t>
            </w:r>
          </w:p>
        </w:tc>
        <w:tc>
          <w:tcPr>
            <w:tcW w:w="1060" w:type="dxa"/>
            <w:shd w:val="clear" w:color="auto" w:fill="auto"/>
            <w:vAlign w:val="bottom"/>
            <w:hideMark/>
          </w:tcPr>
          <w:p w14:paraId="7F4FCD91"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6,61</w:t>
            </w:r>
          </w:p>
        </w:tc>
        <w:tc>
          <w:tcPr>
            <w:tcW w:w="1800" w:type="dxa"/>
            <w:shd w:val="clear" w:color="auto" w:fill="auto"/>
            <w:vAlign w:val="bottom"/>
            <w:hideMark/>
          </w:tcPr>
          <w:p w14:paraId="338E24BE" w14:textId="77777777" w:rsidR="002121E6" w:rsidRPr="002121E6" w:rsidRDefault="002121E6" w:rsidP="002121E6">
            <w:pPr>
              <w:spacing w:after="0" w:line="240" w:lineRule="auto"/>
              <w:jc w:val="right"/>
              <w:rPr>
                <w:rFonts w:ascii="Times New Roman" w:eastAsia="Times New Roman" w:hAnsi="Times New Roman" w:cs="Times New Roman"/>
                <w:b/>
                <w:bCs/>
                <w:color w:val="000000"/>
                <w:lang w:eastAsia="hr-HR"/>
              </w:rPr>
            </w:pPr>
            <w:r w:rsidRPr="002121E6">
              <w:rPr>
                <w:rFonts w:ascii="Times New Roman" w:eastAsia="Times New Roman" w:hAnsi="Times New Roman" w:cs="Times New Roman"/>
                <w:b/>
                <w:bCs/>
                <w:color w:val="000000"/>
                <w:lang w:eastAsia="hr-HR"/>
              </w:rPr>
              <w:t>12.900.000,00</w:t>
            </w:r>
          </w:p>
        </w:tc>
      </w:tr>
      <w:tr w:rsidR="002121E6" w:rsidRPr="002121E6" w14:paraId="303A96B1" w14:textId="77777777" w:rsidTr="00D526F0">
        <w:trPr>
          <w:trHeight w:val="300"/>
        </w:trPr>
        <w:tc>
          <w:tcPr>
            <w:tcW w:w="2200" w:type="dxa"/>
            <w:shd w:val="clear" w:color="auto" w:fill="auto"/>
            <w:vAlign w:val="bottom"/>
            <w:hideMark/>
          </w:tcPr>
          <w:p w14:paraId="631AB77D"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421</w:t>
            </w:r>
          </w:p>
        </w:tc>
        <w:tc>
          <w:tcPr>
            <w:tcW w:w="5800" w:type="dxa"/>
            <w:shd w:val="clear" w:color="auto" w:fill="auto"/>
            <w:vAlign w:val="bottom"/>
            <w:hideMark/>
          </w:tcPr>
          <w:p w14:paraId="12FE27EE" w14:textId="77777777" w:rsidR="002121E6" w:rsidRPr="002121E6" w:rsidRDefault="002121E6" w:rsidP="002121E6">
            <w:pPr>
              <w:spacing w:after="0" w:line="240" w:lineRule="auto"/>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Građevinski objekti</w:t>
            </w:r>
          </w:p>
        </w:tc>
        <w:tc>
          <w:tcPr>
            <w:tcW w:w="1640" w:type="dxa"/>
            <w:shd w:val="clear" w:color="auto" w:fill="auto"/>
            <w:vAlign w:val="bottom"/>
            <w:hideMark/>
          </w:tcPr>
          <w:p w14:paraId="3B4E900E"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12.100.000,00</w:t>
            </w:r>
          </w:p>
        </w:tc>
        <w:tc>
          <w:tcPr>
            <w:tcW w:w="1640" w:type="dxa"/>
            <w:shd w:val="clear" w:color="auto" w:fill="auto"/>
            <w:vAlign w:val="bottom"/>
            <w:hideMark/>
          </w:tcPr>
          <w:p w14:paraId="4FF94493"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800.000,00</w:t>
            </w:r>
          </w:p>
        </w:tc>
        <w:tc>
          <w:tcPr>
            <w:tcW w:w="1060" w:type="dxa"/>
            <w:shd w:val="clear" w:color="auto" w:fill="auto"/>
            <w:vAlign w:val="bottom"/>
            <w:hideMark/>
          </w:tcPr>
          <w:p w14:paraId="28C88CE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6,61</w:t>
            </w:r>
          </w:p>
        </w:tc>
        <w:tc>
          <w:tcPr>
            <w:tcW w:w="1800" w:type="dxa"/>
            <w:shd w:val="clear" w:color="auto" w:fill="auto"/>
            <w:vAlign w:val="bottom"/>
            <w:hideMark/>
          </w:tcPr>
          <w:p w14:paraId="30D32B8D" w14:textId="77777777" w:rsidR="002121E6" w:rsidRPr="002121E6" w:rsidRDefault="002121E6" w:rsidP="002121E6">
            <w:pPr>
              <w:spacing w:after="0" w:line="240" w:lineRule="auto"/>
              <w:jc w:val="right"/>
              <w:rPr>
                <w:rFonts w:ascii="Times New Roman" w:eastAsia="Times New Roman" w:hAnsi="Times New Roman" w:cs="Times New Roman"/>
                <w:color w:val="000000"/>
                <w:lang w:eastAsia="hr-HR"/>
              </w:rPr>
            </w:pPr>
            <w:r w:rsidRPr="002121E6">
              <w:rPr>
                <w:rFonts w:ascii="Times New Roman" w:eastAsia="Times New Roman" w:hAnsi="Times New Roman" w:cs="Times New Roman"/>
                <w:color w:val="000000"/>
                <w:lang w:eastAsia="hr-HR"/>
              </w:rPr>
              <w:t>12.900.000,00</w:t>
            </w:r>
          </w:p>
        </w:tc>
      </w:tr>
    </w:tbl>
    <w:p w14:paraId="1B89AAED" w14:textId="77777777" w:rsidR="002121E6" w:rsidRDefault="002121E6" w:rsidP="00333799">
      <w:pPr>
        <w:jc w:val="center"/>
        <w:rPr>
          <w:rFonts w:ascii="Times New Roman" w:eastAsia="Times New Roman" w:hAnsi="Times New Roman" w:cs="Times New Roman"/>
          <w:b/>
          <w:bCs/>
          <w:sz w:val="24"/>
          <w:szCs w:val="24"/>
          <w:lang w:eastAsia="hr-HR"/>
        </w:rPr>
      </w:pPr>
    </w:p>
    <w:p w14:paraId="78123931" w14:textId="16AE74E0" w:rsidR="00BD08AF" w:rsidRDefault="00BD08AF" w:rsidP="00BD08AF">
      <w:pPr>
        <w:rPr>
          <w:rFonts w:ascii="Times New Roman" w:eastAsia="Times New Roman" w:hAnsi="Times New Roman" w:cs="Times New Roman"/>
          <w:b/>
          <w:bCs/>
          <w:sz w:val="24"/>
          <w:szCs w:val="24"/>
          <w:lang w:eastAsia="hr-HR"/>
        </w:rPr>
      </w:pPr>
    </w:p>
    <w:p w14:paraId="6799A911" w14:textId="0CF7E65E" w:rsidR="00323C02" w:rsidRDefault="00323C02" w:rsidP="00BD08AF">
      <w:pPr>
        <w:rPr>
          <w:rFonts w:ascii="Times New Roman" w:eastAsia="Times New Roman" w:hAnsi="Times New Roman" w:cs="Times New Roman"/>
          <w:b/>
          <w:bCs/>
          <w:sz w:val="24"/>
          <w:szCs w:val="24"/>
          <w:lang w:eastAsia="hr-HR"/>
        </w:rPr>
      </w:pPr>
    </w:p>
    <w:p w14:paraId="0EF160A6" w14:textId="5D1582C4" w:rsidR="00BD08AF" w:rsidRDefault="00BD08AF" w:rsidP="00BD08AF">
      <w:pPr>
        <w:rPr>
          <w:rFonts w:ascii="Times New Roman" w:eastAsia="Times New Roman" w:hAnsi="Times New Roman" w:cs="Times New Roman"/>
          <w:b/>
          <w:bCs/>
          <w:sz w:val="24"/>
          <w:szCs w:val="24"/>
          <w:lang w:eastAsia="hr-HR"/>
        </w:rPr>
      </w:pPr>
    </w:p>
    <w:p w14:paraId="3A698D8F" w14:textId="5ACB9858" w:rsidR="00B70D2E" w:rsidRPr="0069595C" w:rsidRDefault="0052094F" w:rsidP="0052094F">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sidR="00270AA6" w:rsidRPr="00550E02">
        <w:rPr>
          <w:rFonts w:ascii="Times New Roman" w:eastAsia="Times New Roman" w:hAnsi="Times New Roman" w:cs="Times New Roman"/>
          <w:b/>
          <w:bCs/>
          <w:sz w:val="24"/>
          <w:szCs w:val="24"/>
          <w:lang w:eastAsia="hr-HR"/>
        </w:rPr>
        <w:t>Izmjene i dopune Proračuna Grada Osijeka za 20</w:t>
      </w:r>
      <w:r w:rsidR="007657E7">
        <w:rPr>
          <w:rFonts w:ascii="Times New Roman" w:eastAsia="Times New Roman" w:hAnsi="Times New Roman" w:cs="Times New Roman"/>
          <w:b/>
          <w:bCs/>
          <w:sz w:val="24"/>
          <w:szCs w:val="24"/>
          <w:lang w:eastAsia="hr-HR"/>
        </w:rPr>
        <w:t>2</w:t>
      </w:r>
      <w:r w:rsidR="006F47C3">
        <w:rPr>
          <w:rFonts w:ascii="Times New Roman" w:eastAsia="Times New Roman" w:hAnsi="Times New Roman" w:cs="Times New Roman"/>
          <w:b/>
          <w:bCs/>
          <w:sz w:val="24"/>
          <w:szCs w:val="24"/>
          <w:lang w:eastAsia="hr-HR"/>
        </w:rPr>
        <w:t>1</w:t>
      </w:r>
      <w:r w:rsidR="00270AA6" w:rsidRPr="00550E02">
        <w:rPr>
          <w:rFonts w:ascii="Times New Roman" w:eastAsia="Times New Roman" w:hAnsi="Times New Roman" w:cs="Times New Roman"/>
          <w:b/>
          <w:bCs/>
          <w:sz w:val="24"/>
          <w:szCs w:val="24"/>
          <w:lang w:eastAsia="hr-HR"/>
        </w:rPr>
        <w:t xml:space="preserve">. </w:t>
      </w:r>
      <w:r w:rsidR="00D9560B">
        <w:rPr>
          <w:rFonts w:ascii="Times New Roman" w:eastAsia="Times New Roman" w:hAnsi="Times New Roman" w:cs="Times New Roman"/>
          <w:b/>
          <w:bCs/>
          <w:sz w:val="24"/>
          <w:szCs w:val="24"/>
          <w:lang w:eastAsia="hr-HR"/>
        </w:rPr>
        <w:t>–</w:t>
      </w:r>
      <w:r w:rsidR="00270AA6" w:rsidRPr="00550E02">
        <w:rPr>
          <w:rFonts w:ascii="Times New Roman" w:eastAsia="Times New Roman" w:hAnsi="Times New Roman" w:cs="Times New Roman"/>
          <w:b/>
          <w:bCs/>
          <w:sz w:val="24"/>
          <w:szCs w:val="24"/>
          <w:lang w:eastAsia="hr-HR"/>
        </w:rPr>
        <w:t xml:space="preserve"> </w:t>
      </w:r>
      <w:r w:rsidR="00270AA6" w:rsidRPr="0069595C">
        <w:rPr>
          <w:rFonts w:ascii="Times New Roman" w:eastAsia="Times New Roman" w:hAnsi="Times New Roman" w:cs="Times New Roman"/>
          <w:b/>
          <w:bCs/>
          <w:sz w:val="24"/>
          <w:szCs w:val="24"/>
          <w:lang w:eastAsia="hr-HR"/>
        </w:rPr>
        <w:t>REKAPITULACIJA</w:t>
      </w:r>
    </w:p>
    <w:tbl>
      <w:tblPr>
        <w:tblW w:w="0" w:type="auto"/>
        <w:tblLook w:val="04A0" w:firstRow="1" w:lastRow="0" w:firstColumn="1" w:lastColumn="0" w:noHBand="0" w:noVBand="1"/>
      </w:tblPr>
      <w:tblGrid>
        <w:gridCol w:w="1555"/>
        <w:gridCol w:w="6095"/>
        <w:gridCol w:w="1843"/>
        <w:gridCol w:w="1701"/>
        <w:gridCol w:w="992"/>
        <w:gridCol w:w="1762"/>
      </w:tblGrid>
      <w:tr w:rsidR="00882121" w:rsidRPr="0057295F" w14:paraId="2194EE6C" w14:textId="77777777" w:rsidTr="0069595C">
        <w:trPr>
          <w:trHeight w:val="1514"/>
        </w:trPr>
        <w:tc>
          <w:tcPr>
            <w:tcW w:w="7650" w:type="dxa"/>
            <w:gridSpan w:val="2"/>
            <w:tcBorders>
              <w:top w:val="single" w:sz="4" w:space="0" w:color="auto"/>
              <w:left w:val="single" w:sz="4" w:space="0" w:color="auto"/>
              <w:bottom w:val="single" w:sz="4" w:space="0" w:color="auto"/>
              <w:right w:val="single" w:sz="4" w:space="0" w:color="auto"/>
            </w:tcBorders>
            <w:shd w:val="clear" w:color="000080" w:fill="FFFFFF"/>
            <w:vAlign w:val="bottom"/>
            <w:hideMark/>
          </w:tcPr>
          <w:p w14:paraId="6B7DC70A" w14:textId="77777777" w:rsidR="0057295F" w:rsidRPr="0057295F" w:rsidRDefault="0057295F" w:rsidP="0057295F">
            <w:pPr>
              <w:spacing w:after="0" w:line="240" w:lineRule="auto"/>
              <w:jc w:val="center"/>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w:t>
            </w:r>
          </w:p>
        </w:tc>
        <w:tc>
          <w:tcPr>
            <w:tcW w:w="1843" w:type="dxa"/>
            <w:tcBorders>
              <w:top w:val="single" w:sz="4" w:space="0" w:color="auto"/>
              <w:left w:val="nil"/>
              <w:bottom w:val="single" w:sz="4" w:space="0" w:color="auto"/>
              <w:right w:val="single" w:sz="4" w:space="0" w:color="auto"/>
            </w:tcBorders>
            <w:shd w:val="clear" w:color="000080" w:fill="FFFFFF"/>
            <w:vAlign w:val="center"/>
            <w:hideMark/>
          </w:tcPr>
          <w:p w14:paraId="5349AAEA" w14:textId="77777777" w:rsidR="0057295F" w:rsidRPr="0057295F" w:rsidRDefault="0057295F" w:rsidP="0057295F">
            <w:pPr>
              <w:spacing w:after="0" w:line="240" w:lineRule="auto"/>
              <w:jc w:val="center"/>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Proračun Grada Osijeka za 2021.</w:t>
            </w:r>
          </w:p>
        </w:tc>
        <w:tc>
          <w:tcPr>
            <w:tcW w:w="1701" w:type="dxa"/>
            <w:tcBorders>
              <w:top w:val="single" w:sz="4" w:space="0" w:color="auto"/>
              <w:left w:val="nil"/>
              <w:bottom w:val="single" w:sz="4" w:space="0" w:color="auto"/>
              <w:right w:val="single" w:sz="4" w:space="0" w:color="auto"/>
            </w:tcBorders>
            <w:shd w:val="clear" w:color="000080" w:fill="FFFFFF"/>
            <w:vAlign w:val="center"/>
            <w:hideMark/>
          </w:tcPr>
          <w:p w14:paraId="4C2EBC95" w14:textId="77777777" w:rsidR="0057295F" w:rsidRPr="0057295F" w:rsidRDefault="0057295F" w:rsidP="0057295F">
            <w:pPr>
              <w:spacing w:after="0" w:line="240" w:lineRule="auto"/>
              <w:jc w:val="center"/>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Povećanje/</w:t>
            </w:r>
            <w:r w:rsidRPr="0057295F">
              <w:rPr>
                <w:rFonts w:ascii="Times New Roman" w:eastAsia="Times New Roman" w:hAnsi="Times New Roman" w:cs="Times New Roman"/>
                <w:b/>
                <w:bCs/>
                <w:lang w:eastAsia="hr-HR"/>
              </w:rPr>
              <w:br/>
              <w:t>Smanjenje</w:t>
            </w:r>
          </w:p>
        </w:tc>
        <w:tc>
          <w:tcPr>
            <w:tcW w:w="992" w:type="dxa"/>
            <w:tcBorders>
              <w:top w:val="single" w:sz="4" w:space="0" w:color="auto"/>
              <w:left w:val="nil"/>
              <w:bottom w:val="single" w:sz="4" w:space="0" w:color="auto"/>
              <w:right w:val="single" w:sz="4" w:space="0" w:color="auto"/>
            </w:tcBorders>
            <w:shd w:val="clear" w:color="000080" w:fill="FFFFFF"/>
            <w:vAlign w:val="center"/>
            <w:hideMark/>
          </w:tcPr>
          <w:p w14:paraId="38057759" w14:textId="77777777" w:rsidR="0057295F" w:rsidRPr="0057295F" w:rsidRDefault="0057295F" w:rsidP="0057295F">
            <w:pPr>
              <w:spacing w:after="0" w:line="240" w:lineRule="auto"/>
              <w:jc w:val="center"/>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w:t>
            </w:r>
          </w:p>
        </w:tc>
        <w:tc>
          <w:tcPr>
            <w:tcW w:w="1762" w:type="dxa"/>
            <w:tcBorders>
              <w:top w:val="single" w:sz="4" w:space="0" w:color="auto"/>
              <w:left w:val="nil"/>
              <w:bottom w:val="single" w:sz="4" w:space="0" w:color="auto"/>
              <w:right w:val="single" w:sz="4" w:space="0" w:color="auto"/>
            </w:tcBorders>
            <w:shd w:val="clear" w:color="000080" w:fill="FFFFFF"/>
            <w:vAlign w:val="center"/>
            <w:hideMark/>
          </w:tcPr>
          <w:p w14:paraId="44C0554B" w14:textId="77777777" w:rsidR="0057295F" w:rsidRPr="0057295F" w:rsidRDefault="0057295F" w:rsidP="0057295F">
            <w:pPr>
              <w:spacing w:after="0" w:line="240" w:lineRule="auto"/>
              <w:jc w:val="center"/>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Izmjene i dopune Proračuna Grada Osijeka za 2021.</w:t>
            </w:r>
          </w:p>
        </w:tc>
      </w:tr>
      <w:tr w:rsidR="00882121" w:rsidRPr="0057295F" w14:paraId="51D12E21" w14:textId="77777777" w:rsidTr="0069595C">
        <w:trPr>
          <w:trHeight w:val="480"/>
        </w:trPr>
        <w:tc>
          <w:tcPr>
            <w:tcW w:w="1555" w:type="dxa"/>
            <w:tcBorders>
              <w:top w:val="nil"/>
              <w:left w:val="single" w:sz="4" w:space="0" w:color="auto"/>
              <w:bottom w:val="double" w:sz="6" w:space="0" w:color="auto"/>
              <w:right w:val="single" w:sz="4" w:space="0" w:color="auto"/>
            </w:tcBorders>
            <w:shd w:val="clear" w:color="696969" w:fill="FFFFFF"/>
            <w:vAlign w:val="bottom"/>
            <w:hideMark/>
          </w:tcPr>
          <w:p w14:paraId="698B6658"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xml:space="preserve">  </w:t>
            </w:r>
          </w:p>
        </w:tc>
        <w:tc>
          <w:tcPr>
            <w:tcW w:w="6095" w:type="dxa"/>
            <w:tcBorders>
              <w:top w:val="nil"/>
              <w:left w:val="nil"/>
              <w:bottom w:val="double" w:sz="6" w:space="0" w:color="auto"/>
              <w:right w:val="single" w:sz="4" w:space="0" w:color="auto"/>
            </w:tcBorders>
            <w:shd w:val="clear" w:color="696969" w:fill="FFFFFF"/>
            <w:vAlign w:val="bottom"/>
            <w:hideMark/>
          </w:tcPr>
          <w:p w14:paraId="23E23841"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SVEUKUPNO RASHODI / IZDATCI</w:t>
            </w:r>
          </w:p>
        </w:tc>
        <w:tc>
          <w:tcPr>
            <w:tcW w:w="1843" w:type="dxa"/>
            <w:tcBorders>
              <w:top w:val="nil"/>
              <w:left w:val="nil"/>
              <w:bottom w:val="double" w:sz="6" w:space="0" w:color="auto"/>
              <w:right w:val="single" w:sz="4" w:space="0" w:color="auto"/>
            </w:tcBorders>
            <w:shd w:val="clear" w:color="696969" w:fill="FFFFFF"/>
            <w:vAlign w:val="bottom"/>
            <w:hideMark/>
          </w:tcPr>
          <w:p w14:paraId="3894D9E0"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811.725.000,00</w:t>
            </w:r>
          </w:p>
        </w:tc>
        <w:tc>
          <w:tcPr>
            <w:tcW w:w="1701" w:type="dxa"/>
            <w:tcBorders>
              <w:top w:val="nil"/>
              <w:left w:val="nil"/>
              <w:bottom w:val="double" w:sz="6" w:space="0" w:color="auto"/>
              <w:right w:val="single" w:sz="4" w:space="0" w:color="auto"/>
            </w:tcBorders>
            <w:shd w:val="clear" w:color="696969" w:fill="FFFFFF"/>
            <w:vAlign w:val="bottom"/>
            <w:hideMark/>
          </w:tcPr>
          <w:p w14:paraId="41772C0F"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6.475.000,00</w:t>
            </w:r>
          </w:p>
        </w:tc>
        <w:tc>
          <w:tcPr>
            <w:tcW w:w="992" w:type="dxa"/>
            <w:tcBorders>
              <w:top w:val="nil"/>
              <w:left w:val="nil"/>
              <w:bottom w:val="double" w:sz="6" w:space="0" w:color="auto"/>
              <w:right w:val="single" w:sz="4" w:space="0" w:color="auto"/>
            </w:tcBorders>
            <w:shd w:val="clear" w:color="696969" w:fill="FFFFFF"/>
            <w:vAlign w:val="bottom"/>
            <w:hideMark/>
          </w:tcPr>
          <w:p w14:paraId="13E21272"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0,80</w:t>
            </w:r>
          </w:p>
        </w:tc>
        <w:tc>
          <w:tcPr>
            <w:tcW w:w="1762" w:type="dxa"/>
            <w:tcBorders>
              <w:top w:val="nil"/>
              <w:left w:val="nil"/>
              <w:bottom w:val="double" w:sz="6" w:space="0" w:color="auto"/>
              <w:right w:val="single" w:sz="4" w:space="0" w:color="auto"/>
            </w:tcBorders>
            <w:shd w:val="clear" w:color="696969" w:fill="FFFFFF"/>
            <w:vAlign w:val="bottom"/>
            <w:hideMark/>
          </w:tcPr>
          <w:p w14:paraId="62EA4E78"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818.200.000,00</w:t>
            </w:r>
          </w:p>
        </w:tc>
      </w:tr>
      <w:tr w:rsidR="00882121" w:rsidRPr="0057295F" w14:paraId="29344FBF" w14:textId="77777777" w:rsidTr="0069595C">
        <w:trPr>
          <w:trHeight w:val="315"/>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60E38E57"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200</w:t>
            </w:r>
          </w:p>
        </w:tc>
        <w:tc>
          <w:tcPr>
            <w:tcW w:w="6095" w:type="dxa"/>
            <w:tcBorders>
              <w:top w:val="nil"/>
              <w:left w:val="nil"/>
              <w:bottom w:val="single" w:sz="4" w:space="0" w:color="auto"/>
              <w:right w:val="single" w:sz="4" w:space="0" w:color="auto"/>
            </w:tcBorders>
            <w:shd w:val="clear" w:color="000080" w:fill="FFFFFF"/>
            <w:vAlign w:val="bottom"/>
            <w:hideMark/>
          </w:tcPr>
          <w:p w14:paraId="14D87E18"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URED GRADONAČELNIKA</w:t>
            </w:r>
          </w:p>
        </w:tc>
        <w:tc>
          <w:tcPr>
            <w:tcW w:w="1843" w:type="dxa"/>
            <w:tcBorders>
              <w:top w:val="nil"/>
              <w:left w:val="nil"/>
              <w:bottom w:val="single" w:sz="4" w:space="0" w:color="auto"/>
              <w:right w:val="single" w:sz="4" w:space="0" w:color="auto"/>
            </w:tcBorders>
            <w:shd w:val="clear" w:color="000080" w:fill="FFFFFF"/>
            <w:vAlign w:val="bottom"/>
            <w:hideMark/>
          </w:tcPr>
          <w:p w14:paraId="506A1411"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4.037.700,00</w:t>
            </w:r>
          </w:p>
        </w:tc>
        <w:tc>
          <w:tcPr>
            <w:tcW w:w="1701" w:type="dxa"/>
            <w:tcBorders>
              <w:top w:val="nil"/>
              <w:left w:val="nil"/>
              <w:bottom w:val="single" w:sz="4" w:space="0" w:color="auto"/>
              <w:right w:val="single" w:sz="4" w:space="0" w:color="auto"/>
            </w:tcBorders>
            <w:shd w:val="clear" w:color="000080" w:fill="FFFFFF"/>
            <w:vAlign w:val="bottom"/>
            <w:hideMark/>
          </w:tcPr>
          <w:p w14:paraId="1090B69B"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1.010.320,00</w:t>
            </w:r>
          </w:p>
        </w:tc>
        <w:tc>
          <w:tcPr>
            <w:tcW w:w="992" w:type="dxa"/>
            <w:tcBorders>
              <w:top w:val="nil"/>
              <w:left w:val="nil"/>
              <w:bottom w:val="single" w:sz="4" w:space="0" w:color="auto"/>
              <w:right w:val="single" w:sz="4" w:space="0" w:color="auto"/>
            </w:tcBorders>
            <w:shd w:val="clear" w:color="000080" w:fill="FFFFFF"/>
            <w:vAlign w:val="bottom"/>
            <w:hideMark/>
          </w:tcPr>
          <w:p w14:paraId="1ABA1767"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25,02</w:t>
            </w:r>
          </w:p>
        </w:tc>
        <w:tc>
          <w:tcPr>
            <w:tcW w:w="1762" w:type="dxa"/>
            <w:tcBorders>
              <w:top w:val="nil"/>
              <w:left w:val="nil"/>
              <w:bottom w:val="single" w:sz="4" w:space="0" w:color="auto"/>
              <w:right w:val="single" w:sz="4" w:space="0" w:color="auto"/>
            </w:tcBorders>
            <w:shd w:val="clear" w:color="000080" w:fill="FFFFFF"/>
            <w:vAlign w:val="bottom"/>
            <w:hideMark/>
          </w:tcPr>
          <w:p w14:paraId="70207BA5"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5.048.020,00</w:t>
            </w:r>
          </w:p>
        </w:tc>
      </w:tr>
      <w:tr w:rsidR="00882121" w:rsidRPr="0057295F" w14:paraId="016D3BAA" w14:textId="77777777" w:rsidTr="0069595C">
        <w:trPr>
          <w:trHeight w:val="300"/>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56E40DF4"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201</w:t>
            </w:r>
          </w:p>
        </w:tc>
        <w:tc>
          <w:tcPr>
            <w:tcW w:w="6095" w:type="dxa"/>
            <w:tcBorders>
              <w:top w:val="nil"/>
              <w:left w:val="nil"/>
              <w:bottom w:val="single" w:sz="4" w:space="0" w:color="auto"/>
              <w:right w:val="single" w:sz="4" w:space="0" w:color="auto"/>
            </w:tcBorders>
            <w:shd w:val="clear" w:color="000080" w:fill="FFFFFF"/>
            <w:vAlign w:val="bottom"/>
            <w:hideMark/>
          </w:tcPr>
          <w:p w14:paraId="05F832FE"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URED GRADA</w:t>
            </w:r>
          </w:p>
        </w:tc>
        <w:tc>
          <w:tcPr>
            <w:tcW w:w="1843" w:type="dxa"/>
            <w:tcBorders>
              <w:top w:val="nil"/>
              <w:left w:val="nil"/>
              <w:bottom w:val="single" w:sz="4" w:space="0" w:color="auto"/>
              <w:right w:val="single" w:sz="4" w:space="0" w:color="auto"/>
            </w:tcBorders>
            <w:shd w:val="clear" w:color="000080" w:fill="FFFFFF"/>
            <w:vAlign w:val="bottom"/>
            <w:hideMark/>
          </w:tcPr>
          <w:p w14:paraId="1DC8FC96"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13.217.940,00</w:t>
            </w:r>
          </w:p>
        </w:tc>
        <w:tc>
          <w:tcPr>
            <w:tcW w:w="1701" w:type="dxa"/>
            <w:tcBorders>
              <w:top w:val="nil"/>
              <w:left w:val="nil"/>
              <w:bottom w:val="single" w:sz="4" w:space="0" w:color="auto"/>
              <w:right w:val="single" w:sz="4" w:space="0" w:color="auto"/>
            </w:tcBorders>
            <w:shd w:val="clear" w:color="000080" w:fill="FFFFFF"/>
            <w:vAlign w:val="bottom"/>
            <w:hideMark/>
          </w:tcPr>
          <w:p w14:paraId="428ED6D1"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- 1.377.950,00</w:t>
            </w:r>
          </w:p>
        </w:tc>
        <w:tc>
          <w:tcPr>
            <w:tcW w:w="992" w:type="dxa"/>
            <w:tcBorders>
              <w:top w:val="nil"/>
              <w:left w:val="nil"/>
              <w:bottom w:val="single" w:sz="4" w:space="0" w:color="auto"/>
              <w:right w:val="single" w:sz="4" w:space="0" w:color="auto"/>
            </w:tcBorders>
            <w:shd w:val="clear" w:color="000080" w:fill="FFFFFF"/>
            <w:vAlign w:val="bottom"/>
            <w:hideMark/>
          </w:tcPr>
          <w:p w14:paraId="7CD3DEF9"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- 10,42</w:t>
            </w:r>
          </w:p>
        </w:tc>
        <w:tc>
          <w:tcPr>
            <w:tcW w:w="1762" w:type="dxa"/>
            <w:tcBorders>
              <w:top w:val="nil"/>
              <w:left w:val="nil"/>
              <w:bottom w:val="single" w:sz="4" w:space="0" w:color="auto"/>
              <w:right w:val="single" w:sz="4" w:space="0" w:color="auto"/>
            </w:tcBorders>
            <w:shd w:val="clear" w:color="000080" w:fill="FFFFFF"/>
            <w:vAlign w:val="bottom"/>
            <w:hideMark/>
          </w:tcPr>
          <w:p w14:paraId="671DE87F"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11.839.990,00</w:t>
            </w:r>
          </w:p>
        </w:tc>
      </w:tr>
      <w:tr w:rsidR="00882121" w:rsidRPr="0057295F" w14:paraId="59260B60" w14:textId="77777777" w:rsidTr="0069595C">
        <w:trPr>
          <w:trHeight w:val="585"/>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56968EF8"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202</w:t>
            </w:r>
          </w:p>
        </w:tc>
        <w:tc>
          <w:tcPr>
            <w:tcW w:w="6095" w:type="dxa"/>
            <w:tcBorders>
              <w:top w:val="nil"/>
              <w:left w:val="nil"/>
              <w:bottom w:val="single" w:sz="4" w:space="0" w:color="auto"/>
              <w:right w:val="single" w:sz="4" w:space="0" w:color="auto"/>
            </w:tcBorders>
            <w:shd w:val="clear" w:color="000080" w:fill="FFFFFF"/>
            <w:vAlign w:val="bottom"/>
            <w:hideMark/>
          </w:tcPr>
          <w:p w14:paraId="68F7B25C"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KOMUNALNO GOSPODARSTVO, PROMET I MJESNU SAMOUPRAVU</w:t>
            </w:r>
          </w:p>
        </w:tc>
        <w:tc>
          <w:tcPr>
            <w:tcW w:w="1843" w:type="dxa"/>
            <w:tcBorders>
              <w:top w:val="nil"/>
              <w:left w:val="nil"/>
              <w:bottom w:val="single" w:sz="4" w:space="0" w:color="auto"/>
              <w:right w:val="single" w:sz="4" w:space="0" w:color="auto"/>
            </w:tcBorders>
            <w:shd w:val="clear" w:color="000080" w:fill="FFFFFF"/>
            <w:vAlign w:val="bottom"/>
            <w:hideMark/>
          </w:tcPr>
          <w:p w14:paraId="018258CE"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93.348.306,00</w:t>
            </w:r>
          </w:p>
        </w:tc>
        <w:tc>
          <w:tcPr>
            <w:tcW w:w="1701" w:type="dxa"/>
            <w:tcBorders>
              <w:top w:val="nil"/>
              <w:left w:val="nil"/>
              <w:bottom w:val="single" w:sz="4" w:space="0" w:color="auto"/>
              <w:right w:val="single" w:sz="4" w:space="0" w:color="auto"/>
            </w:tcBorders>
            <w:shd w:val="clear" w:color="000080" w:fill="FFFFFF"/>
            <w:vAlign w:val="bottom"/>
            <w:hideMark/>
          </w:tcPr>
          <w:p w14:paraId="0095811A"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669.883,00</w:t>
            </w:r>
          </w:p>
        </w:tc>
        <w:tc>
          <w:tcPr>
            <w:tcW w:w="992" w:type="dxa"/>
            <w:tcBorders>
              <w:top w:val="nil"/>
              <w:left w:val="nil"/>
              <w:bottom w:val="single" w:sz="4" w:space="0" w:color="auto"/>
              <w:right w:val="single" w:sz="4" w:space="0" w:color="auto"/>
            </w:tcBorders>
            <w:shd w:val="clear" w:color="000080" w:fill="FFFFFF"/>
            <w:vAlign w:val="bottom"/>
            <w:hideMark/>
          </w:tcPr>
          <w:p w14:paraId="028660A6"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0,72</w:t>
            </w:r>
          </w:p>
        </w:tc>
        <w:tc>
          <w:tcPr>
            <w:tcW w:w="1762" w:type="dxa"/>
            <w:tcBorders>
              <w:top w:val="nil"/>
              <w:left w:val="nil"/>
              <w:bottom w:val="single" w:sz="4" w:space="0" w:color="auto"/>
              <w:right w:val="single" w:sz="4" w:space="0" w:color="auto"/>
            </w:tcBorders>
            <w:shd w:val="clear" w:color="000080" w:fill="FFFFFF"/>
            <w:vAlign w:val="bottom"/>
            <w:hideMark/>
          </w:tcPr>
          <w:p w14:paraId="783660A1"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94.018.189,00</w:t>
            </w:r>
          </w:p>
        </w:tc>
      </w:tr>
      <w:tr w:rsidR="00882121" w:rsidRPr="0057295F" w14:paraId="43159A17" w14:textId="77777777" w:rsidTr="0069595C">
        <w:trPr>
          <w:trHeight w:val="300"/>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238F5198"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203</w:t>
            </w:r>
          </w:p>
        </w:tc>
        <w:tc>
          <w:tcPr>
            <w:tcW w:w="6095" w:type="dxa"/>
            <w:tcBorders>
              <w:top w:val="nil"/>
              <w:left w:val="nil"/>
              <w:bottom w:val="single" w:sz="4" w:space="0" w:color="auto"/>
              <w:right w:val="single" w:sz="4" w:space="0" w:color="auto"/>
            </w:tcBorders>
            <w:shd w:val="clear" w:color="000080" w:fill="FFFFFF"/>
            <w:vAlign w:val="bottom"/>
            <w:hideMark/>
          </w:tcPr>
          <w:p w14:paraId="4C3A0764"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GOSPODARSTVO</w:t>
            </w:r>
          </w:p>
        </w:tc>
        <w:tc>
          <w:tcPr>
            <w:tcW w:w="1843" w:type="dxa"/>
            <w:tcBorders>
              <w:top w:val="nil"/>
              <w:left w:val="nil"/>
              <w:bottom w:val="single" w:sz="4" w:space="0" w:color="auto"/>
              <w:right w:val="single" w:sz="4" w:space="0" w:color="auto"/>
            </w:tcBorders>
            <w:shd w:val="clear" w:color="000080" w:fill="FFFFFF"/>
            <w:vAlign w:val="bottom"/>
            <w:hideMark/>
          </w:tcPr>
          <w:p w14:paraId="693A52A1"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47.945.669,00</w:t>
            </w:r>
          </w:p>
        </w:tc>
        <w:tc>
          <w:tcPr>
            <w:tcW w:w="1701" w:type="dxa"/>
            <w:tcBorders>
              <w:top w:val="nil"/>
              <w:left w:val="nil"/>
              <w:bottom w:val="single" w:sz="4" w:space="0" w:color="auto"/>
              <w:right w:val="single" w:sz="4" w:space="0" w:color="auto"/>
            </w:tcBorders>
            <w:shd w:val="clear" w:color="000080" w:fill="FFFFFF"/>
            <w:vAlign w:val="bottom"/>
            <w:hideMark/>
          </w:tcPr>
          <w:p w14:paraId="7D80D961"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5.413.140,00</w:t>
            </w:r>
          </w:p>
        </w:tc>
        <w:tc>
          <w:tcPr>
            <w:tcW w:w="992" w:type="dxa"/>
            <w:tcBorders>
              <w:top w:val="nil"/>
              <w:left w:val="nil"/>
              <w:bottom w:val="single" w:sz="4" w:space="0" w:color="auto"/>
              <w:right w:val="single" w:sz="4" w:space="0" w:color="auto"/>
            </w:tcBorders>
            <w:shd w:val="clear" w:color="000080" w:fill="FFFFFF"/>
            <w:vAlign w:val="bottom"/>
            <w:hideMark/>
          </w:tcPr>
          <w:p w14:paraId="532057D9"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11,29</w:t>
            </w:r>
          </w:p>
        </w:tc>
        <w:tc>
          <w:tcPr>
            <w:tcW w:w="1762" w:type="dxa"/>
            <w:tcBorders>
              <w:top w:val="nil"/>
              <w:left w:val="nil"/>
              <w:bottom w:val="single" w:sz="4" w:space="0" w:color="auto"/>
              <w:right w:val="single" w:sz="4" w:space="0" w:color="auto"/>
            </w:tcBorders>
            <w:shd w:val="clear" w:color="000080" w:fill="FFFFFF"/>
            <w:vAlign w:val="bottom"/>
            <w:hideMark/>
          </w:tcPr>
          <w:p w14:paraId="1AD6F22E"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53.358.809,00</w:t>
            </w:r>
          </w:p>
        </w:tc>
      </w:tr>
      <w:tr w:rsidR="00882121" w:rsidRPr="0057295F" w14:paraId="4E6925D0" w14:textId="77777777" w:rsidTr="0069595C">
        <w:trPr>
          <w:trHeight w:val="300"/>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2EC533DB"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204</w:t>
            </w:r>
          </w:p>
        </w:tc>
        <w:tc>
          <w:tcPr>
            <w:tcW w:w="6095" w:type="dxa"/>
            <w:tcBorders>
              <w:top w:val="nil"/>
              <w:left w:val="nil"/>
              <w:bottom w:val="single" w:sz="4" w:space="0" w:color="auto"/>
              <w:right w:val="single" w:sz="4" w:space="0" w:color="auto"/>
            </w:tcBorders>
            <w:shd w:val="clear" w:color="000080" w:fill="FFFFFF"/>
            <w:vAlign w:val="bottom"/>
            <w:hideMark/>
          </w:tcPr>
          <w:p w14:paraId="5E6327AE"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DRUŠTVENE DJELATNOSTI</w:t>
            </w:r>
          </w:p>
        </w:tc>
        <w:tc>
          <w:tcPr>
            <w:tcW w:w="1843" w:type="dxa"/>
            <w:tcBorders>
              <w:top w:val="nil"/>
              <w:left w:val="nil"/>
              <w:bottom w:val="single" w:sz="4" w:space="0" w:color="auto"/>
              <w:right w:val="single" w:sz="4" w:space="0" w:color="auto"/>
            </w:tcBorders>
            <w:shd w:val="clear" w:color="000080" w:fill="FFFFFF"/>
            <w:vAlign w:val="bottom"/>
            <w:hideMark/>
          </w:tcPr>
          <w:p w14:paraId="1CF63739"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360.903.302,00</w:t>
            </w:r>
          </w:p>
        </w:tc>
        <w:tc>
          <w:tcPr>
            <w:tcW w:w="1701" w:type="dxa"/>
            <w:tcBorders>
              <w:top w:val="nil"/>
              <w:left w:val="nil"/>
              <w:bottom w:val="single" w:sz="4" w:space="0" w:color="auto"/>
              <w:right w:val="single" w:sz="4" w:space="0" w:color="auto"/>
            </w:tcBorders>
            <w:shd w:val="clear" w:color="000080" w:fill="FFFFFF"/>
            <w:vAlign w:val="bottom"/>
            <w:hideMark/>
          </w:tcPr>
          <w:p w14:paraId="2CB14699"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8.603.080,00</w:t>
            </w:r>
          </w:p>
        </w:tc>
        <w:tc>
          <w:tcPr>
            <w:tcW w:w="992" w:type="dxa"/>
            <w:tcBorders>
              <w:top w:val="nil"/>
              <w:left w:val="nil"/>
              <w:bottom w:val="single" w:sz="4" w:space="0" w:color="auto"/>
              <w:right w:val="single" w:sz="4" w:space="0" w:color="auto"/>
            </w:tcBorders>
            <w:shd w:val="clear" w:color="000080" w:fill="FFFFFF"/>
            <w:vAlign w:val="bottom"/>
            <w:hideMark/>
          </w:tcPr>
          <w:p w14:paraId="27EE1A99"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2,38</w:t>
            </w:r>
          </w:p>
        </w:tc>
        <w:tc>
          <w:tcPr>
            <w:tcW w:w="1762" w:type="dxa"/>
            <w:tcBorders>
              <w:top w:val="nil"/>
              <w:left w:val="nil"/>
              <w:bottom w:val="single" w:sz="4" w:space="0" w:color="auto"/>
              <w:right w:val="single" w:sz="4" w:space="0" w:color="auto"/>
            </w:tcBorders>
            <w:shd w:val="clear" w:color="000080" w:fill="FFFFFF"/>
            <w:vAlign w:val="bottom"/>
            <w:hideMark/>
          </w:tcPr>
          <w:p w14:paraId="747F3034"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369.506.382,00</w:t>
            </w:r>
          </w:p>
        </w:tc>
      </w:tr>
      <w:tr w:rsidR="00882121" w:rsidRPr="0057295F" w14:paraId="5B7F585E" w14:textId="77777777" w:rsidTr="0069595C">
        <w:trPr>
          <w:trHeight w:val="300"/>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32DC7E32"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205</w:t>
            </w:r>
          </w:p>
        </w:tc>
        <w:tc>
          <w:tcPr>
            <w:tcW w:w="6095" w:type="dxa"/>
            <w:tcBorders>
              <w:top w:val="nil"/>
              <w:left w:val="nil"/>
              <w:bottom w:val="single" w:sz="4" w:space="0" w:color="auto"/>
              <w:right w:val="single" w:sz="4" w:space="0" w:color="auto"/>
            </w:tcBorders>
            <w:shd w:val="clear" w:color="000080" w:fill="FFFFFF"/>
            <w:vAlign w:val="bottom"/>
            <w:hideMark/>
          </w:tcPr>
          <w:p w14:paraId="4FE211A4"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PROGRAME  EUROPSKE UNIJE</w:t>
            </w:r>
          </w:p>
        </w:tc>
        <w:tc>
          <w:tcPr>
            <w:tcW w:w="1843" w:type="dxa"/>
            <w:tcBorders>
              <w:top w:val="nil"/>
              <w:left w:val="nil"/>
              <w:bottom w:val="single" w:sz="4" w:space="0" w:color="auto"/>
              <w:right w:val="single" w:sz="4" w:space="0" w:color="auto"/>
            </w:tcBorders>
            <w:shd w:val="clear" w:color="000080" w:fill="FFFFFF"/>
            <w:vAlign w:val="bottom"/>
            <w:hideMark/>
          </w:tcPr>
          <w:p w14:paraId="2ECB9360"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70.433.553,00</w:t>
            </w:r>
          </w:p>
        </w:tc>
        <w:tc>
          <w:tcPr>
            <w:tcW w:w="1701" w:type="dxa"/>
            <w:tcBorders>
              <w:top w:val="nil"/>
              <w:left w:val="nil"/>
              <w:bottom w:val="single" w:sz="4" w:space="0" w:color="auto"/>
              <w:right w:val="single" w:sz="4" w:space="0" w:color="auto"/>
            </w:tcBorders>
            <w:shd w:val="clear" w:color="000080" w:fill="FFFFFF"/>
            <w:vAlign w:val="bottom"/>
            <w:hideMark/>
          </w:tcPr>
          <w:p w14:paraId="52E198B3"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1.966.035,00</w:t>
            </w:r>
          </w:p>
        </w:tc>
        <w:tc>
          <w:tcPr>
            <w:tcW w:w="992" w:type="dxa"/>
            <w:tcBorders>
              <w:top w:val="nil"/>
              <w:left w:val="nil"/>
              <w:bottom w:val="single" w:sz="4" w:space="0" w:color="auto"/>
              <w:right w:val="single" w:sz="4" w:space="0" w:color="auto"/>
            </w:tcBorders>
            <w:shd w:val="clear" w:color="000080" w:fill="FFFFFF"/>
            <w:vAlign w:val="bottom"/>
            <w:hideMark/>
          </w:tcPr>
          <w:p w14:paraId="33ABE82A"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2,79</w:t>
            </w:r>
          </w:p>
        </w:tc>
        <w:tc>
          <w:tcPr>
            <w:tcW w:w="1762" w:type="dxa"/>
            <w:tcBorders>
              <w:top w:val="nil"/>
              <w:left w:val="nil"/>
              <w:bottom w:val="single" w:sz="4" w:space="0" w:color="auto"/>
              <w:right w:val="single" w:sz="4" w:space="0" w:color="auto"/>
            </w:tcBorders>
            <w:shd w:val="clear" w:color="000080" w:fill="FFFFFF"/>
            <w:vAlign w:val="bottom"/>
            <w:hideMark/>
          </w:tcPr>
          <w:p w14:paraId="64F664A1"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72.399.588,00</w:t>
            </w:r>
          </w:p>
        </w:tc>
      </w:tr>
      <w:tr w:rsidR="00882121" w:rsidRPr="0057295F" w14:paraId="135AAA67" w14:textId="77777777" w:rsidTr="0069595C">
        <w:trPr>
          <w:trHeight w:val="300"/>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3F6DECDC"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206</w:t>
            </w:r>
          </w:p>
        </w:tc>
        <w:tc>
          <w:tcPr>
            <w:tcW w:w="6095" w:type="dxa"/>
            <w:tcBorders>
              <w:top w:val="nil"/>
              <w:left w:val="nil"/>
              <w:bottom w:val="single" w:sz="4" w:space="0" w:color="auto"/>
              <w:right w:val="single" w:sz="4" w:space="0" w:color="auto"/>
            </w:tcBorders>
            <w:shd w:val="clear" w:color="000080" w:fill="FFFFFF"/>
            <w:vAlign w:val="bottom"/>
            <w:hideMark/>
          </w:tcPr>
          <w:p w14:paraId="77247E2C"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FINANCIJE I NABAVU</w:t>
            </w:r>
          </w:p>
        </w:tc>
        <w:tc>
          <w:tcPr>
            <w:tcW w:w="1843" w:type="dxa"/>
            <w:tcBorders>
              <w:top w:val="nil"/>
              <w:left w:val="nil"/>
              <w:bottom w:val="single" w:sz="4" w:space="0" w:color="auto"/>
              <w:right w:val="single" w:sz="4" w:space="0" w:color="auto"/>
            </w:tcBorders>
            <w:shd w:val="clear" w:color="000080" w:fill="FFFFFF"/>
            <w:vAlign w:val="bottom"/>
            <w:hideMark/>
          </w:tcPr>
          <w:p w14:paraId="4E095E69"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86.735.472,00</w:t>
            </w:r>
          </w:p>
        </w:tc>
        <w:tc>
          <w:tcPr>
            <w:tcW w:w="1701" w:type="dxa"/>
            <w:tcBorders>
              <w:top w:val="nil"/>
              <w:left w:val="nil"/>
              <w:bottom w:val="single" w:sz="4" w:space="0" w:color="auto"/>
              <w:right w:val="single" w:sz="4" w:space="0" w:color="auto"/>
            </w:tcBorders>
            <w:shd w:val="clear" w:color="000080" w:fill="FFFFFF"/>
            <w:vAlign w:val="bottom"/>
            <w:hideMark/>
          </w:tcPr>
          <w:p w14:paraId="5877C8DF"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- 2.135.281,00</w:t>
            </w:r>
          </w:p>
        </w:tc>
        <w:tc>
          <w:tcPr>
            <w:tcW w:w="992" w:type="dxa"/>
            <w:tcBorders>
              <w:top w:val="nil"/>
              <w:left w:val="nil"/>
              <w:bottom w:val="single" w:sz="4" w:space="0" w:color="auto"/>
              <w:right w:val="single" w:sz="4" w:space="0" w:color="auto"/>
            </w:tcBorders>
            <w:shd w:val="clear" w:color="000080" w:fill="FFFFFF"/>
            <w:vAlign w:val="bottom"/>
            <w:hideMark/>
          </w:tcPr>
          <w:p w14:paraId="0661EDFA"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- 2,46</w:t>
            </w:r>
          </w:p>
        </w:tc>
        <w:tc>
          <w:tcPr>
            <w:tcW w:w="1762" w:type="dxa"/>
            <w:tcBorders>
              <w:top w:val="nil"/>
              <w:left w:val="nil"/>
              <w:bottom w:val="single" w:sz="4" w:space="0" w:color="auto"/>
              <w:right w:val="single" w:sz="4" w:space="0" w:color="auto"/>
            </w:tcBorders>
            <w:shd w:val="clear" w:color="000080" w:fill="FFFFFF"/>
            <w:vAlign w:val="bottom"/>
            <w:hideMark/>
          </w:tcPr>
          <w:p w14:paraId="75F356ED"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84.600.191,00</w:t>
            </w:r>
          </w:p>
        </w:tc>
      </w:tr>
      <w:tr w:rsidR="00882121" w:rsidRPr="0057295F" w14:paraId="654F6640" w14:textId="77777777" w:rsidTr="0069595C">
        <w:trPr>
          <w:trHeight w:val="585"/>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1847DEE7"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207</w:t>
            </w:r>
          </w:p>
        </w:tc>
        <w:tc>
          <w:tcPr>
            <w:tcW w:w="6095" w:type="dxa"/>
            <w:tcBorders>
              <w:top w:val="nil"/>
              <w:left w:val="nil"/>
              <w:bottom w:val="single" w:sz="4" w:space="0" w:color="auto"/>
              <w:right w:val="single" w:sz="4" w:space="0" w:color="auto"/>
            </w:tcBorders>
            <w:shd w:val="clear" w:color="000080" w:fill="FFFFFF"/>
            <w:vAlign w:val="bottom"/>
            <w:hideMark/>
          </w:tcPr>
          <w:p w14:paraId="183F0136"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SOCIJALNU ZAŠTITU, UMIROVLJENIKE I ZDRAVSTVO</w:t>
            </w:r>
          </w:p>
        </w:tc>
        <w:tc>
          <w:tcPr>
            <w:tcW w:w="1843" w:type="dxa"/>
            <w:tcBorders>
              <w:top w:val="nil"/>
              <w:left w:val="nil"/>
              <w:bottom w:val="single" w:sz="4" w:space="0" w:color="auto"/>
              <w:right w:val="single" w:sz="4" w:space="0" w:color="auto"/>
            </w:tcBorders>
            <w:shd w:val="clear" w:color="000080" w:fill="FFFFFF"/>
            <w:vAlign w:val="bottom"/>
            <w:hideMark/>
          </w:tcPr>
          <w:p w14:paraId="441E3E6C"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28.745.280,00</w:t>
            </w:r>
          </w:p>
        </w:tc>
        <w:tc>
          <w:tcPr>
            <w:tcW w:w="1701" w:type="dxa"/>
            <w:tcBorders>
              <w:top w:val="nil"/>
              <w:left w:val="nil"/>
              <w:bottom w:val="single" w:sz="4" w:space="0" w:color="auto"/>
              <w:right w:val="single" w:sz="4" w:space="0" w:color="auto"/>
            </w:tcBorders>
            <w:shd w:val="clear" w:color="000080" w:fill="FFFFFF"/>
            <w:vAlign w:val="bottom"/>
            <w:hideMark/>
          </w:tcPr>
          <w:p w14:paraId="574D8BDA"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- 1.519.930,00</w:t>
            </w:r>
          </w:p>
        </w:tc>
        <w:tc>
          <w:tcPr>
            <w:tcW w:w="992" w:type="dxa"/>
            <w:tcBorders>
              <w:top w:val="nil"/>
              <w:left w:val="nil"/>
              <w:bottom w:val="single" w:sz="4" w:space="0" w:color="auto"/>
              <w:right w:val="single" w:sz="4" w:space="0" w:color="auto"/>
            </w:tcBorders>
            <w:shd w:val="clear" w:color="000080" w:fill="FFFFFF"/>
            <w:vAlign w:val="bottom"/>
            <w:hideMark/>
          </w:tcPr>
          <w:p w14:paraId="54FB0322"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- 5,29</w:t>
            </w:r>
          </w:p>
        </w:tc>
        <w:tc>
          <w:tcPr>
            <w:tcW w:w="1762" w:type="dxa"/>
            <w:tcBorders>
              <w:top w:val="nil"/>
              <w:left w:val="nil"/>
              <w:bottom w:val="single" w:sz="4" w:space="0" w:color="auto"/>
              <w:right w:val="single" w:sz="4" w:space="0" w:color="auto"/>
            </w:tcBorders>
            <w:shd w:val="clear" w:color="000080" w:fill="FFFFFF"/>
            <w:vAlign w:val="bottom"/>
            <w:hideMark/>
          </w:tcPr>
          <w:p w14:paraId="3CB4207E"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27.225.350,00</w:t>
            </w:r>
          </w:p>
        </w:tc>
      </w:tr>
      <w:tr w:rsidR="00882121" w:rsidRPr="0057295F" w14:paraId="405F6789" w14:textId="77777777" w:rsidTr="0069595C">
        <w:trPr>
          <w:trHeight w:val="300"/>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32129558"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208</w:t>
            </w:r>
          </w:p>
        </w:tc>
        <w:tc>
          <w:tcPr>
            <w:tcW w:w="6095" w:type="dxa"/>
            <w:tcBorders>
              <w:top w:val="nil"/>
              <w:left w:val="nil"/>
              <w:bottom w:val="single" w:sz="4" w:space="0" w:color="auto"/>
              <w:right w:val="single" w:sz="4" w:space="0" w:color="auto"/>
            </w:tcBorders>
            <w:shd w:val="clear" w:color="000080" w:fill="FFFFFF"/>
            <w:vAlign w:val="bottom"/>
            <w:hideMark/>
          </w:tcPr>
          <w:p w14:paraId="0DF8209F"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URBANIZAM</w:t>
            </w:r>
          </w:p>
        </w:tc>
        <w:tc>
          <w:tcPr>
            <w:tcW w:w="1843" w:type="dxa"/>
            <w:tcBorders>
              <w:top w:val="nil"/>
              <w:left w:val="nil"/>
              <w:bottom w:val="single" w:sz="4" w:space="0" w:color="auto"/>
              <w:right w:val="single" w:sz="4" w:space="0" w:color="auto"/>
            </w:tcBorders>
            <w:shd w:val="clear" w:color="000080" w:fill="FFFFFF"/>
            <w:vAlign w:val="bottom"/>
            <w:hideMark/>
          </w:tcPr>
          <w:p w14:paraId="03082A77"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814.100,00</w:t>
            </w:r>
          </w:p>
        </w:tc>
        <w:tc>
          <w:tcPr>
            <w:tcW w:w="1701" w:type="dxa"/>
            <w:tcBorders>
              <w:top w:val="nil"/>
              <w:left w:val="nil"/>
              <w:bottom w:val="single" w:sz="4" w:space="0" w:color="auto"/>
              <w:right w:val="single" w:sz="4" w:space="0" w:color="auto"/>
            </w:tcBorders>
            <w:shd w:val="clear" w:color="000080" w:fill="FFFFFF"/>
            <w:vAlign w:val="bottom"/>
            <w:hideMark/>
          </w:tcPr>
          <w:p w14:paraId="6B51BB45"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- 350.000,00</w:t>
            </w:r>
          </w:p>
        </w:tc>
        <w:tc>
          <w:tcPr>
            <w:tcW w:w="992" w:type="dxa"/>
            <w:tcBorders>
              <w:top w:val="nil"/>
              <w:left w:val="nil"/>
              <w:bottom w:val="single" w:sz="4" w:space="0" w:color="auto"/>
              <w:right w:val="single" w:sz="4" w:space="0" w:color="auto"/>
            </w:tcBorders>
            <w:shd w:val="clear" w:color="000080" w:fill="FFFFFF"/>
            <w:vAlign w:val="bottom"/>
            <w:hideMark/>
          </w:tcPr>
          <w:p w14:paraId="398A2E12"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- 42,99</w:t>
            </w:r>
          </w:p>
        </w:tc>
        <w:tc>
          <w:tcPr>
            <w:tcW w:w="1762" w:type="dxa"/>
            <w:tcBorders>
              <w:top w:val="nil"/>
              <w:left w:val="nil"/>
              <w:bottom w:val="single" w:sz="4" w:space="0" w:color="auto"/>
              <w:right w:val="single" w:sz="4" w:space="0" w:color="auto"/>
            </w:tcBorders>
            <w:shd w:val="clear" w:color="000080" w:fill="FFFFFF"/>
            <w:vAlign w:val="bottom"/>
            <w:hideMark/>
          </w:tcPr>
          <w:p w14:paraId="05163798"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464.100,00</w:t>
            </w:r>
          </w:p>
        </w:tc>
      </w:tr>
      <w:tr w:rsidR="00882121" w:rsidRPr="0057295F" w14:paraId="0786F86A" w14:textId="77777777" w:rsidTr="0069595C">
        <w:trPr>
          <w:trHeight w:val="585"/>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2713B7C8"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209</w:t>
            </w:r>
          </w:p>
        </w:tc>
        <w:tc>
          <w:tcPr>
            <w:tcW w:w="6095" w:type="dxa"/>
            <w:tcBorders>
              <w:top w:val="nil"/>
              <w:left w:val="nil"/>
              <w:bottom w:val="single" w:sz="4" w:space="0" w:color="auto"/>
              <w:right w:val="single" w:sz="4" w:space="0" w:color="auto"/>
            </w:tcBorders>
            <w:shd w:val="clear" w:color="000080" w:fill="FFFFFF"/>
            <w:vAlign w:val="bottom"/>
            <w:hideMark/>
          </w:tcPr>
          <w:p w14:paraId="3A7E324C"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GOSPODARENJE IMOVINOM I VLASNIČKO-PRAVNE ODNOSE</w:t>
            </w:r>
          </w:p>
        </w:tc>
        <w:tc>
          <w:tcPr>
            <w:tcW w:w="1843" w:type="dxa"/>
            <w:tcBorders>
              <w:top w:val="nil"/>
              <w:left w:val="nil"/>
              <w:bottom w:val="single" w:sz="4" w:space="0" w:color="auto"/>
              <w:right w:val="single" w:sz="4" w:space="0" w:color="auto"/>
            </w:tcBorders>
            <w:shd w:val="clear" w:color="000080" w:fill="FFFFFF"/>
            <w:vAlign w:val="bottom"/>
            <w:hideMark/>
          </w:tcPr>
          <w:p w14:paraId="165C61C2"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17.675.750,00</w:t>
            </w:r>
          </w:p>
        </w:tc>
        <w:tc>
          <w:tcPr>
            <w:tcW w:w="1701" w:type="dxa"/>
            <w:tcBorders>
              <w:top w:val="nil"/>
              <w:left w:val="nil"/>
              <w:bottom w:val="single" w:sz="4" w:space="0" w:color="auto"/>
              <w:right w:val="single" w:sz="4" w:space="0" w:color="auto"/>
            </w:tcBorders>
            <w:shd w:val="clear" w:color="000080" w:fill="FFFFFF"/>
            <w:vAlign w:val="bottom"/>
            <w:hideMark/>
          </w:tcPr>
          <w:p w14:paraId="711F0246"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- 336.250,00</w:t>
            </w:r>
          </w:p>
        </w:tc>
        <w:tc>
          <w:tcPr>
            <w:tcW w:w="992" w:type="dxa"/>
            <w:tcBorders>
              <w:top w:val="nil"/>
              <w:left w:val="nil"/>
              <w:bottom w:val="single" w:sz="4" w:space="0" w:color="auto"/>
              <w:right w:val="single" w:sz="4" w:space="0" w:color="auto"/>
            </w:tcBorders>
            <w:shd w:val="clear" w:color="000080" w:fill="FFFFFF"/>
            <w:vAlign w:val="bottom"/>
            <w:hideMark/>
          </w:tcPr>
          <w:p w14:paraId="4DA73D7A"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- 1,90</w:t>
            </w:r>
          </w:p>
        </w:tc>
        <w:tc>
          <w:tcPr>
            <w:tcW w:w="1762" w:type="dxa"/>
            <w:tcBorders>
              <w:top w:val="nil"/>
              <w:left w:val="nil"/>
              <w:bottom w:val="single" w:sz="4" w:space="0" w:color="auto"/>
              <w:right w:val="single" w:sz="4" w:space="0" w:color="auto"/>
            </w:tcBorders>
            <w:shd w:val="clear" w:color="000080" w:fill="FFFFFF"/>
            <w:vAlign w:val="bottom"/>
            <w:hideMark/>
          </w:tcPr>
          <w:p w14:paraId="23EE4983"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17.339.500,00</w:t>
            </w:r>
          </w:p>
        </w:tc>
      </w:tr>
      <w:tr w:rsidR="00882121" w:rsidRPr="0057295F" w14:paraId="1697E1CF" w14:textId="77777777" w:rsidTr="0069595C">
        <w:trPr>
          <w:trHeight w:val="585"/>
        </w:trPr>
        <w:tc>
          <w:tcPr>
            <w:tcW w:w="1555" w:type="dxa"/>
            <w:tcBorders>
              <w:top w:val="nil"/>
              <w:left w:val="single" w:sz="4" w:space="0" w:color="auto"/>
              <w:bottom w:val="single" w:sz="4" w:space="0" w:color="auto"/>
              <w:right w:val="single" w:sz="4" w:space="0" w:color="auto"/>
            </w:tcBorders>
            <w:shd w:val="clear" w:color="000080" w:fill="FFFFFF"/>
            <w:vAlign w:val="bottom"/>
            <w:hideMark/>
          </w:tcPr>
          <w:p w14:paraId="5FF4BB78"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Razdjel  210</w:t>
            </w:r>
          </w:p>
        </w:tc>
        <w:tc>
          <w:tcPr>
            <w:tcW w:w="6095" w:type="dxa"/>
            <w:tcBorders>
              <w:top w:val="nil"/>
              <w:left w:val="nil"/>
              <w:bottom w:val="single" w:sz="4" w:space="0" w:color="auto"/>
              <w:right w:val="single" w:sz="4" w:space="0" w:color="auto"/>
            </w:tcBorders>
            <w:shd w:val="clear" w:color="000080" w:fill="FFFFFF"/>
            <w:vAlign w:val="bottom"/>
            <w:hideMark/>
          </w:tcPr>
          <w:p w14:paraId="4AC8D6F1" w14:textId="77777777" w:rsidR="0057295F" w:rsidRPr="0057295F" w:rsidRDefault="0057295F" w:rsidP="0057295F">
            <w:pPr>
              <w:spacing w:after="0" w:line="240" w:lineRule="auto"/>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UPRAVNI ODJEL ZA GRADITELJSTVO, ENERGETSKU UČINKOVITOST I ZAŠTITU OKOLIŠA</w:t>
            </w:r>
          </w:p>
        </w:tc>
        <w:tc>
          <w:tcPr>
            <w:tcW w:w="1843" w:type="dxa"/>
            <w:tcBorders>
              <w:top w:val="nil"/>
              <w:left w:val="nil"/>
              <w:bottom w:val="single" w:sz="4" w:space="0" w:color="auto"/>
              <w:right w:val="single" w:sz="4" w:space="0" w:color="auto"/>
            </w:tcBorders>
            <w:shd w:val="clear" w:color="000080" w:fill="FFFFFF"/>
            <w:vAlign w:val="bottom"/>
            <w:hideMark/>
          </w:tcPr>
          <w:p w14:paraId="15EAA80E"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87.867.928,00</w:t>
            </w:r>
          </w:p>
        </w:tc>
        <w:tc>
          <w:tcPr>
            <w:tcW w:w="1701" w:type="dxa"/>
            <w:tcBorders>
              <w:top w:val="nil"/>
              <w:left w:val="nil"/>
              <w:bottom w:val="single" w:sz="4" w:space="0" w:color="auto"/>
              <w:right w:val="single" w:sz="4" w:space="0" w:color="auto"/>
            </w:tcBorders>
            <w:shd w:val="clear" w:color="000080" w:fill="FFFFFF"/>
            <w:vAlign w:val="bottom"/>
            <w:hideMark/>
          </w:tcPr>
          <w:p w14:paraId="663DE605"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- 5.468.047,00</w:t>
            </w:r>
          </w:p>
        </w:tc>
        <w:tc>
          <w:tcPr>
            <w:tcW w:w="992" w:type="dxa"/>
            <w:tcBorders>
              <w:top w:val="nil"/>
              <w:left w:val="nil"/>
              <w:bottom w:val="single" w:sz="4" w:space="0" w:color="auto"/>
              <w:right w:val="single" w:sz="4" w:space="0" w:color="auto"/>
            </w:tcBorders>
            <w:shd w:val="clear" w:color="000080" w:fill="FFFFFF"/>
            <w:vAlign w:val="bottom"/>
            <w:hideMark/>
          </w:tcPr>
          <w:p w14:paraId="6FAE2BD9"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- 6,22</w:t>
            </w:r>
          </w:p>
        </w:tc>
        <w:tc>
          <w:tcPr>
            <w:tcW w:w="1762" w:type="dxa"/>
            <w:tcBorders>
              <w:top w:val="nil"/>
              <w:left w:val="nil"/>
              <w:bottom w:val="single" w:sz="4" w:space="0" w:color="auto"/>
              <w:right w:val="single" w:sz="4" w:space="0" w:color="auto"/>
            </w:tcBorders>
            <w:shd w:val="clear" w:color="000080" w:fill="FFFFFF"/>
            <w:vAlign w:val="bottom"/>
            <w:hideMark/>
          </w:tcPr>
          <w:p w14:paraId="07D52277" w14:textId="77777777" w:rsidR="0057295F" w:rsidRPr="0057295F" w:rsidRDefault="0057295F" w:rsidP="0057295F">
            <w:pPr>
              <w:spacing w:after="0" w:line="240" w:lineRule="auto"/>
              <w:jc w:val="right"/>
              <w:rPr>
                <w:rFonts w:ascii="Times New Roman" w:eastAsia="Times New Roman" w:hAnsi="Times New Roman" w:cs="Times New Roman"/>
                <w:b/>
                <w:bCs/>
                <w:lang w:eastAsia="hr-HR"/>
              </w:rPr>
            </w:pPr>
            <w:r w:rsidRPr="0057295F">
              <w:rPr>
                <w:rFonts w:ascii="Times New Roman" w:eastAsia="Times New Roman" w:hAnsi="Times New Roman" w:cs="Times New Roman"/>
                <w:b/>
                <w:bCs/>
                <w:lang w:eastAsia="hr-HR"/>
              </w:rPr>
              <w:t>82.399.881,00</w:t>
            </w:r>
          </w:p>
        </w:tc>
      </w:tr>
    </w:tbl>
    <w:p w14:paraId="6AA0A653" w14:textId="78C857CB" w:rsidR="00D9560B" w:rsidRDefault="00D9560B" w:rsidP="0052094F">
      <w:pPr>
        <w:rPr>
          <w:rFonts w:ascii="Times New Roman" w:eastAsia="Times New Roman" w:hAnsi="Times New Roman" w:cs="Times New Roman"/>
          <w:b/>
          <w:bCs/>
          <w:sz w:val="24"/>
          <w:szCs w:val="24"/>
          <w:lang w:eastAsia="hr-HR"/>
        </w:rPr>
      </w:pPr>
    </w:p>
    <w:p w14:paraId="38DCFF28" w14:textId="1135777A" w:rsidR="00D9560B" w:rsidRDefault="00D9560B" w:rsidP="0052094F">
      <w:pPr>
        <w:rPr>
          <w:rFonts w:ascii="Times New Roman" w:eastAsia="Times New Roman" w:hAnsi="Times New Roman" w:cs="Times New Roman"/>
          <w:b/>
          <w:bCs/>
          <w:sz w:val="24"/>
          <w:szCs w:val="24"/>
          <w:lang w:eastAsia="hr-HR"/>
        </w:rPr>
      </w:pPr>
    </w:p>
    <w:p w14:paraId="4B3543E8" w14:textId="77777777" w:rsidR="00D9560B" w:rsidRPr="00F87CE7" w:rsidRDefault="00D9560B" w:rsidP="0052094F"/>
    <w:p w14:paraId="3A698DEA" w14:textId="77777777" w:rsidR="00B70D2E" w:rsidRPr="00B70D2E" w:rsidRDefault="00B70D2E" w:rsidP="00B70D2E">
      <w:pPr>
        <w:spacing w:after="0" w:line="240" w:lineRule="auto"/>
        <w:jc w:val="both"/>
        <w:rPr>
          <w:rFonts w:ascii="Times New Roman" w:eastAsia="Times New Roman" w:hAnsi="Times New Roman" w:cs="Times New Roman"/>
          <w:noProof/>
          <w:sz w:val="24"/>
          <w:szCs w:val="20"/>
          <w:lang w:eastAsia="hr-HR"/>
        </w:rPr>
      </w:pPr>
    </w:p>
    <w:p w14:paraId="3A698DEB" w14:textId="77777777" w:rsidR="00B70D2E" w:rsidRPr="00B70D2E" w:rsidRDefault="00B70D2E" w:rsidP="00B70D2E">
      <w:pPr>
        <w:spacing w:after="0" w:line="240" w:lineRule="auto"/>
        <w:jc w:val="both"/>
        <w:rPr>
          <w:rFonts w:ascii="Times New Roman" w:eastAsia="Times New Roman" w:hAnsi="Times New Roman" w:cs="Times New Roman"/>
          <w:noProof/>
          <w:sz w:val="24"/>
          <w:szCs w:val="20"/>
          <w:lang w:eastAsia="hr-HR"/>
        </w:rPr>
        <w:sectPr w:rsidR="00B70D2E" w:rsidRPr="00B70D2E" w:rsidSect="00AE6AA0">
          <w:pgSz w:w="16838" w:h="11906" w:orient="landscape" w:code="9"/>
          <w:pgMar w:top="1440" w:right="1440" w:bottom="1440" w:left="1440" w:header="720" w:footer="720" w:gutter="0"/>
          <w:cols w:space="720"/>
        </w:sectPr>
      </w:pPr>
    </w:p>
    <w:p w14:paraId="3A698DEC" w14:textId="77777777" w:rsidR="00B70D2E" w:rsidRPr="00B70D2E" w:rsidRDefault="00B70D2E" w:rsidP="00B70D2E">
      <w:pPr>
        <w:spacing w:after="0" w:line="240" w:lineRule="auto"/>
        <w:rPr>
          <w:rFonts w:ascii="Times New Roman" w:eastAsia="Times New Roman" w:hAnsi="Times New Roman" w:cs="Times New Roman"/>
          <w:b/>
          <w:noProof/>
          <w:sz w:val="24"/>
          <w:szCs w:val="20"/>
          <w:lang w:eastAsia="hr-HR"/>
        </w:rPr>
      </w:pPr>
    </w:p>
    <w:p w14:paraId="3A698DED" w14:textId="77777777" w:rsidR="00B70D2E" w:rsidRPr="00B70D2E" w:rsidRDefault="00B70D2E" w:rsidP="00B70D2E">
      <w:pPr>
        <w:spacing w:after="0" w:line="240" w:lineRule="auto"/>
        <w:ind w:firstLine="510"/>
        <w:jc w:val="center"/>
        <w:rPr>
          <w:rFonts w:ascii="Times New Roman" w:eastAsia="Times New Roman" w:hAnsi="Times New Roman" w:cs="Times New Roman"/>
          <w:b/>
          <w:noProof/>
          <w:sz w:val="24"/>
          <w:szCs w:val="20"/>
          <w:lang w:eastAsia="hr-HR"/>
        </w:rPr>
      </w:pPr>
      <w:r w:rsidRPr="00B70D2E">
        <w:rPr>
          <w:rFonts w:ascii="Times New Roman" w:eastAsia="Times New Roman" w:hAnsi="Times New Roman" w:cs="Times New Roman"/>
          <w:b/>
          <w:noProof/>
          <w:sz w:val="24"/>
          <w:szCs w:val="20"/>
          <w:lang w:eastAsia="hr-HR"/>
        </w:rPr>
        <w:t xml:space="preserve">III. </w:t>
      </w:r>
      <w:r w:rsidRPr="00CA14F0">
        <w:rPr>
          <w:rFonts w:ascii="Times New Roman" w:eastAsia="Times New Roman" w:hAnsi="Times New Roman" w:cs="Times New Roman"/>
          <w:b/>
          <w:noProof/>
          <w:sz w:val="24"/>
          <w:szCs w:val="20"/>
          <w:lang w:eastAsia="hr-HR"/>
        </w:rPr>
        <w:t>PLAN RAZVOJNIH PROGRAMA</w:t>
      </w:r>
    </w:p>
    <w:p w14:paraId="3A698DEE" w14:textId="77777777"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p>
    <w:p w14:paraId="3A698DEF" w14:textId="77777777"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p>
    <w:p w14:paraId="3A698DF0"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Članak 4.</w:t>
      </w:r>
    </w:p>
    <w:p w14:paraId="3A698DF1"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14:paraId="3A698DF2" w14:textId="7DC22957" w:rsidR="00B70D2E" w:rsidRDefault="00B70D2E" w:rsidP="006B274E">
      <w:pPr>
        <w:spacing w:after="0" w:line="240" w:lineRule="auto"/>
        <w:ind w:firstLine="720"/>
        <w:jc w:val="both"/>
        <w:rPr>
          <w:rFonts w:ascii="Times New Roman" w:eastAsia="Times New Roman" w:hAnsi="Times New Roman" w:cs="Times New Roman"/>
          <w:noProof/>
          <w:sz w:val="24"/>
          <w:szCs w:val="24"/>
          <w:lang w:eastAsia="hr-HR"/>
        </w:rPr>
      </w:pPr>
      <w:r w:rsidRPr="00B70D2E">
        <w:rPr>
          <w:rFonts w:ascii="Times New Roman" w:eastAsia="Times New Roman" w:hAnsi="Times New Roman" w:cs="Times New Roman"/>
          <w:noProof/>
          <w:sz w:val="24"/>
          <w:szCs w:val="20"/>
          <w:lang w:eastAsia="hr-HR"/>
        </w:rPr>
        <w:t>Plan razvojnih programa Gr</w:t>
      </w:r>
      <w:r w:rsidR="007657E7">
        <w:rPr>
          <w:rFonts w:ascii="Times New Roman" w:eastAsia="Times New Roman" w:hAnsi="Times New Roman" w:cs="Times New Roman"/>
          <w:noProof/>
          <w:sz w:val="24"/>
          <w:szCs w:val="20"/>
          <w:lang w:eastAsia="hr-HR"/>
        </w:rPr>
        <w:t>ada Osijeka za razdoblje od 202</w:t>
      </w:r>
      <w:r w:rsidR="006F47C3">
        <w:rPr>
          <w:rFonts w:ascii="Times New Roman" w:eastAsia="Times New Roman" w:hAnsi="Times New Roman" w:cs="Times New Roman"/>
          <w:noProof/>
          <w:sz w:val="24"/>
          <w:szCs w:val="20"/>
          <w:lang w:eastAsia="hr-HR"/>
        </w:rPr>
        <w:t>1</w:t>
      </w:r>
      <w:r w:rsidR="007657E7">
        <w:rPr>
          <w:rFonts w:ascii="Times New Roman" w:eastAsia="Times New Roman" w:hAnsi="Times New Roman" w:cs="Times New Roman"/>
          <w:noProof/>
          <w:sz w:val="24"/>
          <w:szCs w:val="20"/>
          <w:lang w:eastAsia="hr-HR"/>
        </w:rPr>
        <w:t>.-202</w:t>
      </w:r>
      <w:r w:rsidR="006F47C3">
        <w:rPr>
          <w:rFonts w:ascii="Times New Roman" w:eastAsia="Times New Roman" w:hAnsi="Times New Roman" w:cs="Times New Roman"/>
          <w:noProof/>
          <w:sz w:val="24"/>
          <w:szCs w:val="20"/>
          <w:lang w:eastAsia="hr-HR"/>
        </w:rPr>
        <w:t>3</w:t>
      </w:r>
      <w:r w:rsidRPr="00B70D2E">
        <w:rPr>
          <w:rFonts w:ascii="Times New Roman" w:eastAsia="Times New Roman" w:hAnsi="Times New Roman" w:cs="Times New Roman"/>
          <w:noProof/>
          <w:sz w:val="24"/>
          <w:szCs w:val="20"/>
          <w:lang w:eastAsia="hr-HR"/>
        </w:rPr>
        <w:t>. godine čini konsolidirani plan razvojnih programa gradske uprave i proračunskih korisnika. Plan razvojnih programa sadrži ciljeve i prioritete razvoja povezane s programskom i organizacijskom klasifikacijom.</w:t>
      </w:r>
      <w:r w:rsidR="009809D5">
        <w:rPr>
          <w:rFonts w:ascii="Times New Roman" w:eastAsia="Times New Roman" w:hAnsi="Times New Roman" w:cs="Times New Roman"/>
          <w:noProof/>
          <w:sz w:val="24"/>
          <w:szCs w:val="20"/>
          <w:lang w:eastAsia="hr-HR"/>
        </w:rPr>
        <w:t xml:space="preserve"> </w:t>
      </w:r>
      <w:r w:rsidRPr="00B70D2E">
        <w:rPr>
          <w:rFonts w:ascii="Times New Roman" w:eastAsia="Times New Roman" w:hAnsi="Times New Roman" w:cs="Times New Roman"/>
          <w:noProof/>
          <w:sz w:val="24"/>
          <w:szCs w:val="24"/>
          <w:lang w:eastAsia="hr-HR"/>
        </w:rPr>
        <w:t xml:space="preserve">Izmjenama i dopunama Proračuna Grada Osijeka plan razvojnih programa promijenjen je </w:t>
      </w:r>
      <w:r w:rsidR="009809D5">
        <w:rPr>
          <w:rFonts w:ascii="Times New Roman" w:eastAsia="Times New Roman" w:hAnsi="Times New Roman" w:cs="Times New Roman"/>
          <w:noProof/>
          <w:sz w:val="24"/>
          <w:szCs w:val="24"/>
          <w:lang w:eastAsia="hr-HR"/>
        </w:rPr>
        <w:t>is</w:t>
      </w:r>
      <w:r w:rsidR="007657E7">
        <w:rPr>
          <w:rFonts w:ascii="Times New Roman" w:eastAsia="Times New Roman" w:hAnsi="Times New Roman" w:cs="Times New Roman"/>
          <w:noProof/>
          <w:sz w:val="24"/>
          <w:szCs w:val="24"/>
          <w:lang w:eastAsia="hr-HR"/>
        </w:rPr>
        <w:t>ključivo u dijelu rashoda za 202</w:t>
      </w:r>
      <w:r w:rsidR="006F47C3">
        <w:rPr>
          <w:rFonts w:ascii="Times New Roman" w:eastAsia="Times New Roman" w:hAnsi="Times New Roman" w:cs="Times New Roman"/>
          <w:noProof/>
          <w:sz w:val="24"/>
          <w:szCs w:val="24"/>
          <w:lang w:eastAsia="hr-HR"/>
        </w:rPr>
        <w:t>1</w:t>
      </w:r>
      <w:r w:rsidR="009809D5">
        <w:rPr>
          <w:rFonts w:ascii="Times New Roman" w:eastAsia="Times New Roman" w:hAnsi="Times New Roman" w:cs="Times New Roman"/>
          <w:noProof/>
          <w:sz w:val="24"/>
          <w:szCs w:val="24"/>
          <w:lang w:eastAsia="hr-HR"/>
        </w:rPr>
        <w:t>. zbog zakonske nemogućnost mijenjanja projekcija za 202</w:t>
      </w:r>
      <w:r w:rsidR="006F47C3">
        <w:rPr>
          <w:rFonts w:ascii="Times New Roman" w:eastAsia="Times New Roman" w:hAnsi="Times New Roman" w:cs="Times New Roman"/>
          <w:noProof/>
          <w:sz w:val="24"/>
          <w:szCs w:val="24"/>
          <w:lang w:eastAsia="hr-HR"/>
        </w:rPr>
        <w:t>2</w:t>
      </w:r>
      <w:r w:rsidR="009809D5">
        <w:rPr>
          <w:rFonts w:ascii="Times New Roman" w:eastAsia="Times New Roman" w:hAnsi="Times New Roman" w:cs="Times New Roman"/>
          <w:noProof/>
          <w:sz w:val="24"/>
          <w:szCs w:val="24"/>
          <w:lang w:eastAsia="hr-HR"/>
        </w:rPr>
        <w:t>. i 202</w:t>
      </w:r>
      <w:r w:rsidR="006F47C3">
        <w:rPr>
          <w:rFonts w:ascii="Times New Roman" w:eastAsia="Times New Roman" w:hAnsi="Times New Roman" w:cs="Times New Roman"/>
          <w:noProof/>
          <w:sz w:val="24"/>
          <w:szCs w:val="24"/>
          <w:lang w:eastAsia="hr-HR"/>
        </w:rPr>
        <w:t>3</w:t>
      </w:r>
      <w:r w:rsidR="009809D5">
        <w:rPr>
          <w:rFonts w:ascii="Times New Roman" w:eastAsia="Times New Roman" w:hAnsi="Times New Roman" w:cs="Times New Roman"/>
          <w:noProof/>
          <w:sz w:val="24"/>
          <w:szCs w:val="24"/>
          <w:lang w:eastAsia="hr-HR"/>
        </w:rPr>
        <w:t>.</w:t>
      </w:r>
    </w:p>
    <w:p w14:paraId="3A698DF3" w14:textId="77777777" w:rsidR="006B274E" w:rsidRPr="00B70D2E" w:rsidRDefault="006B274E" w:rsidP="006B274E">
      <w:pPr>
        <w:spacing w:after="0" w:line="240" w:lineRule="auto"/>
        <w:ind w:firstLine="720"/>
        <w:jc w:val="both"/>
        <w:rPr>
          <w:rFonts w:ascii="Times New Roman" w:eastAsia="Times New Roman" w:hAnsi="Times New Roman" w:cs="Times New Roman"/>
          <w:noProof/>
          <w:sz w:val="24"/>
          <w:szCs w:val="20"/>
          <w:lang w:eastAsia="hr-HR"/>
        </w:rPr>
        <w:sectPr w:rsidR="006B274E" w:rsidRPr="00B70D2E" w:rsidSect="00941843">
          <w:footerReference w:type="default" r:id="rId16"/>
          <w:pgSz w:w="11906" w:h="16838" w:code="9"/>
          <w:pgMar w:top="1440" w:right="1440" w:bottom="1440" w:left="1440" w:header="720" w:footer="720" w:gutter="0"/>
          <w:cols w:space="720"/>
          <w:docGrid w:linePitch="272"/>
        </w:sectPr>
      </w:pPr>
    </w:p>
    <w:p w14:paraId="3A698DF4" w14:textId="6052B9C8" w:rsidR="006A2F15" w:rsidRPr="00FA3139" w:rsidRDefault="00B70D2E" w:rsidP="005A160A">
      <w:pPr>
        <w:spacing w:after="0" w:line="240" w:lineRule="auto"/>
        <w:jc w:val="center"/>
        <w:rPr>
          <w:rFonts w:ascii="Times New Roman" w:eastAsia="Times New Roman" w:hAnsi="Times New Roman" w:cs="Times New Roman"/>
          <w:b/>
          <w:sz w:val="18"/>
          <w:szCs w:val="18"/>
          <w:lang w:eastAsia="hr-HR"/>
        </w:rPr>
      </w:pPr>
      <w:r w:rsidRPr="00FA3139">
        <w:rPr>
          <w:rFonts w:ascii="Times New Roman" w:eastAsia="Times New Roman" w:hAnsi="Times New Roman" w:cs="Times New Roman"/>
          <w:b/>
          <w:sz w:val="18"/>
          <w:szCs w:val="18"/>
          <w:lang w:eastAsia="hr-HR"/>
        </w:rPr>
        <w:t>PLAN RAZVOJNIH PROGRAMA</w:t>
      </w:r>
      <w:r w:rsidR="007657E7" w:rsidRPr="00FA3139">
        <w:rPr>
          <w:rFonts w:ascii="Times New Roman" w:eastAsia="Times New Roman" w:hAnsi="Times New Roman" w:cs="Times New Roman"/>
          <w:b/>
          <w:sz w:val="18"/>
          <w:szCs w:val="18"/>
          <w:lang w:eastAsia="hr-HR"/>
        </w:rPr>
        <w:t xml:space="preserve"> GRADA OSIJEKA ZA RAZDOBLJE 202</w:t>
      </w:r>
      <w:r w:rsidR="009C0A9F" w:rsidRPr="00FA3139">
        <w:rPr>
          <w:rFonts w:ascii="Times New Roman" w:eastAsia="Times New Roman" w:hAnsi="Times New Roman" w:cs="Times New Roman"/>
          <w:b/>
          <w:sz w:val="18"/>
          <w:szCs w:val="18"/>
          <w:lang w:eastAsia="hr-HR"/>
        </w:rPr>
        <w:t>1</w:t>
      </w:r>
      <w:r w:rsidR="007657E7" w:rsidRPr="00FA3139">
        <w:rPr>
          <w:rFonts w:ascii="Times New Roman" w:eastAsia="Times New Roman" w:hAnsi="Times New Roman" w:cs="Times New Roman"/>
          <w:b/>
          <w:sz w:val="18"/>
          <w:szCs w:val="18"/>
          <w:lang w:eastAsia="hr-HR"/>
        </w:rPr>
        <w:t>.-202</w:t>
      </w:r>
      <w:r w:rsidR="009C0A9F" w:rsidRPr="00FA3139">
        <w:rPr>
          <w:rFonts w:ascii="Times New Roman" w:eastAsia="Times New Roman" w:hAnsi="Times New Roman" w:cs="Times New Roman"/>
          <w:b/>
          <w:sz w:val="18"/>
          <w:szCs w:val="18"/>
          <w:lang w:eastAsia="hr-HR"/>
        </w:rPr>
        <w:t>3</w:t>
      </w:r>
      <w:r w:rsidR="001F0048" w:rsidRPr="00FA3139">
        <w:rPr>
          <w:rFonts w:ascii="Times New Roman" w:eastAsia="Times New Roman" w:hAnsi="Times New Roman" w:cs="Times New Roman"/>
          <w:b/>
          <w:sz w:val="18"/>
          <w:szCs w:val="18"/>
          <w:lang w:eastAsia="hr-HR"/>
        </w:rPr>
        <w:t>.</w:t>
      </w:r>
    </w:p>
    <w:tbl>
      <w:tblPr>
        <w:tblW w:w="5000" w:type="pct"/>
        <w:jc w:val="center"/>
        <w:tblLayout w:type="fixed"/>
        <w:tblLook w:val="04A0" w:firstRow="1" w:lastRow="0" w:firstColumn="1" w:lastColumn="0" w:noHBand="0" w:noVBand="1"/>
      </w:tblPr>
      <w:tblGrid>
        <w:gridCol w:w="600"/>
        <w:gridCol w:w="2011"/>
        <w:gridCol w:w="1250"/>
        <w:gridCol w:w="2215"/>
        <w:gridCol w:w="962"/>
        <w:gridCol w:w="962"/>
        <w:gridCol w:w="962"/>
        <w:gridCol w:w="1208"/>
        <w:gridCol w:w="706"/>
        <w:gridCol w:w="709"/>
        <w:gridCol w:w="709"/>
        <w:gridCol w:w="597"/>
        <w:gridCol w:w="1057"/>
      </w:tblGrid>
      <w:tr w:rsidR="0073618E" w:rsidRPr="00B9344C" w14:paraId="5B42368F" w14:textId="77777777" w:rsidTr="00721840">
        <w:trPr>
          <w:trHeight w:val="450"/>
          <w:jc w:val="center"/>
        </w:trPr>
        <w:tc>
          <w:tcPr>
            <w:tcW w:w="2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A03799"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Naziv</w:t>
            </w:r>
            <w:r w:rsidRPr="00B9344C">
              <w:rPr>
                <w:rFonts w:ascii="Times New Roman" w:eastAsia="Times New Roman" w:hAnsi="Times New Roman" w:cs="Times New Roman"/>
                <w:color w:val="000000"/>
                <w:sz w:val="14"/>
                <w:szCs w:val="14"/>
                <w:lang w:eastAsia="hr-HR"/>
              </w:rPr>
              <w:br/>
              <w:t>cilja</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81C8F0"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Naziv</w:t>
            </w:r>
            <w:r w:rsidRPr="00B9344C">
              <w:rPr>
                <w:rFonts w:ascii="Times New Roman" w:eastAsia="Times New Roman" w:hAnsi="Times New Roman" w:cs="Times New Roman"/>
                <w:color w:val="000000"/>
                <w:sz w:val="14"/>
                <w:szCs w:val="14"/>
                <w:lang w:eastAsia="hr-HR"/>
              </w:rPr>
              <w:br/>
              <w:t>mjere</w:t>
            </w:r>
          </w:p>
        </w:tc>
        <w:tc>
          <w:tcPr>
            <w:tcW w:w="4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068FA7"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 xml:space="preserve">   Program/</w:t>
            </w:r>
            <w:r w:rsidRPr="00B9344C">
              <w:rPr>
                <w:rFonts w:ascii="Times New Roman" w:eastAsia="Times New Roman" w:hAnsi="Times New Roman" w:cs="Times New Roman"/>
                <w:color w:val="000000"/>
                <w:sz w:val="14"/>
                <w:szCs w:val="14"/>
                <w:lang w:eastAsia="hr-HR"/>
              </w:rPr>
              <w:br/>
              <w:t>Aktivnost/</w:t>
            </w:r>
            <w:r w:rsidRPr="00B9344C">
              <w:rPr>
                <w:rFonts w:ascii="Times New Roman" w:eastAsia="Times New Roman" w:hAnsi="Times New Roman" w:cs="Times New Roman"/>
                <w:color w:val="000000"/>
                <w:sz w:val="14"/>
                <w:szCs w:val="14"/>
                <w:lang w:eastAsia="hr-HR"/>
              </w:rPr>
              <w:br/>
              <w:t>Projekt</w:t>
            </w:r>
          </w:p>
        </w:tc>
        <w:tc>
          <w:tcPr>
            <w:tcW w:w="7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C1EC29"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Naziv programa/</w:t>
            </w:r>
            <w:r w:rsidRPr="00B9344C">
              <w:rPr>
                <w:rFonts w:ascii="Times New Roman" w:eastAsia="Times New Roman" w:hAnsi="Times New Roman" w:cs="Times New Roman"/>
                <w:color w:val="000000"/>
                <w:sz w:val="14"/>
                <w:szCs w:val="14"/>
                <w:lang w:eastAsia="hr-HR"/>
              </w:rPr>
              <w:br/>
              <w:t>Aktivnosti/</w:t>
            </w:r>
            <w:r w:rsidRPr="00B9344C">
              <w:rPr>
                <w:rFonts w:ascii="Times New Roman" w:eastAsia="Times New Roman" w:hAnsi="Times New Roman" w:cs="Times New Roman"/>
                <w:color w:val="000000"/>
                <w:sz w:val="14"/>
                <w:szCs w:val="14"/>
                <w:lang w:eastAsia="hr-HR"/>
              </w:rPr>
              <w:br/>
              <w:t>Projekta</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8DA95A" w14:textId="77777777" w:rsidR="0073618E" w:rsidRPr="00C704A3" w:rsidRDefault="0073618E" w:rsidP="00721840">
            <w:pPr>
              <w:spacing w:after="0" w:line="240" w:lineRule="auto"/>
              <w:jc w:val="center"/>
              <w:rPr>
                <w:rFonts w:ascii="Times New Roman" w:eastAsia="Times New Roman" w:hAnsi="Times New Roman" w:cs="Times New Roman"/>
                <w:sz w:val="14"/>
                <w:szCs w:val="14"/>
                <w:lang w:eastAsia="hr-HR"/>
              </w:rPr>
            </w:pPr>
            <w:r w:rsidRPr="00C704A3">
              <w:rPr>
                <w:rFonts w:ascii="Times New Roman" w:eastAsia="Times New Roman" w:hAnsi="Times New Roman" w:cs="Times New Roman"/>
                <w:sz w:val="14"/>
                <w:szCs w:val="14"/>
                <w:lang w:eastAsia="hr-HR"/>
              </w:rPr>
              <w:t>Izmjene i dopune Proračuna Grada Osijeka za 2021.</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A6ADF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Projekcija 2022.</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CFFD9"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Projekcija 2023.</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0123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Pokazatelj rezultata</w:t>
            </w: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E8389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Polazna</w:t>
            </w:r>
            <w:r w:rsidRPr="00B9344C">
              <w:rPr>
                <w:rFonts w:ascii="Times New Roman" w:eastAsia="Times New Roman" w:hAnsi="Times New Roman" w:cs="Times New Roman"/>
                <w:sz w:val="14"/>
                <w:szCs w:val="14"/>
                <w:lang w:eastAsia="hr-HR"/>
              </w:rPr>
              <w:br/>
              <w:t>vrijed.</w:t>
            </w:r>
          </w:p>
        </w:tc>
        <w:tc>
          <w:tcPr>
            <w:tcW w:w="722"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F42D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Ciljana vrijednost</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3C0A4"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Odgovornost za provedbu mjere (organizac. klasifikacija)</w:t>
            </w:r>
          </w:p>
        </w:tc>
      </w:tr>
      <w:tr w:rsidR="0073618E" w:rsidRPr="00B9344C" w14:paraId="249FA54D" w14:textId="77777777" w:rsidTr="00721840">
        <w:trPr>
          <w:trHeight w:val="450"/>
          <w:jc w:val="center"/>
        </w:trPr>
        <w:tc>
          <w:tcPr>
            <w:tcW w:w="215" w:type="pct"/>
            <w:vMerge/>
            <w:tcBorders>
              <w:top w:val="single" w:sz="4" w:space="0" w:color="auto"/>
              <w:left w:val="single" w:sz="4" w:space="0" w:color="auto"/>
              <w:bottom w:val="single" w:sz="4" w:space="0" w:color="000000"/>
              <w:right w:val="single" w:sz="4" w:space="0" w:color="auto"/>
            </w:tcBorders>
            <w:vAlign w:val="center"/>
            <w:hideMark/>
          </w:tcPr>
          <w:p w14:paraId="1633E3D8"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5FB88B6A"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45C95951"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94" w:type="pct"/>
            <w:vMerge/>
            <w:tcBorders>
              <w:top w:val="single" w:sz="4" w:space="0" w:color="auto"/>
              <w:left w:val="single" w:sz="4" w:space="0" w:color="auto"/>
              <w:bottom w:val="single" w:sz="4" w:space="0" w:color="000000"/>
              <w:right w:val="single" w:sz="4" w:space="0" w:color="auto"/>
            </w:tcBorders>
            <w:vAlign w:val="center"/>
            <w:hideMark/>
          </w:tcPr>
          <w:p w14:paraId="5874634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4114F06" w14:textId="77777777" w:rsidR="0073618E" w:rsidRPr="00C704A3" w:rsidRDefault="0073618E" w:rsidP="00721840">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7113D72"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B6F14F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4F83CCFA"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253" w:type="pct"/>
            <w:vMerge/>
            <w:tcBorders>
              <w:top w:val="single" w:sz="4" w:space="0" w:color="auto"/>
              <w:left w:val="single" w:sz="4" w:space="0" w:color="auto"/>
              <w:bottom w:val="single" w:sz="4" w:space="0" w:color="000000"/>
              <w:right w:val="single" w:sz="4" w:space="0" w:color="auto"/>
            </w:tcBorders>
            <w:vAlign w:val="center"/>
            <w:hideMark/>
          </w:tcPr>
          <w:p w14:paraId="0E5B61B9"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722" w:type="pct"/>
            <w:gridSpan w:val="3"/>
            <w:vMerge/>
            <w:tcBorders>
              <w:top w:val="single" w:sz="4" w:space="0" w:color="auto"/>
              <w:left w:val="single" w:sz="4" w:space="0" w:color="auto"/>
              <w:bottom w:val="single" w:sz="4" w:space="0" w:color="auto"/>
              <w:right w:val="single" w:sz="4" w:space="0" w:color="auto"/>
            </w:tcBorders>
            <w:vAlign w:val="center"/>
            <w:hideMark/>
          </w:tcPr>
          <w:p w14:paraId="62C0B3F2"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15C43E88"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7A2A0B52" w14:textId="77777777" w:rsidTr="00721840">
        <w:trPr>
          <w:trHeight w:val="284"/>
          <w:jc w:val="center"/>
        </w:trPr>
        <w:tc>
          <w:tcPr>
            <w:tcW w:w="215" w:type="pct"/>
            <w:vMerge/>
            <w:tcBorders>
              <w:top w:val="single" w:sz="4" w:space="0" w:color="auto"/>
              <w:left w:val="single" w:sz="4" w:space="0" w:color="auto"/>
              <w:bottom w:val="single" w:sz="4" w:space="0" w:color="000000"/>
              <w:right w:val="single" w:sz="4" w:space="0" w:color="auto"/>
            </w:tcBorders>
            <w:vAlign w:val="center"/>
            <w:hideMark/>
          </w:tcPr>
          <w:p w14:paraId="1B952FC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14:paraId="4557811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49015E33"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94" w:type="pct"/>
            <w:vMerge/>
            <w:tcBorders>
              <w:top w:val="single" w:sz="4" w:space="0" w:color="auto"/>
              <w:left w:val="single" w:sz="4" w:space="0" w:color="auto"/>
              <w:bottom w:val="single" w:sz="4" w:space="0" w:color="000000"/>
              <w:right w:val="single" w:sz="4" w:space="0" w:color="auto"/>
            </w:tcBorders>
            <w:vAlign w:val="center"/>
            <w:hideMark/>
          </w:tcPr>
          <w:p w14:paraId="54879F7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1FEA439" w14:textId="77777777" w:rsidR="0073618E" w:rsidRPr="00C704A3" w:rsidRDefault="0073618E" w:rsidP="00721840">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0EF1DC9"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0568443"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121CA275"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253" w:type="pct"/>
            <w:tcBorders>
              <w:top w:val="nil"/>
              <w:left w:val="nil"/>
              <w:bottom w:val="single" w:sz="4" w:space="0" w:color="auto"/>
              <w:right w:val="single" w:sz="4" w:space="0" w:color="auto"/>
            </w:tcBorders>
            <w:shd w:val="clear" w:color="auto" w:fill="auto"/>
            <w:vAlign w:val="center"/>
            <w:hideMark/>
          </w:tcPr>
          <w:p w14:paraId="6F912B1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2020.</w:t>
            </w:r>
          </w:p>
        </w:tc>
        <w:tc>
          <w:tcPr>
            <w:tcW w:w="254" w:type="pct"/>
            <w:tcBorders>
              <w:top w:val="nil"/>
              <w:left w:val="nil"/>
              <w:bottom w:val="single" w:sz="4" w:space="0" w:color="auto"/>
              <w:right w:val="single" w:sz="4" w:space="0" w:color="auto"/>
            </w:tcBorders>
            <w:shd w:val="clear" w:color="auto" w:fill="auto"/>
            <w:vAlign w:val="center"/>
            <w:hideMark/>
          </w:tcPr>
          <w:p w14:paraId="2F2FB9C1"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2021. </w:t>
            </w:r>
          </w:p>
        </w:tc>
        <w:tc>
          <w:tcPr>
            <w:tcW w:w="254" w:type="pct"/>
            <w:tcBorders>
              <w:top w:val="nil"/>
              <w:left w:val="nil"/>
              <w:bottom w:val="single" w:sz="4" w:space="0" w:color="auto"/>
              <w:right w:val="single" w:sz="4" w:space="0" w:color="auto"/>
            </w:tcBorders>
            <w:shd w:val="clear" w:color="auto" w:fill="auto"/>
            <w:vAlign w:val="center"/>
            <w:hideMark/>
          </w:tcPr>
          <w:p w14:paraId="54F5F26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2022. </w:t>
            </w:r>
          </w:p>
        </w:tc>
        <w:tc>
          <w:tcPr>
            <w:tcW w:w="214" w:type="pct"/>
            <w:tcBorders>
              <w:top w:val="nil"/>
              <w:left w:val="nil"/>
              <w:bottom w:val="single" w:sz="4" w:space="0" w:color="auto"/>
              <w:right w:val="single" w:sz="4" w:space="0" w:color="auto"/>
            </w:tcBorders>
            <w:shd w:val="clear" w:color="auto" w:fill="auto"/>
            <w:vAlign w:val="center"/>
            <w:hideMark/>
          </w:tcPr>
          <w:p w14:paraId="7A61830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2023. </w:t>
            </w: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09ED92EC"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51309077" w14:textId="77777777" w:rsidTr="00721840">
        <w:trPr>
          <w:trHeight w:val="91"/>
          <w:jc w:val="center"/>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A0153B5"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1</w:t>
            </w:r>
          </w:p>
        </w:tc>
        <w:tc>
          <w:tcPr>
            <w:tcW w:w="721" w:type="pct"/>
            <w:tcBorders>
              <w:top w:val="nil"/>
              <w:left w:val="nil"/>
              <w:bottom w:val="single" w:sz="4" w:space="0" w:color="auto"/>
              <w:right w:val="single" w:sz="4" w:space="0" w:color="auto"/>
            </w:tcBorders>
            <w:shd w:val="clear" w:color="auto" w:fill="auto"/>
            <w:vAlign w:val="center"/>
            <w:hideMark/>
          </w:tcPr>
          <w:p w14:paraId="5FF5179A"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w:t>
            </w:r>
          </w:p>
        </w:tc>
        <w:tc>
          <w:tcPr>
            <w:tcW w:w="448" w:type="pct"/>
            <w:tcBorders>
              <w:top w:val="nil"/>
              <w:left w:val="nil"/>
              <w:bottom w:val="single" w:sz="4" w:space="0" w:color="auto"/>
              <w:right w:val="single" w:sz="4" w:space="0" w:color="auto"/>
            </w:tcBorders>
            <w:shd w:val="clear" w:color="auto" w:fill="auto"/>
            <w:vAlign w:val="center"/>
            <w:hideMark/>
          </w:tcPr>
          <w:p w14:paraId="58974869"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3</w:t>
            </w:r>
          </w:p>
        </w:tc>
        <w:tc>
          <w:tcPr>
            <w:tcW w:w="794" w:type="pct"/>
            <w:tcBorders>
              <w:top w:val="nil"/>
              <w:left w:val="nil"/>
              <w:bottom w:val="single" w:sz="4" w:space="0" w:color="auto"/>
              <w:right w:val="single" w:sz="4" w:space="0" w:color="auto"/>
            </w:tcBorders>
            <w:shd w:val="clear" w:color="auto" w:fill="auto"/>
            <w:vAlign w:val="center"/>
            <w:hideMark/>
          </w:tcPr>
          <w:p w14:paraId="3EC1B957"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4</w:t>
            </w:r>
          </w:p>
        </w:tc>
        <w:tc>
          <w:tcPr>
            <w:tcW w:w="345" w:type="pct"/>
            <w:tcBorders>
              <w:top w:val="nil"/>
              <w:left w:val="nil"/>
              <w:bottom w:val="single" w:sz="4" w:space="0" w:color="auto"/>
              <w:right w:val="single" w:sz="4" w:space="0" w:color="auto"/>
            </w:tcBorders>
            <w:shd w:val="clear" w:color="auto" w:fill="auto"/>
            <w:vAlign w:val="center"/>
            <w:hideMark/>
          </w:tcPr>
          <w:p w14:paraId="28F0063D" w14:textId="77777777" w:rsidR="0073618E" w:rsidRPr="00C704A3" w:rsidRDefault="0073618E" w:rsidP="00721840">
            <w:pPr>
              <w:spacing w:after="0" w:line="240" w:lineRule="auto"/>
              <w:jc w:val="center"/>
              <w:rPr>
                <w:rFonts w:ascii="Times New Roman" w:eastAsia="Times New Roman" w:hAnsi="Times New Roman" w:cs="Times New Roman"/>
                <w:sz w:val="14"/>
                <w:szCs w:val="14"/>
                <w:lang w:eastAsia="hr-HR"/>
              </w:rPr>
            </w:pPr>
            <w:r w:rsidRPr="00C704A3">
              <w:rPr>
                <w:rFonts w:ascii="Times New Roman" w:eastAsia="Times New Roman" w:hAnsi="Times New Roman" w:cs="Times New Roman"/>
                <w:sz w:val="14"/>
                <w:szCs w:val="14"/>
                <w:lang w:eastAsia="hr-HR"/>
              </w:rPr>
              <w:t>5</w:t>
            </w:r>
          </w:p>
        </w:tc>
        <w:tc>
          <w:tcPr>
            <w:tcW w:w="345" w:type="pct"/>
            <w:tcBorders>
              <w:top w:val="nil"/>
              <w:left w:val="nil"/>
              <w:bottom w:val="single" w:sz="4" w:space="0" w:color="auto"/>
              <w:right w:val="single" w:sz="4" w:space="0" w:color="auto"/>
            </w:tcBorders>
            <w:shd w:val="clear" w:color="auto" w:fill="auto"/>
            <w:vAlign w:val="center"/>
            <w:hideMark/>
          </w:tcPr>
          <w:p w14:paraId="1B2C1E8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w:t>
            </w:r>
          </w:p>
        </w:tc>
        <w:tc>
          <w:tcPr>
            <w:tcW w:w="345" w:type="pct"/>
            <w:tcBorders>
              <w:top w:val="nil"/>
              <w:left w:val="nil"/>
              <w:bottom w:val="single" w:sz="4" w:space="0" w:color="auto"/>
              <w:right w:val="single" w:sz="4" w:space="0" w:color="auto"/>
            </w:tcBorders>
            <w:shd w:val="clear" w:color="auto" w:fill="auto"/>
            <w:vAlign w:val="center"/>
            <w:hideMark/>
          </w:tcPr>
          <w:p w14:paraId="069B64F4"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7</w:t>
            </w:r>
          </w:p>
        </w:tc>
        <w:tc>
          <w:tcPr>
            <w:tcW w:w="433" w:type="pct"/>
            <w:tcBorders>
              <w:top w:val="nil"/>
              <w:left w:val="nil"/>
              <w:bottom w:val="single" w:sz="4" w:space="0" w:color="auto"/>
              <w:right w:val="single" w:sz="4" w:space="0" w:color="auto"/>
            </w:tcBorders>
            <w:shd w:val="clear" w:color="auto" w:fill="auto"/>
            <w:vAlign w:val="center"/>
            <w:hideMark/>
          </w:tcPr>
          <w:p w14:paraId="127CA48F"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w:t>
            </w:r>
          </w:p>
        </w:tc>
        <w:tc>
          <w:tcPr>
            <w:tcW w:w="253" w:type="pct"/>
            <w:tcBorders>
              <w:top w:val="nil"/>
              <w:left w:val="nil"/>
              <w:bottom w:val="single" w:sz="4" w:space="0" w:color="auto"/>
              <w:right w:val="single" w:sz="4" w:space="0" w:color="auto"/>
            </w:tcBorders>
            <w:shd w:val="clear" w:color="auto" w:fill="auto"/>
            <w:vAlign w:val="center"/>
            <w:hideMark/>
          </w:tcPr>
          <w:p w14:paraId="52C1B31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w:t>
            </w:r>
          </w:p>
        </w:tc>
        <w:tc>
          <w:tcPr>
            <w:tcW w:w="254" w:type="pct"/>
            <w:tcBorders>
              <w:top w:val="nil"/>
              <w:left w:val="nil"/>
              <w:bottom w:val="single" w:sz="4" w:space="0" w:color="auto"/>
              <w:right w:val="single" w:sz="4" w:space="0" w:color="auto"/>
            </w:tcBorders>
            <w:shd w:val="clear" w:color="auto" w:fill="auto"/>
            <w:vAlign w:val="center"/>
            <w:hideMark/>
          </w:tcPr>
          <w:p w14:paraId="6C00CC4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w:t>
            </w:r>
          </w:p>
        </w:tc>
        <w:tc>
          <w:tcPr>
            <w:tcW w:w="254" w:type="pct"/>
            <w:tcBorders>
              <w:top w:val="nil"/>
              <w:left w:val="nil"/>
              <w:bottom w:val="single" w:sz="4" w:space="0" w:color="auto"/>
              <w:right w:val="single" w:sz="4" w:space="0" w:color="auto"/>
            </w:tcBorders>
            <w:shd w:val="clear" w:color="auto" w:fill="auto"/>
            <w:vAlign w:val="center"/>
            <w:hideMark/>
          </w:tcPr>
          <w:p w14:paraId="75A9A5D8"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w:t>
            </w:r>
          </w:p>
        </w:tc>
        <w:tc>
          <w:tcPr>
            <w:tcW w:w="214" w:type="pct"/>
            <w:tcBorders>
              <w:top w:val="nil"/>
              <w:left w:val="nil"/>
              <w:bottom w:val="single" w:sz="4" w:space="0" w:color="auto"/>
              <w:right w:val="single" w:sz="4" w:space="0" w:color="auto"/>
            </w:tcBorders>
            <w:shd w:val="clear" w:color="auto" w:fill="auto"/>
            <w:vAlign w:val="center"/>
            <w:hideMark/>
          </w:tcPr>
          <w:p w14:paraId="084C389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12</w:t>
            </w:r>
          </w:p>
        </w:tc>
        <w:tc>
          <w:tcPr>
            <w:tcW w:w="379" w:type="pct"/>
            <w:tcBorders>
              <w:top w:val="nil"/>
              <w:left w:val="nil"/>
              <w:bottom w:val="single" w:sz="4" w:space="0" w:color="auto"/>
              <w:right w:val="single" w:sz="4" w:space="0" w:color="auto"/>
            </w:tcBorders>
            <w:shd w:val="clear" w:color="auto" w:fill="auto"/>
            <w:vAlign w:val="center"/>
            <w:hideMark/>
          </w:tcPr>
          <w:p w14:paraId="6F23F310"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13</w:t>
            </w:r>
          </w:p>
        </w:tc>
      </w:tr>
      <w:tr w:rsidR="0073618E" w:rsidRPr="00B9344C" w14:paraId="64812F16" w14:textId="77777777" w:rsidTr="00721840">
        <w:trPr>
          <w:trHeight w:val="500"/>
          <w:jc w:val="center"/>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23158C"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STRATEŠKI CILJ: ŽIVJETI ZAJEDNO (ATRAKTIVAN GRAD ZA ŽIVLJENJE, GRAD MLADIH)</w:t>
            </w:r>
          </w:p>
        </w:tc>
        <w:tc>
          <w:tcPr>
            <w:tcW w:w="72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FFE806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PRIORITET: POVEĆANJE KONKURENTNOSTI GOSPODARSTVA</w:t>
            </w:r>
            <w:r w:rsidRPr="00B9344C">
              <w:rPr>
                <w:rFonts w:ascii="Times New Roman" w:eastAsia="Times New Roman" w:hAnsi="Times New Roman" w:cs="Times New Roman"/>
                <w:sz w:val="14"/>
                <w:szCs w:val="14"/>
                <w:lang w:eastAsia="hr-HR"/>
              </w:rPr>
              <w:br/>
              <w:t>Mjera: Razvoj tehnološke infrastrukture, razvoj i implementacija novih znanja i tehnologija, razvoj lokalnih sektorskih klastera, umrežavanje poduzetnika i institucija, promocija grada i gospodarstva</w:t>
            </w:r>
          </w:p>
        </w:tc>
        <w:tc>
          <w:tcPr>
            <w:tcW w:w="448" w:type="pct"/>
            <w:tcBorders>
              <w:top w:val="nil"/>
              <w:left w:val="nil"/>
              <w:bottom w:val="single" w:sz="4" w:space="0" w:color="auto"/>
              <w:right w:val="single" w:sz="4" w:space="0" w:color="auto"/>
            </w:tcBorders>
            <w:shd w:val="clear" w:color="auto" w:fill="auto"/>
            <w:vAlign w:val="center"/>
            <w:hideMark/>
          </w:tcPr>
          <w:p w14:paraId="31913335"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1083</w:t>
            </w:r>
          </w:p>
        </w:tc>
        <w:tc>
          <w:tcPr>
            <w:tcW w:w="794" w:type="pct"/>
            <w:tcBorders>
              <w:top w:val="nil"/>
              <w:left w:val="nil"/>
              <w:bottom w:val="single" w:sz="4" w:space="0" w:color="auto"/>
              <w:right w:val="single" w:sz="4" w:space="0" w:color="auto"/>
            </w:tcBorders>
            <w:shd w:val="clear" w:color="auto" w:fill="auto"/>
            <w:vAlign w:val="center"/>
            <w:hideMark/>
          </w:tcPr>
          <w:p w14:paraId="2A6643C9"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Integrirana teritorijalna ulaganja -ITU</w:t>
            </w:r>
          </w:p>
        </w:tc>
        <w:tc>
          <w:tcPr>
            <w:tcW w:w="345" w:type="pct"/>
            <w:tcBorders>
              <w:top w:val="nil"/>
              <w:left w:val="nil"/>
              <w:bottom w:val="single" w:sz="4" w:space="0" w:color="auto"/>
              <w:right w:val="single" w:sz="4" w:space="0" w:color="auto"/>
            </w:tcBorders>
            <w:shd w:val="clear" w:color="auto" w:fill="auto"/>
            <w:vAlign w:val="center"/>
            <w:hideMark/>
          </w:tcPr>
          <w:p w14:paraId="30432D18" w14:textId="77777777" w:rsidR="0073618E" w:rsidRPr="002C2766" w:rsidRDefault="0073618E" w:rsidP="00721840">
            <w:pPr>
              <w:spacing w:after="0" w:line="240" w:lineRule="auto"/>
              <w:jc w:val="right"/>
              <w:rPr>
                <w:rFonts w:ascii="Times New Roman" w:eastAsia="Times New Roman" w:hAnsi="Times New Roman" w:cs="Times New Roman"/>
                <w:b/>
                <w:bCs/>
                <w:color w:val="FF0000"/>
                <w:sz w:val="14"/>
                <w:szCs w:val="14"/>
                <w:lang w:eastAsia="hr-HR"/>
              </w:rPr>
            </w:pPr>
            <w:r w:rsidRPr="00455005">
              <w:rPr>
                <w:rFonts w:ascii="Times New Roman" w:eastAsia="Times New Roman" w:hAnsi="Times New Roman" w:cs="Times New Roman"/>
                <w:b/>
                <w:bCs/>
                <w:color w:val="000000" w:themeColor="text1"/>
                <w:sz w:val="14"/>
                <w:szCs w:val="14"/>
                <w:lang w:eastAsia="hr-HR"/>
              </w:rPr>
              <w:t>5</w:t>
            </w:r>
            <w:r>
              <w:rPr>
                <w:rFonts w:ascii="Times New Roman" w:eastAsia="Times New Roman" w:hAnsi="Times New Roman" w:cs="Times New Roman"/>
                <w:b/>
                <w:bCs/>
                <w:color w:val="000000" w:themeColor="text1"/>
                <w:sz w:val="14"/>
                <w:szCs w:val="14"/>
                <w:lang w:eastAsia="hr-HR"/>
              </w:rPr>
              <w:t>6.632.645</w:t>
            </w:r>
          </w:p>
        </w:tc>
        <w:tc>
          <w:tcPr>
            <w:tcW w:w="345" w:type="pct"/>
            <w:tcBorders>
              <w:top w:val="nil"/>
              <w:left w:val="nil"/>
              <w:bottom w:val="single" w:sz="4" w:space="0" w:color="auto"/>
              <w:right w:val="single" w:sz="4" w:space="0" w:color="auto"/>
            </w:tcBorders>
            <w:shd w:val="clear" w:color="auto" w:fill="auto"/>
            <w:vAlign w:val="center"/>
            <w:hideMark/>
          </w:tcPr>
          <w:p w14:paraId="1C25B89A"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72.500.510</w:t>
            </w:r>
          </w:p>
        </w:tc>
        <w:tc>
          <w:tcPr>
            <w:tcW w:w="345" w:type="pct"/>
            <w:tcBorders>
              <w:top w:val="nil"/>
              <w:left w:val="nil"/>
              <w:bottom w:val="single" w:sz="4" w:space="0" w:color="auto"/>
              <w:right w:val="single" w:sz="4" w:space="0" w:color="auto"/>
            </w:tcBorders>
            <w:shd w:val="clear" w:color="auto" w:fill="auto"/>
            <w:vAlign w:val="center"/>
            <w:hideMark/>
          </w:tcPr>
          <w:p w14:paraId="6E27BF57"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6.100.690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14:paraId="05E44CD1" w14:textId="77777777" w:rsidR="0073618E" w:rsidRPr="00B9344C" w:rsidRDefault="0073618E" w:rsidP="00721840">
            <w:pPr>
              <w:spacing w:after="0" w:line="240" w:lineRule="auto"/>
              <w:jc w:val="center"/>
              <w:rPr>
                <w:rFonts w:ascii="Times New Roman" w:eastAsia="Times New Roman" w:hAnsi="Times New Roman" w:cs="Times New Roman"/>
                <w:b/>
                <w:bCs/>
                <w:color w:val="FF0000"/>
                <w:sz w:val="14"/>
                <w:szCs w:val="14"/>
                <w:lang w:eastAsia="hr-HR"/>
              </w:rPr>
            </w:pPr>
            <w:r w:rsidRPr="00B9344C">
              <w:rPr>
                <w:rFonts w:ascii="Times New Roman" w:eastAsia="Times New Roman" w:hAnsi="Times New Roman" w:cs="Times New Roman"/>
                <w:b/>
                <w:bCs/>
                <w:color w:val="FF0000"/>
                <w:sz w:val="14"/>
                <w:szCs w:val="14"/>
                <w:lang w:eastAsia="hr-HR"/>
              </w:rPr>
              <w:t> </w:t>
            </w:r>
          </w:p>
        </w:tc>
        <w:tc>
          <w:tcPr>
            <w:tcW w:w="379" w:type="pct"/>
            <w:tcBorders>
              <w:top w:val="nil"/>
              <w:left w:val="nil"/>
              <w:bottom w:val="single" w:sz="4" w:space="0" w:color="auto"/>
              <w:right w:val="single" w:sz="4" w:space="0" w:color="auto"/>
            </w:tcBorders>
            <w:shd w:val="clear" w:color="auto" w:fill="auto"/>
            <w:vAlign w:val="center"/>
            <w:hideMark/>
          </w:tcPr>
          <w:p w14:paraId="2263AA18"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205/20501</w:t>
            </w:r>
          </w:p>
        </w:tc>
      </w:tr>
      <w:tr w:rsidR="0073618E" w:rsidRPr="00B9344C" w14:paraId="383058C9"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4AF84D10"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14:paraId="32B13222"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14:paraId="52DD1B9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K108301</w:t>
            </w:r>
          </w:p>
        </w:tc>
        <w:tc>
          <w:tcPr>
            <w:tcW w:w="794" w:type="pct"/>
            <w:tcBorders>
              <w:top w:val="nil"/>
              <w:left w:val="nil"/>
              <w:bottom w:val="single" w:sz="4" w:space="0" w:color="auto"/>
              <w:right w:val="single" w:sz="4" w:space="0" w:color="auto"/>
            </w:tcBorders>
            <w:shd w:val="clear" w:color="auto" w:fill="auto"/>
            <w:vAlign w:val="center"/>
            <w:hideMark/>
          </w:tcPr>
          <w:p w14:paraId="07785683"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HŽ infrastruktura, ICT i kreativni inkubator</w:t>
            </w:r>
          </w:p>
        </w:tc>
        <w:tc>
          <w:tcPr>
            <w:tcW w:w="345" w:type="pct"/>
            <w:tcBorders>
              <w:top w:val="nil"/>
              <w:left w:val="nil"/>
              <w:bottom w:val="single" w:sz="4" w:space="0" w:color="auto"/>
              <w:right w:val="single" w:sz="4" w:space="0" w:color="auto"/>
            </w:tcBorders>
            <w:shd w:val="clear" w:color="auto" w:fill="auto"/>
            <w:vAlign w:val="center"/>
            <w:hideMark/>
          </w:tcPr>
          <w:p w14:paraId="2E9B8D39" w14:textId="77777777" w:rsidR="0073618E" w:rsidRPr="002C2766" w:rsidRDefault="0073618E" w:rsidP="00721840">
            <w:pPr>
              <w:spacing w:after="0" w:line="240" w:lineRule="auto"/>
              <w:jc w:val="right"/>
              <w:rPr>
                <w:rFonts w:ascii="Times New Roman" w:eastAsia="Times New Roman" w:hAnsi="Times New Roman" w:cs="Times New Roman"/>
                <w:color w:val="FF0000"/>
                <w:sz w:val="14"/>
                <w:szCs w:val="14"/>
                <w:lang w:eastAsia="hr-HR"/>
              </w:rPr>
            </w:pPr>
            <w:r w:rsidRPr="00DF2D66">
              <w:rPr>
                <w:rFonts w:ascii="Times New Roman" w:eastAsia="Times New Roman" w:hAnsi="Times New Roman" w:cs="Times New Roman"/>
                <w:color w:val="000000" w:themeColor="text1"/>
                <w:sz w:val="14"/>
                <w:szCs w:val="14"/>
                <w:lang w:eastAsia="hr-HR"/>
              </w:rPr>
              <w:t>10.000</w:t>
            </w:r>
          </w:p>
        </w:tc>
        <w:tc>
          <w:tcPr>
            <w:tcW w:w="345" w:type="pct"/>
            <w:tcBorders>
              <w:top w:val="nil"/>
              <w:left w:val="nil"/>
              <w:bottom w:val="single" w:sz="4" w:space="0" w:color="auto"/>
              <w:right w:val="single" w:sz="4" w:space="0" w:color="auto"/>
            </w:tcBorders>
            <w:shd w:val="clear" w:color="auto" w:fill="auto"/>
            <w:vAlign w:val="center"/>
            <w:hideMark/>
          </w:tcPr>
          <w:p w14:paraId="20858EF0"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w:t>
            </w:r>
          </w:p>
        </w:tc>
        <w:tc>
          <w:tcPr>
            <w:tcW w:w="345" w:type="pct"/>
            <w:tcBorders>
              <w:top w:val="nil"/>
              <w:left w:val="nil"/>
              <w:bottom w:val="single" w:sz="4" w:space="0" w:color="auto"/>
              <w:right w:val="single" w:sz="4" w:space="0" w:color="auto"/>
            </w:tcBorders>
            <w:shd w:val="clear" w:color="auto" w:fill="auto"/>
            <w:vAlign w:val="center"/>
            <w:hideMark/>
          </w:tcPr>
          <w:p w14:paraId="3EC94EC0"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w:t>
            </w:r>
          </w:p>
        </w:tc>
        <w:tc>
          <w:tcPr>
            <w:tcW w:w="433" w:type="pct"/>
            <w:tcBorders>
              <w:top w:val="nil"/>
              <w:left w:val="nil"/>
              <w:bottom w:val="single" w:sz="4" w:space="0" w:color="auto"/>
              <w:right w:val="single" w:sz="4" w:space="0" w:color="auto"/>
            </w:tcBorders>
            <w:shd w:val="clear" w:color="auto" w:fill="auto"/>
            <w:vAlign w:val="center"/>
            <w:hideMark/>
          </w:tcPr>
          <w:p w14:paraId="4BDEF31E"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m2 obnovljene površine</w:t>
            </w:r>
          </w:p>
        </w:tc>
        <w:tc>
          <w:tcPr>
            <w:tcW w:w="253" w:type="pct"/>
            <w:tcBorders>
              <w:top w:val="nil"/>
              <w:left w:val="nil"/>
              <w:bottom w:val="single" w:sz="4" w:space="0" w:color="auto"/>
              <w:right w:val="single" w:sz="4" w:space="0" w:color="auto"/>
            </w:tcBorders>
            <w:shd w:val="clear" w:color="auto" w:fill="auto"/>
            <w:vAlign w:val="center"/>
            <w:hideMark/>
          </w:tcPr>
          <w:p w14:paraId="432197C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14:paraId="7AC9350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w:t>
            </w:r>
          </w:p>
        </w:tc>
        <w:tc>
          <w:tcPr>
            <w:tcW w:w="254" w:type="pct"/>
            <w:tcBorders>
              <w:top w:val="nil"/>
              <w:left w:val="nil"/>
              <w:bottom w:val="single" w:sz="4" w:space="0" w:color="auto"/>
              <w:right w:val="single" w:sz="4" w:space="0" w:color="auto"/>
            </w:tcBorders>
            <w:shd w:val="clear" w:color="auto" w:fill="auto"/>
            <w:vAlign w:val="center"/>
            <w:hideMark/>
          </w:tcPr>
          <w:p w14:paraId="1404A8D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w:t>
            </w:r>
          </w:p>
        </w:tc>
        <w:tc>
          <w:tcPr>
            <w:tcW w:w="214" w:type="pct"/>
            <w:tcBorders>
              <w:top w:val="nil"/>
              <w:left w:val="nil"/>
              <w:bottom w:val="single" w:sz="4" w:space="0" w:color="auto"/>
              <w:right w:val="single" w:sz="4" w:space="0" w:color="auto"/>
            </w:tcBorders>
            <w:shd w:val="clear" w:color="auto" w:fill="auto"/>
            <w:vAlign w:val="center"/>
            <w:hideMark/>
          </w:tcPr>
          <w:p w14:paraId="11CECCE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val="restart"/>
            <w:tcBorders>
              <w:top w:val="nil"/>
              <w:left w:val="single" w:sz="4" w:space="0" w:color="auto"/>
              <w:bottom w:val="single" w:sz="4" w:space="0" w:color="auto"/>
              <w:right w:val="single" w:sz="4" w:space="0" w:color="auto"/>
            </w:tcBorders>
            <w:shd w:val="clear" w:color="auto" w:fill="auto"/>
            <w:vAlign w:val="center"/>
            <w:hideMark/>
          </w:tcPr>
          <w:p w14:paraId="459675C1"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205/20501</w:t>
            </w:r>
          </w:p>
        </w:tc>
      </w:tr>
      <w:tr w:rsidR="0073618E" w:rsidRPr="00B9344C" w14:paraId="17783779"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31CAF189"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14:paraId="51A0D86E"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14:paraId="229BCEA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K108302</w:t>
            </w:r>
          </w:p>
        </w:tc>
        <w:tc>
          <w:tcPr>
            <w:tcW w:w="794" w:type="pct"/>
            <w:tcBorders>
              <w:top w:val="nil"/>
              <w:left w:val="nil"/>
              <w:bottom w:val="single" w:sz="4" w:space="0" w:color="auto"/>
              <w:right w:val="single" w:sz="4" w:space="0" w:color="auto"/>
            </w:tcBorders>
            <w:shd w:val="clear" w:color="auto" w:fill="auto"/>
            <w:vAlign w:val="center"/>
            <w:hideMark/>
          </w:tcPr>
          <w:p w14:paraId="4E52A1B9" w14:textId="77777777" w:rsidR="0073618E" w:rsidRPr="007448EB" w:rsidRDefault="0073618E" w:rsidP="00721840">
            <w:pPr>
              <w:spacing w:after="0" w:line="240" w:lineRule="auto"/>
              <w:rPr>
                <w:rFonts w:ascii="Times New Roman" w:eastAsia="Times New Roman" w:hAnsi="Times New Roman" w:cs="Times New Roman"/>
                <w:sz w:val="14"/>
                <w:szCs w:val="14"/>
                <w:lang w:eastAsia="hr-HR"/>
              </w:rPr>
            </w:pPr>
            <w:r w:rsidRPr="007448EB">
              <w:rPr>
                <w:rFonts w:ascii="Times New Roman" w:eastAsia="Times New Roman" w:hAnsi="Times New Roman" w:cs="Times New Roman"/>
                <w:sz w:val="14"/>
                <w:szCs w:val="14"/>
                <w:lang w:eastAsia="hr-HR"/>
              </w:rPr>
              <w:t>IT park Osijek KK.03.1.2.17.0001</w:t>
            </w:r>
          </w:p>
        </w:tc>
        <w:tc>
          <w:tcPr>
            <w:tcW w:w="345" w:type="pct"/>
            <w:tcBorders>
              <w:top w:val="nil"/>
              <w:left w:val="nil"/>
              <w:bottom w:val="single" w:sz="4" w:space="0" w:color="auto"/>
              <w:right w:val="single" w:sz="4" w:space="0" w:color="auto"/>
            </w:tcBorders>
            <w:shd w:val="clear" w:color="auto" w:fill="auto"/>
            <w:vAlign w:val="center"/>
            <w:hideMark/>
          </w:tcPr>
          <w:p w14:paraId="531308A1" w14:textId="77777777" w:rsidR="0073618E" w:rsidRPr="007448EB" w:rsidRDefault="0073618E" w:rsidP="00721840">
            <w:pPr>
              <w:spacing w:after="0" w:line="240" w:lineRule="auto"/>
              <w:jc w:val="right"/>
              <w:rPr>
                <w:rFonts w:ascii="Times New Roman" w:eastAsia="Times New Roman" w:hAnsi="Times New Roman" w:cs="Times New Roman"/>
                <w:sz w:val="14"/>
                <w:szCs w:val="14"/>
                <w:highlight w:val="yellow"/>
                <w:lang w:eastAsia="hr-HR"/>
              </w:rPr>
            </w:pPr>
            <w:r w:rsidRPr="00F25829">
              <w:rPr>
                <w:rFonts w:ascii="Times New Roman" w:eastAsia="Times New Roman" w:hAnsi="Times New Roman" w:cs="Times New Roman"/>
                <w:sz w:val="14"/>
                <w:szCs w:val="14"/>
                <w:lang w:eastAsia="hr-HR"/>
              </w:rPr>
              <w:t>3.</w:t>
            </w:r>
            <w:r>
              <w:rPr>
                <w:rFonts w:ascii="Times New Roman" w:eastAsia="Times New Roman" w:hAnsi="Times New Roman" w:cs="Times New Roman"/>
                <w:sz w:val="14"/>
                <w:szCs w:val="14"/>
                <w:lang w:eastAsia="hr-HR"/>
              </w:rPr>
              <w:t>355.570</w:t>
            </w:r>
          </w:p>
        </w:tc>
        <w:tc>
          <w:tcPr>
            <w:tcW w:w="345" w:type="pct"/>
            <w:tcBorders>
              <w:top w:val="nil"/>
              <w:left w:val="nil"/>
              <w:bottom w:val="single" w:sz="4" w:space="0" w:color="auto"/>
              <w:right w:val="single" w:sz="4" w:space="0" w:color="auto"/>
            </w:tcBorders>
            <w:shd w:val="clear" w:color="auto" w:fill="auto"/>
            <w:vAlign w:val="center"/>
            <w:hideMark/>
          </w:tcPr>
          <w:p w14:paraId="1C3EDAD6"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21.779.060</w:t>
            </w:r>
          </w:p>
        </w:tc>
        <w:tc>
          <w:tcPr>
            <w:tcW w:w="345" w:type="pct"/>
            <w:tcBorders>
              <w:top w:val="nil"/>
              <w:left w:val="nil"/>
              <w:bottom w:val="single" w:sz="4" w:space="0" w:color="auto"/>
              <w:right w:val="single" w:sz="4" w:space="0" w:color="auto"/>
            </w:tcBorders>
            <w:shd w:val="clear" w:color="auto" w:fill="auto"/>
            <w:vAlign w:val="center"/>
            <w:hideMark/>
          </w:tcPr>
          <w:p w14:paraId="325E0F1F"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87.590</w:t>
            </w:r>
          </w:p>
        </w:tc>
        <w:tc>
          <w:tcPr>
            <w:tcW w:w="433" w:type="pct"/>
            <w:tcBorders>
              <w:top w:val="nil"/>
              <w:left w:val="nil"/>
              <w:bottom w:val="single" w:sz="4" w:space="0" w:color="auto"/>
              <w:right w:val="single" w:sz="4" w:space="0" w:color="auto"/>
            </w:tcBorders>
            <w:shd w:val="clear" w:color="auto" w:fill="auto"/>
            <w:vAlign w:val="center"/>
            <w:hideMark/>
          </w:tcPr>
          <w:p w14:paraId="5D76E7C2"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objekata poslovne infrastrukture</w:t>
            </w:r>
          </w:p>
        </w:tc>
        <w:tc>
          <w:tcPr>
            <w:tcW w:w="253" w:type="pct"/>
            <w:tcBorders>
              <w:top w:val="nil"/>
              <w:left w:val="nil"/>
              <w:bottom w:val="single" w:sz="4" w:space="0" w:color="auto"/>
              <w:right w:val="single" w:sz="4" w:space="0" w:color="auto"/>
            </w:tcBorders>
            <w:shd w:val="clear" w:color="auto" w:fill="auto"/>
            <w:vAlign w:val="center"/>
            <w:hideMark/>
          </w:tcPr>
          <w:p w14:paraId="35A5F2F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14:paraId="3A66C061"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14:paraId="12EF0A21"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14" w:type="pct"/>
            <w:tcBorders>
              <w:top w:val="nil"/>
              <w:left w:val="nil"/>
              <w:bottom w:val="single" w:sz="4" w:space="0" w:color="auto"/>
              <w:right w:val="single" w:sz="4" w:space="0" w:color="auto"/>
            </w:tcBorders>
            <w:shd w:val="clear" w:color="auto" w:fill="auto"/>
            <w:vAlign w:val="center"/>
            <w:hideMark/>
          </w:tcPr>
          <w:p w14:paraId="7764530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14:paraId="5ED11DFC"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72401893"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79F4D82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14:paraId="411516AD"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14:paraId="6113C1D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K108303</w:t>
            </w:r>
          </w:p>
        </w:tc>
        <w:tc>
          <w:tcPr>
            <w:tcW w:w="794" w:type="pct"/>
            <w:tcBorders>
              <w:top w:val="nil"/>
              <w:left w:val="nil"/>
              <w:bottom w:val="single" w:sz="4" w:space="0" w:color="auto"/>
              <w:right w:val="single" w:sz="4" w:space="0" w:color="auto"/>
            </w:tcBorders>
            <w:shd w:val="clear" w:color="auto" w:fill="auto"/>
            <w:vAlign w:val="center"/>
            <w:hideMark/>
          </w:tcPr>
          <w:p w14:paraId="4E002A86" w14:textId="77777777" w:rsidR="0073618E" w:rsidRPr="007448EB" w:rsidRDefault="0073618E" w:rsidP="00721840">
            <w:pPr>
              <w:spacing w:after="0" w:line="240" w:lineRule="auto"/>
              <w:rPr>
                <w:rFonts w:ascii="Times New Roman" w:eastAsia="Times New Roman" w:hAnsi="Times New Roman" w:cs="Times New Roman"/>
                <w:sz w:val="14"/>
                <w:szCs w:val="14"/>
                <w:lang w:eastAsia="hr-HR"/>
              </w:rPr>
            </w:pPr>
            <w:r w:rsidRPr="007448EB">
              <w:rPr>
                <w:rFonts w:ascii="Times New Roman" w:eastAsia="Times New Roman" w:hAnsi="Times New Roman" w:cs="Times New Roman"/>
                <w:sz w:val="14"/>
                <w:szCs w:val="14"/>
                <w:lang w:eastAsia="hr-HR"/>
              </w:rPr>
              <w:t>Izgradnja Zgrade 1. Gospodarski centar KK.03.2.26.0001</w:t>
            </w:r>
          </w:p>
        </w:tc>
        <w:tc>
          <w:tcPr>
            <w:tcW w:w="345" w:type="pct"/>
            <w:tcBorders>
              <w:top w:val="nil"/>
              <w:left w:val="nil"/>
              <w:bottom w:val="single" w:sz="4" w:space="0" w:color="auto"/>
              <w:right w:val="single" w:sz="4" w:space="0" w:color="auto"/>
            </w:tcBorders>
            <w:shd w:val="clear" w:color="auto" w:fill="auto"/>
            <w:vAlign w:val="center"/>
            <w:hideMark/>
          </w:tcPr>
          <w:p w14:paraId="776C3337" w14:textId="77777777" w:rsidR="0073618E" w:rsidRPr="007448EB"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80.100</w:t>
            </w:r>
          </w:p>
        </w:tc>
        <w:tc>
          <w:tcPr>
            <w:tcW w:w="345" w:type="pct"/>
            <w:tcBorders>
              <w:top w:val="nil"/>
              <w:left w:val="nil"/>
              <w:bottom w:val="single" w:sz="4" w:space="0" w:color="auto"/>
              <w:right w:val="single" w:sz="4" w:space="0" w:color="auto"/>
            </w:tcBorders>
            <w:shd w:val="clear" w:color="auto" w:fill="auto"/>
            <w:vAlign w:val="center"/>
            <w:hideMark/>
          </w:tcPr>
          <w:p w14:paraId="0CF5AB56"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215.000</w:t>
            </w:r>
          </w:p>
        </w:tc>
        <w:tc>
          <w:tcPr>
            <w:tcW w:w="345" w:type="pct"/>
            <w:tcBorders>
              <w:top w:val="nil"/>
              <w:left w:val="nil"/>
              <w:bottom w:val="single" w:sz="4" w:space="0" w:color="auto"/>
              <w:right w:val="single" w:sz="4" w:space="0" w:color="auto"/>
            </w:tcBorders>
            <w:shd w:val="clear" w:color="auto" w:fill="auto"/>
            <w:vAlign w:val="center"/>
            <w:hideMark/>
          </w:tcPr>
          <w:p w14:paraId="47BABA83"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215.000</w:t>
            </w:r>
          </w:p>
        </w:tc>
        <w:tc>
          <w:tcPr>
            <w:tcW w:w="433" w:type="pct"/>
            <w:tcBorders>
              <w:top w:val="nil"/>
              <w:left w:val="nil"/>
              <w:bottom w:val="single" w:sz="4" w:space="0" w:color="auto"/>
              <w:right w:val="single" w:sz="4" w:space="0" w:color="auto"/>
            </w:tcBorders>
            <w:shd w:val="clear" w:color="auto" w:fill="auto"/>
            <w:vAlign w:val="center"/>
            <w:hideMark/>
          </w:tcPr>
          <w:p w14:paraId="61921D3D"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objekata poslovne infrastrukture</w:t>
            </w:r>
          </w:p>
        </w:tc>
        <w:tc>
          <w:tcPr>
            <w:tcW w:w="253" w:type="pct"/>
            <w:tcBorders>
              <w:top w:val="nil"/>
              <w:left w:val="nil"/>
              <w:bottom w:val="single" w:sz="4" w:space="0" w:color="auto"/>
              <w:right w:val="single" w:sz="4" w:space="0" w:color="auto"/>
            </w:tcBorders>
            <w:shd w:val="clear" w:color="auto" w:fill="auto"/>
            <w:vAlign w:val="center"/>
            <w:hideMark/>
          </w:tcPr>
          <w:p w14:paraId="3D788B58"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14:paraId="5486952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14:paraId="4A158988"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14" w:type="pct"/>
            <w:tcBorders>
              <w:top w:val="nil"/>
              <w:left w:val="nil"/>
              <w:bottom w:val="single" w:sz="4" w:space="0" w:color="auto"/>
              <w:right w:val="single" w:sz="4" w:space="0" w:color="auto"/>
            </w:tcBorders>
            <w:shd w:val="clear" w:color="auto" w:fill="auto"/>
            <w:vAlign w:val="center"/>
            <w:hideMark/>
          </w:tcPr>
          <w:p w14:paraId="374A0A5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14:paraId="2E7C511A"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11FEA3DD"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1FFBC035"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14:paraId="18096E06"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14:paraId="3CCE9B9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K108305</w:t>
            </w:r>
          </w:p>
        </w:tc>
        <w:tc>
          <w:tcPr>
            <w:tcW w:w="794" w:type="pct"/>
            <w:tcBorders>
              <w:top w:val="nil"/>
              <w:left w:val="nil"/>
              <w:bottom w:val="single" w:sz="4" w:space="0" w:color="auto"/>
              <w:right w:val="single" w:sz="4" w:space="0" w:color="auto"/>
            </w:tcBorders>
            <w:shd w:val="clear" w:color="auto" w:fill="auto"/>
            <w:vAlign w:val="center"/>
            <w:hideMark/>
          </w:tcPr>
          <w:p w14:paraId="5D32FD24" w14:textId="77777777" w:rsidR="0073618E" w:rsidRPr="007448EB" w:rsidRDefault="0073618E" w:rsidP="00721840">
            <w:pPr>
              <w:spacing w:after="0" w:line="240" w:lineRule="auto"/>
              <w:rPr>
                <w:rFonts w:ascii="Times New Roman" w:eastAsia="Times New Roman" w:hAnsi="Times New Roman" w:cs="Times New Roman"/>
                <w:sz w:val="14"/>
                <w:szCs w:val="14"/>
                <w:lang w:eastAsia="hr-HR"/>
              </w:rPr>
            </w:pPr>
            <w:r w:rsidRPr="007448EB">
              <w:rPr>
                <w:rFonts w:ascii="Times New Roman" w:eastAsia="Times New Roman" w:hAnsi="Times New Roman" w:cs="Times New Roman"/>
                <w:sz w:val="14"/>
                <w:szCs w:val="14"/>
                <w:lang w:eastAsia="hr-HR"/>
              </w:rPr>
              <w:t>Centar za posjetitelje Tvrđa KK.06.2.2.05.0001</w:t>
            </w:r>
          </w:p>
        </w:tc>
        <w:tc>
          <w:tcPr>
            <w:tcW w:w="345" w:type="pct"/>
            <w:tcBorders>
              <w:top w:val="nil"/>
              <w:left w:val="nil"/>
              <w:bottom w:val="single" w:sz="4" w:space="0" w:color="auto"/>
              <w:right w:val="single" w:sz="4" w:space="0" w:color="auto"/>
            </w:tcBorders>
            <w:shd w:val="clear" w:color="auto" w:fill="auto"/>
            <w:vAlign w:val="center"/>
            <w:hideMark/>
          </w:tcPr>
          <w:p w14:paraId="08262466" w14:textId="77777777" w:rsidR="0073618E" w:rsidRPr="000510E7"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4.365.975</w:t>
            </w:r>
          </w:p>
        </w:tc>
        <w:tc>
          <w:tcPr>
            <w:tcW w:w="345" w:type="pct"/>
            <w:tcBorders>
              <w:top w:val="nil"/>
              <w:left w:val="nil"/>
              <w:bottom w:val="single" w:sz="4" w:space="0" w:color="auto"/>
              <w:right w:val="single" w:sz="4" w:space="0" w:color="auto"/>
            </w:tcBorders>
            <w:shd w:val="clear" w:color="auto" w:fill="auto"/>
            <w:vAlign w:val="center"/>
            <w:hideMark/>
          </w:tcPr>
          <w:p w14:paraId="3A4F1A1F" w14:textId="77777777" w:rsidR="0073618E" w:rsidRPr="000510E7" w:rsidRDefault="0073618E" w:rsidP="00721840">
            <w:pPr>
              <w:spacing w:after="0" w:line="240" w:lineRule="auto"/>
              <w:jc w:val="right"/>
              <w:rPr>
                <w:rFonts w:ascii="Times New Roman" w:eastAsia="Times New Roman" w:hAnsi="Times New Roman" w:cs="Times New Roman"/>
                <w:sz w:val="14"/>
                <w:szCs w:val="14"/>
                <w:lang w:eastAsia="hr-HR"/>
              </w:rPr>
            </w:pPr>
            <w:r w:rsidRPr="000510E7">
              <w:rPr>
                <w:rFonts w:ascii="Times New Roman" w:eastAsia="Times New Roman" w:hAnsi="Times New Roman" w:cs="Times New Roman"/>
                <w:sz w:val="14"/>
                <w:szCs w:val="14"/>
                <w:lang w:eastAsia="hr-HR"/>
              </w:rPr>
              <w:t>4.762.400</w:t>
            </w:r>
          </w:p>
        </w:tc>
        <w:tc>
          <w:tcPr>
            <w:tcW w:w="345" w:type="pct"/>
            <w:tcBorders>
              <w:top w:val="nil"/>
              <w:left w:val="nil"/>
              <w:bottom w:val="single" w:sz="4" w:space="0" w:color="auto"/>
              <w:right w:val="single" w:sz="4" w:space="0" w:color="auto"/>
            </w:tcBorders>
            <w:shd w:val="clear" w:color="auto" w:fill="auto"/>
            <w:vAlign w:val="center"/>
            <w:hideMark/>
          </w:tcPr>
          <w:p w14:paraId="07A9F287"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14:paraId="1DC9E1AA"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m2 obnovljene površine</w:t>
            </w:r>
          </w:p>
        </w:tc>
        <w:tc>
          <w:tcPr>
            <w:tcW w:w="253" w:type="pct"/>
            <w:tcBorders>
              <w:top w:val="nil"/>
              <w:left w:val="nil"/>
              <w:bottom w:val="single" w:sz="4" w:space="0" w:color="auto"/>
              <w:right w:val="single" w:sz="4" w:space="0" w:color="auto"/>
            </w:tcBorders>
            <w:shd w:val="clear" w:color="auto" w:fill="auto"/>
            <w:vAlign w:val="center"/>
            <w:hideMark/>
          </w:tcPr>
          <w:p w14:paraId="64E2E83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14:paraId="6FF334F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17.531</w:t>
            </w:r>
          </w:p>
        </w:tc>
        <w:tc>
          <w:tcPr>
            <w:tcW w:w="254" w:type="pct"/>
            <w:tcBorders>
              <w:top w:val="nil"/>
              <w:left w:val="nil"/>
              <w:bottom w:val="single" w:sz="4" w:space="0" w:color="auto"/>
              <w:right w:val="single" w:sz="4" w:space="0" w:color="auto"/>
            </w:tcBorders>
            <w:shd w:val="clear" w:color="auto" w:fill="auto"/>
            <w:vAlign w:val="center"/>
            <w:hideMark/>
          </w:tcPr>
          <w:p w14:paraId="604396EF"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17.531</w:t>
            </w:r>
          </w:p>
        </w:tc>
        <w:tc>
          <w:tcPr>
            <w:tcW w:w="214" w:type="pct"/>
            <w:tcBorders>
              <w:top w:val="nil"/>
              <w:left w:val="nil"/>
              <w:bottom w:val="single" w:sz="4" w:space="0" w:color="auto"/>
              <w:right w:val="single" w:sz="4" w:space="0" w:color="auto"/>
            </w:tcBorders>
            <w:shd w:val="clear" w:color="auto" w:fill="auto"/>
            <w:vAlign w:val="center"/>
            <w:hideMark/>
          </w:tcPr>
          <w:p w14:paraId="1C02397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14:paraId="1C62B677"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62B5167D" w14:textId="77777777" w:rsidTr="000409FC">
        <w:trPr>
          <w:trHeight w:val="213"/>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70E1045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14:paraId="03705A25"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14:paraId="083EFD8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K108306</w:t>
            </w:r>
          </w:p>
        </w:tc>
        <w:tc>
          <w:tcPr>
            <w:tcW w:w="794" w:type="pct"/>
            <w:tcBorders>
              <w:top w:val="nil"/>
              <w:left w:val="nil"/>
              <w:bottom w:val="single" w:sz="4" w:space="0" w:color="auto"/>
              <w:right w:val="single" w:sz="4" w:space="0" w:color="auto"/>
            </w:tcBorders>
            <w:shd w:val="clear" w:color="auto" w:fill="auto"/>
            <w:vAlign w:val="center"/>
            <w:hideMark/>
          </w:tcPr>
          <w:p w14:paraId="73902350" w14:textId="77777777" w:rsidR="0073618E" w:rsidRPr="007448EB" w:rsidRDefault="0073618E" w:rsidP="00721840">
            <w:pPr>
              <w:spacing w:after="0" w:line="240" w:lineRule="auto"/>
              <w:rPr>
                <w:rFonts w:ascii="Times New Roman" w:eastAsia="Times New Roman" w:hAnsi="Times New Roman" w:cs="Times New Roman"/>
                <w:sz w:val="14"/>
                <w:szCs w:val="14"/>
                <w:lang w:eastAsia="hr-HR"/>
              </w:rPr>
            </w:pPr>
            <w:r w:rsidRPr="007448EB">
              <w:rPr>
                <w:rFonts w:ascii="Times New Roman" w:eastAsia="Times New Roman" w:hAnsi="Times New Roman" w:cs="Times New Roman"/>
                <w:sz w:val="14"/>
                <w:szCs w:val="14"/>
                <w:lang w:eastAsia="hr-HR"/>
              </w:rPr>
              <w:t>Razvoj i unaprjeđenje osječke Tvrđe KK.06.2.2.04.0002</w:t>
            </w:r>
          </w:p>
        </w:tc>
        <w:tc>
          <w:tcPr>
            <w:tcW w:w="345" w:type="pct"/>
            <w:tcBorders>
              <w:top w:val="nil"/>
              <w:left w:val="nil"/>
              <w:bottom w:val="single" w:sz="4" w:space="0" w:color="auto"/>
              <w:right w:val="single" w:sz="4" w:space="0" w:color="auto"/>
            </w:tcBorders>
            <w:shd w:val="clear" w:color="auto" w:fill="auto"/>
            <w:vAlign w:val="center"/>
            <w:hideMark/>
          </w:tcPr>
          <w:p w14:paraId="7BA7B203" w14:textId="77777777" w:rsidR="0073618E" w:rsidRPr="007448EB"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43.975.000</w:t>
            </w:r>
          </w:p>
        </w:tc>
        <w:tc>
          <w:tcPr>
            <w:tcW w:w="345" w:type="pct"/>
            <w:tcBorders>
              <w:top w:val="nil"/>
              <w:left w:val="nil"/>
              <w:bottom w:val="single" w:sz="4" w:space="0" w:color="auto"/>
              <w:right w:val="single" w:sz="4" w:space="0" w:color="auto"/>
            </w:tcBorders>
            <w:shd w:val="clear" w:color="auto" w:fill="auto"/>
            <w:vAlign w:val="center"/>
            <w:hideMark/>
          </w:tcPr>
          <w:p w14:paraId="6B652A54"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45.734.050</w:t>
            </w:r>
          </w:p>
        </w:tc>
        <w:tc>
          <w:tcPr>
            <w:tcW w:w="345" w:type="pct"/>
            <w:tcBorders>
              <w:top w:val="nil"/>
              <w:left w:val="nil"/>
              <w:bottom w:val="single" w:sz="4" w:space="0" w:color="auto"/>
              <w:right w:val="single" w:sz="4" w:space="0" w:color="auto"/>
            </w:tcBorders>
            <w:shd w:val="clear" w:color="auto" w:fill="auto"/>
            <w:vAlign w:val="center"/>
            <w:hideMark/>
          </w:tcPr>
          <w:p w14:paraId="2315C17E"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5.788.100</w:t>
            </w:r>
          </w:p>
        </w:tc>
        <w:tc>
          <w:tcPr>
            <w:tcW w:w="433" w:type="pct"/>
            <w:tcBorders>
              <w:top w:val="nil"/>
              <w:left w:val="nil"/>
              <w:bottom w:val="single" w:sz="4" w:space="0" w:color="auto"/>
              <w:right w:val="single" w:sz="4" w:space="0" w:color="auto"/>
            </w:tcBorders>
            <w:shd w:val="clear" w:color="auto" w:fill="auto"/>
            <w:vAlign w:val="center"/>
            <w:hideMark/>
          </w:tcPr>
          <w:p w14:paraId="14ACC4AF"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m2 uređene infrastrukture u prostoru</w:t>
            </w:r>
          </w:p>
        </w:tc>
        <w:tc>
          <w:tcPr>
            <w:tcW w:w="253" w:type="pct"/>
            <w:tcBorders>
              <w:top w:val="nil"/>
              <w:left w:val="nil"/>
              <w:bottom w:val="single" w:sz="4" w:space="0" w:color="auto"/>
              <w:right w:val="single" w:sz="4" w:space="0" w:color="auto"/>
            </w:tcBorders>
            <w:shd w:val="clear" w:color="auto" w:fill="auto"/>
            <w:vAlign w:val="center"/>
            <w:hideMark/>
          </w:tcPr>
          <w:p w14:paraId="4302331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14:paraId="466F823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30.000</w:t>
            </w:r>
          </w:p>
        </w:tc>
        <w:tc>
          <w:tcPr>
            <w:tcW w:w="254" w:type="pct"/>
            <w:tcBorders>
              <w:top w:val="nil"/>
              <w:left w:val="nil"/>
              <w:bottom w:val="single" w:sz="4" w:space="0" w:color="auto"/>
              <w:right w:val="single" w:sz="4" w:space="0" w:color="auto"/>
            </w:tcBorders>
            <w:shd w:val="clear" w:color="auto" w:fill="auto"/>
            <w:vAlign w:val="center"/>
            <w:hideMark/>
          </w:tcPr>
          <w:p w14:paraId="3EE3C8B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30.000</w:t>
            </w:r>
          </w:p>
        </w:tc>
        <w:tc>
          <w:tcPr>
            <w:tcW w:w="214" w:type="pct"/>
            <w:tcBorders>
              <w:top w:val="nil"/>
              <w:left w:val="nil"/>
              <w:bottom w:val="single" w:sz="4" w:space="0" w:color="auto"/>
              <w:right w:val="single" w:sz="4" w:space="0" w:color="auto"/>
            </w:tcBorders>
            <w:shd w:val="clear" w:color="auto" w:fill="auto"/>
            <w:vAlign w:val="center"/>
            <w:hideMark/>
          </w:tcPr>
          <w:p w14:paraId="439889B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14:paraId="4DE8453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61EC3CF5"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582CB7B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91B0F1"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PRIORITET: UNAPRIJEĐENJE LOKALNIH MREŽA I RAZVOJ KOMUNALNE INFRASTRUKTURE</w:t>
            </w:r>
            <w:r w:rsidRPr="00B9344C">
              <w:rPr>
                <w:rFonts w:ascii="Times New Roman" w:eastAsia="Times New Roman" w:hAnsi="Times New Roman" w:cs="Times New Roman"/>
                <w:color w:val="000000"/>
                <w:sz w:val="14"/>
                <w:szCs w:val="14"/>
                <w:lang w:eastAsia="hr-HR"/>
              </w:rPr>
              <w:br/>
              <w:t>Mjera: Razvoj prometne infrastrukture, izgradnja i uređenje javne infrastrukture, izgrađen kolnik, pješačka staza, javna rasvjeta do svake kuće</w:t>
            </w: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5E3DDAE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K108307</w:t>
            </w:r>
          </w:p>
        </w:tc>
        <w:tc>
          <w:tcPr>
            <w:tcW w:w="794" w:type="pct"/>
            <w:tcBorders>
              <w:top w:val="nil"/>
              <w:left w:val="nil"/>
              <w:bottom w:val="single" w:sz="4" w:space="0" w:color="auto"/>
              <w:right w:val="single" w:sz="4" w:space="0" w:color="auto"/>
            </w:tcBorders>
            <w:shd w:val="clear" w:color="auto" w:fill="auto"/>
            <w:vAlign w:val="center"/>
            <w:hideMark/>
          </w:tcPr>
          <w:p w14:paraId="0602AE9A"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E-mobilnost</w:t>
            </w:r>
            <w:r>
              <w:rPr>
                <w:rFonts w:ascii="Times New Roman" w:eastAsia="Times New Roman" w:hAnsi="Times New Roman" w:cs="Times New Roman"/>
                <w:sz w:val="14"/>
                <w:szCs w:val="14"/>
                <w:lang w:eastAsia="hr-HR"/>
              </w:rPr>
              <w:t xml:space="preserve"> Grada Osijeka KK.07.4.2.19.0001</w:t>
            </w:r>
          </w:p>
        </w:tc>
        <w:tc>
          <w:tcPr>
            <w:tcW w:w="345" w:type="pct"/>
            <w:tcBorders>
              <w:top w:val="nil"/>
              <w:left w:val="nil"/>
              <w:bottom w:val="single" w:sz="4" w:space="0" w:color="auto"/>
              <w:right w:val="single" w:sz="4" w:space="0" w:color="auto"/>
            </w:tcBorders>
            <w:shd w:val="clear" w:color="auto" w:fill="auto"/>
            <w:vAlign w:val="center"/>
            <w:hideMark/>
          </w:tcPr>
          <w:p w14:paraId="2FF0FAA6" w14:textId="77777777" w:rsidR="0073618E" w:rsidRPr="00830C31"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4</w:t>
            </w:r>
            <w:r w:rsidRPr="00830C31">
              <w:rPr>
                <w:rFonts w:ascii="Times New Roman" w:eastAsia="Times New Roman" w:hAnsi="Times New Roman" w:cs="Times New Roman"/>
                <w:sz w:val="14"/>
                <w:szCs w:val="14"/>
                <w:lang w:eastAsia="hr-HR"/>
              </w:rPr>
              <w:t>.821.000</w:t>
            </w:r>
          </w:p>
        </w:tc>
        <w:tc>
          <w:tcPr>
            <w:tcW w:w="345" w:type="pct"/>
            <w:tcBorders>
              <w:top w:val="nil"/>
              <w:left w:val="nil"/>
              <w:bottom w:val="single" w:sz="4" w:space="0" w:color="auto"/>
              <w:right w:val="single" w:sz="4" w:space="0" w:color="auto"/>
            </w:tcBorders>
            <w:shd w:val="clear" w:color="auto" w:fill="auto"/>
            <w:vAlign w:val="center"/>
            <w:hideMark/>
          </w:tcPr>
          <w:p w14:paraId="4ACC8EB1" w14:textId="77777777" w:rsidR="0073618E" w:rsidRPr="00830C31" w:rsidRDefault="0073618E" w:rsidP="00721840">
            <w:pPr>
              <w:spacing w:after="0" w:line="240" w:lineRule="auto"/>
              <w:jc w:val="right"/>
              <w:rPr>
                <w:rFonts w:ascii="Times New Roman" w:eastAsia="Times New Roman" w:hAnsi="Times New Roman" w:cs="Times New Roman"/>
                <w:sz w:val="14"/>
                <w:szCs w:val="14"/>
                <w:lang w:eastAsia="hr-HR"/>
              </w:rPr>
            </w:pPr>
            <w:r w:rsidRPr="00830C31">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vAlign w:val="center"/>
            <w:hideMark/>
          </w:tcPr>
          <w:p w14:paraId="248AF4B8"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14:paraId="01DAF736"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ITS proveden</w:t>
            </w:r>
          </w:p>
        </w:tc>
        <w:tc>
          <w:tcPr>
            <w:tcW w:w="253" w:type="pct"/>
            <w:tcBorders>
              <w:top w:val="nil"/>
              <w:left w:val="nil"/>
              <w:bottom w:val="single" w:sz="4" w:space="0" w:color="auto"/>
              <w:right w:val="single" w:sz="4" w:space="0" w:color="auto"/>
            </w:tcBorders>
            <w:shd w:val="clear" w:color="auto" w:fill="auto"/>
            <w:vAlign w:val="center"/>
            <w:hideMark/>
          </w:tcPr>
          <w:p w14:paraId="484A873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14:paraId="6E32367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14:paraId="175FD91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14" w:type="pct"/>
            <w:tcBorders>
              <w:top w:val="nil"/>
              <w:left w:val="nil"/>
              <w:bottom w:val="single" w:sz="4" w:space="0" w:color="auto"/>
              <w:right w:val="single" w:sz="4" w:space="0" w:color="auto"/>
            </w:tcBorders>
            <w:shd w:val="clear" w:color="auto" w:fill="auto"/>
            <w:vAlign w:val="center"/>
            <w:hideMark/>
          </w:tcPr>
          <w:p w14:paraId="5317C57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379" w:type="pct"/>
            <w:vMerge/>
            <w:tcBorders>
              <w:top w:val="nil"/>
              <w:left w:val="single" w:sz="4" w:space="0" w:color="auto"/>
              <w:bottom w:val="single" w:sz="4" w:space="0" w:color="auto"/>
              <w:right w:val="single" w:sz="4" w:space="0" w:color="auto"/>
            </w:tcBorders>
            <w:vAlign w:val="center"/>
            <w:hideMark/>
          </w:tcPr>
          <w:p w14:paraId="51FFEB21"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524B551F"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3EEB796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6A9CCAD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1C1F82D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K108304</w:t>
            </w:r>
          </w:p>
        </w:tc>
        <w:tc>
          <w:tcPr>
            <w:tcW w:w="794" w:type="pct"/>
            <w:tcBorders>
              <w:top w:val="nil"/>
              <w:left w:val="nil"/>
              <w:bottom w:val="single" w:sz="4" w:space="0" w:color="auto"/>
              <w:right w:val="single" w:sz="4" w:space="0" w:color="auto"/>
            </w:tcBorders>
            <w:shd w:val="clear" w:color="auto" w:fill="auto"/>
            <w:vAlign w:val="center"/>
            <w:hideMark/>
          </w:tcPr>
          <w:p w14:paraId="7FEA2912"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Biciklističke staze Grada Osijeka – Biljska i Tenjska cesta</w:t>
            </w:r>
            <w:r>
              <w:rPr>
                <w:rFonts w:ascii="Times New Roman" w:eastAsia="Times New Roman" w:hAnsi="Times New Roman" w:cs="Times New Roman"/>
                <w:sz w:val="14"/>
                <w:szCs w:val="14"/>
                <w:lang w:eastAsia="hr-HR"/>
              </w:rPr>
              <w:t xml:space="preserve"> KK.07.4.2.16.0004</w:t>
            </w:r>
          </w:p>
        </w:tc>
        <w:tc>
          <w:tcPr>
            <w:tcW w:w="345" w:type="pct"/>
            <w:tcBorders>
              <w:top w:val="nil"/>
              <w:left w:val="nil"/>
              <w:bottom w:val="single" w:sz="4" w:space="0" w:color="auto"/>
              <w:right w:val="single" w:sz="4" w:space="0" w:color="auto"/>
            </w:tcBorders>
            <w:shd w:val="clear" w:color="auto" w:fill="auto"/>
            <w:vAlign w:val="center"/>
            <w:hideMark/>
          </w:tcPr>
          <w:p w14:paraId="55368AA1" w14:textId="77777777" w:rsidR="0073618E" w:rsidRPr="002C2766" w:rsidRDefault="0073618E" w:rsidP="00721840">
            <w:pPr>
              <w:spacing w:after="0" w:line="240" w:lineRule="auto"/>
              <w:jc w:val="right"/>
              <w:rPr>
                <w:rFonts w:ascii="Times New Roman" w:eastAsia="Times New Roman" w:hAnsi="Times New Roman" w:cs="Times New Roman"/>
                <w:color w:val="FF0000"/>
                <w:sz w:val="14"/>
                <w:szCs w:val="14"/>
                <w:lang w:eastAsia="hr-HR"/>
              </w:rPr>
            </w:pPr>
            <w:r>
              <w:rPr>
                <w:rFonts w:ascii="Times New Roman" w:eastAsia="Times New Roman" w:hAnsi="Times New Roman" w:cs="Times New Roman"/>
                <w:color w:val="000000" w:themeColor="text1"/>
                <w:sz w:val="14"/>
                <w:szCs w:val="14"/>
                <w:lang w:eastAsia="hr-HR"/>
              </w:rPr>
              <w:t>2</w:t>
            </w:r>
            <w:r w:rsidRPr="00092125">
              <w:rPr>
                <w:rFonts w:ascii="Times New Roman" w:eastAsia="Times New Roman" w:hAnsi="Times New Roman" w:cs="Times New Roman"/>
                <w:color w:val="000000" w:themeColor="text1"/>
                <w:sz w:val="14"/>
                <w:szCs w:val="14"/>
                <w:lang w:eastAsia="hr-HR"/>
              </w:rPr>
              <w:t>5.000</w:t>
            </w:r>
          </w:p>
        </w:tc>
        <w:tc>
          <w:tcPr>
            <w:tcW w:w="345" w:type="pct"/>
            <w:tcBorders>
              <w:top w:val="nil"/>
              <w:left w:val="nil"/>
              <w:bottom w:val="single" w:sz="4" w:space="0" w:color="auto"/>
              <w:right w:val="single" w:sz="4" w:space="0" w:color="auto"/>
            </w:tcBorders>
            <w:shd w:val="clear" w:color="auto" w:fill="auto"/>
            <w:vAlign w:val="center"/>
            <w:hideMark/>
          </w:tcPr>
          <w:p w14:paraId="28711C54"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vAlign w:val="center"/>
            <w:hideMark/>
          </w:tcPr>
          <w:p w14:paraId="16589431"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14:paraId="5F39CED3"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km izgrađenih biciklističkih staza</w:t>
            </w:r>
          </w:p>
        </w:tc>
        <w:tc>
          <w:tcPr>
            <w:tcW w:w="253" w:type="pct"/>
            <w:tcBorders>
              <w:top w:val="nil"/>
              <w:left w:val="nil"/>
              <w:bottom w:val="single" w:sz="4" w:space="0" w:color="auto"/>
              <w:right w:val="single" w:sz="4" w:space="0" w:color="auto"/>
            </w:tcBorders>
            <w:shd w:val="clear" w:color="auto" w:fill="auto"/>
            <w:vAlign w:val="center"/>
            <w:hideMark/>
          </w:tcPr>
          <w:p w14:paraId="47C0693E"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14:paraId="3B923B4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3,61</w:t>
            </w:r>
          </w:p>
        </w:tc>
        <w:tc>
          <w:tcPr>
            <w:tcW w:w="254" w:type="pct"/>
            <w:tcBorders>
              <w:top w:val="nil"/>
              <w:left w:val="nil"/>
              <w:bottom w:val="single" w:sz="4" w:space="0" w:color="auto"/>
              <w:right w:val="single" w:sz="4" w:space="0" w:color="auto"/>
            </w:tcBorders>
            <w:shd w:val="clear" w:color="auto" w:fill="auto"/>
            <w:vAlign w:val="center"/>
            <w:hideMark/>
          </w:tcPr>
          <w:p w14:paraId="73F8DEC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vAlign w:val="center"/>
            <w:hideMark/>
          </w:tcPr>
          <w:p w14:paraId="2D870C7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14:paraId="30F56C5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0930345A"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2F0D7395"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3217F57E"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5C31BEDC"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1151</w:t>
            </w:r>
          </w:p>
        </w:tc>
        <w:tc>
          <w:tcPr>
            <w:tcW w:w="794" w:type="pct"/>
            <w:tcBorders>
              <w:top w:val="nil"/>
              <w:left w:val="nil"/>
              <w:bottom w:val="single" w:sz="4" w:space="0" w:color="auto"/>
              <w:right w:val="single" w:sz="4" w:space="0" w:color="auto"/>
            </w:tcBorders>
            <w:shd w:val="clear" w:color="auto" w:fill="auto"/>
            <w:vAlign w:val="center"/>
            <w:hideMark/>
          </w:tcPr>
          <w:p w14:paraId="7B73E0D3"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prometnica</w:t>
            </w:r>
          </w:p>
        </w:tc>
        <w:tc>
          <w:tcPr>
            <w:tcW w:w="345" w:type="pct"/>
            <w:tcBorders>
              <w:top w:val="nil"/>
              <w:left w:val="nil"/>
              <w:bottom w:val="single" w:sz="4" w:space="0" w:color="auto"/>
              <w:right w:val="single" w:sz="4" w:space="0" w:color="auto"/>
            </w:tcBorders>
            <w:shd w:val="clear" w:color="auto" w:fill="auto"/>
            <w:vAlign w:val="center"/>
            <w:hideMark/>
          </w:tcPr>
          <w:p w14:paraId="2784F5DD" w14:textId="77777777" w:rsidR="0073618E" w:rsidRPr="002C2766" w:rsidRDefault="0073618E" w:rsidP="00721840">
            <w:pPr>
              <w:spacing w:after="0" w:line="240" w:lineRule="auto"/>
              <w:jc w:val="right"/>
              <w:rPr>
                <w:rFonts w:ascii="Times New Roman" w:eastAsia="Times New Roman" w:hAnsi="Times New Roman" w:cs="Times New Roman"/>
                <w:b/>
                <w:color w:val="FF0000"/>
                <w:sz w:val="14"/>
                <w:szCs w:val="14"/>
                <w:lang w:eastAsia="hr-HR"/>
              </w:rPr>
            </w:pPr>
            <w:r w:rsidRPr="00266B80">
              <w:rPr>
                <w:rFonts w:ascii="Times New Roman" w:eastAsia="Times New Roman" w:hAnsi="Times New Roman" w:cs="Times New Roman"/>
                <w:b/>
                <w:color w:val="000000" w:themeColor="text1"/>
                <w:sz w:val="14"/>
                <w:szCs w:val="14"/>
                <w:lang w:eastAsia="hr-HR"/>
              </w:rPr>
              <w:t>1</w:t>
            </w:r>
            <w:r>
              <w:rPr>
                <w:rFonts w:ascii="Times New Roman" w:eastAsia="Times New Roman" w:hAnsi="Times New Roman" w:cs="Times New Roman"/>
                <w:b/>
                <w:color w:val="000000" w:themeColor="text1"/>
                <w:sz w:val="14"/>
                <w:szCs w:val="14"/>
                <w:lang w:eastAsia="hr-HR"/>
              </w:rPr>
              <w:t>1.540.681</w:t>
            </w:r>
          </w:p>
        </w:tc>
        <w:tc>
          <w:tcPr>
            <w:tcW w:w="345" w:type="pct"/>
            <w:tcBorders>
              <w:top w:val="nil"/>
              <w:left w:val="nil"/>
              <w:bottom w:val="single" w:sz="4" w:space="0" w:color="auto"/>
              <w:right w:val="single" w:sz="4" w:space="0" w:color="auto"/>
            </w:tcBorders>
            <w:shd w:val="clear" w:color="auto" w:fill="auto"/>
            <w:vAlign w:val="center"/>
            <w:hideMark/>
          </w:tcPr>
          <w:p w14:paraId="32D8F8D3" w14:textId="77777777" w:rsidR="0073618E" w:rsidRPr="00B9344C" w:rsidRDefault="0073618E" w:rsidP="00721840">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34.700.000</w:t>
            </w:r>
          </w:p>
        </w:tc>
        <w:tc>
          <w:tcPr>
            <w:tcW w:w="345" w:type="pct"/>
            <w:tcBorders>
              <w:top w:val="nil"/>
              <w:left w:val="nil"/>
              <w:bottom w:val="single" w:sz="4" w:space="0" w:color="auto"/>
              <w:right w:val="single" w:sz="4" w:space="0" w:color="auto"/>
            </w:tcBorders>
            <w:shd w:val="clear" w:color="auto" w:fill="auto"/>
            <w:vAlign w:val="center"/>
            <w:hideMark/>
          </w:tcPr>
          <w:p w14:paraId="48CE92D0" w14:textId="77777777" w:rsidR="0073618E" w:rsidRPr="00B9344C" w:rsidRDefault="0073618E" w:rsidP="00721840">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113.400.000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14:paraId="37E31F70"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379" w:type="pct"/>
            <w:tcBorders>
              <w:top w:val="nil"/>
              <w:left w:val="nil"/>
              <w:bottom w:val="single" w:sz="4" w:space="0" w:color="auto"/>
              <w:right w:val="single" w:sz="4" w:space="0" w:color="auto"/>
            </w:tcBorders>
            <w:shd w:val="clear" w:color="auto" w:fill="auto"/>
            <w:vAlign w:val="center"/>
            <w:hideMark/>
          </w:tcPr>
          <w:p w14:paraId="1F39D86B"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73618E" w:rsidRPr="00B9344C" w14:paraId="113FEA09"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19550C02"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6EBA5BC0"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vAlign w:val="center"/>
            <w:hideMark/>
          </w:tcPr>
          <w:p w14:paraId="7E5EC95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K115101</w:t>
            </w:r>
          </w:p>
        </w:tc>
        <w:tc>
          <w:tcPr>
            <w:tcW w:w="794" w:type="pct"/>
            <w:tcBorders>
              <w:top w:val="nil"/>
              <w:left w:val="nil"/>
              <w:bottom w:val="single" w:sz="4" w:space="0" w:color="auto"/>
              <w:right w:val="single" w:sz="4" w:space="0" w:color="auto"/>
            </w:tcBorders>
            <w:shd w:val="clear" w:color="auto" w:fill="auto"/>
            <w:vAlign w:val="center"/>
            <w:hideMark/>
          </w:tcPr>
          <w:p w14:paraId="155EDA5C"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cesta</w:t>
            </w:r>
          </w:p>
        </w:tc>
        <w:tc>
          <w:tcPr>
            <w:tcW w:w="345" w:type="pct"/>
            <w:tcBorders>
              <w:top w:val="nil"/>
              <w:left w:val="nil"/>
              <w:bottom w:val="single" w:sz="4" w:space="0" w:color="auto"/>
              <w:right w:val="single" w:sz="4" w:space="0" w:color="auto"/>
            </w:tcBorders>
            <w:shd w:val="clear" w:color="auto" w:fill="auto"/>
            <w:vAlign w:val="center"/>
            <w:hideMark/>
          </w:tcPr>
          <w:p w14:paraId="72EBC779" w14:textId="77777777" w:rsidR="0073618E" w:rsidRPr="00266B80" w:rsidRDefault="0073618E" w:rsidP="00721840">
            <w:pPr>
              <w:spacing w:after="0" w:line="240" w:lineRule="auto"/>
              <w:jc w:val="right"/>
              <w:rPr>
                <w:rFonts w:ascii="Times New Roman" w:eastAsia="Times New Roman" w:hAnsi="Times New Roman" w:cs="Times New Roman"/>
                <w:color w:val="000000" w:themeColor="text1"/>
                <w:sz w:val="14"/>
                <w:szCs w:val="14"/>
                <w:lang w:eastAsia="hr-HR"/>
              </w:rPr>
            </w:pPr>
            <w:r w:rsidRPr="00E26712">
              <w:rPr>
                <w:rFonts w:ascii="Times New Roman" w:eastAsia="Times New Roman" w:hAnsi="Times New Roman" w:cs="Times New Roman"/>
                <w:sz w:val="14"/>
                <w:szCs w:val="14"/>
                <w:lang w:eastAsia="hr-HR"/>
              </w:rPr>
              <w:t>9.915.931</w:t>
            </w:r>
          </w:p>
        </w:tc>
        <w:tc>
          <w:tcPr>
            <w:tcW w:w="345" w:type="pct"/>
            <w:tcBorders>
              <w:top w:val="nil"/>
              <w:left w:val="nil"/>
              <w:bottom w:val="single" w:sz="4" w:space="0" w:color="auto"/>
              <w:right w:val="single" w:sz="4" w:space="0" w:color="auto"/>
            </w:tcBorders>
            <w:shd w:val="clear" w:color="auto" w:fill="auto"/>
            <w:vAlign w:val="center"/>
            <w:hideMark/>
          </w:tcPr>
          <w:p w14:paraId="5A5054CE" w14:textId="77777777" w:rsidR="0073618E" w:rsidRPr="00266B80" w:rsidRDefault="0073618E" w:rsidP="00721840">
            <w:pPr>
              <w:spacing w:after="0" w:line="240" w:lineRule="auto"/>
              <w:jc w:val="right"/>
              <w:rPr>
                <w:rFonts w:ascii="Times New Roman" w:eastAsia="Times New Roman" w:hAnsi="Times New Roman" w:cs="Times New Roman"/>
                <w:color w:val="000000" w:themeColor="text1"/>
                <w:sz w:val="14"/>
                <w:szCs w:val="14"/>
                <w:lang w:eastAsia="hr-HR"/>
              </w:rPr>
            </w:pPr>
            <w:r w:rsidRPr="00266B80">
              <w:rPr>
                <w:rFonts w:ascii="Times New Roman" w:eastAsia="Times New Roman" w:hAnsi="Times New Roman" w:cs="Times New Roman"/>
                <w:color w:val="000000" w:themeColor="text1"/>
                <w:sz w:val="14"/>
                <w:szCs w:val="14"/>
                <w:lang w:eastAsia="hr-HR"/>
              </w:rPr>
              <w:t>34.700.000</w:t>
            </w:r>
          </w:p>
        </w:tc>
        <w:tc>
          <w:tcPr>
            <w:tcW w:w="345" w:type="pct"/>
            <w:tcBorders>
              <w:top w:val="nil"/>
              <w:left w:val="nil"/>
              <w:bottom w:val="single" w:sz="4" w:space="0" w:color="auto"/>
              <w:right w:val="single" w:sz="4" w:space="0" w:color="auto"/>
            </w:tcBorders>
            <w:shd w:val="clear" w:color="auto" w:fill="auto"/>
            <w:vAlign w:val="center"/>
            <w:hideMark/>
          </w:tcPr>
          <w:p w14:paraId="56D259BF"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113.400.000</w:t>
            </w:r>
          </w:p>
        </w:tc>
        <w:tc>
          <w:tcPr>
            <w:tcW w:w="433" w:type="pct"/>
            <w:tcBorders>
              <w:top w:val="nil"/>
              <w:left w:val="nil"/>
              <w:bottom w:val="single" w:sz="4" w:space="0" w:color="auto"/>
              <w:right w:val="single" w:sz="4" w:space="0" w:color="auto"/>
            </w:tcBorders>
            <w:shd w:val="clear" w:color="auto" w:fill="auto"/>
            <w:vAlign w:val="center"/>
            <w:hideMark/>
          </w:tcPr>
          <w:p w14:paraId="5EC9D857"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novoizgrađene prometne površine (km)</w:t>
            </w:r>
          </w:p>
        </w:tc>
        <w:tc>
          <w:tcPr>
            <w:tcW w:w="253" w:type="pct"/>
            <w:tcBorders>
              <w:top w:val="nil"/>
              <w:left w:val="nil"/>
              <w:bottom w:val="single" w:sz="4" w:space="0" w:color="auto"/>
              <w:right w:val="single" w:sz="4" w:space="0" w:color="auto"/>
            </w:tcBorders>
            <w:shd w:val="clear" w:color="auto" w:fill="auto"/>
            <w:vAlign w:val="center"/>
            <w:hideMark/>
          </w:tcPr>
          <w:p w14:paraId="007D674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w:t>
            </w:r>
          </w:p>
        </w:tc>
        <w:tc>
          <w:tcPr>
            <w:tcW w:w="254" w:type="pct"/>
            <w:tcBorders>
              <w:top w:val="nil"/>
              <w:left w:val="nil"/>
              <w:bottom w:val="single" w:sz="4" w:space="0" w:color="auto"/>
              <w:right w:val="single" w:sz="4" w:space="0" w:color="auto"/>
            </w:tcBorders>
            <w:shd w:val="clear" w:color="auto" w:fill="auto"/>
            <w:vAlign w:val="center"/>
            <w:hideMark/>
          </w:tcPr>
          <w:p w14:paraId="65F021A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w:t>
            </w:r>
          </w:p>
        </w:tc>
        <w:tc>
          <w:tcPr>
            <w:tcW w:w="254" w:type="pct"/>
            <w:tcBorders>
              <w:top w:val="nil"/>
              <w:left w:val="nil"/>
              <w:bottom w:val="single" w:sz="4" w:space="0" w:color="auto"/>
              <w:right w:val="single" w:sz="4" w:space="0" w:color="auto"/>
            </w:tcBorders>
            <w:shd w:val="clear" w:color="auto" w:fill="auto"/>
            <w:vAlign w:val="center"/>
            <w:hideMark/>
          </w:tcPr>
          <w:p w14:paraId="4847DE1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w:t>
            </w:r>
          </w:p>
        </w:tc>
        <w:tc>
          <w:tcPr>
            <w:tcW w:w="214" w:type="pct"/>
            <w:tcBorders>
              <w:top w:val="nil"/>
              <w:left w:val="nil"/>
              <w:bottom w:val="single" w:sz="4" w:space="0" w:color="auto"/>
              <w:right w:val="single" w:sz="4" w:space="0" w:color="auto"/>
            </w:tcBorders>
            <w:shd w:val="clear" w:color="auto" w:fill="auto"/>
            <w:vAlign w:val="center"/>
            <w:hideMark/>
          </w:tcPr>
          <w:p w14:paraId="0820A05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w:t>
            </w:r>
          </w:p>
        </w:tc>
        <w:tc>
          <w:tcPr>
            <w:tcW w:w="379" w:type="pct"/>
            <w:tcBorders>
              <w:top w:val="nil"/>
              <w:left w:val="nil"/>
              <w:bottom w:val="single" w:sz="4" w:space="0" w:color="auto"/>
              <w:right w:val="single" w:sz="4" w:space="0" w:color="auto"/>
            </w:tcBorders>
            <w:shd w:val="clear" w:color="auto" w:fill="auto"/>
            <w:vAlign w:val="center"/>
            <w:hideMark/>
          </w:tcPr>
          <w:p w14:paraId="66B38D48"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73618E" w:rsidRPr="00B9344C" w14:paraId="536A896D" w14:textId="77777777" w:rsidTr="00AF5161">
        <w:trPr>
          <w:trHeight w:val="2976"/>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5C021DCE"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583E4D10"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vAlign w:val="center"/>
          </w:tcPr>
          <w:p w14:paraId="691F47DC" w14:textId="77777777" w:rsidR="0073618E" w:rsidRPr="0038512A" w:rsidRDefault="0073618E" w:rsidP="00721840">
            <w:pPr>
              <w:spacing w:after="0" w:line="240" w:lineRule="auto"/>
              <w:jc w:val="center"/>
              <w:rPr>
                <w:rFonts w:ascii="Times New Roman" w:eastAsia="Times New Roman" w:hAnsi="Times New Roman" w:cs="Times New Roman"/>
                <w:sz w:val="14"/>
                <w:szCs w:val="14"/>
                <w:lang w:eastAsia="hr-HR"/>
              </w:rPr>
            </w:pPr>
            <w:r w:rsidRPr="0038512A">
              <w:rPr>
                <w:rFonts w:ascii="Times New Roman" w:eastAsia="Times New Roman" w:hAnsi="Times New Roman" w:cs="Times New Roman"/>
                <w:sz w:val="14"/>
                <w:szCs w:val="14"/>
                <w:lang w:eastAsia="hr-HR"/>
              </w:rPr>
              <w:t>K115103</w:t>
            </w:r>
          </w:p>
        </w:tc>
        <w:tc>
          <w:tcPr>
            <w:tcW w:w="794" w:type="pct"/>
            <w:tcBorders>
              <w:top w:val="nil"/>
              <w:left w:val="nil"/>
              <w:bottom w:val="single" w:sz="4" w:space="0" w:color="auto"/>
              <w:right w:val="single" w:sz="4" w:space="0" w:color="auto"/>
            </w:tcBorders>
            <w:shd w:val="clear" w:color="auto" w:fill="auto"/>
            <w:vAlign w:val="center"/>
          </w:tcPr>
          <w:p w14:paraId="7014B616" w14:textId="77777777" w:rsidR="0073618E" w:rsidRPr="0038512A" w:rsidRDefault="0073618E" w:rsidP="00721840">
            <w:pPr>
              <w:spacing w:after="0" w:line="240" w:lineRule="auto"/>
              <w:rPr>
                <w:rFonts w:ascii="Times New Roman" w:eastAsia="Times New Roman" w:hAnsi="Times New Roman" w:cs="Times New Roman"/>
                <w:sz w:val="14"/>
                <w:szCs w:val="14"/>
                <w:lang w:eastAsia="hr-HR"/>
              </w:rPr>
            </w:pPr>
            <w:r w:rsidRPr="0038512A">
              <w:rPr>
                <w:rFonts w:ascii="Times New Roman" w:eastAsia="Times New Roman" w:hAnsi="Times New Roman" w:cs="Times New Roman"/>
                <w:sz w:val="14"/>
                <w:szCs w:val="14"/>
                <w:lang w:eastAsia="hr-HR"/>
              </w:rPr>
              <w:t>Izgradnja podvožnjaka u Ulici sv. L. B. Mandića u Osijeku KK.07.4.2.31.0001</w:t>
            </w:r>
          </w:p>
        </w:tc>
        <w:tc>
          <w:tcPr>
            <w:tcW w:w="345" w:type="pct"/>
            <w:tcBorders>
              <w:top w:val="nil"/>
              <w:left w:val="nil"/>
              <w:bottom w:val="single" w:sz="4" w:space="0" w:color="auto"/>
              <w:right w:val="single" w:sz="4" w:space="0" w:color="auto"/>
            </w:tcBorders>
            <w:shd w:val="clear" w:color="auto" w:fill="auto"/>
            <w:vAlign w:val="center"/>
          </w:tcPr>
          <w:p w14:paraId="659A4ACC" w14:textId="77777777" w:rsidR="0073618E" w:rsidRPr="0038512A"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1.624.750</w:t>
            </w:r>
          </w:p>
        </w:tc>
        <w:tc>
          <w:tcPr>
            <w:tcW w:w="345" w:type="pct"/>
            <w:tcBorders>
              <w:top w:val="nil"/>
              <w:left w:val="nil"/>
              <w:bottom w:val="single" w:sz="4" w:space="0" w:color="auto"/>
              <w:right w:val="single" w:sz="4" w:space="0" w:color="auto"/>
            </w:tcBorders>
            <w:shd w:val="clear" w:color="auto" w:fill="auto"/>
            <w:vAlign w:val="center"/>
          </w:tcPr>
          <w:p w14:paraId="6B346805" w14:textId="77777777" w:rsidR="0073618E" w:rsidRPr="0038512A" w:rsidRDefault="0073618E" w:rsidP="00721840">
            <w:pPr>
              <w:spacing w:after="0" w:line="240" w:lineRule="auto"/>
              <w:jc w:val="right"/>
              <w:rPr>
                <w:rFonts w:ascii="Times New Roman" w:eastAsia="Times New Roman" w:hAnsi="Times New Roman" w:cs="Times New Roman"/>
                <w:sz w:val="14"/>
                <w:szCs w:val="14"/>
                <w:lang w:eastAsia="hr-HR"/>
              </w:rPr>
            </w:pPr>
            <w:r w:rsidRPr="0038512A">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vAlign w:val="center"/>
          </w:tcPr>
          <w:p w14:paraId="548787F1" w14:textId="77777777" w:rsidR="0073618E" w:rsidRPr="0038512A" w:rsidRDefault="0073618E" w:rsidP="00721840">
            <w:pPr>
              <w:spacing w:after="0" w:line="240" w:lineRule="auto"/>
              <w:jc w:val="right"/>
              <w:rPr>
                <w:rFonts w:ascii="Times New Roman" w:eastAsia="Times New Roman" w:hAnsi="Times New Roman" w:cs="Times New Roman"/>
                <w:sz w:val="14"/>
                <w:szCs w:val="14"/>
                <w:lang w:eastAsia="hr-HR"/>
              </w:rPr>
            </w:pPr>
            <w:r w:rsidRPr="0038512A">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tcPr>
          <w:p w14:paraId="6E7719C4"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uklonjena uska grla</w:t>
            </w:r>
          </w:p>
          <w:p w14:paraId="6A245FA6"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skraćeno cestovno putovanje u min</w:t>
            </w:r>
          </w:p>
          <w:p w14:paraId="10764F6E"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nove i nadograđene biciklističke trake (km)</w:t>
            </w:r>
          </w:p>
        </w:tc>
        <w:tc>
          <w:tcPr>
            <w:tcW w:w="253" w:type="pct"/>
            <w:tcBorders>
              <w:top w:val="nil"/>
              <w:left w:val="nil"/>
              <w:bottom w:val="single" w:sz="4" w:space="0" w:color="auto"/>
              <w:right w:val="single" w:sz="4" w:space="0" w:color="auto"/>
            </w:tcBorders>
            <w:shd w:val="clear" w:color="auto" w:fill="auto"/>
            <w:vAlign w:val="center"/>
          </w:tcPr>
          <w:p w14:paraId="25D1E68F"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0086CD40"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 xml:space="preserve">      0</w:t>
            </w:r>
          </w:p>
          <w:p w14:paraId="4E7CC6CC"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p>
          <w:p w14:paraId="23E362F1"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0</w:t>
            </w:r>
          </w:p>
          <w:p w14:paraId="65578CE4"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p>
          <w:p w14:paraId="6AC502C2"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2307B6F4"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0</w:t>
            </w:r>
          </w:p>
          <w:p w14:paraId="7A026676"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4921A312"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2A79BA17"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1AE4C1F3"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tc>
        <w:tc>
          <w:tcPr>
            <w:tcW w:w="254" w:type="pct"/>
            <w:tcBorders>
              <w:top w:val="nil"/>
              <w:left w:val="nil"/>
              <w:bottom w:val="single" w:sz="4" w:space="0" w:color="auto"/>
              <w:right w:val="single" w:sz="4" w:space="0" w:color="auto"/>
            </w:tcBorders>
            <w:shd w:val="clear" w:color="auto" w:fill="auto"/>
          </w:tcPr>
          <w:p w14:paraId="54F14697"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p>
          <w:p w14:paraId="472DFB5A"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 xml:space="preserve">      0</w:t>
            </w:r>
          </w:p>
          <w:p w14:paraId="4A108622"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p>
          <w:p w14:paraId="76F6A967"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 xml:space="preserve">      0</w:t>
            </w:r>
          </w:p>
          <w:p w14:paraId="6FCDD990"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p>
          <w:p w14:paraId="472060F9"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p>
          <w:p w14:paraId="40350D71" w14:textId="77777777" w:rsidR="0073618E" w:rsidRPr="0066203F" w:rsidRDefault="0073618E" w:rsidP="00721840">
            <w:pPr>
              <w:spacing w:after="0" w:line="240" w:lineRule="auto"/>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 xml:space="preserve">      0</w:t>
            </w:r>
          </w:p>
        </w:tc>
        <w:tc>
          <w:tcPr>
            <w:tcW w:w="254" w:type="pct"/>
            <w:tcBorders>
              <w:top w:val="nil"/>
              <w:left w:val="nil"/>
              <w:bottom w:val="single" w:sz="4" w:space="0" w:color="auto"/>
              <w:right w:val="single" w:sz="4" w:space="0" w:color="auto"/>
            </w:tcBorders>
            <w:shd w:val="clear" w:color="auto" w:fill="auto"/>
          </w:tcPr>
          <w:p w14:paraId="4E5191D9"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2A551DF5"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0</w:t>
            </w:r>
          </w:p>
          <w:p w14:paraId="1E6AF79A"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08A9A03F"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0</w:t>
            </w:r>
          </w:p>
          <w:p w14:paraId="6E75476F"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24425028"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1F09D87D"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tcPr>
          <w:p w14:paraId="57C2F199"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6CBB71A4"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1</w:t>
            </w:r>
          </w:p>
          <w:p w14:paraId="6E039277"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1A16E308"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7,5</w:t>
            </w:r>
          </w:p>
          <w:p w14:paraId="7B1070DC"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40C6A8A6"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p>
          <w:p w14:paraId="2040C48B"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0,89</w:t>
            </w:r>
          </w:p>
        </w:tc>
        <w:tc>
          <w:tcPr>
            <w:tcW w:w="379" w:type="pct"/>
            <w:tcBorders>
              <w:top w:val="nil"/>
              <w:left w:val="nil"/>
              <w:bottom w:val="single" w:sz="4" w:space="0" w:color="auto"/>
              <w:right w:val="single" w:sz="4" w:space="0" w:color="auto"/>
            </w:tcBorders>
            <w:shd w:val="clear" w:color="auto" w:fill="auto"/>
            <w:vAlign w:val="center"/>
          </w:tcPr>
          <w:p w14:paraId="6FC0D2F9" w14:textId="77777777" w:rsidR="0073618E" w:rsidRPr="0066203F" w:rsidRDefault="0073618E" w:rsidP="00721840">
            <w:pPr>
              <w:spacing w:after="0" w:line="240" w:lineRule="auto"/>
              <w:jc w:val="center"/>
              <w:rPr>
                <w:rFonts w:ascii="Times New Roman" w:eastAsia="Times New Roman" w:hAnsi="Times New Roman" w:cs="Times New Roman"/>
                <w:sz w:val="14"/>
                <w:szCs w:val="14"/>
                <w:lang w:eastAsia="hr-HR"/>
              </w:rPr>
            </w:pPr>
            <w:r w:rsidRPr="0066203F">
              <w:rPr>
                <w:rFonts w:ascii="Times New Roman" w:eastAsia="Times New Roman" w:hAnsi="Times New Roman" w:cs="Times New Roman"/>
                <w:sz w:val="14"/>
                <w:szCs w:val="14"/>
                <w:lang w:eastAsia="hr-HR"/>
              </w:rPr>
              <w:t>210/21001</w:t>
            </w:r>
          </w:p>
        </w:tc>
      </w:tr>
      <w:tr w:rsidR="0073618E" w:rsidRPr="00B9344C" w14:paraId="533CFA4A" w14:textId="77777777" w:rsidTr="00AF5161">
        <w:trPr>
          <w:trHeight w:val="132"/>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3926F4E3"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68D7D9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7A428" w14:textId="77777777" w:rsidR="0073618E" w:rsidRPr="00B339F9" w:rsidRDefault="0073618E" w:rsidP="00721840">
            <w:pPr>
              <w:spacing w:after="0" w:line="240" w:lineRule="auto"/>
              <w:jc w:val="center"/>
              <w:rPr>
                <w:rFonts w:ascii="Times New Roman" w:eastAsia="Times New Roman" w:hAnsi="Times New Roman" w:cs="Times New Roman"/>
                <w:b/>
                <w:bCs/>
                <w:sz w:val="14"/>
                <w:szCs w:val="14"/>
                <w:lang w:eastAsia="hr-HR"/>
              </w:rPr>
            </w:pPr>
            <w:r w:rsidRPr="00B339F9">
              <w:rPr>
                <w:rFonts w:ascii="Times New Roman" w:eastAsia="Times New Roman" w:hAnsi="Times New Roman" w:cs="Times New Roman"/>
                <w:b/>
                <w:bCs/>
                <w:sz w:val="14"/>
                <w:szCs w:val="14"/>
                <w:lang w:eastAsia="hr-HR"/>
              </w:rPr>
              <w:t>1153</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16301" w14:textId="77777777" w:rsidR="0073618E" w:rsidRPr="00B339F9" w:rsidRDefault="0073618E" w:rsidP="00721840">
            <w:pPr>
              <w:spacing w:after="0" w:line="240" w:lineRule="auto"/>
              <w:rPr>
                <w:rFonts w:ascii="Times New Roman" w:eastAsia="Times New Roman" w:hAnsi="Times New Roman" w:cs="Times New Roman"/>
                <w:b/>
                <w:bCs/>
                <w:sz w:val="14"/>
                <w:szCs w:val="14"/>
                <w:lang w:eastAsia="hr-HR"/>
              </w:rPr>
            </w:pPr>
            <w:r w:rsidRPr="00B339F9">
              <w:rPr>
                <w:rFonts w:ascii="Times New Roman" w:eastAsia="Times New Roman" w:hAnsi="Times New Roman" w:cs="Times New Roman"/>
                <w:b/>
                <w:bCs/>
                <w:sz w:val="14"/>
                <w:szCs w:val="14"/>
                <w:lang w:eastAsia="hr-HR"/>
              </w:rPr>
              <w:t>Izgradnja komunalne infrastrukture-javna rasvjeta</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FFA59" w14:textId="77777777" w:rsidR="0073618E" w:rsidRPr="00B339F9" w:rsidRDefault="0073618E" w:rsidP="00721840">
            <w:pPr>
              <w:spacing w:after="0" w:line="240" w:lineRule="auto"/>
              <w:jc w:val="right"/>
              <w:rPr>
                <w:rFonts w:ascii="Times New Roman" w:eastAsia="Times New Roman" w:hAnsi="Times New Roman" w:cs="Times New Roman"/>
                <w:b/>
                <w:bCs/>
                <w:sz w:val="14"/>
                <w:szCs w:val="14"/>
                <w:lang w:eastAsia="hr-HR"/>
              </w:rPr>
            </w:pPr>
            <w:r w:rsidRPr="00B339F9">
              <w:rPr>
                <w:rFonts w:ascii="Times New Roman" w:eastAsia="Times New Roman" w:hAnsi="Times New Roman" w:cs="Times New Roman"/>
                <w:b/>
                <w:bCs/>
                <w:sz w:val="14"/>
                <w:szCs w:val="14"/>
                <w:lang w:eastAsia="hr-HR"/>
              </w:rPr>
              <w:t>1.</w:t>
            </w:r>
            <w:r>
              <w:rPr>
                <w:rFonts w:ascii="Times New Roman" w:eastAsia="Times New Roman" w:hAnsi="Times New Roman" w:cs="Times New Roman"/>
                <w:b/>
                <w:bCs/>
                <w:sz w:val="14"/>
                <w:szCs w:val="14"/>
                <w:lang w:eastAsia="hr-HR"/>
              </w:rPr>
              <w:t>47</w:t>
            </w:r>
            <w:r w:rsidRPr="00B339F9">
              <w:rPr>
                <w:rFonts w:ascii="Times New Roman" w:eastAsia="Times New Roman" w:hAnsi="Times New Roman" w:cs="Times New Roman"/>
                <w:b/>
                <w:bCs/>
                <w:sz w:val="14"/>
                <w:szCs w:val="14"/>
                <w:lang w:eastAsia="hr-HR"/>
              </w:rPr>
              <w:t>6.985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41222"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1.800.000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8681D"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2.000.000</w:t>
            </w:r>
          </w:p>
        </w:tc>
        <w:tc>
          <w:tcPr>
            <w:tcW w:w="140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EED821"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AE661A6"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73618E" w:rsidRPr="00B9344C" w14:paraId="43115A9D" w14:textId="77777777" w:rsidTr="00F96ED4">
        <w:trPr>
          <w:trHeight w:val="790"/>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655AD2AE"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68514955"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71FD8" w14:textId="77777777" w:rsidR="0073618E" w:rsidRPr="00B339F9" w:rsidRDefault="0073618E" w:rsidP="00721840">
            <w:pPr>
              <w:spacing w:after="0" w:line="240" w:lineRule="auto"/>
              <w:jc w:val="center"/>
              <w:rPr>
                <w:rFonts w:ascii="Times New Roman" w:eastAsia="Times New Roman" w:hAnsi="Times New Roman" w:cs="Times New Roman"/>
                <w:sz w:val="14"/>
                <w:szCs w:val="14"/>
                <w:lang w:eastAsia="hr-HR"/>
              </w:rPr>
            </w:pPr>
            <w:r w:rsidRPr="00B339F9">
              <w:rPr>
                <w:rFonts w:ascii="Times New Roman" w:eastAsia="Times New Roman" w:hAnsi="Times New Roman" w:cs="Times New Roman"/>
                <w:sz w:val="14"/>
                <w:szCs w:val="14"/>
                <w:lang w:eastAsia="hr-HR"/>
              </w:rPr>
              <w:t>K115301</w:t>
            </w:r>
          </w:p>
        </w:tc>
        <w:tc>
          <w:tcPr>
            <w:tcW w:w="794" w:type="pct"/>
            <w:tcBorders>
              <w:top w:val="single" w:sz="4" w:space="0" w:color="auto"/>
              <w:left w:val="nil"/>
              <w:bottom w:val="single" w:sz="4" w:space="0" w:color="auto"/>
              <w:right w:val="single" w:sz="4" w:space="0" w:color="auto"/>
            </w:tcBorders>
            <w:shd w:val="clear" w:color="auto" w:fill="auto"/>
            <w:vAlign w:val="center"/>
            <w:hideMark/>
          </w:tcPr>
          <w:p w14:paraId="220D4C68" w14:textId="77777777" w:rsidR="0073618E" w:rsidRPr="00B339F9" w:rsidRDefault="0073618E" w:rsidP="00721840">
            <w:pPr>
              <w:spacing w:after="0" w:line="240" w:lineRule="auto"/>
              <w:rPr>
                <w:rFonts w:ascii="Times New Roman" w:eastAsia="Times New Roman" w:hAnsi="Times New Roman" w:cs="Times New Roman"/>
                <w:sz w:val="14"/>
                <w:szCs w:val="14"/>
                <w:lang w:eastAsia="hr-HR"/>
              </w:rPr>
            </w:pPr>
            <w:r w:rsidRPr="00B339F9">
              <w:rPr>
                <w:rFonts w:ascii="Times New Roman" w:eastAsia="Times New Roman" w:hAnsi="Times New Roman" w:cs="Times New Roman"/>
                <w:sz w:val="14"/>
                <w:szCs w:val="14"/>
                <w:lang w:eastAsia="hr-HR"/>
              </w:rPr>
              <w:t>Izgradnja i rekonstrukcija javne rasvjete</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7338E854" w14:textId="77777777" w:rsidR="0073618E" w:rsidRPr="00B339F9" w:rsidRDefault="0073618E" w:rsidP="00721840">
            <w:pPr>
              <w:spacing w:after="0" w:line="240" w:lineRule="auto"/>
              <w:jc w:val="right"/>
              <w:rPr>
                <w:rFonts w:ascii="Times New Roman" w:eastAsia="Times New Roman" w:hAnsi="Times New Roman" w:cs="Times New Roman"/>
                <w:sz w:val="14"/>
                <w:szCs w:val="14"/>
                <w:lang w:eastAsia="hr-HR"/>
              </w:rPr>
            </w:pPr>
            <w:r w:rsidRPr="006B073E">
              <w:rPr>
                <w:rFonts w:ascii="Times New Roman" w:eastAsia="Times New Roman" w:hAnsi="Times New Roman" w:cs="Times New Roman"/>
                <w:sz w:val="14"/>
                <w:szCs w:val="14"/>
                <w:lang w:eastAsia="hr-HR"/>
              </w:rPr>
              <w:t>1.</w:t>
            </w:r>
            <w:r>
              <w:rPr>
                <w:rFonts w:ascii="Times New Roman" w:eastAsia="Times New Roman" w:hAnsi="Times New Roman" w:cs="Times New Roman"/>
                <w:sz w:val="14"/>
                <w:szCs w:val="14"/>
                <w:lang w:eastAsia="hr-HR"/>
              </w:rPr>
              <w:t>476</w:t>
            </w:r>
            <w:r w:rsidRPr="006B073E">
              <w:rPr>
                <w:rFonts w:ascii="Times New Roman" w:eastAsia="Times New Roman" w:hAnsi="Times New Roman" w:cs="Times New Roman"/>
                <w:sz w:val="14"/>
                <w:szCs w:val="14"/>
                <w:lang w:eastAsia="hr-HR"/>
              </w:rPr>
              <w:t>.985</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6935C158"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1.800.000</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4E473D49"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2.000.000</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1E06FE13"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novih energetski efikasnih rasvjetnih tijela</w:t>
            </w:r>
          </w:p>
        </w:tc>
        <w:tc>
          <w:tcPr>
            <w:tcW w:w="253" w:type="pct"/>
            <w:tcBorders>
              <w:top w:val="single" w:sz="4" w:space="0" w:color="auto"/>
              <w:left w:val="nil"/>
              <w:bottom w:val="single" w:sz="4" w:space="0" w:color="auto"/>
              <w:right w:val="single" w:sz="4" w:space="0" w:color="auto"/>
            </w:tcBorders>
            <w:shd w:val="clear" w:color="auto" w:fill="auto"/>
            <w:vAlign w:val="center"/>
          </w:tcPr>
          <w:p w14:paraId="0D4DEF9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w:t>
            </w:r>
          </w:p>
        </w:tc>
        <w:tc>
          <w:tcPr>
            <w:tcW w:w="254" w:type="pct"/>
            <w:tcBorders>
              <w:top w:val="single" w:sz="4" w:space="0" w:color="auto"/>
              <w:left w:val="nil"/>
              <w:bottom w:val="single" w:sz="4" w:space="0" w:color="auto"/>
              <w:right w:val="single" w:sz="4" w:space="0" w:color="auto"/>
            </w:tcBorders>
            <w:shd w:val="clear" w:color="auto" w:fill="auto"/>
            <w:vAlign w:val="center"/>
          </w:tcPr>
          <w:p w14:paraId="01EDB27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w:t>
            </w:r>
          </w:p>
        </w:tc>
        <w:tc>
          <w:tcPr>
            <w:tcW w:w="254" w:type="pct"/>
            <w:tcBorders>
              <w:top w:val="single" w:sz="4" w:space="0" w:color="auto"/>
              <w:left w:val="nil"/>
              <w:bottom w:val="single" w:sz="4" w:space="0" w:color="auto"/>
              <w:right w:val="single" w:sz="4" w:space="0" w:color="auto"/>
            </w:tcBorders>
            <w:shd w:val="clear" w:color="auto" w:fill="auto"/>
            <w:vAlign w:val="center"/>
          </w:tcPr>
          <w:p w14:paraId="16E4A96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w:t>
            </w:r>
          </w:p>
        </w:tc>
        <w:tc>
          <w:tcPr>
            <w:tcW w:w="214" w:type="pct"/>
            <w:tcBorders>
              <w:top w:val="single" w:sz="4" w:space="0" w:color="auto"/>
              <w:left w:val="nil"/>
              <w:bottom w:val="single" w:sz="4" w:space="0" w:color="auto"/>
              <w:right w:val="single" w:sz="4" w:space="0" w:color="auto"/>
            </w:tcBorders>
            <w:shd w:val="clear" w:color="auto" w:fill="auto"/>
            <w:vAlign w:val="center"/>
          </w:tcPr>
          <w:p w14:paraId="5D434E9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A2A47CC"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73618E" w:rsidRPr="00B9344C" w14:paraId="6A1A5CD6"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0BCE1C78"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7D26DC7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56E5B0C1"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1172</w:t>
            </w:r>
          </w:p>
        </w:tc>
        <w:tc>
          <w:tcPr>
            <w:tcW w:w="794" w:type="pct"/>
            <w:tcBorders>
              <w:top w:val="nil"/>
              <w:left w:val="nil"/>
              <w:bottom w:val="single" w:sz="4" w:space="0" w:color="auto"/>
              <w:right w:val="single" w:sz="4" w:space="0" w:color="auto"/>
            </w:tcBorders>
            <w:shd w:val="clear" w:color="auto" w:fill="auto"/>
            <w:vAlign w:val="center"/>
            <w:hideMark/>
          </w:tcPr>
          <w:p w14:paraId="44BAB401"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Stanogradnja i visokogradnja</w:t>
            </w:r>
          </w:p>
        </w:tc>
        <w:tc>
          <w:tcPr>
            <w:tcW w:w="345" w:type="pct"/>
            <w:tcBorders>
              <w:top w:val="nil"/>
              <w:left w:val="nil"/>
              <w:bottom w:val="single" w:sz="4" w:space="0" w:color="auto"/>
              <w:right w:val="single" w:sz="4" w:space="0" w:color="auto"/>
            </w:tcBorders>
            <w:shd w:val="clear" w:color="auto" w:fill="auto"/>
            <w:noWrap/>
            <w:vAlign w:val="center"/>
            <w:hideMark/>
          </w:tcPr>
          <w:p w14:paraId="499866AD" w14:textId="77777777" w:rsidR="0073618E" w:rsidRPr="002C2766" w:rsidRDefault="0073618E" w:rsidP="00721840">
            <w:pPr>
              <w:spacing w:after="0" w:line="240" w:lineRule="auto"/>
              <w:jc w:val="right"/>
              <w:rPr>
                <w:rFonts w:ascii="Times New Roman" w:eastAsia="Times New Roman" w:hAnsi="Times New Roman" w:cs="Times New Roman"/>
                <w:b/>
                <w:color w:val="FF0000"/>
                <w:sz w:val="14"/>
                <w:szCs w:val="14"/>
                <w:lang w:eastAsia="hr-HR"/>
              </w:rPr>
            </w:pPr>
            <w:r w:rsidRPr="00007F54">
              <w:rPr>
                <w:rFonts w:ascii="Times New Roman" w:eastAsia="Times New Roman" w:hAnsi="Times New Roman" w:cs="Times New Roman"/>
                <w:b/>
                <w:sz w:val="14"/>
                <w:szCs w:val="14"/>
                <w:lang w:eastAsia="hr-HR"/>
              </w:rPr>
              <w:t>1</w:t>
            </w:r>
            <w:r>
              <w:rPr>
                <w:rFonts w:ascii="Times New Roman" w:eastAsia="Times New Roman" w:hAnsi="Times New Roman" w:cs="Times New Roman"/>
                <w:b/>
                <w:sz w:val="14"/>
                <w:szCs w:val="14"/>
                <w:lang w:eastAsia="hr-HR"/>
              </w:rPr>
              <w:t>5</w:t>
            </w:r>
            <w:r w:rsidRPr="00007F54">
              <w:rPr>
                <w:rFonts w:ascii="Times New Roman" w:eastAsia="Times New Roman" w:hAnsi="Times New Roman" w:cs="Times New Roman"/>
                <w:b/>
                <w:sz w:val="14"/>
                <w:szCs w:val="14"/>
                <w:lang w:eastAsia="hr-HR"/>
              </w:rPr>
              <w:t>.</w:t>
            </w:r>
            <w:r>
              <w:rPr>
                <w:rFonts w:ascii="Times New Roman" w:eastAsia="Times New Roman" w:hAnsi="Times New Roman" w:cs="Times New Roman"/>
                <w:b/>
                <w:sz w:val="14"/>
                <w:szCs w:val="14"/>
                <w:lang w:eastAsia="hr-HR"/>
              </w:rPr>
              <w:t>3</w:t>
            </w:r>
            <w:r w:rsidRPr="00007F54">
              <w:rPr>
                <w:rFonts w:ascii="Times New Roman" w:eastAsia="Times New Roman" w:hAnsi="Times New Roman" w:cs="Times New Roman"/>
                <w:b/>
                <w:sz w:val="14"/>
                <w:szCs w:val="14"/>
                <w:lang w:eastAsia="hr-HR"/>
              </w:rPr>
              <w:t>00.000</w:t>
            </w:r>
          </w:p>
        </w:tc>
        <w:tc>
          <w:tcPr>
            <w:tcW w:w="345" w:type="pct"/>
            <w:tcBorders>
              <w:top w:val="nil"/>
              <w:left w:val="nil"/>
              <w:bottom w:val="single" w:sz="4" w:space="0" w:color="auto"/>
              <w:right w:val="single" w:sz="4" w:space="0" w:color="auto"/>
            </w:tcBorders>
            <w:shd w:val="clear" w:color="auto" w:fill="auto"/>
            <w:noWrap/>
            <w:vAlign w:val="center"/>
            <w:hideMark/>
          </w:tcPr>
          <w:p w14:paraId="76A7CC4B" w14:textId="77777777" w:rsidR="0073618E" w:rsidRPr="00B9344C" w:rsidRDefault="0073618E" w:rsidP="00721840">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8.500.000 </w:t>
            </w:r>
          </w:p>
        </w:tc>
        <w:tc>
          <w:tcPr>
            <w:tcW w:w="345" w:type="pct"/>
            <w:tcBorders>
              <w:top w:val="nil"/>
              <w:left w:val="nil"/>
              <w:bottom w:val="single" w:sz="4" w:space="0" w:color="auto"/>
              <w:right w:val="single" w:sz="4" w:space="0" w:color="auto"/>
            </w:tcBorders>
            <w:shd w:val="clear" w:color="auto" w:fill="auto"/>
            <w:noWrap/>
            <w:vAlign w:val="center"/>
            <w:hideMark/>
          </w:tcPr>
          <w:p w14:paraId="1E554419" w14:textId="77777777" w:rsidR="0073618E" w:rsidRPr="00B9344C" w:rsidRDefault="0073618E" w:rsidP="00721840">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5.000.000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14:paraId="4822277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bottom w:val="single" w:sz="4" w:space="0" w:color="auto"/>
              <w:right w:val="single" w:sz="4" w:space="0" w:color="auto"/>
            </w:tcBorders>
            <w:shd w:val="clear" w:color="auto" w:fill="auto"/>
            <w:noWrap/>
            <w:vAlign w:val="center"/>
            <w:hideMark/>
          </w:tcPr>
          <w:p w14:paraId="61508C11"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73618E" w:rsidRPr="00B9344C" w14:paraId="6CBB90C8" w14:textId="77777777" w:rsidTr="00721840">
        <w:trPr>
          <w:trHeight w:val="799"/>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106876D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12A36AE0"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2247CE4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K117201</w:t>
            </w:r>
          </w:p>
        </w:tc>
        <w:tc>
          <w:tcPr>
            <w:tcW w:w="794" w:type="pct"/>
            <w:tcBorders>
              <w:top w:val="nil"/>
              <w:left w:val="nil"/>
              <w:bottom w:val="single" w:sz="4" w:space="0" w:color="auto"/>
              <w:right w:val="single" w:sz="4" w:space="0" w:color="auto"/>
            </w:tcBorders>
            <w:shd w:val="clear" w:color="auto" w:fill="auto"/>
            <w:vAlign w:val="center"/>
            <w:hideMark/>
          </w:tcPr>
          <w:p w14:paraId="37C0FE11"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Stanogradnja</w:t>
            </w:r>
          </w:p>
        </w:tc>
        <w:tc>
          <w:tcPr>
            <w:tcW w:w="345" w:type="pct"/>
            <w:tcBorders>
              <w:top w:val="nil"/>
              <w:left w:val="nil"/>
              <w:bottom w:val="single" w:sz="4" w:space="0" w:color="auto"/>
              <w:right w:val="single" w:sz="4" w:space="0" w:color="auto"/>
            </w:tcBorders>
            <w:shd w:val="clear" w:color="auto" w:fill="auto"/>
            <w:noWrap/>
            <w:vAlign w:val="center"/>
            <w:hideMark/>
          </w:tcPr>
          <w:p w14:paraId="01DF9338" w14:textId="77777777" w:rsidR="0073618E" w:rsidRPr="002C2766" w:rsidRDefault="0073618E" w:rsidP="00721840">
            <w:pPr>
              <w:spacing w:after="0" w:line="240" w:lineRule="auto"/>
              <w:jc w:val="right"/>
              <w:rPr>
                <w:rFonts w:ascii="Times New Roman" w:eastAsia="Times New Roman" w:hAnsi="Times New Roman" w:cs="Times New Roman"/>
                <w:color w:val="FF0000"/>
                <w:sz w:val="14"/>
                <w:szCs w:val="14"/>
                <w:lang w:eastAsia="hr-HR"/>
              </w:rPr>
            </w:pPr>
            <w:r w:rsidRPr="00007F54">
              <w:rPr>
                <w:rFonts w:ascii="Times New Roman" w:eastAsia="Times New Roman" w:hAnsi="Times New Roman" w:cs="Times New Roman"/>
                <w:sz w:val="14"/>
                <w:szCs w:val="14"/>
                <w:lang w:eastAsia="hr-HR"/>
              </w:rPr>
              <w:t>1</w:t>
            </w:r>
            <w:r>
              <w:rPr>
                <w:rFonts w:ascii="Times New Roman" w:eastAsia="Times New Roman" w:hAnsi="Times New Roman" w:cs="Times New Roman"/>
                <w:sz w:val="14"/>
                <w:szCs w:val="14"/>
                <w:lang w:eastAsia="hr-HR"/>
              </w:rPr>
              <w:t>5</w:t>
            </w:r>
            <w:r w:rsidRPr="00007F54">
              <w:rPr>
                <w:rFonts w:ascii="Times New Roman" w:eastAsia="Times New Roman" w:hAnsi="Times New Roman" w:cs="Times New Roman"/>
                <w:sz w:val="14"/>
                <w:szCs w:val="14"/>
                <w:lang w:eastAsia="hr-HR"/>
              </w:rPr>
              <w:t>.</w:t>
            </w:r>
            <w:r>
              <w:rPr>
                <w:rFonts w:ascii="Times New Roman" w:eastAsia="Times New Roman" w:hAnsi="Times New Roman" w:cs="Times New Roman"/>
                <w:sz w:val="14"/>
                <w:szCs w:val="14"/>
                <w:lang w:eastAsia="hr-HR"/>
              </w:rPr>
              <w:t>3</w:t>
            </w:r>
            <w:r w:rsidRPr="00007F54">
              <w:rPr>
                <w:rFonts w:ascii="Times New Roman" w:eastAsia="Times New Roman" w:hAnsi="Times New Roman" w:cs="Times New Roman"/>
                <w:sz w:val="14"/>
                <w:szCs w:val="14"/>
                <w:lang w:eastAsia="hr-HR"/>
              </w:rPr>
              <w:t>00.000</w:t>
            </w:r>
          </w:p>
        </w:tc>
        <w:tc>
          <w:tcPr>
            <w:tcW w:w="345" w:type="pct"/>
            <w:tcBorders>
              <w:top w:val="nil"/>
              <w:left w:val="nil"/>
              <w:bottom w:val="single" w:sz="4" w:space="0" w:color="auto"/>
              <w:right w:val="single" w:sz="4" w:space="0" w:color="auto"/>
            </w:tcBorders>
            <w:shd w:val="clear" w:color="auto" w:fill="auto"/>
            <w:noWrap/>
            <w:vAlign w:val="center"/>
            <w:hideMark/>
          </w:tcPr>
          <w:p w14:paraId="791F71EE"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8.500.000</w:t>
            </w:r>
          </w:p>
        </w:tc>
        <w:tc>
          <w:tcPr>
            <w:tcW w:w="345" w:type="pct"/>
            <w:tcBorders>
              <w:top w:val="nil"/>
              <w:left w:val="nil"/>
              <w:bottom w:val="single" w:sz="4" w:space="0" w:color="auto"/>
              <w:right w:val="single" w:sz="4" w:space="0" w:color="auto"/>
            </w:tcBorders>
            <w:shd w:val="clear" w:color="auto" w:fill="auto"/>
            <w:noWrap/>
            <w:vAlign w:val="center"/>
            <w:hideMark/>
          </w:tcPr>
          <w:p w14:paraId="4662A635"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5.000.000</w:t>
            </w:r>
          </w:p>
        </w:tc>
        <w:tc>
          <w:tcPr>
            <w:tcW w:w="433" w:type="pct"/>
            <w:tcBorders>
              <w:top w:val="nil"/>
              <w:left w:val="nil"/>
              <w:bottom w:val="single" w:sz="4" w:space="0" w:color="auto"/>
              <w:right w:val="single" w:sz="4" w:space="0" w:color="auto"/>
            </w:tcBorders>
            <w:shd w:val="clear" w:color="auto" w:fill="auto"/>
            <w:vAlign w:val="center"/>
            <w:hideMark/>
          </w:tcPr>
          <w:p w14:paraId="518F1BA4"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m2 stambenog prostora za zbrinjavanje socijalno ugroženih osoba</w:t>
            </w:r>
          </w:p>
        </w:tc>
        <w:tc>
          <w:tcPr>
            <w:tcW w:w="253" w:type="pct"/>
            <w:tcBorders>
              <w:top w:val="nil"/>
              <w:left w:val="nil"/>
              <w:bottom w:val="single" w:sz="4" w:space="0" w:color="auto"/>
              <w:right w:val="single" w:sz="4" w:space="0" w:color="auto"/>
            </w:tcBorders>
            <w:shd w:val="clear" w:color="auto" w:fill="auto"/>
            <w:noWrap/>
            <w:vAlign w:val="center"/>
            <w:hideMark/>
          </w:tcPr>
          <w:p w14:paraId="7A243AFE"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14:paraId="5AF8090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500</w:t>
            </w:r>
          </w:p>
        </w:tc>
        <w:tc>
          <w:tcPr>
            <w:tcW w:w="254" w:type="pct"/>
            <w:tcBorders>
              <w:top w:val="nil"/>
              <w:left w:val="nil"/>
              <w:bottom w:val="single" w:sz="4" w:space="0" w:color="auto"/>
              <w:right w:val="single" w:sz="4" w:space="0" w:color="auto"/>
            </w:tcBorders>
            <w:shd w:val="clear" w:color="auto" w:fill="auto"/>
            <w:noWrap/>
            <w:vAlign w:val="center"/>
            <w:hideMark/>
          </w:tcPr>
          <w:p w14:paraId="787E200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w:t>
            </w:r>
          </w:p>
        </w:tc>
        <w:tc>
          <w:tcPr>
            <w:tcW w:w="214" w:type="pct"/>
            <w:tcBorders>
              <w:top w:val="nil"/>
              <w:left w:val="nil"/>
              <w:bottom w:val="single" w:sz="4" w:space="0" w:color="auto"/>
              <w:right w:val="single" w:sz="4" w:space="0" w:color="auto"/>
            </w:tcBorders>
            <w:shd w:val="clear" w:color="auto" w:fill="auto"/>
            <w:noWrap/>
            <w:vAlign w:val="center"/>
            <w:hideMark/>
          </w:tcPr>
          <w:p w14:paraId="199FEDB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1.500</w:t>
            </w:r>
          </w:p>
        </w:tc>
        <w:tc>
          <w:tcPr>
            <w:tcW w:w="379" w:type="pct"/>
            <w:tcBorders>
              <w:top w:val="nil"/>
              <w:left w:val="nil"/>
              <w:bottom w:val="single" w:sz="4" w:space="0" w:color="auto"/>
              <w:right w:val="single" w:sz="4" w:space="0" w:color="auto"/>
            </w:tcBorders>
            <w:shd w:val="clear" w:color="auto" w:fill="auto"/>
            <w:noWrap/>
            <w:vAlign w:val="center"/>
            <w:hideMark/>
          </w:tcPr>
          <w:p w14:paraId="276F1D16"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73618E" w:rsidRPr="00B9344C" w14:paraId="61D63171" w14:textId="77777777" w:rsidTr="00721840">
        <w:trPr>
          <w:trHeight w:val="284"/>
          <w:jc w:val="center"/>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AE46E8"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STRATEŠKI CILJ: UČITI ZAJEDNO (GRAD ZNANJA, VIRTUALNI GRAD)</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E33509"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PRIORITET: RAZVOJ SVIH RAZINA I OBLIKA OBRAZOVANJA</w:t>
            </w:r>
            <w:r w:rsidRPr="00B9344C">
              <w:rPr>
                <w:rFonts w:ascii="Times New Roman" w:eastAsia="Times New Roman" w:hAnsi="Times New Roman" w:cs="Times New Roman"/>
                <w:color w:val="000000"/>
                <w:sz w:val="14"/>
                <w:szCs w:val="14"/>
                <w:lang w:eastAsia="hr-HR"/>
              </w:rPr>
              <w:br/>
              <w:t>Mjera: Izgradnja, rekonstrukcija i opremanje objekata predškolskog odgoja</w:t>
            </w:r>
            <w:r w:rsidRPr="00B9344C">
              <w:rPr>
                <w:rFonts w:ascii="Times New Roman" w:eastAsia="Times New Roman" w:hAnsi="Times New Roman" w:cs="Times New Roman"/>
                <w:color w:val="000000"/>
                <w:sz w:val="14"/>
                <w:szCs w:val="14"/>
                <w:lang w:eastAsia="hr-HR"/>
              </w:rPr>
              <w:br/>
              <w:t>Izgradnja, dogradnja i opremanje objekata u školstvu</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1764C67"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1156</w:t>
            </w:r>
          </w:p>
        </w:tc>
        <w:tc>
          <w:tcPr>
            <w:tcW w:w="794" w:type="pct"/>
            <w:tcBorders>
              <w:top w:val="single" w:sz="4" w:space="0" w:color="auto"/>
              <w:left w:val="nil"/>
              <w:bottom w:val="single" w:sz="4" w:space="0" w:color="auto"/>
              <w:right w:val="single" w:sz="4" w:space="0" w:color="auto"/>
            </w:tcBorders>
            <w:shd w:val="clear" w:color="auto" w:fill="auto"/>
            <w:vAlign w:val="center"/>
            <w:hideMark/>
          </w:tcPr>
          <w:p w14:paraId="325DAC63"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Ulaganje u objekte predškolskog odgoja</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4EAB28CF" w14:textId="77777777" w:rsidR="0073618E" w:rsidRPr="00176342" w:rsidRDefault="0073618E" w:rsidP="00721840">
            <w:pPr>
              <w:spacing w:after="0" w:line="240" w:lineRule="auto"/>
              <w:jc w:val="right"/>
              <w:rPr>
                <w:rFonts w:ascii="Times New Roman" w:eastAsia="Times New Roman" w:hAnsi="Times New Roman" w:cs="Times New Roman"/>
                <w:b/>
                <w:bCs/>
                <w:sz w:val="14"/>
                <w:szCs w:val="14"/>
                <w:lang w:eastAsia="hr-HR"/>
              </w:rPr>
            </w:pPr>
            <w:r w:rsidRPr="00176342">
              <w:rPr>
                <w:rFonts w:ascii="Times New Roman" w:eastAsia="Times New Roman" w:hAnsi="Times New Roman" w:cs="Times New Roman"/>
                <w:b/>
                <w:bCs/>
                <w:sz w:val="14"/>
                <w:szCs w:val="14"/>
                <w:lang w:eastAsia="hr-HR"/>
              </w:rPr>
              <w:t>1</w:t>
            </w:r>
            <w:r>
              <w:rPr>
                <w:rFonts w:ascii="Times New Roman" w:eastAsia="Times New Roman" w:hAnsi="Times New Roman" w:cs="Times New Roman"/>
                <w:b/>
                <w:bCs/>
                <w:sz w:val="14"/>
                <w:szCs w:val="14"/>
                <w:lang w:eastAsia="hr-HR"/>
              </w:rPr>
              <w:t>76</w:t>
            </w:r>
            <w:r w:rsidRPr="00176342">
              <w:rPr>
                <w:rFonts w:ascii="Times New Roman" w:eastAsia="Times New Roman" w:hAnsi="Times New Roman" w:cs="Times New Roman"/>
                <w:b/>
                <w:bCs/>
                <w:sz w:val="14"/>
                <w:szCs w:val="14"/>
                <w:lang w:eastAsia="hr-HR"/>
              </w:rPr>
              <w:t>.500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1749602F"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7.250.000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74FBB819"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250.000</w:t>
            </w:r>
          </w:p>
        </w:tc>
        <w:tc>
          <w:tcPr>
            <w:tcW w:w="1408" w:type="pct"/>
            <w:gridSpan w:val="5"/>
            <w:tcBorders>
              <w:top w:val="single" w:sz="4" w:space="0" w:color="auto"/>
              <w:left w:val="nil"/>
              <w:bottom w:val="single" w:sz="4" w:space="0" w:color="auto"/>
              <w:right w:val="single" w:sz="4" w:space="0" w:color="auto"/>
            </w:tcBorders>
            <w:shd w:val="clear" w:color="auto" w:fill="auto"/>
            <w:noWrap/>
            <w:vAlign w:val="center"/>
            <w:hideMark/>
          </w:tcPr>
          <w:p w14:paraId="77D28CCB"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 </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3702F5F"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73618E" w:rsidRPr="00B9344C" w14:paraId="426EA424" w14:textId="77777777" w:rsidTr="00721840">
        <w:trPr>
          <w:trHeight w:val="461"/>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7133A56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655D22BA"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14:paraId="410A305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A115601</w:t>
            </w:r>
          </w:p>
        </w:tc>
        <w:tc>
          <w:tcPr>
            <w:tcW w:w="794" w:type="pct"/>
            <w:tcBorders>
              <w:top w:val="nil"/>
              <w:left w:val="nil"/>
              <w:bottom w:val="single" w:sz="4" w:space="0" w:color="auto"/>
              <w:right w:val="single" w:sz="4" w:space="0" w:color="auto"/>
            </w:tcBorders>
            <w:shd w:val="clear" w:color="auto" w:fill="auto"/>
            <w:vAlign w:val="center"/>
            <w:hideMark/>
          </w:tcPr>
          <w:p w14:paraId="3EED02E6"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Ulaganja u dječje vrtiće u gradu Osijeku</w:t>
            </w:r>
          </w:p>
        </w:tc>
        <w:tc>
          <w:tcPr>
            <w:tcW w:w="345" w:type="pct"/>
            <w:tcBorders>
              <w:top w:val="nil"/>
              <w:left w:val="nil"/>
              <w:bottom w:val="single" w:sz="4" w:space="0" w:color="auto"/>
              <w:right w:val="single" w:sz="4" w:space="0" w:color="auto"/>
            </w:tcBorders>
            <w:shd w:val="clear" w:color="auto" w:fill="auto"/>
            <w:noWrap/>
            <w:vAlign w:val="center"/>
            <w:hideMark/>
          </w:tcPr>
          <w:p w14:paraId="2594F91D" w14:textId="77777777" w:rsidR="0073618E" w:rsidRPr="00176342" w:rsidRDefault="0073618E" w:rsidP="00721840">
            <w:pPr>
              <w:spacing w:after="0" w:line="240" w:lineRule="auto"/>
              <w:jc w:val="right"/>
              <w:rPr>
                <w:rFonts w:ascii="Times New Roman" w:eastAsia="Times New Roman" w:hAnsi="Times New Roman" w:cs="Times New Roman"/>
                <w:sz w:val="14"/>
                <w:szCs w:val="14"/>
                <w:lang w:eastAsia="hr-HR"/>
              </w:rPr>
            </w:pPr>
            <w:r w:rsidRPr="00176342">
              <w:rPr>
                <w:rFonts w:ascii="Times New Roman" w:eastAsia="Times New Roman" w:hAnsi="Times New Roman" w:cs="Times New Roman"/>
                <w:sz w:val="14"/>
                <w:szCs w:val="14"/>
                <w:lang w:eastAsia="hr-HR"/>
              </w:rPr>
              <w:t>166.500</w:t>
            </w:r>
          </w:p>
        </w:tc>
        <w:tc>
          <w:tcPr>
            <w:tcW w:w="345" w:type="pct"/>
            <w:tcBorders>
              <w:top w:val="nil"/>
              <w:left w:val="nil"/>
              <w:bottom w:val="single" w:sz="4" w:space="0" w:color="auto"/>
              <w:right w:val="single" w:sz="4" w:space="0" w:color="auto"/>
            </w:tcBorders>
            <w:shd w:val="clear" w:color="auto" w:fill="auto"/>
            <w:noWrap/>
            <w:vAlign w:val="center"/>
            <w:hideMark/>
          </w:tcPr>
          <w:p w14:paraId="5F2592EB"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250.000</w:t>
            </w:r>
          </w:p>
        </w:tc>
        <w:tc>
          <w:tcPr>
            <w:tcW w:w="345" w:type="pct"/>
            <w:tcBorders>
              <w:top w:val="nil"/>
              <w:left w:val="nil"/>
              <w:bottom w:val="single" w:sz="4" w:space="0" w:color="auto"/>
              <w:right w:val="single" w:sz="4" w:space="0" w:color="auto"/>
            </w:tcBorders>
            <w:shd w:val="clear" w:color="auto" w:fill="auto"/>
            <w:noWrap/>
            <w:vAlign w:val="center"/>
            <w:hideMark/>
          </w:tcPr>
          <w:p w14:paraId="3F8222DA"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250.000</w:t>
            </w:r>
          </w:p>
        </w:tc>
        <w:tc>
          <w:tcPr>
            <w:tcW w:w="433" w:type="pct"/>
            <w:tcBorders>
              <w:top w:val="nil"/>
              <w:left w:val="nil"/>
              <w:bottom w:val="single" w:sz="4" w:space="0" w:color="auto"/>
              <w:right w:val="single" w:sz="4" w:space="0" w:color="auto"/>
            </w:tcBorders>
            <w:shd w:val="clear" w:color="auto" w:fill="auto"/>
            <w:vAlign w:val="center"/>
            <w:hideMark/>
          </w:tcPr>
          <w:p w14:paraId="7E7FEB18"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Broj obnovljenih dječjih igrališta </w:t>
            </w:r>
          </w:p>
        </w:tc>
        <w:tc>
          <w:tcPr>
            <w:tcW w:w="253" w:type="pct"/>
            <w:tcBorders>
              <w:top w:val="nil"/>
              <w:left w:val="nil"/>
              <w:bottom w:val="single" w:sz="4" w:space="0" w:color="auto"/>
              <w:right w:val="single" w:sz="4" w:space="0" w:color="auto"/>
            </w:tcBorders>
            <w:shd w:val="clear" w:color="auto" w:fill="auto"/>
            <w:noWrap/>
            <w:vAlign w:val="center"/>
            <w:hideMark/>
          </w:tcPr>
          <w:p w14:paraId="0C6AF92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14:paraId="7EE3E86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w:t>
            </w:r>
          </w:p>
        </w:tc>
        <w:tc>
          <w:tcPr>
            <w:tcW w:w="254" w:type="pct"/>
            <w:tcBorders>
              <w:top w:val="nil"/>
              <w:left w:val="nil"/>
              <w:bottom w:val="single" w:sz="4" w:space="0" w:color="auto"/>
              <w:right w:val="single" w:sz="4" w:space="0" w:color="auto"/>
            </w:tcBorders>
            <w:shd w:val="clear" w:color="auto" w:fill="auto"/>
            <w:noWrap/>
            <w:vAlign w:val="center"/>
            <w:hideMark/>
          </w:tcPr>
          <w:p w14:paraId="0857EF4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w:t>
            </w:r>
          </w:p>
        </w:tc>
        <w:tc>
          <w:tcPr>
            <w:tcW w:w="214" w:type="pct"/>
            <w:tcBorders>
              <w:top w:val="nil"/>
              <w:left w:val="nil"/>
              <w:bottom w:val="single" w:sz="4" w:space="0" w:color="auto"/>
              <w:right w:val="single" w:sz="4" w:space="0" w:color="auto"/>
            </w:tcBorders>
            <w:shd w:val="clear" w:color="auto" w:fill="auto"/>
            <w:noWrap/>
            <w:vAlign w:val="center"/>
            <w:hideMark/>
          </w:tcPr>
          <w:p w14:paraId="3083E07F"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4E483038"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73618E" w:rsidRPr="00B9344C" w14:paraId="3A2FF4C9" w14:textId="77777777" w:rsidTr="00721840">
        <w:trPr>
          <w:trHeight w:val="461"/>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299BE41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5C89956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tcPr>
          <w:p w14:paraId="25365F5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K115603</w:t>
            </w:r>
          </w:p>
        </w:tc>
        <w:tc>
          <w:tcPr>
            <w:tcW w:w="794" w:type="pct"/>
            <w:tcBorders>
              <w:top w:val="nil"/>
              <w:left w:val="nil"/>
              <w:bottom w:val="single" w:sz="4" w:space="0" w:color="auto"/>
              <w:right w:val="single" w:sz="4" w:space="0" w:color="auto"/>
            </w:tcBorders>
            <w:shd w:val="clear" w:color="auto" w:fill="auto"/>
            <w:vAlign w:val="center"/>
          </w:tcPr>
          <w:p w14:paraId="31F4B0A0"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dječjeg vrtića u Tenji</w:t>
            </w:r>
          </w:p>
        </w:tc>
        <w:tc>
          <w:tcPr>
            <w:tcW w:w="345" w:type="pct"/>
            <w:tcBorders>
              <w:top w:val="nil"/>
              <w:left w:val="nil"/>
              <w:bottom w:val="single" w:sz="4" w:space="0" w:color="auto"/>
              <w:right w:val="single" w:sz="4" w:space="0" w:color="auto"/>
            </w:tcBorders>
            <w:shd w:val="clear" w:color="auto" w:fill="auto"/>
            <w:noWrap/>
            <w:vAlign w:val="center"/>
          </w:tcPr>
          <w:p w14:paraId="1328B50E" w14:textId="77777777" w:rsidR="0073618E" w:rsidRDefault="0073618E" w:rsidP="00721840">
            <w:pPr>
              <w:spacing w:after="0" w:line="240" w:lineRule="auto"/>
              <w:jc w:val="right"/>
              <w:rPr>
                <w:rFonts w:ascii="Times New Roman" w:eastAsia="Times New Roman" w:hAnsi="Times New Roman" w:cs="Times New Roman"/>
                <w:sz w:val="14"/>
                <w:szCs w:val="14"/>
                <w:lang w:eastAsia="hr-HR"/>
              </w:rPr>
            </w:pPr>
          </w:p>
          <w:p w14:paraId="1BB6A624" w14:textId="77777777" w:rsidR="0073618E"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10.000</w:t>
            </w:r>
          </w:p>
          <w:p w14:paraId="49107491" w14:textId="77777777" w:rsidR="0073618E" w:rsidRPr="00176342" w:rsidRDefault="0073618E" w:rsidP="00721840">
            <w:pPr>
              <w:spacing w:after="0" w:line="240" w:lineRule="auto"/>
              <w:jc w:val="right"/>
              <w:rPr>
                <w:rFonts w:ascii="Times New Roman" w:eastAsia="Times New Roman" w:hAnsi="Times New Roman" w:cs="Times New Roman"/>
                <w:sz w:val="14"/>
                <w:szCs w:val="14"/>
                <w:lang w:eastAsia="hr-HR"/>
              </w:rPr>
            </w:pPr>
          </w:p>
        </w:tc>
        <w:tc>
          <w:tcPr>
            <w:tcW w:w="345" w:type="pct"/>
            <w:tcBorders>
              <w:top w:val="nil"/>
              <w:left w:val="nil"/>
              <w:bottom w:val="single" w:sz="4" w:space="0" w:color="auto"/>
              <w:right w:val="single" w:sz="4" w:space="0" w:color="auto"/>
            </w:tcBorders>
            <w:shd w:val="clear" w:color="auto" w:fill="auto"/>
            <w:noWrap/>
            <w:vAlign w:val="center"/>
          </w:tcPr>
          <w:p w14:paraId="1754AF14"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7.000.000</w:t>
            </w:r>
          </w:p>
        </w:tc>
        <w:tc>
          <w:tcPr>
            <w:tcW w:w="345" w:type="pct"/>
            <w:tcBorders>
              <w:top w:val="nil"/>
              <w:left w:val="nil"/>
              <w:bottom w:val="single" w:sz="4" w:space="0" w:color="auto"/>
              <w:right w:val="single" w:sz="4" w:space="0" w:color="auto"/>
            </w:tcBorders>
            <w:shd w:val="clear" w:color="auto" w:fill="auto"/>
            <w:noWrap/>
            <w:vAlign w:val="center"/>
          </w:tcPr>
          <w:p w14:paraId="26CD41EC"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tcPr>
          <w:p w14:paraId="2B66C24B"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djece korisnika</w:t>
            </w:r>
          </w:p>
        </w:tc>
        <w:tc>
          <w:tcPr>
            <w:tcW w:w="253" w:type="pct"/>
            <w:tcBorders>
              <w:top w:val="nil"/>
              <w:left w:val="nil"/>
              <w:bottom w:val="single" w:sz="4" w:space="0" w:color="auto"/>
              <w:right w:val="single" w:sz="4" w:space="0" w:color="auto"/>
            </w:tcBorders>
            <w:shd w:val="clear" w:color="auto" w:fill="auto"/>
            <w:noWrap/>
            <w:vAlign w:val="center"/>
          </w:tcPr>
          <w:p w14:paraId="20387CA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14:paraId="32120DF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14:paraId="79AEC8FE"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120</w:t>
            </w:r>
          </w:p>
        </w:tc>
        <w:tc>
          <w:tcPr>
            <w:tcW w:w="214" w:type="pct"/>
            <w:tcBorders>
              <w:top w:val="nil"/>
              <w:left w:val="nil"/>
              <w:bottom w:val="single" w:sz="4" w:space="0" w:color="auto"/>
              <w:right w:val="single" w:sz="4" w:space="0" w:color="auto"/>
            </w:tcBorders>
            <w:shd w:val="clear" w:color="auto" w:fill="auto"/>
            <w:noWrap/>
            <w:vAlign w:val="center"/>
          </w:tcPr>
          <w:p w14:paraId="4161B9A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tcBorders>
              <w:top w:val="nil"/>
              <w:left w:val="single" w:sz="4" w:space="0" w:color="auto"/>
              <w:bottom w:val="single" w:sz="4" w:space="0" w:color="auto"/>
              <w:right w:val="single" w:sz="4" w:space="0" w:color="auto"/>
            </w:tcBorders>
            <w:shd w:val="clear" w:color="auto" w:fill="auto"/>
            <w:vAlign w:val="center"/>
          </w:tcPr>
          <w:p w14:paraId="5D1CEFFF"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73618E" w:rsidRPr="00B9344C" w14:paraId="5D53050E"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5CCE931E"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7BEEC667"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14:paraId="123E5BD3"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1157</w:t>
            </w:r>
          </w:p>
        </w:tc>
        <w:tc>
          <w:tcPr>
            <w:tcW w:w="794" w:type="pct"/>
            <w:tcBorders>
              <w:top w:val="nil"/>
              <w:left w:val="nil"/>
              <w:bottom w:val="single" w:sz="4" w:space="0" w:color="auto"/>
              <w:right w:val="single" w:sz="4" w:space="0" w:color="auto"/>
            </w:tcBorders>
            <w:shd w:val="clear" w:color="auto" w:fill="auto"/>
            <w:vAlign w:val="center"/>
            <w:hideMark/>
          </w:tcPr>
          <w:p w14:paraId="7D55719C"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školskih prostora</w:t>
            </w:r>
          </w:p>
        </w:tc>
        <w:tc>
          <w:tcPr>
            <w:tcW w:w="345" w:type="pct"/>
            <w:tcBorders>
              <w:top w:val="nil"/>
              <w:left w:val="nil"/>
              <w:bottom w:val="single" w:sz="4" w:space="0" w:color="auto"/>
              <w:right w:val="single" w:sz="4" w:space="0" w:color="auto"/>
            </w:tcBorders>
            <w:shd w:val="clear" w:color="auto" w:fill="auto"/>
            <w:noWrap/>
            <w:vAlign w:val="center"/>
            <w:hideMark/>
          </w:tcPr>
          <w:p w14:paraId="51F46435" w14:textId="77777777" w:rsidR="0073618E" w:rsidRPr="002C2766" w:rsidRDefault="0073618E" w:rsidP="00721840">
            <w:pPr>
              <w:spacing w:after="0" w:line="240" w:lineRule="auto"/>
              <w:jc w:val="right"/>
              <w:rPr>
                <w:rFonts w:ascii="Times New Roman" w:eastAsia="Times New Roman" w:hAnsi="Times New Roman" w:cs="Times New Roman"/>
                <w:b/>
                <w:bCs/>
                <w:color w:val="FF0000"/>
                <w:sz w:val="14"/>
                <w:szCs w:val="14"/>
                <w:lang w:eastAsia="hr-HR"/>
              </w:rPr>
            </w:pPr>
            <w:r w:rsidRPr="00EC1FE3">
              <w:rPr>
                <w:rFonts w:ascii="Times New Roman" w:eastAsia="Times New Roman" w:hAnsi="Times New Roman" w:cs="Times New Roman"/>
                <w:b/>
                <w:bCs/>
                <w:sz w:val="14"/>
                <w:szCs w:val="14"/>
                <w:lang w:eastAsia="hr-HR"/>
              </w:rPr>
              <w:t>4.1</w:t>
            </w:r>
            <w:r>
              <w:rPr>
                <w:rFonts w:ascii="Times New Roman" w:eastAsia="Times New Roman" w:hAnsi="Times New Roman" w:cs="Times New Roman"/>
                <w:b/>
                <w:bCs/>
                <w:sz w:val="14"/>
                <w:szCs w:val="14"/>
                <w:lang w:eastAsia="hr-HR"/>
              </w:rPr>
              <w:t>77.910</w:t>
            </w:r>
          </w:p>
        </w:tc>
        <w:tc>
          <w:tcPr>
            <w:tcW w:w="345" w:type="pct"/>
            <w:tcBorders>
              <w:top w:val="nil"/>
              <w:left w:val="nil"/>
              <w:bottom w:val="single" w:sz="4" w:space="0" w:color="auto"/>
              <w:right w:val="single" w:sz="4" w:space="0" w:color="auto"/>
            </w:tcBorders>
            <w:shd w:val="clear" w:color="auto" w:fill="auto"/>
            <w:noWrap/>
            <w:vAlign w:val="center"/>
            <w:hideMark/>
          </w:tcPr>
          <w:p w14:paraId="27B52CE2"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14:paraId="6C879598"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0</w:t>
            </w:r>
          </w:p>
        </w:tc>
        <w:tc>
          <w:tcPr>
            <w:tcW w:w="1408" w:type="pct"/>
            <w:gridSpan w:val="5"/>
            <w:tcBorders>
              <w:top w:val="single" w:sz="4" w:space="0" w:color="auto"/>
              <w:left w:val="nil"/>
              <w:bottom w:val="single" w:sz="4" w:space="0" w:color="auto"/>
              <w:right w:val="single" w:sz="4" w:space="0" w:color="auto"/>
            </w:tcBorders>
            <w:shd w:val="clear" w:color="auto" w:fill="auto"/>
            <w:noWrap/>
            <w:vAlign w:val="center"/>
            <w:hideMark/>
          </w:tcPr>
          <w:p w14:paraId="2882CA9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bottom w:val="single" w:sz="4" w:space="0" w:color="auto"/>
              <w:right w:val="single" w:sz="4" w:space="0" w:color="auto"/>
            </w:tcBorders>
            <w:shd w:val="clear" w:color="auto" w:fill="auto"/>
            <w:vAlign w:val="center"/>
            <w:hideMark/>
          </w:tcPr>
          <w:p w14:paraId="3CA33C74"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73618E" w:rsidRPr="00B9344C" w14:paraId="147984AB"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54F5DEE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7774FE3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14:paraId="5E494398"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K115703</w:t>
            </w:r>
          </w:p>
        </w:tc>
        <w:tc>
          <w:tcPr>
            <w:tcW w:w="794" w:type="pct"/>
            <w:tcBorders>
              <w:top w:val="nil"/>
              <w:left w:val="nil"/>
              <w:bottom w:val="single" w:sz="4" w:space="0" w:color="auto"/>
              <w:right w:val="single" w:sz="4" w:space="0" w:color="auto"/>
            </w:tcBorders>
            <w:shd w:val="clear" w:color="auto" w:fill="auto"/>
            <w:vAlign w:val="center"/>
            <w:hideMark/>
          </w:tcPr>
          <w:p w14:paraId="3BB3004D"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OŠ Briješće</w:t>
            </w:r>
          </w:p>
        </w:tc>
        <w:tc>
          <w:tcPr>
            <w:tcW w:w="345" w:type="pct"/>
            <w:tcBorders>
              <w:top w:val="nil"/>
              <w:left w:val="nil"/>
              <w:bottom w:val="single" w:sz="4" w:space="0" w:color="auto"/>
              <w:right w:val="single" w:sz="4" w:space="0" w:color="auto"/>
            </w:tcBorders>
            <w:shd w:val="clear" w:color="auto" w:fill="auto"/>
            <w:noWrap/>
            <w:vAlign w:val="center"/>
            <w:hideMark/>
          </w:tcPr>
          <w:p w14:paraId="5D1F5AE5" w14:textId="77777777" w:rsidR="0073618E" w:rsidRPr="00EC1FE3" w:rsidRDefault="0073618E" w:rsidP="00721840">
            <w:pPr>
              <w:spacing w:after="0" w:line="240" w:lineRule="auto"/>
              <w:jc w:val="right"/>
              <w:rPr>
                <w:rFonts w:ascii="Times New Roman" w:eastAsia="Times New Roman" w:hAnsi="Times New Roman" w:cs="Times New Roman"/>
                <w:sz w:val="14"/>
                <w:szCs w:val="14"/>
                <w:lang w:eastAsia="hr-HR"/>
              </w:rPr>
            </w:pPr>
            <w:r w:rsidRPr="00EC1FE3">
              <w:rPr>
                <w:rFonts w:ascii="Times New Roman" w:eastAsia="Times New Roman" w:hAnsi="Times New Roman" w:cs="Times New Roman"/>
                <w:sz w:val="14"/>
                <w:szCs w:val="14"/>
                <w:lang w:eastAsia="hr-HR"/>
              </w:rPr>
              <w:t>1.300.000</w:t>
            </w:r>
          </w:p>
        </w:tc>
        <w:tc>
          <w:tcPr>
            <w:tcW w:w="345" w:type="pct"/>
            <w:tcBorders>
              <w:top w:val="nil"/>
              <w:left w:val="nil"/>
              <w:bottom w:val="single" w:sz="4" w:space="0" w:color="auto"/>
              <w:right w:val="single" w:sz="4" w:space="0" w:color="auto"/>
            </w:tcBorders>
            <w:shd w:val="clear" w:color="auto" w:fill="auto"/>
            <w:noWrap/>
            <w:vAlign w:val="center"/>
            <w:hideMark/>
          </w:tcPr>
          <w:p w14:paraId="16EEE3A0"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14:paraId="659F4232"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14:paraId="29BB6689"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Broj djece korisnika </w:t>
            </w:r>
          </w:p>
        </w:tc>
        <w:tc>
          <w:tcPr>
            <w:tcW w:w="253" w:type="pct"/>
            <w:tcBorders>
              <w:top w:val="nil"/>
              <w:left w:val="nil"/>
              <w:bottom w:val="single" w:sz="4" w:space="0" w:color="auto"/>
              <w:right w:val="single" w:sz="4" w:space="0" w:color="auto"/>
            </w:tcBorders>
            <w:shd w:val="clear" w:color="auto" w:fill="auto"/>
            <w:noWrap/>
            <w:vAlign w:val="center"/>
            <w:hideMark/>
          </w:tcPr>
          <w:p w14:paraId="15595E9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160</w:t>
            </w:r>
          </w:p>
        </w:tc>
        <w:tc>
          <w:tcPr>
            <w:tcW w:w="254" w:type="pct"/>
            <w:tcBorders>
              <w:top w:val="nil"/>
              <w:left w:val="nil"/>
              <w:bottom w:val="single" w:sz="4" w:space="0" w:color="auto"/>
              <w:right w:val="single" w:sz="4" w:space="0" w:color="auto"/>
            </w:tcBorders>
            <w:shd w:val="clear" w:color="auto" w:fill="auto"/>
            <w:noWrap/>
            <w:vAlign w:val="center"/>
            <w:hideMark/>
          </w:tcPr>
          <w:p w14:paraId="208F02B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180</w:t>
            </w:r>
          </w:p>
        </w:tc>
        <w:tc>
          <w:tcPr>
            <w:tcW w:w="254" w:type="pct"/>
            <w:tcBorders>
              <w:top w:val="nil"/>
              <w:left w:val="nil"/>
              <w:bottom w:val="single" w:sz="4" w:space="0" w:color="auto"/>
              <w:right w:val="single" w:sz="4" w:space="0" w:color="auto"/>
            </w:tcBorders>
            <w:shd w:val="clear" w:color="auto" w:fill="auto"/>
            <w:noWrap/>
            <w:vAlign w:val="center"/>
            <w:hideMark/>
          </w:tcPr>
          <w:p w14:paraId="2967752E"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180</w:t>
            </w:r>
          </w:p>
        </w:tc>
        <w:tc>
          <w:tcPr>
            <w:tcW w:w="214" w:type="pct"/>
            <w:tcBorders>
              <w:top w:val="nil"/>
              <w:left w:val="nil"/>
              <w:bottom w:val="single" w:sz="4" w:space="0" w:color="auto"/>
              <w:right w:val="single" w:sz="4" w:space="0" w:color="auto"/>
            </w:tcBorders>
            <w:shd w:val="clear" w:color="auto" w:fill="auto"/>
            <w:noWrap/>
            <w:vAlign w:val="center"/>
            <w:hideMark/>
          </w:tcPr>
          <w:p w14:paraId="01072BA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180</w:t>
            </w:r>
          </w:p>
        </w:tc>
        <w:tc>
          <w:tcPr>
            <w:tcW w:w="379" w:type="pct"/>
            <w:vMerge w:val="restart"/>
            <w:tcBorders>
              <w:left w:val="single" w:sz="4" w:space="0" w:color="auto"/>
              <w:right w:val="single" w:sz="4" w:space="0" w:color="auto"/>
            </w:tcBorders>
            <w:vAlign w:val="center"/>
            <w:hideMark/>
          </w:tcPr>
          <w:p w14:paraId="0B21384C"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3B965D54"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14E356EC"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708A5FCE"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14:paraId="078A4FA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K115704</w:t>
            </w:r>
          </w:p>
        </w:tc>
        <w:tc>
          <w:tcPr>
            <w:tcW w:w="794" w:type="pct"/>
            <w:tcBorders>
              <w:top w:val="nil"/>
              <w:left w:val="nil"/>
              <w:bottom w:val="single" w:sz="4" w:space="0" w:color="auto"/>
              <w:right w:val="single" w:sz="4" w:space="0" w:color="auto"/>
            </w:tcBorders>
            <w:shd w:val="clear" w:color="auto" w:fill="auto"/>
            <w:vAlign w:val="center"/>
            <w:hideMark/>
          </w:tcPr>
          <w:p w14:paraId="601E3B17"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OŠ Mladost</w:t>
            </w:r>
          </w:p>
        </w:tc>
        <w:tc>
          <w:tcPr>
            <w:tcW w:w="345" w:type="pct"/>
            <w:tcBorders>
              <w:top w:val="nil"/>
              <w:left w:val="nil"/>
              <w:bottom w:val="single" w:sz="4" w:space="0" w:color="auto"/>
              <w:right w:val="single" w:sz="4" w:space="0" w:color="auto"/>
            </w:tcBorders>
            <w:shd w:val="clear" w:color="auto" w:fill="auto"/>
            <w:noWrap/>
            <w:vAlign w:val="center"/>
            <w:hideMark/>
          </w:tcPr>
          <w:p w14:paraId="02CDCC82" w14:textId="77777777" w:rsidR="0073618E" w:rsidRPr="00EC1FE3"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2.877.910</w:t>
            </w:r>
          </w:p>
        </w:tc>
        <w:tc>
          <w:tcPr>
            <w:tcW w:w="345" w:type="pct"/>
            <w:tcBorders>
              <w:top w:val="nil"/>
              <w:left w:val="nil"/>
              <w:bottom w:val="single" w:sz="4" w:space="0" w:color="auto"/>
              <w:right w:val="single" w:sz="4" w:space="0" w:color="auto"/>
            </w:tcBorders>
            <w:shd w:val="clear" w:color="auto" w:fill="auto"/>
            <w:noWrap/>
            <w:vAlign w:val="center"/>
            <w:hideMark/>
          </w:tcPr>
          <w:p w14:paraId="2C2B40F7"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14:paraId="1267FDE1"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14:paraId="3A83696B"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Površina dograđenog nastavnog dijela</w:t>
            </w:r>
          </w:p>
        </w:tc>
        <w:tc>
          <w:tcPr>
            <w:tcW w:w="253" w:type="pct"/>
            <w:tcBorders>
              <w:top w:val="nil"/>
              <w:left w:val="nil"/>
              <w:bottom w:val="single" w:sz="4" w:space="0" w:color="auto"/>
              <w:right w:val="single" w:sz="4" w:space="0" w:color="auto"/>
            </w:tcBorders>
            <w:shd w:val="clear" w:color="auto" w:fill="auto"/>
            <w:noWrap/>
            <w:vAlign w:val="center"/>
            <w:hideMark/>
          </w:tcPr>
          <w:p w14:paraId="5E700F0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14:paraId="0BFE561E"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940</w:t>
            </w:r>
          </w:p>
        </w:tc>
        <w:tc>
          <w:tcPr>
            <w:tcW w:w="254" w:type="pct"/>
            <w:tcBorders>
              <w:top w:val="nil"/>
              <w:left w:val="nil"/>
              <w:bottom w:val="single" w:sz="4" w:space="0" w:color="auto"/>
              <w:right w:val="single" w:sz="4" w:space="0" w:color="auto"/>
            </w:tcBorders>
            <w:shd w:val="clear" w:color="auto" w:fill="auto"/>
            <w:noWrap/>
            <w:vAlign w:val="center"/>
            <w:hideMark/>
          </w:tcPr>
          <w:p w14:paraId="373A820F"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940</w:t>
            </w:r>
          </w:p>
        </w:tc>
        <w:tc>
          <w:tcPr>
            <w:tcW w:w="214" w:type="pct"/>
            <w:tcBorders>
              <w:top w:val="nil"/>
              <w:left w:val="nil"/>
              <w:bottom w:val="single" w:sz="4" w:space="0" w:color="auto"/>
              <w:right w:val="single" w:sz="4" w:space="0" w:color="auto"/>
            </w:tcBorders>
            <w:shd w:val="clear" w:color="auto" w:fill="auto"/>
            <w:noWrap/>
            <w:vAlign w:val="center"/>
            <w:hideMark/>
          </w:tcPr>
          <w:p w14:paraId="5A9C460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940</w:t>
            </w:r>
          </w:p>
        </w:tc>
        <w:tc>
          <w:tcPr>
            <w:tcW w:w="379" w:type="pct"/>
            <w:vMerge/>
            <w:tcBorders>
              <w:left w:val="single" w:sz="4" w:space="0" w:color="auto"/>
              <w:bottom w:val="single" w:sz="4" w:space="0" w:color="auto"/>
              <w:right w:val="single" w:sz="4" w:space="0" w:color="auto"/>
            </w:tcBorders>
            <w:vAlign w:val="center"/>
            <w:hideMark/>
          </w:tcPr>
          <w:p w14:paraId="38374672"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r>
      <w:tr w:rsidR="0073618E" w:rsidRPr="00B9344C" w14:paraId="049F9682" w14:textId="77777777" w:rsidTr="00FD2CCB">
        <w:trPr>
          <w:trHeight w:val="580"/>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12873829"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822BCC" w14:textId="77777777" w:rsidR="0073618E" w:rsidRPr="00B9344C" w:rsidRDefault="0073618E" w:rsidP="00721840">
            <w:pPr>
              <w:spacing w:after="0" w:line="240" w:lineRule="auto"/>
              <w:jc w:val="right"/>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PRIORITET: USPOSTAVA INTEGRIRANOG SUSTAVA UPRAVLJANJA OKOLIŠEM</w:t>
            </w:r>
            <w:r w:rsidRPr="00B9344C">
              <w:rPr>
                <w:rFonts w:ascii="Times New Roman" w:eastAsia="Times New Roman" w:hAnsi="Times New Roman" w:cs="Times New Roman"/>
                <w:color w:val="000000"/>
                <w:sz w:val="14"/>
                <w:szCs w:val="14"/>
                <w:lang w:eastAsia="hr-HR"/>
              </w:rPr>
              <w:br/>
              <w:t>Mjera: Razvoj i promicanje korištenja obnovljivih izvora energije i energetske efikasnosti</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64D72612"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1158</w:t>
            </w:r>
          </w:p>
        </w:tc>
        <w:tc>
          <w:tcPr>
            <w:tcW w:w="794" w:type="pct"/>
            <w:tcBorders>
              <w:top w:val="nil"/>
              <w:left w:val="single" w:sz="4" w:space="0" w:color="auto"/>
              <w:bottom w:val="single" w:sz="4" w:space="0" w:color="auto"/>
              <w:right w:val="single" w:sz="4" w:space="0" w:color="auto"/>
            </w:tcBorders>
            <w:shd w:val="clear" w:color="auto" w:fill="auto"/>
            <w:vAlign w:val="center"/>
            <w:hideMark/>
          </w:tcPr>
          <w:p w14:paraId="2CDC6F22"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Energetska obnova osnovnih škola i dječjih vrtića</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1FA04917" w14:textId="77777777" w:rsidR="0073618E" w:rsidRPr="00E3562D" w:rsidRDefault="0073618E" w:rsidP="00721840">
            <w:pPr>
              <w:spacing w:after="0" w:line="240" w:lineRule="auto"/>
              <w:jc w:val="right"/>
              <w:rPr>
                <w:rFonts w:ascii="Times New Roman" w:eastAsia="Times New Roman" w:hAnsi="Times New Roman" w:cs="Times New Roman"/>
                <w:b/>
                <w:bCs/>
                <w:sz w:val="14"/>
                <w:szCs w:val="14"/>
                <w:lang w:eastAsia="hr-HR"/>
              </w:rPr>
            </w:pPr>
            <w:r>
              <w:rPr>
                <w:rFonts w:ascii="Times New Roman" w:eastAsia="Times New Roman" w:hAnsi="Times New Roman" w:cs="Times New Roman"/>
                <w:b/>
                <w:bCs/>
                <w:sz w:val="14"/>
                <w:szCs w:val="14"/>
                <w:lang w:eastAsia="hr-HR"/>
              </w:rPr>
              <w:t>3.563.029</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6320B3BF"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20.127.765</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789C8FA8"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10.531.000</w:t>
            </w:r>
          </w:p>
        </w:tc>
        <w:tc>
          <w:tcPr>
            <w:tcW w:w="140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281A" w14:textId="77777777" w:rsidR="0073618E" w:rsidRPr="00B9344C" w:rsidRDefault="0073618E" w:rsidP="00721840">
            <w:pPr>
              <w:spacing w:after="0" w:line="240" w:lineRule="auto"/>
              <w:jc w:val="center"/>
              <w:rPr>
                <w:rFonts w:ascii="Times New Roman" w:eastAsia="Times New Roman" w:hAnsi="Times New Roman" w:cs="Times New Roman"/>
                <w:color w:val="FF0000"/>
                <w:sz w:val="14"/>
                <w:szCs w:val="14"/>
                <w:lang w:eastAsia="hr-HR"/>
              </w:rPr>
            </w:pPr>
            <w:r w:rsidRPr="00B9344C">
              <w:rPr>
                <w:rFonts w:ascii="Times New Roman" w:eastAsia="Times New Roman" w:hAnsi="Times New Roman" w:cs="Times New Roman"/>
                <w:color w:val="FF0000"/>
                <w:sz w:val="14"/>
                <w:szCs w:val="14"/>
                <w:lang w:eastAsia="hr-HR"/>
              </w:rPr>
              <w:t> </w:t>
            </w:r>
          </w:p>
        </w:tc>
        <w:tc>
          <w:tcPr>
            <w:tcW w:w="379" w:type="pct"/>
            <w:tcBorders>
              <w:top w:val="nil"/>
              <w:left w:val="nil"/>
              <w:bottom w:val="single" w:sz="4" w:space="0" w:color="auto"/>
              <w:right w:val="single" w:sz="4" w:space="0" w:color="auto"/>
            </w:tcBorders>
            <w:shd w:val="clear" w:color="auto" w:fill="auto"/>
            <w:vAlign w:val="center"/>
            <w:hideMark/>
          </w:tcPr>
          <w:p w14:paraId="1D4F41E4"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73618E" w:rsidRPr="00B9344C" w14:paraId="41CBCF7D" w14:textId="77777777" w:rsidTr="00FD2CCB">
        <w:trPr>
          <w:trHeight w:val="546"/>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795DA20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181F196E"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14:paraId="7C1F4DB9"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A115801</w:t>
            </w:r>
          </w:p>
        </w:tc>
        <w:tc>
          <w:tcPr>
            <w:tcW w:w="794" w:type="pct"/>
            <w:tcBorders>
              <w:top w:val="nil"/>
              <w:left w:val="single" w:sz="4" w:space="0" w:color="auto"/>
              <w:bottom w:val="single" w:sz="4" w:space="0" w:color="auto"/>
              <w:right w:val="single" w:sz="4" w:space="0" w:color="auto"/>
            </w:tcBorders>
            <w:vAlign w:val="center"/>
          </w:tcPr>
          <w:p w14:paraId="57F5BE52" w14:textId="77777777" w:rsidR="0073618E" w:rsidRPr="00B9344C" w:rsidRDefault="0073618E" w:rsidP="00721840">
            <w:pPr>
              <w:spacing w:after="0" w:line="240" w:lineRule="auto"/>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Priprema projekata u okviru energetskih obnova OŠ i DV</w:t>
            </w:r>
          </w:p>
        </w:tc>
        <w:tc>
          <w:tcPr>
            <w:tcW w:w="345" w:type="pct"/>
            <w:tcBorders>
              <w:top w:val="nil"/>
              <w:left w:val="single" w:sz="4" w:space="0" w:color="auto"/>
              <w:bottom w:val="single" w:sz="4" w:space="0" w:color="auto"/>
              <w:right w:val="single" w:sz="4" w:space="0" w:color="auto"/>
            </w:tcBorders>
            <w:vAlign w:val="center"/>
          </w:tcPr>
          <w:p w14:paraId="09934368" w14:textId="77777777" w:rsidR="0073618E" w:rsidRPr="00E3562D" w:rsidRDefault="0073618E" w:rsidP="00721840">
            <w:pPr>
              <w:spacing w:after="0" w:line="240" w:lineRule="auto"/>
              <w:jc w:val="right"/>
              <w:rPr>
                <w:rFonts w:ascii="Times New Roman" w:eastAsia="Times New Roman" w:hAnsi="Times New Roman" w:cs="Times New Roman"/>
                <w:bCs/>
                <w:sz w:val="14"/>
                <w:szCs w:val="14"/>
                <w:lang w:eastAsia="hr-HR"/>
              </w:rPr>
            </w:pPr>
            <w:r>
              <w:rPr>
                <w:rFonts w:ascii="Times New Roman" w:eastAsia="Times New Roman" w:hAnsi="Times New Roman" w:cs="Times New Roman"/>
                <w:bCs/>
                <w:sz w:val="14"/>
                <w:szCs w:val="14"/>
                <w:lang w:eastAsia="hr-HR"/>
              </w:rPr>
              <w:t>5</w:t>
            </w:r>
            <w:r w:rsidRPr="00E3562D">
              <w:rPr>
                <w:rFonts w:ascii="Times New Roman" w:eastAsia="Times New Roman" w:hAnsi="Times New Roman" w:cs="Times New Roman"/>
                <w:bCs/>
                <w:sz w:val="14"/>
                <w:szCs w:val="14"/>
                <w:lang w:eastAsia="hr-HR"/>
              </w:rPr>
              <w:t>0.000</w:t>
            </w:r>
          </w:p>
        </w:tc>
        <w:tc>
          <w:tcPr>
            <w:tcW w:w="345" w:type="pct"/>
            <w:tcBorders>
              <w:top w:val="nil"/>
              <w:left w:val="single" w:sz="4" w:space="0" w:color="auto"/>
              <w:bottom w:val="single" w:sz="4" w:space="0" w:color="auto"/>
              <w:right w:val="single" w:sz="4" w:space="0" w:color="auto"/>
            </w:tcBorders>
            <w:vAlign w:val="center"/>
          </w:tcPr>
          <w:p w14:paraId="718DAAAB"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400.000</w:t>
            </w:r>
          </w:p>
        </w:tc>
        <w:tc>
          <w:tcPr>
            <w:tcW w:w="345" w:type="pct"/>
            <w:tcBorders>
              <w:top w:val="nil"/>
              <w:left w:val="single" w:sz="4" w:space="0" w:color="auto"/>
              <w:bottom w:val="single" w:sz="4" w:space="0" w:color="auto"/>
              <w:right w:val="single" w:sz="4" w:space="0" w:color="auto"/>
            </w:tcBorders>
            <w:vAlign w:val="center"/>
          </w:tcPr>
          <w:p w14:paraId="62D963AC"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600.000</w:t>
            </w:r>
          </w:p>
        </w:tc>
        <w:tc>
          <w:tcPr>
            <w:tcW w:w="433" w:type="pct"/>
            <w:tcBorders>
              <w:top w:val="single" w:sz="4" w:space="0" w:color="auto"/>
              <w:left w:val="single" w:sz="4" w:space="0" w:color="auto"/>
              <w:bottom w:val="single" w:sz="4" w:space="0" w:color="auto"/>
              <w:right w:val="single" w:sz="4" w:space="0" w:color="auto"/>
            </w:tcBorders>
            <w:vAlign w:val="center"/>
          </w:tcPr>
          <w:p w14:paraId="48D19992"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p>
        </w:tc>
        <w:tc>
          <w:tcPr>
            <w:tcW w:w="253" w:type="pct"/>
            <w:tcBorders>
              <w:top w:val="single" w:sz="4" w:space="0" w:color="auto"/>
              <w:left w:val="single" w:sz="4" w:space="0" w:color="auto"/>
              <w:bottom w:val="single" w:sz="4" w:space="0" w:color="auto"/>
              <w:right w:val="single" w:sz="4" w:space="0" w:color="auto"/>
            </w:tcBorders>
            <w:vAlign w:val="center"/>
          </w:tcPr>
          <w:p w14:paraId="2BFD58F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p>
        </w:tc>
        <w:tc>
          <w:tcPr>
            <w:tcW w:w="254" w:type="pct"/>
            <w:tcBorders>
              <w:top w:val="single" w:sz="4" w:space="0" w:color="auto"/>
              <w:left w:val="single" w:sz="4" w:space="0" w:color="auto"/>
              <w:bottom w:val="single" w:sz="4" w:space="0" w:color="auto"/>
              <w:right w:val="single" w:sz="4" w:space="0" w:color="auto"/>
            </w:tcBorders>
            <w:vAlign w:val="center"/>
          </w:tcPr>
          <w:p w14:paraId="314A0CC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p>
        </w:tc>
        <w:tc>
          <w:tcPr>
            <w:tcW w:w="254" w:type="pct"/>
            <w:tcBorders>
              <w:top w:val="single" w:sz="4" w:space="0" w:color="auto"/>
              <w:left w:val="single" w:sz="4" w:space="0" w:color="auto"/>
              <w:bottom w:val="single" w:sz="4" w:space="0" w:color="auto"/>
              <w:right w:val="single" w:sz="4" w:space="0" w:color="auto"/>
            </w:tcBorders>
            <w:vAlign w:val="center"/>
          </w:tcPr>
          <w:p w14:paraId="00D86E4F"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p>
        </w:tc>
        <w:tc>
          <w:tcPr>
            <w:tcW w:w="214" w:type="pct"/>
            <w:tcBorders>
              <w:top w:val="single" w:sz="4" w:space="0" w:color="auto"/>
              <w:left w:val="single" w:sz="4" w:space="0" w:color="auto"/>
              <w:bottom w:val="single" w:sz="4" w:space="0" w:color="auto"/>
              <w:right w:val="single" w:sz="4" w:space="0" w:color="auto"/>
            </w:tcBorders>
            <w:vAlign w:val="center"/>
          </w:tcPr>
          <w:p w14:paraId="0A0C7B88"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p>
        </w:tc>
        <w:tc>
          <w:tcPr>
            <w:tcW w:w="379" w:type="pct"/>
            <w:vMerge w:val="restart"/>
            <w:tcBorders>
              <w:top w:val="nil"/>
              <w:left w:val="nil"/>
              <w:right w:val="single" w:sz="4" w:space="0" w:color="auto"/>
            </w:tcBorders>
            <w:shd w:val="clear" w:color="auto" w:fill="auto"/>
            <w:vAlign w:val="center"/>
          </w:tcPr>
          <w:p w14:paraId="1BEBD80B"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73618E" w:rsidRPr="00B9344C" w14:paraId="416401E8"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42E3B40E"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347F63B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14:paraId="16221DA8"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K115803</w:t>
            </w:r>
          </w:p>
        </w:tc>
        <w:tc>
          <w:tcPr>
            <w:tcW w:w="794" w:type="pct"/>
            <w:tcBorders>
              <w:top w:val="nil"/>
              <w:left w:val="single" w:sz="4" w:space="0" w:color="auto"/>
              <w:bottom w:val="single" w:sz="4" w:space="0" w:color="auto"/>
              <w:right w:val="single" w:sz="4" w:space="0" w:color="auto"/>
            </w:tcBorders>
            <w:vAlign w:val="center"/>
          </w:tcPr>
          <w:p w14:paraId="35D88143" w14:textId="77777777" w:rsidR="0073618E" w:rsidRPr="00B9344C" w:rsidRDefault="0073618E" w:rsidP="00721840">
            <w:pPr>
              <w:spacing w:after="0" w:line="240" w:lineRule="auto"/>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Energetska obnova OŠ F. Krežme</w:t>
            </w:r>
          </w:p>
        </w:tc>
        <w:tc>
          <w:tcPr>
            <w:tcW w:w="345" w:type="pct"/>
            <w:tcBorders>
              <w:top w:val="nil"/>
              <w:left w:val="single" w:sz="4" w:space="0" w:color="auto"/>
              <w:bottom w:val="single" w:sz="4" w:space="0" w:color="auto"/>
              <w:right w:val="single" w:sz="4" w:space="0" w:color="auto"/>
            </w:tcBorders>
            <w:vAlign w:val="center"/>
          </w:tcPr>
          <w:p w14:paraId="4DE3A8E7" w14:textId="77777777" w:rsidR="0073618E" w:rsidRPr="000A6630" w:rsidRDefault="0073618E" w:rsidP="00721840">
            <w:pPr>
              <w:spacing w:after="0" w:line="240" w:lineRule="auto"/>
              <w:jc w:val="right"/>
              <w:rPr>
                <w:rFonts w:ascii="Times New Roman" w:eastAsia="Times New Roman" w:hAnsi="Times New Roman" w:cs="Times New Roman"/>
                <w:bCs/>
                <w:sz w:val="14"/>
                <w:szCs w:val="14"/>
                <w:lang w:eastAsia="hr-HR"/>
              </w:rPr>
            </w:pPr>
            <w:r>
              <w:rPr>
                <w:rFonts w:ascii="Times New Roman" w:eastAsia="Times New Roman" w:hAnsi="Times New Roman" w:cs="Times New Roman"/>
                <w:bCs/>
                <w:sz w:val="14"/>
                <w:szCs w:val="14"/>
                <w:lang w:eastAsia="hr-HR"/>
              </w:rPr>
              <w:t>2.539.391</w:t>
            </w:r>
          </w:p>
        </w:tc>
        <w:tc>
          <w:tcPr>
            <w:tcW w:w="345" w:type="pct"/>
            <w:tcBorders>
              <w:top w:val="nil"/>
              <w:left w:val="single" w:sz="4" w:space="0" w:color="auto"/>
              <w:bottom w:val="single" w:sz="4" w:space="0" w:color="auto"/>
              <w:right w:val="single" w:sz="4" w:space="0" w:color="auto"/>
            </w:tcBorders>
            <w:vAlign w:val="center"/>
          </w:tcPr>
          <w:p w14:paraId="31D37D49" w14:textId="77777777" w:rsidR="0073618E" w:rsidRPr="000A6630" w:rsidRDefault="0073618E" w:rsidP="00721840">
            <w:pPr>
              <w:spacing w:after="0" w:line="240" w:lineRule="auto"/>
              <w:jc w:val="right"/>
              <w:rPr>
                <w:rFonts w:ascii="Times New Roman" w:eastAsia="Times New Roman" w:hAnsi="Times New Roman" w:cs="Times New Roman"/>
                <w:bCs/>
                <w:sz w:val="14"/>
                <w:szCs w:val="14"/>
                <w:lang w:eastAsia="hr-HR"/>
              </w:rPr>
            </w:pPr>
            <w:r w:rsidRPr="000A6630">
              <w:rPr>
                <w:rFonts w:ascii="Times New Roman" w:eastAsia="Times New Roman" w:hAnsi="Times New Roman" w:cs="Times New Roman"/>
                <w:bCs/>
                <w:sz w:val="14"/>
                <w:szCs w:val="14"/>
                <w:lang w:eastAsia="hr-HR"/>
              </w:rPr>
              <w:t>4.769.482</w:t>
            </w:r>
          </w:p>
        </w:tc>
        <w:tc>
          <w:tcPr>
            <w:tcW w:w="345" w:type="pct"/>
            <w:tcBorders>
              <w:top w:val="nil"/>
              <w:left w:val="single" w:sz="4" w:space="0" w:color="auto"/>
              <w:bottom w:val="single" w:sz="4" w:space="0" w:color="auto"/>
              <w:right w:val="single" w:sz="4" w:space="0" w:color="auto"/>
            </w:tcBorders>
            <w:vAlign w:val="center"/>
          </w:tcPr>
          <w:p w14:paraId="197A2B6B"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433" w:type="pct"/>
            <w:tcBorders>
              <w:top w:val="single" w:sz="4" w:space="0" w:color="auto"/>
              <w:left w:val="single" w:sz="4" w:space="0" w:color="auto"/>
              <w:bottom w:val="single" w:sz="4" w:space="0" w:color="auto"/>
              <w:right w:val="single" w:sz="4" w:space="0" w:color="auto"/>
            </w:tcBorders>
            <w:vAlign w:val="center"/>
          </w:tcPr>
          <w:p w14:paraId="7EE06FCC"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osnovnoj školi</w:t>
            </w:r>
          </w:p>
        </w:tc>
        <w:tc>
          <w:tcPr>
            <w:tcW w:w="253" w:type="pct"/>
            <w:tcBorders>
              <w:top w:val="single" w:sz="4" w:space="0" w:color="auto"/>
              <w:left w:val="single" w:sz="4" w:space="0" w:color="auto"/>
              <w:bottom w:val="single" w:sz="4" w:space="0" w:color="auto"/>
              <w:right w:val="single" w:sz="4" w:space="0" w:color="auto"/>
            </w:tcBorders>
            <w:vAlign w:val="center"/>
          </w:tcPr>
          <w:p w14:paraId="032DF3B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14EAE6F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12ABF39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64</w:t>
            </w:r>
          </w:p>
        </w:tc>
        <w:tc>
          <w:tcPr>
            <w:tcW w:w="214" w:type="pct"/>
            <w:tcBorders>
              <w:top w:val="single" w:sz="4" w:space="0" w:color="auto"/>
              <w:left w:val="single" w:sz="4" w:space="0" w:color="auto"/>
              <w:bottom w:val="single" w:sz="4" w:space="0" w:color="auto"/>
              <w:right w:val="single" w:sz="4" w:space="0" w:color="auto"/>
            </w:tcBorders>
            <w:vAlign w:val="center"/>
          </w:tcPr>
          <w:p w14:paraId="69ABDDF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64</w:t>
            </w:r>
          </w:p>
        </w:tc>
        <w:tc>
          <w:tcPr>
            <w:tcW w:w="379" w:type="pct"/>
            <w:vMerge/>
            <w:tcBorders>
              <w:top w:val="nil"/>
              <w:left w:val="nil"/>
              <w:right w:val="single" w:sz="4" w:space="0" w:color="auto"/>
            </w:tcBorders>
            <w:shd w:val="clear" w:color="auto" w:fill="auto"/>
            <w:vAlign w:val="center"/>
          </w:tcPr>
          <w:p w14:paraId="0170045D"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p>
        </w:tc>
      </w:tr>
      <w:tr w:rsidR="0073618E" w:rsidRPr="00B9344C" w14:paraId="5E757BE9"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34A9FBD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7830701A"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14:paraId="75498A55"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K115804</w:t>
            </w:r>
          </w:p>
        </w:tc>
        <w:tc>
          <w:tcPr>
            <w:tcW w:w="794" w:type="pct"/>
            <w:tcBorders>
              <w:top w:val="nil"/>
              <w:left w:val="single" w:sz="4" w:space="0" w:color="auto"/>
              <w:bottom w:val="single" w:sz="4" w:space="0" w:color="auto"/>
              <w:right w:val="single" w:sz="4" w:space="0" w:color="auto"/>
            </w:tcBorders>
            <w:vAlign w:val="center"/>
          </w:tcPr>
          <w:p w14:paraId="214CC682"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Radost</w:t>
            </w:r>
          </w:p>
        </w:tc>
        <w:tc>
          <w:tcPr>
            <w:tcW w:w="345" w:type="pct"/>
            <w:tcBorders>
              <w:top w:val="nil"/>
              <w:left w:val="single" w:sz="4" w:space="0" w:color="auto"/>
              <w:bottom w:val="single" w:sz="4" w:space="0" w:color="auto"/>
              <w:right w:val="single" w:sz="4" w:space="0" w:color="auto"/>
            </w:tcBorders>
            <w:vAlign w:val="center"/>
          </w:tcPr>
          <w:p w14:paraId="196824CC" w14:textId="77777777" w:rsidR="0073618E" w:rsidRPr="00E3562D" w:rsidRDefault="0073618E" w:rsidP="00721840">
            <w:pPr>
              <w:spacing w:after="0" w:line="240" w:lineRule="auto"/>
              <w:jc w:val="right"/>
              <w:rPr>
                <w:rFonts w:ascii="Times New Roman" w:eastAsia="Times New Roman" w:hAnsi="Times New Roman" w:cs="Times New Roman"/>
                <w:bCs/>
                <w:sz w:val="14"/>
                <w:szCs w:val="14"/>
                <w:lang w:eastAsia="hr-HR"/>
              </w:rPr>
            </w:pPr>
            <w:r w:rsidRPr="00140D58">
              <w:rPr>
                <w:rFonts w:ascii="Times New Roman" w:eastAsia="Times New Roman" w:hAnsi="Times New Roman" w:cs="Times New Roman"/>
                <w:bCs/>
                <w:sz w:val="14"/>
                <w:szCs w:val="14"/>
                <w:lang w:eastAsia="hr-HR"/>
              </w:rPr>
              <w:t>9</w:t>
            </w:r>
            <w:r>
              <w:rPr>
                <w:rFonts w:ascii="Times New Roman" w:eastAsia="Times New Roman" w:hAnsi="Times New Roman" w:cs="Times New Roman"/>
                <w:bCs/>
                <w:sz w:val="14"/>
                <w:szCs w:val="14"/>
                <w:lang w:eastAsia="hr-HR"/>
              </w:rPr>
              <w:t>73.638</w:t>
            </w:r>
          </w:p>
        </w:tc>
        <w:tc>
          <w:tcPr>
            <w:tcW w:w="345" w:type="pct"/>
            <w:tcBorders>
              <w:top w:val="nil"/>
              <w:left w:val="single" w:sz="4" w:space="0" w:color="auto"/>
              <w:bottom w:val="single" w:sz="4" w:space="0" w:color="auto"/>
              <w:right w:val="single" w:sz="4" w:space="0" w:color="auto"/>
            </w:tcBorders>
            <w:vAlign w:val="center"/>
          </w:tcPr>
          <w:p w14:paraId="4B586918"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1.408.488</w:t>
            </w:r>
          </w:p>
        </w:tc>
        <w:tc>
          <w:tcPr>
            <w:tcW w:w="345" w:type="pct"/>
            <w:tcBorders>
              <w:top w:val="nil"/>
              <w:left w:val="single" w:sz="4" w:space="0" w:color="auto"/>
              <w:bottom w:val="single" w:sz="4" w:space="0" w:color="auto"/>
              <w:right w:val="single" w:sz="4" w:space="0" w:color="auto"/>
            </w:tcBorders>
            <w:vAlign w:val="center"/>
          </w:tcPr>
          <w:p w14:paraId="19C4A665"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433" w:type="pct"/>
            <w:tcBorders>
              <w:top w:val="single" w:sz="4" w:space="0" w:color="auto"/>
              <w:left w:val="single" w:sz="4" w:space="0" w:color="auto"/>
              <w:bottom w:val="single" w:sz="4" w:space="0" w:color="auto"/>
              <w:right w:val="single" w:sz="4" w:space="0" w:color="auto"/>
            </w:tcBorders>
            <w:vAlign w:val="center"/>
          </w:tcPr>
          <w:p w14:paraId="28304104"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14:paraId="5E3B058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194EF18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0495268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63</w:t>
            </w:r>
          </w:p>
        </w:tc>
        <w:tc>
          <w:tcPr>
            <w:tcW w:w="214" w:type="pct"/>
            <w:tcBorders>
              <w:top w:val="single" w:sz="4" w:space="0" w:color="auto"/>
              <w:left w:val="single" w:sz="4" w:space="0" w:color="auto"/>
              <w:bottom w:val="single" w:sz="4" w:space="0" w:color="auto"/>
              <w:right w:val="single" w:sz="4" w:space="0" w:color="auto"/>
            </w:tcBorders>
            <w:vAlign w:val="center"/>
          </w:tcPr>
          <w:p w14:paraId="68F307D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63</w:t>
            </w:r>
          </w:p>
        </w:tc>
        <w:tc>
          <w:tcPr>
            <w:tcW w:w="379" w:type="pct"/>
            <w:vMerge/>
            <w:tcBorders>
              <w:left w:val="nil"/>
              <w:right w:val="single" w:sz="4" w:space="0" w:color="auto"/>
            </w:tcBorders>
            <w:shd w:val="clear" w:color="auto" w:fill="auto"/>
            <w:vAlign w:val="center"/>
          </w:tcPr>
          <w:p w14:paraId="4E81A3CB"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p>
        </w:tc>
      </w:tr>
      <w:tr w:rsidR="0073618E" w:rsidRPr="00B9344C" w14:paraId="33E9355F"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5C1F795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3E7E63A2"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14:paraId="11C108B5"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K115810</w:t>
            </w:r>
          </w:p>
        </w:tc>
        <w:tc>
          <w:tcPr>
            <w:tcW w:w="794" w:type="pct"/>
            <w:tcBorders>
              <w:top w:val="nil"/>
              <w:left w:val="single" w:sz="4" w:space="0" w:color="auto"/>
              <w:bottom w:val="single" w:sz="4" w:space="0" w:color="auto"/>
              <w:right w:val="single" w:sz="4" w:space="0" w:color="auto"/>
            </w:tcBorders>
            <w:vAlign w:val="center"/>
          </w:tcPr>
          <w:p w14:paraId="3577CCD7" w14:textId="77777777" w:rsidR="0073618E" w:rsidRPr="00B9344C" w:rsidRDefault="0073618E" w:rsidP="00721840">
            <w:pPr>
              <w:spacing w:after="0" w:line="240" w:lineRule="auto"/>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Energetska obnova OŠ V. Becić</w:t>
            </w:r>
          </w:p>
        </w:tc>
        <w:tc>
          <w:tcPr>
            <w:tcW w:w="345" w:type="pct"/>
            <w:tcBorders>
              <w:top w:val="nil"/>
              <w:left w:val="single" w:sz="4" w:space="0" w:color="auto"/>
              <w:bottom w:val="single" w:sz="4" w:space="0" w:color="auto"/>
              <w:right w:val="single" w:sz="4" w:space="0" w:color="auto"/>
            </w:tcBorders>
            <w:vAlign w:val="center"/>
          </w:tcPr>
          <w:p w14:paraId="4FFA19B7" w14:textId="77777777" w:rsidR="0073618E" w:rsidRPr="00E3562D" w:rsidRDefault="0073618E" w:rsidP="00721840">
            <w:pPr>
              <w:spacing w:after="0" w:line="240" w:lineRule="auto"/>
              <w:jc w:val="right"/>
              <w:rPr>
                <w:rFonts w:ascii="Times New Roman" w:eastAsia="Times New Roman" w:hAnsi="Times New Roman" w:cs="Times New Roman"/>
                <w:bCs/>
                <w:sz w:val="14"/>
                <w:szCs w:val="14"/>
                <w:lang w:eastAsia="hr-HR"/>
              </w:rPr>
            </w:pPr>
            <w:r w:rsidRPr="00E3562D">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14:paraId="48B95181"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3.924.995</w:t>
            </w:r>
          </w:p>
        </w:tc>
        <w:tc>
          <w:tcPr>
            <w:tcW w:w="345" w:type="pct"/>
            <w:tcBorders>
              <w:top w:val="nil"/>
              <w:left w:val="single" w:sz="4" w:space="0" w:color="auto"/>
              <w:bottom w:val="single" w:sz="4" w:space="0" w:color="auto"/>
              <w:right w:val="single" w:sz="4" w:space="0" w:color="auto"/>
            </w:tcBorders>
            <w:vAlign w:val="center"/>
          </w:tcPr>
          <w:p w14:paraId="08789B68"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3.116.000</w:t>
            </w:r>
          </w:p>
        </w:tc>
        <w:tc>
          <w:tcPr>
            <w:tcW w:w="433" w:type="pct"/>
            <w:tcBorders>
              <w:top w:val="single" w:sz="4" w:space="0" w:color="auto"/>
              <w:left w:val="single" w:sz="4" w:space="0" w:color="auto"/>
              <w:bottom w:val="single" w:sz="4" w:space="0" w:color="auto"/>
              <w:right w:val="single" w:sz="4" w:space="0" w:color="auto"/>
            </w:tcBorders>
            <w:vAlign w:val="center"/>
          </w:tcPr>
          <w:p w14:paraId="15EE9A95"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osnovnoj školi</w:t>
            </w:r>
          </w:p>
        </w:tc>
        <w:tc>
          <w:tcPr>
            <w:tcW w:w="253" w:type="pct"/>
            <w:tcBorders>
              <w:top w:val="single" w:sz="4" w:space="0" w:color="auto"/>
              <w:left w:val="single" w:sz="4" w:space="0" w:color="auto"/>
              <w:bottom w:val="single" w:sz="4" w:space="0" w:color="auto"/>
              <w:right w:val="single" w:sz="4" w:space="0" w:color="auto"/>
            </w:tcBorders>
            <w:vAlign w:val="center"/>
          </w:tcPr>
          <w:p w14:paraId="7DAD09A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7257A54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276D7B2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14:paraId="2E1B3F1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50,42</w:t>
            </w:r>
          </w:p>
        </w:tc>
        <w:tc>
          <w:tcPr>
            <w:tcW w:w="379" w:type="pct"/>
            <w:tcBorders>
              <w:left w:val="nil"/>
              <w:right w:val="single" w:sz="4" w:space="0" w:color="auto"/>
            </w:tcBorders>
            <w:shd w:val="clear" w:color="auto" w:fill="auto"/>
            <w:vAlign w:val="center"/>
          </w:tcPr>
          <w:p w14:paraId="66505C13"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p>
        </w:tc>
      </w:tr>
      <w:tr w:rsidR="0073618E" w:rsidRPr="00B9344C" w14:paraId="495EB25F"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14B149A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7062E108"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14:paraId="1C5FE28D"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K115811</w:t>
            </w:r>
          </w:p>
        </w:tc>
        <w:tc>
          <w:tcPr>
            <w:tcW w:w="794" w:type="pct"/>
            <w:tcBorders>
              <w:top w:val="nil"/>
              <w:left w:val="single" w:sz="4" w:space="0" w:color="auto"/>
              <w:bottom w:val="single" w:sz="4" w:space="0" w:color="auto"/>
              <w:right w:val="single" w:sz="4" w:space="0" w:color="auto"/>
            </w:tcBorders>
            <w:vAlign w:val="center"/>
          </w:tcPr>
          <w:p w14:paraId="2582EB67"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Jaglenac</w:t>
            </w:r>
          </w:p>
        </w:tc>
        <w:tc>
          <w:tcPr>
            <w:tcW w:w="345" w:type="pct"/>
            <w:tcBorders>
              <w:top w:val="nil"/>
              <w:left w:val="single" w:sz="4" w:space="0" w:color="auto"/>
              <w:bottom w:val="single" w:sz="4" w:space="0" w:color="auto"/>
              <w:right w:val="single" w:sz="4" w:space="0" w:color="auto"/>
            </w:tcBorders>
            <w:vAlign w:val="center"/>
          </w:tcPr>
          <w:p w14:paraId="2A8DA064" w14:textId="77777777" w:rsidR="0073618E" w:rsidRPr="00E3562D" w:rsidRDefault="0073618E" w:rsidP="00721840">
            <w:pPr>
              <w:spacing w:after="0" w:line="240" w:lineRule="auto"/>
              <w:jc w:val="right"/>
              <w:rPr>
                <w:rFonts w:ascii="Times New Roman" w:eastAsia="Times New Roman" w:hAnsi="Times New Roman" w:cs="Times New Roman"/>
                <w:bCs/>
                <w:sz w:val="14"/>
                <w:szCs w:val="14"/>
                <w:lang w:eastAsia="hr-HR"/>
              </w:rPr>
            </w:pPr>
            <w:r w:rsidRPr="00E3562D">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14:paraId="164EEB3B"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1.607.000</w:t>
            </w:r>
          </w:p>
        </w:tc>
        <w:tc>
          <w:tcPr>
            <w:tcW w:w="345" w:type="pct"/>
            <w:tcBorders>
              <w:top w:val="nil"/>
              <w:left w:val="single" w:sz="4" w:space="0" w:color="auto"/>
              <w:bottom w:val="single" w:sz="4" w:space="0" w:color="auto"/>
              <w:right w:val="single" w:sz="4" w:space="0" w:color="auto"/>
            </w:tcBorders>
            <w:vAlign w:val="center"/>
          </w:tcPr>
          <w:p w14:paraId="6CA2F42C"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1.280.000</w:t>
            </w:r>
          </w:p>
        </w:tc>
        <w:tc>
          <w:tcPr>
            <w:tcW w:w="433" w:type="pct"/>
            <w:tcBorders>
              <w:top w:val="single" w:sz="4" w:space="0" w:color="auto"/>
              <w:left w:val="single" w:sz="4" w:space="0" w:color="auto"/>
              <w:bottom w:val="single" w:sz="4" w:space="0" w:color="auto"/>
              <w:right w:val="single" w:sz="4" w:space="0" w:color="auto"/>
            </w:tcBorders>
            <w:vAlign w:val="center"/>
          </w:tcPr>
          <w:p w14:paraId="427E2F99"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14:paraId="7DF4E4E8"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36FEA0C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616BB08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14:paraId="7B5F7BD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69,10</w:t>
            </w:r>
          </w:p>
        </w:tc>
        <w:tc>
          <w:tcPr>
            <w:tcW w:w="379" w:type="pct"/>
            <w:tcBorders>
              <w:left w:val="nil"/>
              <w:right w:val="single" w:sz="4" w:space="0" w:color="auto"/>
            </w:tcBorders>
            <w:shd w:val="clear" w:color="auto" w:fill="auto"/>
            <w:vAlign w:val="center"/>
          </w:tcPr>
          <w:p w14:paraId="191EB050"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p>
        </w:tc>
      </w:tr>
      <w:tr w:rsidR="0073618E" w:rsidRPr="00B9344C" w14:paraId="3944AEDE" w14:textId="77777777" w:rsidTr="00721840">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50EDC10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4C12ED3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14:paraId="0D22BE8F"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K115812</w:t>
            </w:r>
          </w:p>
        </w:tc>
        <w:tc>
          <w:tcPr>
            <w:tcW w:w="794" w:type="pct"/>
            <w:tcBorders>
              <w:top w:val="nil"/>
              <w:left w:val="single" w:sz="4" w:space="0" w:color="auto"/>
              <w:bottom w:val="single" w:sz="4" w:space="0" w:color="auto"/>
              <w:right w:val="single" w:sz="4" w:space="0" w:color="auto"/>
            </w:tcBorders>
            <w:vAlign w:val="center"/>
          </w:tcPr>
          <w:p w14:paraId="08F51F30"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Nevičica</w:t>
            </w:r>
          </w:p>
        </w:tc>
        <w:tc>
          <w:tcPr>
            <w:tcW w:w="345" w:type="pct"/>
            <w:tcBorders>
              <w:top w:val="nil"/>
              <w:left w:val="single" w:sz="4" w:space="0" w:color="auto"/>
              <w:bottom w:val="single" w:sz="4" w:space="0" w:color="auto"/>
              <w:right w:val="single" w:sz="4" w:space="0" w:color="auto"/>
            </w:tcBorders>
            <w:vAlign w:val="center"/>
          </w:tcPr>
          <w:p w14:paraId="3EBA207F" w14:textId="77777777" w:rsidR="0073618E" w:rsidRPr="00E3562D" w:rsidRDefault="0073618E" w:rsidP="00721840">
            <w:pPr>
              <w:spacing w:after="0" w:line="240" w:lineRule="auto"/>
              <w:jc w:val="right"/>
              <w:rPr>
                <w:rFonts w:ascii="Times New Roman" w:eastAsia="Times New Roman" w:hAnsi="Times New Roman" w:cs="Times New Roman"/>
                <w:bCs/>
                <w:sz w:val="14"/>
                <w:szCs w:val="14"/>
                <w:lang w:eastAsia="hr-HR"/>
              </w:rPr>
            </w:pPr>
            <w:r w:rsidRPr="00E3562D">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14:paraId="057D7A7D"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1.373.800</w:t>
            </w:r>
          </w:p>
        </w:tc>
        <w:tc>
          <w:tcPr>
            <w:tcW w:w="345" w:type="pct"/>
            <w:tcBorders>
              <w:top w:val="nil"/>
              <w:left w:val="single" w:sz="4" w:space="0" w:color="auto"/>
              <w:bottom w:val="single" w:sz="4" w:space="0" w:color="auto"/>
              <w:right w:val="single" w:sz="4" w:space="0" w:color="auto"/>
            </w:tcBorders>
            <w:vAlign w:val="center"/>
          </w:tcPr>
          <w:p w14:paraId="39D0B26D"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1.110.000</w:t>
            </w:r>
          </w:p>
        </w:tc>
        <w:tc>
          <w:tcPr>
            <w:tcW w:w="433" w:type="pct"/>
            <w:tcBorders>
              <w:top w:val="single" w:sz="4" w:space="0" w:color="auto"/>
              <w:left w:val="single" w:sz="4" w:space="0" w:color="auto"/>
              <w:bottom w:val="single" w:sz="4" w:space="0" w:color="auto"/>
              <w:right w:val="single" w:sz="4" w:space="0" w:color="auto"/>
            </w:tcBorders>
            <w:vAlign w:val="center"/>
          </w:tcPr>
          <w:p w14:paraId="1659CF19"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14:paraId="0E6AC13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3082E0E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27FABECF"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14:paraId="5976CA3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64,06</w:t>
            </w:r>
          </w:p>
        </w:tc>
        <w:tc>
          <w:tcPr>
            <w:tcW w:w="379" w:type="pct"/>
            <w:tcBorders>
              <w:left w:val="nil"/>
              <w:right w:val="single" w:sz="4" w:space="0" w:color="auto"/>
            </w:tcBorders>
            <w:shd w:val="clear" w:color="auto" w:fill="auto"/>
            <w:vAlign w:val="center"/>
          </w:tcPr>
          <w:p w14:paraId="3D38709B"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p>
        </w:tc>
      </w:tr>
      <w:tr w:rsidR="0073618E" w:rsidRPr="00B9344C" w14:paraId="3782ACAD" w14:textId="77777777" w:rsidTr="00FD2CCB">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1AF55C35"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51DF23C3"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14:paraId="786BC6C1"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K115813</w:t>
            </w:r>
          </w:p>
        </w:tc>
        <w:tc>
          <w:tcPr>
            <w:tcW w:w="794" w:type="pct"/>
            <w:tcBorders>
              <w:top w:val="nil"/>
              <w:left w:val="single" w:sz="4" w:space="0" w:color="auto"/>
              <w:bottom w:val="single" w:sz="4" w:space="0" w:color="auto"/>
              <w:right w:val="single" w:sz="4" w:space="0" w:color="auto"/>
            </w:tcBorders>
            <w:vAlign w:val="center"/>
          </w:tcPr>
          <w:p w14:paraId="59B4CEED"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Krijesnica</w:t>
            </w:r>
          </w:p>
        </w:tc>
        <w:tc>
          <w:tcPr>
            <w:tcW w:w="345" w:type="pct"/>
            <w:tcBorders>
              <w:top w:val="nil"/>
              <w:left w:val="single" w:sz="4" w:space="0" w:color="auto"/>
              <w:bottom w:val="single" w:sz="4" w:space="0" w:color="auto"/>
              <w:right w:val="single" w:sz="4" w:space="0" w:color="auto"/>
            </w:tcBorders>
            <w:vAlign w:val="center"/>
          </w:tcPr>
          <w:p w14:paraId="08733AD5" w14:textId="77777777" w:rsidR="0073618E" w:rsidRPr="00E3562D" w:rsidRDefault="0073618E" w:rsidP="00721840">
            <w:pPr>
              <w:spacing w:after="0" w:line="240" w:lineRule="auto"/>
              <w:jc w:val="right"/>
              <w:rPr>
                <w:rFonts w:ascii="Times New Roman" w:eastAsia="Times New Roman" w:hAnsi="Times New Roman" w:cs="Times New Roman"/>
                <w:bCs/>
                <w:sz w:val="14"/>
                <w:szCs w:val="14"/>
                <w:lang w:eastAsia="hr-HR"/>
              </w:rPr>
            </w:pPr>
            <w:r w:rsidRPr="00E3562D">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14:paraId="47A4C3F6"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1.967.000</w:t>
            </w:r>
          </w:p>
        </w:tc>
        <w:tc>
          <w:tcPr>
            <w:tcW w:w="345" w:type="pct"/>
            <w:tcBorders>
              <w:top w:val="nil"/>
              <w:left w:val="single" w:sz="4" w:space="0" w:color="auto"/>
              <w:bottom w:val="single" w:sz="4" w:space="0" w:color="auto"/>
              <w:right w:val="single" w:sz="4" w:space="0" w:color="auto"/>
            </w:tcBorders>
            <w:vAlign w:val="center"/>
          </w:tcPr>
          <w:p w14:paraId="16FE9241"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695.000</w:t>
            </w:r>
          </w:p>
        </w:tc>
        <w:tc>
          <w:tcPr>
            <w:tcW w:w="433" w:type="pct"/>
            <w:tcBorders>
              <w:top w:val="single" w:sz="4" w:space="0" w:color="auto"/>
              <w:left w:val="single" w:sz="4" w:space="0" w:color="auto"/>
              <w:bottom w:val="single" w:sz="4" w:space="0" w:color="auto"/>
              <w:right w:val="single" w:sz="4" w:space="0" w:color="auto"/>
            </w:tcBorders>
            <w:vAlign w:val="center"/>
          </w:tcPr>
          <w:p w14:paraId="3F3D91F1"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14:paraId="3814AB9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0C07559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106B28E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14:paraId="7A0CA50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58</w:t>
            </w:r>
          </w:p>
        </w:tc>
        <w:tc>
          <w:tcPr>
            <w:tcW w:w="379" w:type="pct"/>
            <w:tcBorders>
              <w:left w:val="nil"/>
              <w:bottom w:val="single" w:sz="4" w:space="0" w:color="auto"/>
              <w:right w:val="single" w:sz="4" w:space="0" w:color="auto"/>
            </w:tcBorders>
            <w:shd w:val="clear" w:color="auto" w:fill="auto"/>
            <w:vAlign w:val="center"/>
          </w:tcPr>
          <w:p w14:paraId="522383C3"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p>
        </w:tc>
      </w:tr>
      <w:tr w:rsidR="0073618E" w:rsidRPr="00B9344C" w14:paraId="09605FB0" w14:textId="77777777" w:rsidTr="00FD2CCB">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2B2744B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1C83C81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single" w:sz="4" w:space="0" w:color="auto"/>
              <w:left w:val="single" w:sz="4" w:space="0" w:color="auto"/>
              <w:bottom w:val="single" w:sz="4" w:space="0" w:color="auto"/>
              <w:right w:val="single" w:sz="4" w:space="0" w:color="auto"/>
            </w:tcBorders>
            <w:vAlign w:val="center"/>
          </w:tcPr>
          <w:p w14:paraId="06A1041D"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K115814</w:t>
            </w:r>
          </w:p>
        </w:tc>
        <w:tc>
          <w:tcPr>
            <w:tcW w:w="794" w:type="pct"/>
            <w:tcBorders>
              <w:top w:val="single" w:sz="4" w:space="0" w:color="auto"/>
              <w:left w:val="single" w:sz="4" w:space="0" w:color="auto"/>
              <w:bottom w:val="single" w:sz="4" w:space="0" w:color="auto"/>
              <w:right w:val="single" w:sz="4" w:space="0" w:color="auto"/>
            </w:tcBorders>
            <w:vAlign w:val="center"/>
          </w:tcPr>
          <w:p w14:paraId="6A277E83"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Bambi</w:t>
            </w:r>
          </w:p>
        </w:tc>
        <w:tc>
          <w:tcPr>
            <w:tcW w:w="345" w:type="pct"/>
            <w:tcBorders>
              <w:top w:val="single" w:sz="4" w:space="0" w:color="auto"/>
              <w:left w:val="single" w:sz="4" w:space="0" w:color="auto"/>
              <w:bottom w:val="single" w:sz="4" w:space="0" w:color="auto"/>
              <w:right w:val="single" w:sz="4" w:space="0" w:color="auto"/>
            </w:tcBorders>
            <w:vAlign w:val="center"/>
          </w:tcPr>
          <w:p w14:paraId="082D475A" w14:textId="77777777" w:rsidR="0073618E" w:rsidRPr="00E3562D" w:rsidRDefault="0073618E" w:rsidP="00721840">
            <w:pPr>
              <w:spacing w:after="0" w:line="240" w:lineRule="auto"/>
              <w:jc w:val="right"/>
              <w:rPr>
                <w:rFonts w:ascii="Times New Roman" w:eastAsia="Times New Roman" w:hAnsi="Times New Roman" w:cs="Times New Roman"/>
                <w:bCs/>
                <w:sz w:val="14"/>
                <w:szCs w:val="14"/>
                <w:lang w:eastAsia="hr-HR"/>
              </w:rPr>
            </w:pPr>
            <w:r w:rsidRPr="00E3562D">
              <w:rPr>
                <w:rFonts w:ascii="Times New Roman" w:eastAsia="Times New Roman" w:hAnsi="Times New Roman" w:cs="Times New Roman"/>
                <w:bCs/>
                <w:sz w:val="14"/>
                <w:szCs w:val="14"/>
                <w:lang w:eastAsia="hr-HR"/>
              </w:rPr>
              <w:t>0</w:t>
            </w:r>
          </w:p>
        </w:tc>
        <w:tc>
          <w:tcPr>
            <w:tcW w:w="345" w:type="pct"/>
            <w:tcBorders>
              <w:top w:val="single" w:sz="4" w:space="0" w:color="auto"/>
              <w:left w:val="single" w:sz="4" w:space="0" w:color="auto"/>
              <w:bottom w:val="single" w:sz="4" w:space="0" w:color="auto"/>
              <w:right w:val="single" w:sz="4" w:space="0" w:color="auto"/>
            </w:tcBorders>
            <w:vAlign w:val="center"/>
          </w:tcPr>
          <w:p w14:paraId="4C17006A"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677.000</w:t>
            </w:r>
          </w:p>
        </w:tc>
        <w:tc>
          <w:tcPr>
            <w:tcW w:w="345" w:type="pct"/>
            <w:tcBorders>
              <w:top w:val="single" w:sz="4" w:space="0" w:color="auto"/>
              <w:left w:val="single" w:sz="4" w:space="0" w:color="auto"/>
              <w:bottom w:val="single" w:sz="4" w:space="0" w:color="auto"/>
              <w:right w:val="single" w:sz="4" w:space="0" w:color="auto"/>
            </w:tcBorders>
            <w:vAlign w:val="center"/>
          </w:tcPr>
          <w:p w14:paraId="2977CF9B"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543.000</w:t>
            </w:r>
          </w:p>
        </w:tc>
        <w:tc>
          <w:tcPr>
            <w:tcW w:w="433" w:type="pct"/>
            <w:tcBorders>
              <w:top w:val="single" w:sz="4" w:space="0" w:color="auto"/>
              <w:left w:val="single" w:sz="4" w:space="0" w:color="auto"/>
              <w:bottom w:val="single" w:sz="4" w:space="0" w:color="auto"/>
              <w:right w:val="single" w:sz="4" w:space="0" w:color="auto"/>
            </w:tcBorders>
            <w:vAlign w:val="center"/>
          </w:tcPr>
          <w:p w14:paraId="746432C4"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14:paraId="42FC71A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69A0F59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5EFAD7EE"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14:paraId="583AAE2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68,42</w:t>
            </w:r>
          </w:p>
        </w:tc>
        <w:tc>
          <w:tcPr>
            <w:tcW w:w="379" w:type="pct"/>
            <w:tcBorders>
              <w:top w:val="single" w:sz="4" w:space="0" w:color="auto"/>
              <w:left w:val="nil"/>
              <w:bottom w:val="single" w:sz="4" w:space="0" w:color="auto"/>
              <w:right w:val="single" w:sz="4" w:space="0" w:color="auto"/>
            </w:tcBorders>
            <w:shd w:val="clear" w:color="auto" w:fill="auto"/>
            <w:vAlign w:val="center"/>
          </w:tcPr>
          <w:p w14:paraId="5E374509"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p>
        </w:tc>
      </w:tr>
      <w:tr w:rsidR="0073618E" w:rsidRPr="00B9344C" w14:paraId="3C370362" w14:textId="77777777" w:rsidTr="00DC600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51438840"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26CEEAA0"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single" w:sz="4" w:space="0" w:color="auto"/>
              <w:left w:val="single" w:sz="4" w:space="0" w:color="auto"/>
              <w:bottom w:val="single" w:sz="4" w:space="0" w:color="auto"/>
              <w:right w:val="single" w:sz="4" w:space="0" w:color="auto"/>
            </w:tcBorders>
            <w:vAlign w:val="center"/>
          </w:tcPr>
          <w:p w14:paraId="6B0BBAC3" w14:textId="77777777" w:rsidR="0073618E" w:rsidRPr="00B9344C" w:rsidRDefault="0073618E" w:rsidP="00721840">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K115815</w:t>
            </w:r>
          </w:p>
        </w:tc>
        <w:tc>
          <w:tcPr>
            <w:tcW w:w="794" w:type="pct"/>
            <w:tcBorders>
              <w:top w:val="single" w:sz="4" w:space="0" w:color="auto"/>
              <w:left w:val="single" w:sz="4" w:space="0" w:color="auto"/>
              <w:bottom w:val="single" w:sz="4" w:space="0" w:color="auto"/>
              <w:right w:val="single" w:sz="4" w:space="0" w:color="auto"/>
            </w:tcBorders>
            <w:vAlign w:val="center"/>
          </w:tcPr>
          <w:p w14:paraId="3C08C559"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ETC Mačkamama</w:t>
            </w:r>
          </w:p>
        </w:tc>
        <w:tc>
          <w:tcPr>
            <w:tcW w:w="345" w:type="pct"/>
            <w:tcBorders>
              <w:top w:val="single" w:sz="4" w:space="0" w:color="auto"/>
              <w:left w:val="single" w:sz="4" w:space="0" w:color="auto"/>
              <w:bottom w:val="single" w:sz="4" w:space="0" w:color="auto"/>
              <w:right w:val="single" w:sz="4" w:space="0" w:color="auto"/>
            </w:tcBorders>
            <w:vAlign w:val="center"/>
          </w:tcPr>
          <w:p w14:paraId="3787C093" w14:textId="77777777" w:rsidR="0073618E" w:rsidRPr="00E3562D" w:rsidRDefault="0073618E" w:rsidP="00721840">
            <w:pPr>
              <w:spacing w:after="0" w:line="240" w:lineRule="auto"/>
              <w:jc w:val="right"/>
              <w:rPr>
                <w:rFonts w:ascii="Times New Roman" w:eastAsia="Times New Roman" w:hAnsi="Times New Roman" w:cs="Times New Roman"/>
                <w:bCs/>
                <w:sz w:val="14"/>
                <w:szCs w:val="14"/>
                <w:lang w:eastAsia="hr-HR"/>
              </w:rPr>
            </w:pPr>
            <w:r w:rsidRPr="00E3562D">
              <w:rPr>
                <w:rFonts w:ascii="Times New Roman" w:eastAsia="Times New Roman" w:hAnsi="Times New Roman" w:cs="Times New Roman"/>
                <w:bCs/>
                <w:sz w:val="14"/>
                <w:szCs w:val="14"/>
                <w:lang w:eastAsia="hr-HR"/>
              </w:rPr>
              <w:t>0</w:t>
            </w:r>
          </w:p>
        </w:tc>
        <w:tc>
          <w:tcPr>
            <w:tcW w:w="345" w:type="pct"/>
            <w:tcBorders>
              <w:top w:val="single" w:sz="4" w:space="0" w:color="auto"/>
              <w:left w:val="single" w:sz="4" w:space="0" w:color="auto"/>
              <w:bottom w:val="single" w:sz="4" w:space="0" w:color="auto"/>
              <w:right w:val="single" w:sz="4" w:space="0" w:color="auto"/>
            </w:tcBorders>
            <w:vAlign w:val="center"/>
          </w:tcPr>
          <w:p w14:paraId="6DF387B0"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4.000.000</w:t>
            </w:r>
          </w:p>
        </w:tc>
        <w:tc>
          <w:tcPr>
            <w:tcW w:w="345" w:type="pct"/>
            <w:tcBorders>
              <w:top w:val="single" w:sz="4" w:space="0" w:color="auto"/>
              <w:left w:val="single" w:sz="4" w:space="0" w:color="auto"/>
              <w:bottom w:val="single" w:sz="4" w:space="0" w:color="auto"/>
              <w:right w:val="single" w:sz="4" w:space="0" w:color="auto"/>
            </w:tcBorders>
            <w:vAlign w:val="center"/>
          </w:tcPr>
          <w:p w14:paraId="32A9654C" w14:textId="77777777" w:rsidR="0073618E" w:rsidRPr="00B9344C" w:rsidRDefault="0073618E" w:rsidP="00721840">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3.187.000</w:t>
            </w:r>
          </w:p>
        </w:tc>
        <w:tc>
          <w:tcPr>
            <w:tcW w:w="433" w:type="pct"/>
            <w:tcBorders>
              <w:top w:val="single" w:sz="4" w:space="0" w:color="auto"/>
              <w:left w:val="single" w:sz="4" w:space="0" w:color="auto"/>
              <w:bottom w:val="single" w:sz="4" w:space="0" w:color="auto"/>
              <w:right w:val="single" w:sz="4" w:space="0" w:color="auto"/>
            </w:tcBorders>
            <w:vAlign w:val="center"/>
          </w:tcPr>
          <w:p w14:paraId="279FDFEA"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ETC-u</w:t>
            </w:r>
          </w:p>
        </w:tc>
        <w:tc>
          <w:tcPr>
            <w:tcW w:w="253" w:type="pct"/>
            <w:tcBorders>
              <w:top w:val="single" w:sz="4" w:space="0" w:color="auto"/>
              <w:left w:val="single" w:sz="4" w:space="0" w:color="auto"/>
              <w:bottom w:val="single" w:sz="4" w:space="0" w:color="auto"/>
              <w:right w:val="single" w:sz="4" w:space="0" w:color="auto"/>
            </w:tcBorders>
            <w:vAlign w:val="center"/>
          </w:tcPr>
          <w:p w14:paraId="3B5DDC8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1AE26D61"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14:paraId="7B8AF48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14:paraId="1CD30A0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53,39</w:t>
            </w:r>
          </w:p>
        </w:tc>
        <w:tc>
          <w:tcPr>
            <w:tcW w:w="379" w:type="pct"/>
            <w:tcBorders>
              <w:top w:val="single" w:sz="4" w:space="0" w:color="auto"/>
              <w:left w:val="nil"/>
              <w:bottom w:val="single" w:sz="4" w:space="0" w:color="auto"/>
              <w:right w:val="single" w:sz="4" w:space="0" w:color="auto"/>
            </w:tcBorders>
            <w:shd w:val="clear" w:color="auto" w:fill="auto"/>
            <w:vAlign w:val="center"/>
          </w:tcPr>
          <w:p w14:paraId="673375B1"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p>
        </w:tc>
      </w:tr>
      <w:tr w:rsidR="0073618E" w:rsidRPr="00B9344C" w14:paraId="0AE4B26A" w14:textId="77777777" w:rsidTr="00721840">
        <w:trPr>
          <w:trHeight w:val="567"/>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258998A6"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2AB1EE2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single" w:sz="4" w:space="0" w:color="auto"/>
              <w:left w:val="nil"/>
              <w:bottom w:val="single" w:sz="4" w:space="0" w:color="auto"/>
              <w:right w:val="single" w:sz="4" w:space="0" w:color="auto"/>
            </w:tcBorders>
            <w:shd w:val="clear" w:color="auto" w:fill="auto"/>
            <w:noWrap/>
            <w:vAlign w:val="center"/>
          </w:tcPr>
          <w:p w14:paraId="070AEDF9" w14:textId="77777777" w:rsidR="0073618E" w:rsidRPr="00B9344C" w:rsidRDefault="0073618E" w:rsidP="00721840">
            <w:pPr>
              <w:spacing w:after="0" w:line="240" w:lineRule="auto"/>
              <w:jc w:val="center"/>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1171</w:t>
            </w:r>
          </w:p>
        </w:tc>
        <w:tc>
          <w:tcPr>
            <w:tcW w:w="794" w:type="pct"/>
            <w:tcBorders>
              <w:top w:val="single" w:sz="4" w:space="0" w:color="auto"/>
              <w:left w:val="nil"/>
              <w:bottom w:val="single" w:sz="4" w:space="0" w:color="auto"/>
              <w:right w:val="single" w:sz="4" w:space="0" w:color="auto"/>
            </w:tcBorders>
            <w:shd w:val="clear" w:color="auto" w:fill="auto"/>
            <w:vAlign w:val="center"/>
          </w:tcPr>
          <w:p w14:paraId="495810B8" w14:textId="77777777" w:rsidR="0073618E" w:rsidRPr="00B9344C" w:rsidRDefault="0073618E" w:rsidP="00721840">
            <w:pPr>
              <w:spacing w:after="0" w:line="240" w:lineRule="auto"/>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Energetska obnova-ostali objekti</w:t>
            </w:r>
          </w:p>
        </w:tc>
        <w:tc>
          <w:tcPr>
            <w:tcW w:w="345" w:type="pct"/>
            <w:tcBorders>
              <w:top w:val="single" w:sz="4" w:space="0" w:color="auto"/>
              <w:left w:val="nil"/>
              <w:bottom w:val="single" w:sz="4" w:space="0" w:color="auto"/>
              <w:right w:val="single" w:sz="4" w:space="0" w:color="auto"/>
            </w:tcBorders>
            <w:shd w:val="clear" w:color="auto" w:fill="auto"/>
            <w:noWrap/>
            <w:vAlign w:val="center"/>
          </w:tcPr>
          <w:p w14:paraId="52864393" w14:textId="77777777" w:rsidR="0073618E" w:rsidRPr="00E3562D" w:rsidRDefault="0073618E" w:rsidP="00721840">
            <w:pPr>
              <w:spacing w:after="0" w:line="240" w:lineRule="auto"/>
              <w:jc w:val="right"/>
              <w:rPr>
                <w:rFonts w:ascii="Times New Roman" w:eastAsia="Times New Roman" w:hAnsi="Times New Roman" w:cs="Times New Roman"/>
                <w:b/>
                <w:sz w:val="14"/>
                <w:szCs w:val="14"/>
                <w:lang w:eastAsia="hr-HR"/>
              </w:rPr>
            </w:pPr>
            <w:r w:rsidRPr="00E3562D">
              <w:rPr>
                <w:rFonts w:ascii="Times New Roman" w:eastAsia="Times New Roman" w:hAnsi="Times New Roman" w:cs="Times New Roman"/>
                <w:b/>
                <w:sz w:val="14"/>
                <w:szCs w:val="14"/>
                <w:lang w:eastAsia="hr-HR"/>
              </w:rPr>
              <w:t>0</w:t>
            </w:r>
          </w:p>
        </w:tc>
        <w:tc>
          <w:tcPr>
            <w:tcW w:w="345" w:type="pct"/>
            <w:tcBorders>
              <w:top w:val="single" w:sz="4" w:space="0" w:color="auto"/>
              <w:left w:val="nil"/>
              <w:bottom w:val="single" w:sz="4" w:space="0" w:color="auto"/>
              <w:right w:val="single" w:sz="4" w:space="0" w:color="auto"/>
            </w:tcBorders>
            <w:shd w:val="clear" w:color="auto" w:fill="auto"/>
            <w:noWrap/>
            <w:vAlign w:val="center"/>
          </w:tcPr>
          <w:p w14:paraId="03DB4B5A" w14:textId="77777777" w:rsidR="0073618E" w:rsidRPr="00B9344C" w:rsidRDefault="0073618E" w:rsidP="00721840">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19.574.200</w:t>
            </w:r>
          </w:p>
        </w:tc>
        <w:tc>
          <w:tcPr>
            <w:tcW w:w="345" w:type="pct"/>
            <w:tcBorders>
              <w:top w:val="single" w:sz="4" w:space="0" w:color="auto"/>
              <w:left w:val="nil"/>
              <w:bottom w:val="single" w:sz="4" w:space="0" w:color="auto"/>
              <w:right w:val="single" w:sz="4" w:space="0" w:color="auto"/>
            </w:tcBorders>
            <w:shd w:val="clear" w:color="auto" w:fill="auto"/>
            <w:noWrap/>
            <w:vAlign w:val="center"/>
          </w:tcPr>
          <w:p w14:paraId="0EE67338" w14:textId="77777777" w:rsidR="0073618E" w:rsidRPr="00B9344C" w:rsidRDefault="0073618E" w:rsidP="00721840">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15.006.000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tcPr>
          <w:p w14:paraId="39DEF5A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983A884" w14:textId="77777777" w:rsidR="0073618E" w:rsidRPr="00B9344C" w:rsidRDefault="0073618E" w:rsidP="00721840">
            <w:pPr>
              <w:spacing w:after="0" w:line="240" w:lineRule="auto"/>
              <w:jc w:val="center"/>
              <w:rPr>
                <w:rFonts w:ascii="Times New Roman" w:eastAsia="Times New Roman" w:hAnsi="Times New Roman" w:cs="Times New Roman"/>
                <w:b/>
                <w:color w:val="000000"/>
                <w:sz w:val="14"/>
                <w:szCs w:val="14"/>
                <w:lang w:eastAsia="hr-HR"/>
              </w:rPr>
            </w:pPr>
            <w:r w:rsidRPr="00B9344C">
              <w:rPr>
                <w:rFonts w:ascii="Times New Roman" w:eastAsia="Times New Roman" w:hAnsi="Times New Roman" w:cs="Times New Roman"/>
                <w:b/>
                <w:color w:val="000000"/>
                <w:sz w:val="14"/>
                <w:szCs w:val="14"/>
                <w:lang w:eastAsia="hr-HR"/>
              </w:rPr>
              <w:t>210/21001</w:t>
            </w:r>
          </w:p>
        </w:tc>
      </w:tr>
      <w:tr w:rsidR="0073618E" w:rsidRPr="00B9344C" w14:paraId="569F08D9" w14:textId="77777777" w:rsidTr="00721840">
        <w:trPr>
          <w:trHeight w:val="419"/>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029D338D"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63CF4DA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tcPr>
          <w:p w14:paraId="22E42BE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K117101</w:t>
            </w:r>
          </w:p>
        </w:tc>
        <w:tc>
          <w:tcPr>
            <w:tcW w:w="794" w:type="pct"/>
            <w:tcBorders>
              <w:top w:val="nil"/>
              <w:left w:val="nil"/>
              <w:bottom w:val="single" w:sz="4" w:space="0" w:color="auto"/>
              <w:right w:val="single" w:sz="4" w:space="0" w:color="auto"/>
            </w:tcBorders>
            <w:shd w:val="clear" w:color="auto" w:fill="auto"/>
            <w:vAlign w:val="center"/>
          </w:tcPr>
          <w:p w14:paraId="267470DE"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športska dvorana Zrinjevac</w:t>
            </w:r>
          </w:p>
        </w:tc>
        <w:tc>
          <w:tcPr>
            <w:tcW w:w="345" w:type="pct"/>
            <w:tcBorders>
              <w:top w:val="nil"/>
              <w:left w:val="nil"/>
              <w:bottom w:val="single" w:sz="4" w:space="0" w:color="auto"/>
              <w:right w:val="single" w:sz="4" w:space="0" w:color="auto"/>
            </w:tcBorders>
            <w:shd w:val="clear" w:color="auto" w:fill="auto"/>
            <w:noWrap/>
            <w:vAlign w:val="center"/>
          </w:tcPr>
          <w:p w14:paraId="5C1AC079" w14:textId="77777777" w:rsidR="0073618E" w:rsidRPr="00E3562D" w:rsidRDefault="0073618E" w:rsidP="00721840">
            <w:pPr>
              <w:spacing w:after="0" w:line="240" w:lineRule="auto"/>
              <w:jc w:val="right"/>
              <w:rPr>
                <w:rFonts w:ascii="Times New Roman" w:eastAsia="Times New Roman" w:hAnsi="Times New Roman" w:cs="Times New Roman"/>
                <w:sz w:val="14"/>
                <w:szCs w:val="14"/>
                <w:lang w:eastAsia="hr-HR"/>
              </w:rPr>
            </w:pPr>
            <w:r w:rsidRPr="00E3562D">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tcPr>
          <w:p w14:paraId="0956DB45"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6.140.000</w:t>
            </w:r>
          </w:p>
        </w:tc>
        <w:tc>
          <w:tcPr>
            <w:tcW w:w="345" w:type="pct"/>
            <w:tcBorders>
              <w:top w:val="nil"/>
              <w:left w:val="nil"/>
              <w:bottom w:val="single" w:sz="4" w:space="0" w:color="auto"/>
              <w:right w:val="single" w:sz="4" w:space="0" w:color="auto"/>
            </w:tcBorders>
            <w:shd w:val="clear" w:color="auto" w:fill="auto"/>
            <w:noWrap/>
            <w:vAlign w:val="center"/>
          </w:tcPr>
          <w:p w14:paraId="64269C76"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4.808.000</w:t>
            </w:r>
          </w:p>
        </w:tc>
        <w:tc>
          <w:tcPr>
            <w:tcW w:w="433" w:type="pct"/>
            <w:tcBorders>
              <w:top w:val="nil"/>
              <w:left w:val="nil"/>
              <w:bottom w:val="single" w:sz="4" w:space="0" w:color="auto"/>
              <w:right w:val="single" w:sz="4" w:space="0" w:color="auto"/>
            </w:tcBorders>
            <w:shd w:val="clear" w:color="auto" w:fill="auto"/>
            <w:vAlign w:val="center"/>
          </w:tcPr>
          <w:p w14:paraId="384D5620"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%uštede energije u dvorani</w:t>
            </w:r>
          </w:p>
        </w:tc>
        <w:tc>
          <w:tcPr>
            <w:tcW w:w="253" w:type="pct"/>
            <w:tcBorders>
              <w:top w:val="nil"/>
              <w:left w:val="nil"/>
              <w:bottom w:val="single" w:sz="4" w:space="0" w:color="auto"/>
              <w:right w:val="single" w:sz="4" w:space="0" w:color="auto"/>
            </w:tcBorders>
            <w:shd w:val="clear" w:color="auto" w:fill="auto"/>
            <w:noWrap/>
            <w:vAlign w:val="center"/>
          </w:tcPr>
          <w:p w14:paraId="09EDDBC0"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14:paraId="05140B3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14:paraId="6CFF6591"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noWrap/>
            <w:vAlign w:val="center"/>
          </w:tcPr>
          <w:p w14:paraId="1CE8600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71</w:t>
            </w:r>
          </w:p>
        </w:tc>
        <w:tc>
          <w:tcPr>
            <w:tcW w:w="379" w:type="pct"/>
            <w:vMerge w:val="restart"/>
            <w:tcBorders>
              <w:top w:val="nil"/>
              <w:left w:val="nil"/>
              <w:right w:val="single" w:sz="4" w:space="0" w:color="auto"/>
            </w:tcBorders>
            <w:shd w:val="clear" w:color="auto" w:fill="auto"/>
            <w:noWrap/>
            <w:vAlign w:val="center"/>
          </w:tcPr>
          <w:p w14:paraId="19B93CEC"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p w14:paraId="7262E2AD"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p>
        </w:tc>
      </w:tr>
      <w:tr w:rsidR="0073618E" w:rsidRPr="00B9344C" w14:paraId="44EDC6F3" w14:textId="77777777" w:rsidTr="00721840">
        <w:trPr>
          <w:trHeight w:val="448"/>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2E234C5E"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1B357C5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tcPr>
          <w:p w14:paraId="6DEF759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K117102</w:t>
            </w:r>
          </w:p>
        </w:tc>
        <w:tc>
          <w:tcPr>
            <w:tcW w:w="794" w:type="pct"/>
            <w:tcBorders>
              <w:top w:val="nil"/>
              <w:left w:val="nil"/>
              <w:bottom w:val="single" w:sz="4" w:space="0" w:color="auto"/>
              <w:right w:val="single" w:sz="4" w:space="0" w:color="auto"/>
            </w:tcBorders>
            <w:shd w:val="clear" w:color="auto" w:fill="auto"/>
            <w:vAlign w:val="center"/>
          </w:tcPr>
          <w:p w14:paraId="167FCC5F"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Gradski bazeni Osijek</w:t>
            </w:r>
          </w:p>
        </w:tc>
        <w:tc>
          <w:tcPr>
            <w:tcW w:w="345" w:type="pct"/>
            <w:tcBorders>
              <w:top w:val="nil"/>
              <w:left w:val="nil"/>
              <w:bottom w:val="single" w:sz="4" w:space="0" w:color="auto"/>
              <w:right w:val="single" w:sz="4" w:space="0" w:color="auto"/>
            </w:tcBorders>
            <w:shd w:val="clear" w:color="auto" w:fill="auto"/>
            <w:noWrap/>
            <w:vAlign w:val="center"/>
          </w:tcPr>
          <w:p w14:paraId="3FD0252A" w14:textId="77777777" w:rsidR="0073618E" w:rsidRPr="002C2766" w:rsidRDefault="0073618E" w:rsidP="00721840">
            <w:pPr>
              <w:spacing w:after="0" w:line="240" w:lineRule="auto"/>
              <w:jc w:val="right"/>
              <w:rPr>
                <w:rFonts w:ascii="Times New Roman" w:eastAsia="Times New Roman" w:hAnsi="Times New Roman" w:cs="Times New Roman"/>
                <w:color w:val="FF0000"/>
                <w:sz w:val="14"/>
                <w:szCs w:val="14"/>
                <w:lang w:eastAsia="hr-HR"/>
              </w:rPr>
            </w:pPr>
            <w:r w:rsidRPr="00DC3722">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tcPr>
          <w:p w14:paraId="2F2E8F21"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6.539.000</w:t>
            </w:r>
          </w:p>
        </w:tc>
        <w:tc>
          <w:tcPr>
            <w:tcW w:w="345" w:type="pct"/>
            <w:tcBorders>
              <w:top w:val="nil"/>
              <w:left w:val="nil"/>
              <w:bottom w:val="single" w:sz="4" w:space="0" w:color="auto"/>
              <w:right w:val="single" w:sz="4" w:space="0" w:color="auto"/>
            </w:tcBorders>
            <w:shd w:val="clear" w:color="auto" w:fill="auto"/>
            <w:noWrap/>
            <w:vAlign w:val="center"/>
          </w:tcPr>
          <w:p w14:paraId="2835BAC8"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5.168.000</w:t>
            </w:r>
          </w:p>
        </w:tc>
        <w:tc>
          <w:tcPr>
            <w:tcW w:w="433" w:type="pct"/>
            <w:tcBorders>
              <w:top w:val="nil"/>
              <w:left w:val="nil"/>
              <w:bottom w:val="single" w:sz="4" w:space="0" w:color="auto"/>
              <w:right w:val="single" w:sz="4" w:space="0" w:color="auto"/>
            </w:tcBorders>
            <w:shd w:val="clear" w:color="auto" w:fill="auto"/>
            <w:vAlign w:val="center"/>
          </w:tcPr>
          <w:p w14:paraId="304B63AC"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%uštede energije na bazenima</w:t>
            </w:r>
          </w:p>
        </w:tc>
        <w:tc>
          <w:tcPr>
            <w:tcW w:w="253" w:type="pct"/>
            <w:tcBorders>
              <w:top w:val="nil"/>
              <w:left w:val="nil"/>
              <w:bottom w:val="single" w:sz="4" w:space="0" w:color="auto"/>
              <w:right w:val="single" w:sz="4" w:space="0" w:color="auto"/>
            </w:tcBorders>
            <w:shd w:val="clear" w:color="auto" w:fill="auto"/>
            <w:noWrap/>
            <w:vAlign w:val="center"/>
          </w:tcPr>
          <w:p w14:paraId="573B8F3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14:paraId="22F2AAC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14:paraId="528EF7D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noWrap/>
            <w:vAlign w:val="center"/>
          </w:tcPr>
          <w:p w14:paraId="51C7325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50,6</w:t>
            </w:r>
          </w:p>
        </w:tc>
        <w:tc>
          <w:tcPr>
            <w:tcW w:w="379" w:type="pct"/>
            <w:vMerge/>
            <w:tcBorders>
              <w:left w:val="nil"/>
              <w:right w:val="single" w:sz="4" w:space="0" w:color="auto"/>
            </w:tcBorders>
            <w:shd w:val="clear" w:color="auto" w:fill="auto"/>
            <w:noWrap/>
            <w:vAlign w:val="center"/>
          </w:tcPr>
          <w:p w14:paraId="61E2629B"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p>
        </w:tc>
      </w:tr>
      <w:tr w:rsidR="0073618E" w:rsidRPr="00B9344C" w14:paraId="26EA43B5" w14:textId="77777777" w:rsidTr="00FD2CCB">
        <w:trPr>
          <w:trHeight w:val="738"/>
          <w:jc w:val="center"/>
        </w:trPr>
        <w:tc>
          <w:tcPr>
            <w:tcW w:w="215" w:type="pct"/>
            <w:vMerge/>
            <w:tcBorders>
              <w:top w:val="single" w:sz="4" w:space="0" w:color="auto"/>
              <w:left w:val="single" w:sz="4" w:space="0" w:color="auto"/>
              <w:bottom w:val="single" w:sz="4" w:space="0" w:color="auto"/>
              <w:right w:val="single" w:sz="4" w:space="0" w:color="auto"/>
            </w:tcBorders>
            <w:vAlign w:val="center"/>
          </w:tcPr>
          <w:p w14:paraId="70F62EAB"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2F694085"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tcPr>
          <w:p w14:paraId="73DD057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K117103</w:t>
            </w:r>
          </w:p>
        </w:tc>
        <w:tc>
          <w:tcPr>
            <w:tcW w:w="794" w:type="pct"/>
            <w:tcBorders>
              <w:top w:val="nil"/>
              <w:left w:val="nil"/>
              <w:bottom w:val="single" w:sz="4" w:space="0" w:color="auto"/>
              <w:right w:val="single" w:sz="4" w:space="0" w:color="auto"/>
            </w:tcBorders>
            <w:shd w:val="clear" w:color="auto" w:fill="auto"/>
            <w:vAlign w:val="center"/>
          </w:tcPr>
          <w:p w14:paraId="01273CDD"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streljana Pampas</w:t>
            </w:r>
          </w:p>
        </w:tc>
        <w:tc>
          <w:tcPr>
            <w:tcW w:w="345" w:type="pct"/>
            <w:tcBorders>
              <w:top w:val="nil"/>
              <w:left w:val="nil"/>
              <w:bottom w:val="single" w:sz="4" w:space="0" w:color="auto"/>
              <w:right w:val="single" w:sz="4" w:space="0" w:color="auto"/>
            </w:tcBorders>
            <w:shd w:val="clear" w:color="auto" w:fill="auto"/>
            <w:noWrap/>
            <w:vAlign w:val="center"/>
          </w:tcPr>
          <w:p w14:paraId="5956985D" w14:textId="77777777" w:rsidR="0073618E" w:rsidRPr="002C2766" w:rsidRDefault="0073618E" w:rsidP="00721840">
            <w:pPr>
              <w:spacing w:after="0" w:line="240" w:lineRule="auto"/>
              <w:jc w:val="right"/>
              <w:rPr>
                <w:rFonts w:ascii="Times New Roman" w:eastAsia="Times New Roman" w:hAnsi="Times New Roman" w:cs="Times New Roman"/>
                <w:color w:val="FF0000"/>
                <w:sz w:val="14"/>
                <w:szCs w:val="14"/>
                <w:lang w:eastAsia="hr-HR"/>
              </w:rPr>
            </w:pPr>
            <w:r w:rsidRPr="00DC3722">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tcPr>
          <w:p w14:paraId="6A201CD2"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6.895.200</w:t>
            </w:r>
          </w:p>
        </w:tc>
        <w:tc>
          <w:tcPr>
            <w:tcW w:w="345" w:type="pct"/>
            <w:tcBorders>
              <w:top w:val="nil"/>
              <w:left w:val="nil"/>
              <w:bottom w:val="single" w:sz="4" w:space="0" w:color="auto"/>
              <w:right w:val="single" w:sz="4" w:space="0" w:color="auto"/>
            </w:tcBorders>
            <w:shd w:val="clear" w:color="auto" w:fill="auto"/>
            <w:noWrap/>
            <w:vAlign w:val="center"/>
          </w:tcPr>
          <w:p w14:paraId="6CFEA550"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5.030.000</w:t>
            </w:r>
          </w:p>
        </w:tc>
        <w:tc>
          <w:tcPr>
            <w:tcW w:w="433" w:type="pct"/>
            <w:tcBorders>
              <w:top w:val="nil"/>
              <w:left w:val="nil"/>
              <w:bottom w:val="single" w:sz="4" w:space="0" w:color="auto"/>
              <w:right w:val="single" w:sz="4" w:space="0" w:color="auto"/>
            </w:tcBorders>
            <w:shd w:val="clear" w:color="auto" w:fill="auto"/>
            <w:vAlign w:val="center"/>
          </w:tcPr>
          <w:p w14:paraId="0018E607"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%uštede energije na streljani</w:t>
            </w:r>
          </w:p>
        </w:tc>
        <w:tc>
          <w:tcPr>
            <w:tcW w:w="253" w:type="pct"/>
            <w:tcBorders>
              <w:top w:val="nil"/>
              <w:left w:val="nil"/>
              <w:bottom w:val="single" w:sz="4" w:space="0" w:color="auto"/>
              <w:right w:val="single" w:sz="4" w:space="0" w:color="auto"/>
            </w:tcBorders>
            <w:shd w:val="clear" w:color="auto" w:fill="auto"/>
            <w:noWrap/>
            <w:vAlign w:val="center"/>
          </w:tcPr>
          <w:p w14:paraId="563D46A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14:paraId="07CD342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14:paraId="6657042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noWrap/>
            <w:vAlign w:val="center"/>
          </w:tcPr>
          <w:p w14:paraId="33471E4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62,41</w:t>
            </w:r>
          </w:p>
        </w:tc>
        <w:tc>
          <w:tcPr>
            <w:tcW w:w="379" w:type="pct"/>
            <w:vMerge/>
            <w:tcBorders>
              <w:left w:val="nil"/>
              <w:bottom w:val="single" w:sz="4" w:space="0" w:color="auto"/>
              <w:right w:val="single" w:sz="4" w:space="0" w:color="auto"/>
            </w:tcBorders>
            <w:shd w:val="clear" w:color="auto" w:fill="auto"/>
            <w:noWrap/>
            <w:vAlign w:val="center"/>
          </w:tcPr>
          <w:p w14:paraId="4A61D9B8"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p>
        </w:tc>
      </w:tr>
      <w:tr w:rsidR="0073618E" w:rsidRPr="00B9344C" w14:paraId="6A63BBC7" w14:textId="77777777" w:rsidTr="00721840">
        <w:trPr>
          <w:trHeight w:val="284"/>
          <w:jc w:val="center"/>
        </w:trPr>
        <w:tc>
          <w:tcPr>
            <w:tcW w:w="215" w:type="pct"/>
            <w:vMerge w:val="restart"/>
            <w:tcBorders>
              <w:top w:val="single" w:sz="4" w:space="0" w:color="auto"/>
              <w:left w:val="single" w:sz="4" w:space="0" w:color="auto"/>
              <w:right w:val="single" w:sz="4" w:space="0" w:color="auto"/>
            </w:tcBorders>
            <w:shd w:val="clear" w:color="auto" w:fill="auto"/>
            <w:textDirection w:val="btLr"/>
            <w:vAlign w:val="center"/>
            <w:hideMark/>
          </w:tcPr>
          <w:p w14:paraId="043444C2"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STRATEŠKI CILJ: RADITI ZAJEDNO (PODUZETNIČKI GRAD, INTELIGENTNI GRAD)</w:t>
            </w:r>
          </w:p>
        </w:tc>
        <w:tc>
          <w:tcPr>
            <w:tcW w:w="721" w:type="pct"/>
            <w:vMerge w:val="restart"/>
            <w:tcBorders>
              <w:top w:val="single" w:sz="4" w:space="0" w:color="auto"/>
              <w:left w:val="single" w:sz="4" w:space="0" w:color="auto"/>
              <w:right w:val="single" w:sz="4" w:space="0" w:color="auto"/>
            </w:tcBorders>
            <w:shd w:val="clear" w:color="auto" w:fill="auto"/>
            <w:textDirection w:val="btLr"/>
            <w:vAlign w:val="center"/>
            <w:hideMark/>
          </w:tcPr>
          <w:p w14:paraId="643E7D52"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PRIORITET: RAZVOJ KULTURNIH DJELATNOSTI</w:t>
            </w:r>
            <w:r w:rsidRPr="00B9344C">
              <w:rPr>
                <w:rFonts w:ascii="Times New Roman" w:eastAsia="Times New Roman" w:hAnsi="Times New Roman" w:cs="Times New Roman"/>
                <w:color w:val="000000"/>
                <w:sz w:val="14"/>
                <w:szCs w:val="14"/>
                <w:lang w:eastAsia="hr-HR"/>
              </w:rPr>
              <w:br/>
              <w:t>Mjera: Razvoj infrastrukture u kulturi, Unaprjeđenje programa u kulturi</w:t>
            </w:r>
            <w:r w:rsidRPr="00B9344C">
              <w:rPr>
                <w:rFonts w:ascii="Times New Roman" w:eastAsia="Times New Roman" w:hAnsi="Times New Roman" w:cs="Times New Roman"/>
                <w:color w:val="000000"/>
                <w:sz w:val="14"/>
                <w:szCs w:val="14"/>
                <w:lang w:eastAsia="hr-HR"/>
              </w:rPr>
              <w:br/>
              <w:t>PRIORITET: UNAPRJEĐENJE PODRUČJA SPORTA I REKREACIJE</w:t>
            </w:r>
            <w:r w:rsidRPr="00B9344C">
              <w:rPr>
                <w:rFonts w:ascii="Times New Roman" w:eastAsia="Times New Roman" w:hAnsi="Times New Roman" w:cs="Times New Roman"/>
                <w:color w:val="000000"/>
                <w:sz w:val="14"/>
                <w:szCs w:val="14"/>
                <w:lang w:eastAsia="hr-HR"/>
              </w:rPr>
              <w:br/>
              <w:t>Mjera: Izgradnja nove, uređenje/prilagodba postojeće sportsko-rekreacijske infrastrukture s pripadajućom opremom</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C5AB17E"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1159</w:t>
            </w:r>
          </w:p>
        </w:tc>
        <w:tc>
          <w:tcPr>
            <w:tcW w:w="794" w:type="pct"/>
            <w:tcBorders>
              <w:top w:val="single" w:sz="4" w:space="0" w:color="auto"/>
              <w:left w:val="nil"/>
              <w:bottom w:val="single" w:sz="4" w:space="0" w:color="auto"/>
              <w:right w:val="single" w:sz="4" w:space="0" w:color="auto"/>
            </w:tcBorders>
            <w:shd w:val="clear" w:color="auto" w:fill="auto"/>
            <w:vAlign w:val="center"/>
            <w:hideMark/>
          </w:tcPr>
          <w:p w14:paraId="4E580E88"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i rekonstrukcija sportskih objekata</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2332567E" w14:textId="77777777" w:rsidR="0073618E" w:rsidRPr="002C2766" w:rsidRDefault="0073618E" w:rsidP="00721840">
            <w:pPr>
              <w:spacing w:after="0" w:line="240" w:lineRule="auto"/>
              <w:jc w:val="right"/>
              <w:rPr>
                <w:rFonts w:ascii="Times New Roman" w:eastAsia="Times New Roman" w:hAnsi="Times New Roman" w:cs="Times New Roman"/>
                <w:b/>
                <w:bCs/>
                <w:color w:val="FF0000"/>
                <w:sz w:val="14"/>
                <w:szCs w:val="14"/>
                <w:lang w:eastAsia="hr-HR"/>
              </w:rPr>
            </w:pPr>
            <w:r w:rsidRPr="000845CF">
              <w:rPr>
                <w:rFonts w:ascii="Times New Roman" w:eastAsia="Times New Roman" w:hAnsi="Times New Roman" w:cs="Times New Roman"/>
                <w:b/>
                <w:bCs/>
                <w:sz w:val="14"/>
                <w:szCs w:val="14"/>
                <w:lang w:eastAsia="hr-HR"/>
              </w:rPr>
              <w:t>2.245.110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5D2CE681"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23.100.000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1E93CEB0"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23.100.000</w:t>
            </w:r>
          </w:p>
        </w:tc>
        <w:tc>
          <w:tcPr>
            <w:tcW w:w="1408" w:type="pct"/>
            <w:gridSpan w:val="5"/>
            <w:tcBorders>
              <w:top w:val="single" w:sz="4" w:space="0" w:color="auto"/>
              <w:left w:val="nil"/>
              <w:bottom w:val="single" w:sz="4" w:space="0" w:color="auto"/>
              <w:right w:val="single" w:sz="4" w:space="0" w:color="000000"/>
            </w:tcBorders>
            <w:shd w:val="clear" w:color="auto" w:fill="auto"/>
            <w:vAlign w:val="center"/>
            <w:hideMark/>
          </w:tcPr>
          <w:p w14:paraId="276CF807" w14:textId="77777777" w:rsidR="0073618E" w:rsidRPr="00B9344C" w:rsidRDefault="0073618E" w:rsidP="00721840">
            <w:pPr>
              <w:spacing w:after="0" w:line="240" w:lineRule="auto"/>
              <w:jc w:val="center"/>
              <w:rPr>
                <w:rFonts w:ascii="Times New Roman" w:eastAsia="Times New Roman" w:hAnsi="Times New Roman" w:cs="Times New Roman"/>
                <w:color w:val="FF0000"/>
                <w:sz w:val="14"/>
                <w:szCs w:val="14"/>
                <w:lang w:eastAsia="hr-HR"/>
              </w:rPr>
            </w:pPr>
            <w:r w:rsidRPr="00B9344C">
              <w:rPr>
                <w:rFonts w:ascii="Times New Roman" w:eastAsia="Times New Roman" w:hAnsi="Times New Roman" w:cs="Times New Roman"/>
                <w:color w:val="FF0000"/>
                <w:sz w:val="14"/>
                <w:szCs w:val="14"/>
                <w:lang w:eastAsia="hr-HR"/>
              </w:rPr>
              <w:t> </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1A73DFF7"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210/21001</w:t>
            </w:r>
          </w:p>
        </w:tc>
      </w:tr>
      <w:tr w:rsidR="0073618E" w:rsidRPr="00B9344C" w14:paraId="16452D1D" w14:textId="77777777" w:rsidTr="00721840">
        <w:trPr>
          <w:trHeight w:val="284"/>
          <w:jc w:val="center"/>
        </w:trPr>
        <w:tc>
          <w:tcPr>
            <w:tcW w:w="215" w:type="pct"/>
            <w:vMerge/>
            <w:tcBorders>
              <w:left w:val="single" w:sz="4" w:space="0" w:color="auto"/>
              <w:right w:val="single" w:sz="4" w:space="0" w:color="auto"/>
            </w:tcBorders>
            <w:vAlign w:val="center"/>
            <w:hideMark/>
          </w:tcPr>
          <w:p w14:paraId="0F27B237"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14:paraId="00EC9132"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14:paraId="0E8ADAE6"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A115901</w:t>
            </w:r>
          </w:p>
        </w:tc>
        <w:tc>
          <w:tcPr>
            <w:tcW w:w="794" w:type="pct"/>
            <w:tcBorders>
              <w:top w:val="nil"/>
              <w:left w:val="nil"/>
              <w:bottom w:val="single" w:sz="4" w:space="0" w:color="auto"/>
              <w:right w:val="single" w:sz="4" w:space="0" w:color="auto"/>
            </w:tcBorders>
            <w:shd w:val="clear" w:color="auto" w:fill="auto"/>
            <w:vAlign w:val="center"/>
            <w:hideMark/>
          </w:tcPr>
          <w:p w14:paraId="7FFC51B7"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i rekonstrukcija sportskih građevina kojima gospodari Grad</w:t>
            </w:r>
          </w:p>
        </w:tc>
        <w:tc>
          <w:tcPr>
            <w:tcW w:w="345" w:type="pct"/>
            <w:tcBorders>
              <w:top w:val="nil"/>
              <w:left w:val="nil"/>
              <w:bottom w:val="single" w:sz="4" w:space="0" w:color="auto"/>
              <w:right w:val="single" w:sz="4" w:space="0" w:color="auto"/>
            </w:tcBorders>
            <w:shd w:val="clear" w:color="auto" w:fill="auto"/>
            <w:noWrap/>
            <w:vAlign w:val="center"/>
            <w:hideMark/>
          </w:tcPr>
          <w:p w14:paraId="0DD7CC9C" w14:textId="77777777" w:rsidR="0073618E" w:rsidRPr="002E573A"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40</w:t>
            </w:r>
            <w:r w:rsidRPr="002E573A">
              <w:rPr>
                <w:rFonts w:ascii="Times New Roman" w:eastAsia="Times New Roman" w:hAnsi="Times New Roman" w:cs="Times New Roman"/>
                <w:sz w:val="14"/>
                <w:szCs w:val="14"/>
                <w:lang w:eastAsia="hr-HR"/>
              </w:rPr>
              <w:t>.000</w:t>
            </w:r>
          </w:p>
        </w:tc>
        <w:tc>
          <w:tcPr>
            <w:tcW w:w="345" w:type="pct"/>
            <w:tcBorders>
              <w:top w:val="nil"/>
              <w:left w:val="nil"/>
              <w:bottom w:val="single" w:sz="4" w:space="0" w:color="auto"/>
              <w:right w:val="single" w:sz="4" w:space="0" w:color="auto"/>
            </w:tcBorders>
            <w:shd w:val="clear" w:color="auto" w:fill="auto"/>
            <w:noWrap/>
            <w:vAlign w:val="center"/>
            <w:hideMark/>
          </w:tcPr>
          <w:p w14:paraId="2AD146ED"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100.000</w:t>
            </w:r>
          </w:p>
        </w:tc>
        <w:tc>
          <w:tcPr>
            <w:tcW w:w="345" w:type="pct"/>
            <w:tcBorders>
              <w:top w:val="nil"/>
              <w:left w:val="nil"/>
              <w:bottom w:val="single" w:sz="4" w:space="0" w:color="auto"/>
              <w:right w:val="single" w:sz="4" w:space="0" w:color="auto"/>
            </w:tcBorders>
            <w:shd w:val="clear" w:color="auto" w:fill="auto"/>
            <w:noWrap/>
            <w:vAlign w:val="center"/>
            <w:hideMark/>
          </w:tcPr>
          <w:p w14:paraId="399ACC2A"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100.000</w:t>
            </w:r>
          </w:p>
        </w:tc>
        <w:tc>
          <w:tcPr>
            <w:tcW w:w="433" w:type="pct"/>
            <w:tcBorders>
              <w:top w:val="nil"/>
              <w:left w:val="nil"/>
              <w:bottom w:val="single" w:sz="4" w:space="0" w:color="auto"/>
              <w:right w:val="single" w:sz="4" w:space="0" w:color="auto"/>
            </w:tcBorders>
            <w:shd w:val="clear" w:color="auto" w:fill="auto"/>
            <w:vAlign w:val="center"/>
          </w:tcPr>
          <w:p w14:paraId="0297277A" w14:textId="77777777" w:rsidR="0073618E" w:rsidRPr="00B9344C" w:rsidRDefault="0073618E" w:rsidP="00721840">
            <w:pPr>
              <w:spacing w:after="0" w:line="240" w:lineRule="auto"/>
              <w:rPr>
                <w:rFonts w:ascii="Times New Roman" w:eastAsia="Times New Roman" w:hAnsi="Times New Roman" w:cs="Times New Roman"/>
                <w:color w:val="FF0000"/>
                <w:sz w:val="14"/>
                <w:szCs w:val="14"/>
                <w:lang w:eastAsia="hr-HR"/>
              </w:rPr>
            </w:pPr>
          </w:p>
        </w:tc>
        <w:tc>
          <w:tcPr>
            <w:tcW w:w="253" w:type="pct"/>
            <w:tcBorders>
              <w:top w:val="nil"/>
              <w:left w:val="nil"/>
              <w:bottom w:val="single" w:sz="4" w:space="0" w:color="auto"/>
              <w:right w:val="single" w:sz="4" w:space="0" w:color="auto"/>
            </w:tcBorders>
            <w:shd w:val="clear" w:color="auto" w:fill="auto"/>
            <w:noWrap/>
            <w:vAlign w:val="center"/>
          </w:tcPr>
          <w:p w14:paraId="7BD219FB" w14:textId="77777777" w:rsidR="0073618E" w:rsidRPr="00B9344C" w:rsidRDefault="0073618E" w:rsidP="00721840">
            <w:pPr>
              <w:spacing w:after="0" w:line="240" w:lineRule="auto"/>
              <w:rPr>
                <w:rFonts w:ascii="Times New Roman" w:eastAsia="Times New Roman" w:hAnsi="Times New Roman" w:cs="Times New Roman"/>
                <w:color w:val="FF0000"/>
                <w:sz w:val="14"/>
                <w:szCs w:val="14"/>
                <w:lang w:eastAsia="hr-HR"/>
              </w:rPr>
            </w:pPr>
          </w:p>
        </w:tc>
        <w:tc>
          <w:tcPr>
            <w:tcW w:w="254" w:type="pct"/>
            <w:tcBorders>
              <w:top w:val="nil"/>
              <w:left w:val="nil"/>
              <w:bottom w:val="single" w:sz="4" w:space="0" w:color="auto"/>
              <w:right w:val="single" w:sz="4" w:space="0" w:color="auto"/>
            </w:tcBorders>
            <w:shd w:val="clear" w:color="auto" w:fill="auto"/>
            <w:noWrap/>
            <w:vAlign w:val="center"/>
          </w:tcPr>
          <w:p w14:paraId="463BA7E6" w14:textId="77777777" w:rsidR="0073618E" w:rsidRPr="00B9344C" w:rsidRDefault="0073618E" w:rsidP="00721840">
            <w:pPr>
              <w:spacing w:after="0" w:line="240" w:lineRule="auto"/>
              <w:jc w:val="center"/>
              <w:rPr>
                <w:rFonts w:ascii="Times New Roman" w:eastAsia="Times New Roman" w:hAnsi="Times New Roman" w:cs="Times New Roman"/>
                <w:color w:val="FF0000"/>
                <w:sz w:val="14"/>
                <w:szCs w:val="14"/>
                <w:lang w:eastAsia="hr-HR"/>
              </w:rPr>
            </w:pPr>
          </w:p>
        </w:tc>
        <w:tc>
          <w:tcPr>
            <w:tcW w:w="254" w:type="pct"/>
            <w:tcBorders>
              <w:top w:val="nil"/>
              <w:left w:val="nil"/>
              <w:bottom w:val="single" w:sz="4" w:space="0" w:color="auto"/>
              <w:right w:val="single" w:sz="4" w:space="0" w:color="auto"/>
            </w:tcBorders>
            <w:shd w:val="clear" w:color="auto" w:fill="auto"/>
            <w:noWrap/>
            <w:vAlign w:val="center"/>
          </w:tcPr>
          <w:p w14:paraId="79A4FABE" w14:textId="77777777" w:rsidR="0073618E" w:rsidRPr="00B9344C" w:rsidRDefault="0073618E" w:rsidP="00721840">
            <w:pPr>
              <w:spacing w:after="0" w:line="240" w:lineRule="auto"/>
              <w:jc w:val="center"/>
              <w:rPr>
                <w:rFonts w:ascii="Times New Roman" w:eastAsia="Times New Roman" w:hAnsi="Times New Roman" w:cs="Times New Roman"/>
                <w:color w:val="FF0000"/>
                <w:sz w:val="14"/>
                <w:szCs w:val="14"/>
                <w:lang w:eastAsia="hr-HR"/>
              </w:rPr>
            </w:pPr>
          </w:p>
        </w:tc>
        <w:tc>
          <w:tcPr>
            <w:tcW w:w="214" w:type="pct"/>
            <w:tcBorders>
              <w:top w:val="nil"/>
              <w:left w:val="nil"/>
              <w:bottom w:val="single" w:sz="4" w:space="0" w:color="auto"/>
              <w:right w:val="single" w:sz="4" w:space="0" w:color="auto"/>
            </w:tcBorders>
            <w:shd w:val="clear" w:color="auto" w:fill="auto"/>
            <w:noWrap/>
            <w:vAlign w:val="center"/>
          </w:tcPr>
          <w:p w14:paraId="49344335" w14:textId="77777777" w:rsidR="0073618E" w:rsidRPr="00B9344C" w:rsidRDefault="0073618E" w:rsidP="00721840">
            <w:pPr>
              <w:spacing w:after="0" w:line="240" w:lineRule="auto"/>
              <w:jc w:val="center"/>
              <w:rPr>
                <w:rFonts w:ascii="Times New Roman" w:eastAsia="Times New Roman" w:hAnsi="Times New Roman" w:cs="Times New Roman"/>
                <w:color w:val="FF0000"/>
                <w:sz w:val="14"/>
                <w:szCs w:val="14"/>
                <w:lang w:eastAsia="hr-HR"/>
              </w:rPr>
            </w:pPr>
          </w:p>
        </w:tc>
        <w:tc>
          <w:tcPr>
            <w:tcW w:w="379" w:type="pct"/>
            <w:tcBorders>
              <w:top w:val="nil"/>
              <w:left w:val="nil"/>
              <w:bottom w:val="single" w:sz="4" w:space="0" w:color="auto"/>
              <w:right w:val="single" w:sz="4" w:space="0" w:color="auto"/>
            </w:tcBorders>
            <w:shd w:val="clear" w:color="auto" w:fill="auto"/>
            <w:noWrap/>
            <w:vAlign w:val="center"/>
            <w:hideMark/>
          </w:tcPr>
          <w:p w14:paraId="75032F9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210/21001</w:t>
            </w:r>
          </w:p>
        </w:tc>
      </w:tr>
      <w:tr w:rsidR="0073618E" w:rsidRPr="00B9344C" w14:paraId="7593BE8E" w14:textId="77777777" w:rsidTr="00721840">
        <w:trPr>
          <w:trHeight w:val="284"/>
          <w:jc w:val="center"/>
        </w:trPr>
        <w:tc>
          <w:tcPr>
            <w:tcW w:w="215" w:type="pct"/>
            <w:vMerge/>
            <w:tcBorders>
              <w:left w:val="single" w:sz="4" w:space="0" w:color="auto"/>
              <w:right w:val="single" w:sz="4" w:space="0" w:color="auto"/>
            </w:tcBorders>
            <w:vAlign w:val="center"/>
            <w:hideMark/>
          </w:tcPr>
          <w:p w14:paraId="76E07E2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14:paraId="1D55CA50"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14:paraId="7F3F0EA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K115901</w:t>
            </w:r>
          </w:p>
        </w:tc>
        <w:tc>
          <w:tcPr>
            <w:tcW w:w="794" w:type="pct"/>
            <w:tcBorders>
              <w:top w:val="nil"/>
              <w:left w:val="nil"/>
              <w:bottom w:val="single" w:sz="4" w:space="0" w:color="auto"/>
              <w:right w:val="single" w:sz="4" w:space="0" w:color="auto"/>
            </w:tcBorders>
            <w:shd w:val="clear" w:color="auto" w:fill="auto"/>
            <w:vAlign w:val="center"/>
            <w:hideMark/>
          </w:tcPr>
          <w:p w14:paraId="31219088"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i rekonstrukcija sportskih objekata</w:t>
            </w:r>
          </w:p>
        </w:tc>
        <w:tc>
          <w:tcPr>
            <w:tcW w:w="345" w:type="pct"/>
            <w:tcBorders>
              <w:top w:val="nil"/>
              <w:left w:val="nil"/>
              <w:bottom w:val="single" w:sz="4" w:space="0" w:color="auto"/>
              <w:right w:val="single" w:sz="4" w:space="0" w:color="auto"/>
            </w:tcBorders>
            <w:shd w:val="clear" w:color="auto" w:fill="auto"/>
            <w:noWrap/>
            <w:vAlign w:val="center"/>
            <w:hideMark/>
          </w:tcPr>
          <w:p w14:paraId="6FB27B0F" w14:textId="77777777" w:rsidR="0073618E" w:rsidRPr="002E573A"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2.2</w:t>
            </w:r>
            <w:r w:rsidRPr="00D20BD6">
              <w:rPr>
                <w:rFonts w:ascii="Times New Roman" w:eastAsia="Times New Roman" w:hAnsi="Times New Roman" w:cs="Times New Roman"/>
                <w:sz w:val="14"/>
                <w:szCs w:val="14"/>
                <w:lang w:eastAsia="hr-HR"/>
              </w:rPr>
              <w:t>05.110</w:t>
            </w:r>
          </w:p>
        </w:tc>
        <w:tc>
          <w:tcPr>
            <w:tcW w:w="345" w:type="pct"/>
            <w:tcBorders>
              <w:top w:val="nil"/>
              <w:left w:val="nil"/>
              <w:bottom w:val="single" w:sz="4" w:space="0" w:color="auto"/>
              <w:right w:val="single" w:sz="4" w:space="0" w:color="auto"/>
            </w:tcBorders>
            <w:shd w:val="clear" w:color="auto" w:fill="auto"/>
            <w:noWrap/>
            <w:vAlign w:val="center"/>
            <w:hideMark/>
          </w:tcPr>
          <w:p w14:paraId="2D27DD7F"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23.000.000</w:t>
            </w:r>
          </w:p>
        </w:tc>
        <w:tc>
          <w:tcPr>
            <w:tcW w:w="345" w:type="pct"/>
            <w:tcBorders>
              <w:top w:val="nil"/>
              <w:left w:val="nil"/>
              <w:bottom w:val="single" w:sz="4" w:space="0" w:color="auto"/>
              <w:right w:val="single" w:sz="4" w:space="0" w:color="auto"/>
            </w:tcBorders>
            <w:shd w:val="clear" w:color="auto" w:fill="auto"/>
            <w:noWrap/>
            <w:vAlign w:val="center"/>
            <w:hideMark/>
          </w:tcPr>
          <w:p w14:paraId="6D690C1A"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23.000.000</w:t>
            </w:r>
          </w:p>
        </w:tc>
        <w:tc>
          <w:tcPr>
            <w:tcW w:w="433" w:type="pct"/>
            <w:tcBorders>
              <w:top w:val="nil"/>
              <w:left w:val="nil"/>
              <w:bottom w:val="single" w:sz="4" w:space="0" w:color="auto"/>
              <w:right w:val="single" w:sz="4" w:space="0" w:color="auto"/>
            </w:tcBorders>
            <w:shd w:val="clear" w:color="auto" w:fill="auto"/>
            <w:vAlign w:val="center"/>
            <w:hideMark/>
          </w:tcPr>
          <w:p w14:paraId="72023FC6"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m2 izgrađenih/ rekonstruiranih površina sport. građevina </w:t>
            </w:r>
          </w:p>
        </w:tc>
        <w:tc>
          <w:tcPr>
            <w:tcW w:w="253" w:type="pct"/>
            <w:tcBorders>
              <w:top w:val="nil"/>
              <w:left w:val="nil"/>
              <w:bottom w:val="single" w:sz="4" w:space="0" w:color="auto"/>
              <w:right w:val="single" w:sz="4" w:space="0" w:color="auto"/>
            </w:tcBorders>
            <w:shd w:val="clear" w:color="auto" w:fill="auto"/>
            <w:noWrap/>
            <w:vAlign w:val="center"/>
            <w:hideMark/>
          </w:tcPr>
          <w:p w14:paraId="5B55725C"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9000 </w:t>
            </w:r>
          </w:p>
        </w:tc>
        <w:tc>
          <w:tcPr>
            <w:tcW w:w="254" w:type="pct"/>
            <w:tcBorders>
              <w:top w:val="nil"/>
              <w:left w:val="nil"/>
              <w:bottom w:val="single" w:sz="4" w:space="0" w:color="auto"/>
              <w:right w:val="single" w:sz="4" w:space="0" w:color="auto"/>
            </w:tcBorders>
            <w:shd w:val="clear" w:color="auto" w:fill="auto"/>
            <w:noWrap/>
            <w:vAlign w:val="center"/>
            <w:hideMark/>
          </w:tcPr>
          <w:p w14:paraId="78110EC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470 </w:t>
            </w:r>
          </w:p>
        </w:tc>
        <w:tc>
          <w:tcPr>
            <w:tcW w:w="254" w:type="pct"/>
            <w:tcBorders>
              <w:top w:val="nil"/>
              <w:left w:val="nil"/>
              <w:bottom w:val="single" w:sz="4" w:space="0" w:color="auto"/>
              <w:right w:val="single" w:sz="4" w:space="0" w:color="auto"/>
            </w:tcBorders>
            <w:shd w:val="clear" w:color="auto" w:fill="auto"/>
            <w:noWrap/>
            <w:vAlign w:val="center"/>
            <w:hideMark/>
          </w:tcPr>
          <w:p w14:paraId="4170126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noWrap/>
            <w:vAlign w:val="center"/>
            <w:hideMark/>
          </w:tcPr>
          <w:p w14:paraId="037FB37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0 </w:t>
            </w:r>
          </w:p>
        </w:tc>
        <w:tc>
          <w:tcPr>
            <w:tcW w:w="379" w:type="pct"/>
            <w:tcBorders>
              <w:top w:val="nil"/>
              <w:left w:val="nil"/>
              <w:bottom w:val="single" w:sz="4" w:space="0" w:color="auto"/>
              <w:right w:val="single" w:sz="4" w:space="0" w:color="auto"/>
            </w:tcBorders>
            <w:shd w:val="clear" w:color="auto" w:fill="auto"/>
            <w:noWrap/>
            <w:vAlign w:val="center"/>
            <w:hideMark/>
          </w:tcPr>
          <w:p w14:paraId="5513D9B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210/21001 </w:t>
            </w:r>
          </w:p>
        </w:tc>
      </w:tr>
      <w:tr w:rsidR="0073618E" w:rsidRPr="00B9344C" w14:paraId="70B0F367" w14:textId="77777777" w:rsidTr="00721840">
        <w:trPr>
          <w:trHeight w:val="463"/>
          <w:jc w:val="center"/>
        </w:trPr>
        <w:tc>
          <w:tcPr>
            <w:tcW w:w="215" w:type="pct"/>
            <w:vMerge/>
            <w:tcBorders>
              <w:left w:val="single" w:sz="4" w:space="0" w:color="auto"/>
              <w:right w:val="single" w:sz="4" w:space="0" w:color="auto"/>
            </w:tcBorders>
            <w:vAlign w:val="center"/>
            <w:hideMark/>
          </w:tcPr>
          <w:p w14:paraId="40024A91"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14:paraId="32F3759E"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40F3F92D"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1160</w:t>
            </w:r>
          </w:p>
        </w:tc>
        <w:tc>
          <w:tcPr>
            <w:tcW w:w="794" w:type="pct"/>
            <w:tcBorders>
              <w:top w:val="nil"/>
              <w:left w:val="single" w:sz="4" w:space="0" w:color="auto"/>
              <w:bottom w:val="single" w:sz="4" w:space="0" w:color="auto"/>
              <w:right w:val="single" w:sz="4" w:space="0" w:color="auto"/>
            </w:tcBorders>
            <w:shd w:val="clear" w:color="auto" w:fill="auto"/>
            <w:vAlign w:val="center"/>
            <w:hideMark/>
          </w:tcPr>
          <w:p w14:paraId="6AAB17D3"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i rekonstr. drugih građevina u vlasništvu Grada</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40BDE9BF" w14:textId="77777777" w:rsidR="0073618E" w:rsidRPr="00167CE6" w:rsidRDefault="0073618E" w:rsidP="00721840">
            <w:pPr>
              <w:spacing w:after="0" w:line="240" w:lineRule="auto"/>
              <w:jc w:val="right"/>
              <w:rPr>
                <w:rFonts w:ascii="Times New Roman" w:eastAsia="Times New Roman" w:hAnsi="Times New Roman" w:cs="Times New Roman"/>
                <w:b/>
                <w:bCs/>
                <w:sz w:val="14"/>
                <w:szCs w:val="14"/>
                <w:lang w:eastAsia="hr-HR"/>
              </w:rPr>
            </w:pPr>
            <w:r w:rsidRPr="00167CE6">
              <w:rPr>
                <w:rFonts w:ascii="Times New Roman" w:eastAsia="Times New Roman" w:hAnsi="Times New Roman" w:cs="Times New Roman"/>
                <w:b/>
                <w:bCs/>
                <w:sz w:val="14"/>
                <w:szCs w:val="14"/>
                <w:lang w:eastAsia="hr-HR"/>
              </w:rPr>
              <w:t>3.036.169</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50BD1409" w14:textId="77777777" w:rsidR="0073618E" w:rsidRPr="00167CE6" w:rsidRDefault="0073618E" w:rsidP="00721840">
            <w:pPr>
              <w:spacing w:after="0" w:line="240" w:lineRule="auto"/>
              <w:jc w:val="right"/>
              <w:rPr>
                <w:rFonts w:ascii="Times New Roman" w:eastAsia="Times New Roman" w:hAnsi="Times New Roman" w:cs="Times New Roman"/>
                <w:b/>
                <w:bCs/>
                <w:sz w:val="14"/>
                <w:szCs w:val="14"/>
                <w:lang w:eastAsia="hr-HR"/>
              </w:rPr>
            </w:pPr>
            <w:r w:rsidRPr="00167CE6">
              <w:rPr>
                <w:rFonts w:ascii="Times New Roman" w:eastAsia="Times New Roman" w:hAnsi="Times New Roman" w:cs="Times New Roman"/>
                <w:b/>
                <w:bCs/>
                <w:sz w:val="14"/>
                <w:szCs w:val="14"/>
                <w:lang w:eastAsia="hr-HR"/>
              </w:rPr>
              <w:t>10.520.000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00B67A56"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20.000.000</w:t>
            </w:r>
          </w:p>
        </w:tc>
        <w:tc>
          <w:tcPr>
            <w:tcW w:w="140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7FD948"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right w:val="single" w:sz="4" w:space="0" w:color="auto"/>
            </w:tcBorders>
            <w:shd w:val="clear" w:color="auto" w:fill="auto"/>
            <w:vAlign w:val="center"/>
            <w:hideMark/>
          </w:tcPr>
          <w:p w14:paraId="0ABF8729"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73618E" w:rsidRPr="00B9344C" w14:paraId="5921B837" w14:textId="77777777" w:rsidTr="00721840">
        <w:trPr>
          <w:trHeight w:val="430"/>
          <w:jc w:val="center"/>
        </w:trPr>
        <w:tc>
          <w:tcPr>
            <w:tcW w:w="215" w:type="pct"/>
            <w:vMerge/>
            <w:tcBorders>
              <w:left w:val="single" w:sz="4" w:space="0" w:color="auto"/>
              <w:right w:val="single" w:sz="4" w:space="0" w:color="auto"/>
            </w:tcBorders>
            <w:vAlign w:val="center"/>
            <w:hideMark/>
          </w:tcPr>
          <w:p w14:paraId="4F76A982"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14:paraId="1651BA12"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85BEFD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K116001</w:t>
            </w:r>
          </w:p>
        </w:tc>
        <w:tc>
          <w:tcPr>
            <w:tcW w:w="794" w:type="pct"/>
            <w:tcBorders>
              <w:top w:val="single" w:sz="4" w:space="0" w:color="auto"/>
              <w:left w:val="nil"/>
              <w:bottom w:val="single" w:sz="4" w:space="0" w:color="auto"/>
              <w:right w:val="single" w:sz="4" w:space="0" w:color="auto"/>
            </w:tcBorders>
            <w:shd w:val="clear" w:color="auto" w:fill="auto"/>
            <w:vAlign w:val="center"/>
            <w:hideMark/>
          </w:tcPr>
          <w:p w14:paraId="5A0D3138"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Kulturni centar Osijek</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472625EF" w14:textId="77777777" w:rsidR="0073618E" w:rsidRPr="00590458"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2.873.005</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1D8A0D94"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5437B2BE"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20.000.000</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77D103E7"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posjeta tijekom godine</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14:paraId="288FAFC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14:paraId="2B58211E"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5.800</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14:paraId="6EFB46F9"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7.000</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38DEBECF"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9.000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544AEAE2"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73618E" w:rsidRPr="00B9344C" w14:paraId="68CC8C95" w14:textId="77777777" w:rsidTr="00721840">
        <w:trPr>
          <w:trHeight w:val="534"/>
          <w:jc w:val="center"/>
        </w:trPr>
        <w:tc>
          <w:tcPr>
            <w:tcW w:w="215" w:type="pct"/>
            <w:vMerge/>
            <w:tcBorders>
              <w:left w:val="single" w:sz="4" w:space="0" w:color="auto"/>
              <w:right w:val="single" w:sz="4" w:space="0" w:color="auto"/>
            </w:tcBorders>
            <w:vAlign w:val="center"/>
          </w:tcPr>
          <w:p w14:paraId="7DA50732"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shd w:val="clear" w:color="auto" w:fill="auto"/>
            <w:textDirection w:val="btLr"/>
            <w:vAlign w:val="center"/>
          </w:tcPr>
          <w:p w14:paraId="3F11F49D"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single" w:sz="4" w:space="0" w:color="auto"/>
              <w:left w:val="nil"/>
              <w:bottom w:val="single" w:sz="4" w:space="0" w:color="auto"/>
              <w:right w:val="single" w:sz="4" w:space="0" w:color="auto"/>
            </w:tcBorders>
            <w:shd w:val="clear" w:color="auto" w:fill="auto"/>
            <w:noWrap/>
            <w:vAlign w:val="center"/>
          </w:tcPr>
          <w:p w14:paraId="2EE1F0CB"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K116007</w:t>
            </w:r>
          </w:p>
        </w:tc>
        <w:tc>
          <w:tcPr>
            <w:tcW w:w="794" w:type="pct"/>
            <w:tcBorders>
              <w:top w:val="single" w:sz="4" w:space="0" w:color="auto"/>
              <w:left w:val="nil"/>
              <w:bottom w:val="single" w:sz="4" w:space="0" w:color="auto"/>
              <w:right w:val="single" w:sz="4" w:space="0" w:color="auto"/>
            </w:tcBorders>
            <w:shd w:val="clear" w:color="auto" w:fill="auto"/>
            <w:vAlign w:val="center"/>
          </w:tcPr>
          <w:p w14:paraId="2CDF79B5"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kolektora oborinske odvodnje Pampas</w:t>
            </w:r>
          </w:p>
        </w:tc>
        <w:tc>
          <w:tcPr>
            <w:tcW w:w="345" w:type="pct"/>
            <w:tcBorders>
              <w:top w:val="single" w:sz="4" w:space="0" w:color="auto"/>
              <w:left w:val="nil"/>
              <w:bottom w:val="single" w:sz="4" w:space="0" w:color="auto"/>
              <w:right w:val="single" w:sz="4" w:space="0" w:color="auto"/>
            </w:tcBorders>
            <w:shd w:val="clear" w:color="auto" w:fill="auto"/>
            <w:noWrap/>
            <w:vAlign w:val="center"/>
          </w:tcPr>
          <w:p w14:paraId="144CE60E" w14:textId="77777777" w:rsidR="0073618E" w:rsidRPr="003A2BC8" w:rsidRDefault="0073618E" w:rsidP="00721840">
            <w:pPr>
              <w:spacing w:after="0" w:line="240" w:lineRule="auto"/>
              <w:jc w:val="right"/>
              <w:rPr>
                <w:rFonts w:ascii="Times New Roman" w:eastAsia="Times New Roman" w:hAnsi="Times New Roman" w:cs="Times New Roman"/>
                <w:color w:val="FF0000"/>
                <w:sz w:val="14"/>
                <w:szCs w:val="14"/>
                <w:lang w:eastAsia="hr-HR"/>
              </w:rPr>
            </w:pPr>
            <w:r w:rsidRPr="000700DF">
              <w:rPr>
                <w:rFonts w:ascii="Times New Roman" w:eastAsia="Times New Roman" w:hAnsi="Times New Roman" w:cs="Times New Roman"/>
                <w:sz w:val="14"/>
                <w:szCs w:val="14"/>
                <w:lang w:eastAsia="hr-HR"/>
              </w:rPr>
              <w:t>163.164</w:t>
            </w:r>
          </w:p>
        </w:tc>
        <w:tc>
          <w:tcPr>
            <w:tcW w:w="345" w:type="pct"/>
            <w:tcBorders>
              <w:top w:val="single" w:sz="4" w:space="0" w:color="auto"/>
              <w:left w:val="nil"/>
              <w:bottom w:val="single" w:sz="4" w:space="0" w:color="auto"/>
              <w:right w:val="single" w:sz="4" w:space="0" w:color="auto"/>
            </w:tcBorders>
            <w:shd w:val="clear" w:color="auto" w:fill="auto"/>
            <w:noWrap/>
            <w:vAlign w:val="center"/>
          </w:tcPr>
          <w:p w14:paraId="65225DA2"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520.000</w:t>
            </w:r>
          </w:p>
        </w:tc>
        <w:tc>
          <w:tcPr>
            <w:tcW w:w="345" w:type="pct"/>
            <w:tcBorders>
              <w:top w:val="single" w:sz="4" w:space="0" w:color="auto"/>
              <w:left w:val="nil"/>
              <w:bottom w:val="single" w:sz="4" w:space="0" w:color="auto"/>
              <w:right w:val="single" w:sz="4" w:space="0" w:color="auto"/>
            </w:tcBorders>
            <w:shd w:val="clear" w:color="auto" w:fill="auto"/>
            <w:noWrap/>
            <w:vAlign w:val="center"/>
          </w:tcPr>
          <w:p w14:paraId="726EF2AE"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single" w:sz="4" w:space="0" w:color="auto"/>
              <w:left w:val="nil"/>
              <w:bottom w:val="single" w:sz="4" w:space="0" w:color="auto"/>
              <w:right w:val="single" w:sz="4" w:space="0" w:color="auto"/>
            </w:tcBorders>
            <w:shd w:val="clear" w:color="auto" w:fill="auto"/>
            <w:vAlign w:val="center"/>
          </w:tcPr>
          <w:p w14:paraId="2560ED75" w14:textId="77777777" w:rsidR="0073618E" w:rsidRPr="00B9344C" w:rsidRDefault="0073618E" w:rsidP="00721840">
            <w:pPr>
              <w:spacing w:after="0" w:line="240" w:lineRule="auto"/>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Izgrađen kolektor oborinske odvodnje (m)</w:t>
            </w:r>
          </w:p>
        </w:tc>
        <w:tc>
          <w:tcPr>
            <w:tcW w:w="253" w:type="pct"/>
            <w:tcBorders>
              <w:top w:val="single" w:sz="4" w:space="0" w:color="auto"/>
              <w:left w:val="nil"/>
              <w:bottom w:val="single" w:sz="4" w:space="0" w:color="auto"/>
              <w:right w:val="single" w:sz="4" w:space="0" w:color="auto"/>
            </w:tcBorders>
            <w:shd w:val="clear" w:color="auto" w:fill="auto"/>
            <w:noWrap/>
            <w:vAlign w:val="center"/>
          </w:tcPr>
          <w:p w14:paraId="128258E1" w14:textId="77777777" w:rsidR="0073618E" w:rsidRPr="00B9344C" w:rsidRDefault="0073618E" w:rsidP="00721840">
            <w:pPr>
              <w:spacing w:after="0" w:line="240" w:lineRule="auto"/>
              <w:jc w:val="center"/>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400</w:t>
            </w:r>
          </w:p>
        </w:tc>
        <w:tc>
          <w:tcPr>
            <w:tcW w:w="254" w:type="pct"/>
            <w:tcBorders>
              <w:top w:val="single" w:sz="4" w:space="0" w:color="auto"/>
              <w:left w:val="nil"/>
              <w:bottom w:val="single" w:sz="4" w:space="0" w:color="auto"/>
              <w:right w:val="single" w:sz="4" w:space="0" w:color="auto"/>
            </w:tcBorders>
            <w:shd w:val="clear" w:color="auto" w:fill="auto"/>
            <w:noWrap/>
            <w:vAlign w:val="center"/>
          </w:tcPr>
          <w:p w14:paraId="2D986C22" w14:textId="77777777" w:rsidR="0073618E" w:rsidRPr="00B9344C" w:rsidRDefault="0073618E" w:rsidP="00721840">
            <w:pPr>
              <w:spacing w:after="0" w:line="240" w:lineRule="auto"/>
              <w:jc w:val="center"/>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0</w:t>
            </w:r>
          </w:p>
        </w:tc>
        <w:tc>
          <w:tcPr>
            <w:tcW w:w="254" w:type="pct"/>
            <w:tcBorders>
              <w:top w:val="single" w:sz="4" w:space="0" w:color="auto"/>
              <w:left w:val="nil"/>
              <w:bottom w:val="single" w:sz="4" w:space="0" w:color="auto"/>
              <w:right w:val="single" w:sz="4" w:space="0" w:color="auto"/>
            </w:tcBorders>
            <w:shd w:val="clear" w:color="auto" w:fill="auto"/>
            <w:noWrap/>
            <w:vAlign w:val="center"/>
          </w:tcPr>
          <w:p w14:paraId="4B791743" w14:textId="77777777" w:rsidR="0073618E" w:rsidRPr="00B9344C" w:rsidRDefault="0073618E" w:rsidP="00721840">
            <w:pPr>
              <w:spacing w:after="0" w:line="240" w:lineRule="auto"/>
              <w:jc w:val="center"/>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150</w:t>
            </w:r>
          </w:p>
        </w:tc>
        <w:tc>
          <w:tcPr>
            <w:tcW w:w="214" w:type="pct"/>
            <w:tcBorders>
              <w:top w:val="single" w:sz="4" w:space="0" w:color="auto"/>
              <w:left w:val="nil"/>
              <w:bottom w:val="single" w:sz="4" w:space="0" w:color="auto"/>
              <w:right w:val="single" w:sz="4" w:space="0" w:color="auto"/>
            </w:tcBorders>
            <w:shd w:val="clear" w:color="auto" w:fill="auto"/>
            <w:noWrap/>
            <w:vAlign w:val="center"/>
          </w:tcPr>
          <w:p w14:paraId="7F7E470B" w14:textId="77777777" w:rsidR="0073618E" w:rsidRPr="00B9344C" w:rsidRDefault="0073618E" w:rsidP="00721840">
            <w:pPr>
              <w:spacing w:after="0" w:line="240" w:lineRule="auto"/>
              <w:jc w:val="center"/>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0</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A786BCE"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73618E" w:rsidRPr="00B9344C" w14:paraId="64F585CA" w14:textId="77777777" w:rsidTr="00721840">
        <w:trPr>
          <w:trHeight w:val="464"/>
          <w:jc w:val="center"/>
        </w:trPr>
        <w:tc>
          <w:tcPr>
            <w:tcW w:w="215" w:type="pct"/>
            <w:vMerge/>
            <w:tcBorders>
              <w:left w:val="single" w:sz="4" w:space="0" w:color="auto"/>
              <w:right w:val="single" w:sz="4" w:space="0" w:color="auto"/>
            </w:tcBorders>
            <w:vAlign w:val="center"/>
            <w:hideMark/>
          </w:tcPr>
          <w:p w14:paraId="0A3A2CAA"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14:paraId="74D024E3"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14:paraId="7023FBF8" w14:textId="77777777" w:rsidR="0073618E" w:rsidRPr="00B9344C" w:rsidRDefault="0073618E" w:rsidP="00721840">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1162</w:t>
            </w:r>
          </w:p>
        </w:tc>
        <w:tc>
          <w:tcPr>
            <w:tcW w:w="794" w:type="pct"/>
            <w:tcBorders>
              <w:top w:val="nil"/>
              <w:left w:val="nil"/>
              <w:bottom w:val="single" w:sz="4" w:space="0" w:color="auto"/>
              <w:right w:val="single" w:sz="4" w:space="0" w:color="auto"/>
            </w:tcBorders>
            <w:shd w:val="clear" w:color="auto" w:fill="auto"/>
            <w:vAlign w:val="center"/>
            <w:hideMark/>
          </w:tcPr>
          <w:p w14:paraId="2F863B53" w14:textId="77777777" w:rsidR="0073618E" w:rsidRPr="00B9344C" w:rsidRDefault="0073618E" w:rsidP="00721840">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Kapitalne investicije u poduzetništvu i gospodarstvu</w:t>
            </w:r>
          </w:p>
        </w:tc>
        <w:tc>
          <w:tcPr>
            <w:tcW w:w="345" w:type="pct"/>
            <w:tcBorders>
              <w:top w:val="nil"/>
              <w:left w:val="nil"/>
              <w:bottom w:val="single" w:sz="4" w:space="0" w:color="auto"/>
              <w:right w:val="single" w:sz="4" w:space="0" w:color="auto"/>
            </w:tcBorders>
            <w:shd w:val="clear" w:color="auto" w:fill="auto"/>
            <w:noWrap/>
            <w:vAlign w:val="center"/>
            <w:hideMark/>
          </w:tcPr>
          <w:p w14:paraId="4B9EBE16" w14:textId="77777777" w:rsidR="0073618E" w:rsidRPr="00C06391" w:rsidRDefault="0073618E" w:rsidP="00721840">
            <w:pPr>
              <w:spacing w:after="0" w:line="240" w:lineRule="auto"/>
              <w:jc w:val="right"/>
              <w:rPr>
                <w:rFonts w:ascii="Times New Roman" w:eastAsia="Times New Roman" w:hAnsi="Times New Roman" w:cs="Times New Roman"/>
                <w:b/>
                <w:bCs/>
                <w:sz w:val="14"/>
                <w:szCs w:val="14"/>
                <w:lang w:eastAsia="hr-HR"/>
              </w:rPr>
            </w:pPr>
            <w:r>
              <w:rPr>
                <w:rFonts w:ascii="Times New Roman" w:eastAsia="Times New Roman" w:hAnsi="Times New Roman" w:cs="Times New Roman"/>
                <w:b/>
                <w:bCs/>
                <w:sz w:val="14"/>
                <w:szCs w:val="14"/>
                <w:lang w:eastAsia="hr-HR"/>
              </w:rPr>
              <w:t>6.137.000</w:t>
            </w:r>
          </w:p>
        </w:tc>
        <w:tc>
          <w:tcPr>
            <w:tcW w:w="345" w:type="pct"/>
            <w:tcBorders>
              <w:top w:val="nil"/>
              <w:left w:val="nil"/>
              <w:bottom w:val="single" w:sz="4" w:space="0" w:color="auto"/>
              <w:right w:val="single" w:sz="4" w:space="0" w:color="auto"/>
            </w:tcBorders>
            <w:shd w:val="clear" w:color="auto" w:fill="auto"/>
            <w:noWrap/>
            <w:vAlign w:val="center"/>
            <w:hideMark/>
          </w:tcPr>
          <w:p w14:paraId="23EF3127"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11.000</w:t>
            </w:r>
          </w:p>
        </w:tc>
        <w:tc>
          <w:tcPr>
            <w:tcW w:w="345" w:type="pct"/>
            <w:tcBorders>
              <w:top w:val="nil"/>
              <w:left w:val="nil"/>
              <w:bottom w:val="single" w:sz="4" w:space="0" w:color="auto"/>
              <w:right w:val="single" w:sz="4" w:space="0" w:color="auto"/>
            </w:tcBorders>
            <w:shd w:val="clear" w:color="auto" w:fill="auto"/>
            <w:noWrap/>
            <w:vAlign w:val="center"/>
            <w:hideMark/>
          </w:tcPr>
          <w:p w14:paraId="2A3D72DF" w14:textId="77777777" w:rsidR="0073618E" w:rsidRPr="00B9344C" w:rsidRDefault="0073618E" w:rsidP="00721840">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14:paraId="126C965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bottom w:val="single" w:sz="4" w:space="0" w:color="auto"/>
              <w:right w:val="single" w:sz="4" w:space="0" w:color="auto"/>
            </w:tcBorders>
            <w:shd w:val="clear" w:color="auto" w:fill="auto"/>
            <w:vAlign w:val="bottom"/>
            <w:hideMark/>
          </w:tcPr>
          <w:p w14:paraId="6AD0BD28" w14:textId="77777777" w:rsidR="0073618E" w:rsidRPr="00B9344C" w:rsidRDefault="0073618E" w:rsidP="00721840">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205/20501</w:t>
            </w:r>
            <w:r w:rsidRPr="00B9344C">
              <w:rPr>
                <w:rFonts w:ascii="Times New Roman" w:eastAsia="Times New Roman" w:hAnsi="Times New Roman" w:cs="Times New Roman"/>
                <w:b/>
                <w:bCs/>
                <w:color w:val="000000"/>
                <w:sz w:val="14"/>
                <w:szCs w:val="14"/>
                <w:lang w:eastAsia="hr-HR"/>
              </w:rPr>
              <w:br/>
            </w:r>
          </w:p>
        </w:tc>
      </w:tr>
      <w:tr w:rsidR="0073618E" w:rsidRPr="00B9344C" w14:paraId="3B617D48" w14:textId="77777777" w:rsidTr="00721840">
        <w:trPr>
          <w:trHeight w:val="466"/>
          <w:jc w:val="center"/>
        </w:trPr>
        <w:tc>
          <w:tcPr>
            <w:tcW w:w="215" w:type="pct"/>
            <w:vMerge/>
            <w:tcBorders>
              <w:left w:val="single" w:sz="4" w:space="0" w:color="auto"/>
              <w:right w:val="single" w:sz="4" w:space="0" w:color="auto"/>
            </w:tcBorders>
            <w:vAlign w:val="center"/>
            <w:hideMark/>
          </w:tcPr>
          <w:p w14:paraId="3A1A83B4"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bottom w:val="nil"/>
              <w:right w:val="single" w:sz="4" w:space="0" w:color="auto"/>
            </w:tcBorders>
            <w:vAlign w:val="center"/>
            <w:hideMark/>
          </w:tcPr>
          <w:p w14:paraId="263B6AC2"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507B4A3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K116201</w:t>
            </w:r>
          </w:p>
        </w:tc>
        <w:tc>
          <w:tcPr>
            <w:tcW w:w="794" w:type="pct"/>
            <w:tcBorders>
              <w:top w:val="nil"/>
              <w:left w:val="single" w:sz="4" w:space="0" w:color="auto"/>
              <w:bottom w:val="single" w:sz="4" w:space="0" w:color="auto"/>
              <w:right w:val="single" w:sz="4" w:space="0" w:color="auto"/>
            </w:tcBorders>
            <w:shd w:val="clear" w:color="auto" w:fill="auto"/>
            <w:vAlign w:val="center"/>
            <w:hideMark/>
          </w:tcPr>
          <w:p w14:paraId="24DA696F"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Izgradnja odvodnje oborinskih voda Eko-i</w:t>
            </w:r>
            <w:r w:rsidRPr="00B9344C">
              <w:rPr>
                <w:rFonts w:ascii="Times New Roman" w:eastAsia="Times New Roman" w:hAnsi="Times New Roman" w:cs="Times New Roman"/>
                <w:sz w:val="14"/>
                <w:szCs w:val="14"/>
                <w:lang w:eastAsia="hr-HR"/>
              </w:rPr>
              <w:t>ndustrijsk</w:t>
            </w:r>
            <w:r>
              <w:rPr>
                <w:rFonts w:ascii="Times New Roman" w:eastAsia="Times New Roman" w:hAnsi="Times New Roman" w:cs="Times New Roman"/>
                <w:sz w:val="14"/>
                <w:szCs w:val="14"/>
                <w:lang w:eastAsia="hr-HR"/>
              </w:rPr>
              <w:t>e</w:t>
            </w:r>
            <w:r w:rsidRPr="00B9344C">
              <w:rPr>
                <w:rFonts w:ascii="Times New Roman" w:eastAsia="Times New Roman" w:hAnsi="Times New Roman" w:cs="Times New Roman"/>
                <w:sz w:val="14"/>
                <w:szCs w:val="14"/>
                <w:lang w:eastAsia="hr-HR"/>
              </w:rPr>
              <w:t xml:space="preserve"> zon</w:t>
            </w:r>
            <w:r>
              <w:rPr>
                <w:rFonts w:ascii="Times New Roman" w:eastAsia="Times New Roman" w:hAnsi="Times New Roman" w:cs="Times New Roman"/>
                <w:sz w:val="14"/>
                <w:szCs w:val="14"/>
                <w:lang w:eastAsia="hr-HR"/>
              </w:rPr>
              <w:t>e</w:t>
            </w:r>
            <w:r w:rsidRPr="00B9344C">
              <w:rPr>
                <w:rFonts w:ascii="Times New Roman" w:eastAsia="Times New Roman" w:hAnsi="Times New Roman" w:cs="Times New Roman"/>
                <w:sz w:val="14"/>
                <w:szCs w:val="14"/>
                <w:lang w:eastAsia="hr-HR"/>
              </w:rPr>
              <w:t xml:space="preserve"> Nemetin</w:t>
            </w:r>
            <w:r>
              <w:rPr>
                <w:rFonts w:ascii="Times New Roman" w:eastAsia="Times New Roman" w:hAnsi="Times New Roman" w:cs="Times New Roman"/>
                <w:sz w:val="14"/>
                <w:szCs w:val="14"/>
                <w:lang w:eastAsia="hr-HR"/>
              </w:rPr>
              <w:t xml:space="preserve"> KK.1.2.18.0008</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6A0B982B" w14:textId="77777777" w:rsidR="0073618E" w:rsidRPr="00C06391"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6.134.</w:t>
            </w:r>
            <w:r w:rsidRPr="00C06391">
              <w:rPr>
                <w:rFonts w:ascii="Times New Roman" w:eastAsia="Times New Roman" w:hAnsi="Times New Roman" w:cs="Times New Roman"/>
                <w:sz w:val="14"/>
                <w:szCs w:val="14"/>
                <w:lang w:eastAsia="hr-HR"/>
              </w:rPr>
              <w:t>000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59D9A973"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0E4675F9"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single" w:sz="4" w:space="0" w:color="auto"/>
              <w:bottom w:val="single" w:sz="4" w:space="0" w:color="auto"/>
              <w:right w:val="single" w:sz="4" w:space="0" w:color="auto"/>
            </w:tcBorders>
            <w:shd w:val="clear" w:color="auto" w:fill="auto"/>
            <w:vAlign w:val="center"/>
            <w:hideMark/>
          </w:tcPr>
          <w:p w14:paraId="40289917"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Izgrađena oborinska odvodnja (m)</w:t>
            </w:r>
          </w:p>
        </w:tc>
        <w:tc>
          <w:tcPr>
            <w:tcW w:w="253" w:type="pct"/>
            <w:tcBorders>
              <w:top w:val="nil"/>
              <w:left w:val="single" w:sz="4" w:space="0" w:color="auto"/>
              <w:bottom w:val="single" w:sz="4" w:space="0" w:color="auto"/>
              <w:right w:val="single" w:sz="4" w:space="0" w:color="auto"/>
            </w:tcBorders>
            <w:shd w:val="clear" w:color="auto" w:fill="auto"/>
            <w:vAlign w:val="center"/>
            <w:hideMark/>
          </w:tcPr>
          <w:p w14:paraId="7085D3B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5917A41D"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6.000</w:t>
            </w:r>
          </w:p>
        </w:tc>
        <w:tc>
          <w:tcPr>
            <w:tcW w:w="254" w:type="pct"/>
            <w:tcBorders>
              <w:top w:val="nil"/>
              <w:left w:val="single" w:sz="4" w:space="0" w:color="auto"/>
              <w:bottom w:val="single" w:sz="4" w:space="0" w:color="auto"/>
              <w:right w:val="single" w:sz="4" w:space="0" w:color="auto"/>
            </w:tcBorders>
            <w:shd w:val="clear" w:color="auto" w:fill="auto"/>
            <w:vAlign w:val="center"/>
            <w:hideMark/>
          </w:tcPr>
          <w:p w14:paraId="7AFFD2F5"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single" w:sz="4" w:space="0" w:color="auto"/>
              <w:bottom w:val="single" w:sz="4" w:space="0" w:color="auto"/>
              <w:right w:val="single" w:sz="4" w:space="0" w:color="auto"/>
            </w:tcBorders>
            <w:shd w:val="clear" w:color="auto" w:fill="auto"/>
            <w:vAlign w:val="center"/>
            <w:hideMark/>
          </w:tcPr>
          <w:p w14:paraId="434D0CD2"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tcBorders>
              <w:top w:val="nil"/>
              <w:left w:val="single" w:sz="4" w:space="0" w:color="auto"/>
              <w:bottom w:val="single" w:sz="4" w:space="0" w:color="auto"/>
              <w:right w:val="single" w:sz="4" w:space="0" w:color="auto"/>
            </w:tcBorders>
            <w:shd w:val="clear" w:color="auto" w:fill="auto"/>
            <w:vAlign w:val="center"/>
            <w:hideMark/>
          </w:tcPr>
          <w:p w14:paraId="7DF1AC07" w14:textId="77777777" w:rsidR="0073618E" w:rsidRPr="00B9344C" w:rsidRDefault="0073618E" w:rsidP="00721840">
            <w:pPr>
              <w:spacing w:after="0" w:line="240" w:lineRule="auto"/>
              <w:jc w:val="center"/>
              <w:rPr>
                <w:rFonts w:ascii="Times New Roman" w:eastAsia="Times New Roman" w:hAnsi="Times New Roman" w:cs="Times New Roman"/>
                <w:color w:val="FF0000"/>
                <w:sz w:val="14"/>
                <w:szCs w:val="14"/>
                <w:lang w:eastAsia="hr-HR"/>
              </w:rPr>
            </w:pPr>
            <w:r w:rsidRPr="00B9344C">
              <w:rPr>
                <w:rFonts w:ascii="Times New Roman" w:eastAsia="Times New Roman" w:hAnsi="Times New Roman" w:cs="Times New Roman"/>
                <w:sz w:val="14"/>
                <w:szCs w:val="14"/>
                <w:lang w:eastAsia="hr-HR"/>
              </w:rPr>
              <w:t>205/20501</w:t>
            </w:r>
          </w:p>
        </w:tc>
      </w:tr>
      <w:tr w:rsidR="0073618E" w:rsidRPr="00B9344C" w14:paraId="6EC8718B" w14:textId="77777777" w:rsidTr="00721840">
        <w:trPr>
          <w:trHeight w:val="619"/>
          <w:jc w:val="center"/>
        </w:trPr>
        <w:tc>
          <w:tcPr>
            <w:tcW w:w="215" w:type="pct"/>
            <w:vMerge/>
            <w:tcBorders>
              <w:left w:val="single" w:sz="4" w:space="0" w:color="auto"/>
              <w:bottom w:val="single" w:sz="4" w:space="0" w:color="000000"/>
              <w:right w:val="single" w:sz="4" w:space="0" w:color="auto"/>
            </w:tcBorders>
            <w:vAlign w:val="center"/>
          </w:tcPr>
          <w:p w14:paraId="26100CF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bottom w:val="nil"/>
              <w:right w:val="single" w:sz="4" w:space="0" w:color="auto"/>
            </w:tcBorders>
            <w:vAlign w:val="center"/>
          </w:tcPr>
          <w:p w14:paraId="50CF644F" w14:textId="77777777" w:rsidR="0073618E" w:rsidRPr="00B9344C" w:rsidRDefault="0073618E" w:rsidP="00721840">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noWrap/>
            <w:vAlign w:val="center"/>
          </w:tcPr>
          <w:p w14:paraId="3F480417"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K116203</w:t>
            </w:r>
          </w:p>
        </w:tc>
        <w:tc>
          <w:tcPr>
            <w:tcW w:w="794" w:type="pct"/>
            <w:tcBorders>
              <w:top w:val="nil"/>
              <w:left w:val="single" w:sz="4" w:space="0" w:color="auto"/>
              <w:bottom w:val="single" w:sz="4" w:space="0" w:color="auto"/>
              <w:right w:val="single" w:sz="4" w:space="0" w:color="auto"/>
            </w:tcBorders>
            <w:shd w:val="clear" w:color="auto" w:fill="auto"/>
            <w:vAlign w:val="center"/>
          </w:tcPr>
          <w:p w14:paraId="48D1B495"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Bioplinsko postrojenje „Nemetin“</w:t>
            </w:r>
          </w:p>
        </w:tc>
        <w:tc>
          <w:tcPr>
            <w:tcW w:w="345" w:type="pct"/>
            <w:tcBorders>
              <w:top w:val="nil"/>
              <w:left w:val="single" w:sz="4" w:space="0" w:color="auto"/>
              <w:bottom w:val="single" w:sz="4" w:space="0" w:color="auto"/>
              <w:right w:val="single" w:sz="4" w:space="0" w:color="auto"/>
            </w:tcBorders>
            <w:shd w:val="clear" w:color="auto" w:fill="auto"/>
            <w:noWrap/>
            <w:vAlign w:val="center"/>
          </w:tcPr>
          <w:p w14:paraId="300983E2" w14:textId="77777777" w:rsidR="0073618E" w:rsidRPr="00C06391" w:rsidRDefault="0073618E" w:rsidP="00721840">
            <w:pPr>
              <w:spacing w:after="0" w:line="240" w:lineRule="auto"/>
              <w:jc w:val="right"/>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3</w:t>
            </w:r>
            <w:r w:rsidRPr="00C06391">
              <w:rPr>
                <w:rFonts w:ascii="Times New Roman" w:eastAsia="Times New Roman" w:hAnsi="Times New Roman" w:cs="Times New Roman"/>
                <w:sz w:val="14"/>
                <w:szCs w:val="14"/>
                <w:lang w:eastAsia="hr-HR"/>
              </w:rPr>
              <w:t>.000</w:t>
            </w:r>
          </w:p>
        </w:tc>
        <w:tc>
          <w:tcPr>
            <w:tcW w:w="345" w:type="pct"/>
            <w:tcBorders>
              <w:top w:val="nil"/>
              <w:left w:val="single" w:sz="4" w:space="0" w:color="auto"/>
              <w:bottom w:val="single" w:sz="4" w:space="0" w:color="auto"/>
              <w:right w:val="single" w:sz="4" w:space="0" w:color="auto"/>
            </w:tcBorders>
            <w:shd w:val="clear" w:color="auto" w:fill="auto"/>
            <w:noWrap/>
            <w:vAlign w:val="center"/>
          </w:tcPr>
          <w:p w14:paraId="78154113"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11.000</w:t>
            </w:r>
          </w:p>
        </w:tc>
        <w:tc>
          <w:tcPr>
            <w:tcW w:w="345" w:type="pct"/>
            <w:tcBorders>
              <w:top w:val="nil"/>
              <w:left w:val="single" w:sz="4" w:space="0" w:color="auto"/>
              <w:bottom w:val="single" w:sz="4" w:space="0" w:color="auto"/>
              <w:right w:val="single" w:sz="4" w:space="0" w:color="auto"/>
            </w:tcBorders>
            <w:shd w:val="clear" w:color="auto" w:fill="auto"/>
            <w:noWrap/>
            <w:vAlign w:val="center"/>
          </w:tcPr>
          <w:p w14:paraId="626E7D25" w14:textId="77777777" w:rsidR="0073618E" w:rsidRPr="00B9344C" w:rsidRDefault="0073618E" w:rsidP="00721840">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11.000</w:t>
            </w:r>
          </w:p>
        </w:tc>
        <w:tc>
          <w:tcPr>
            <w:tcW w:w="433" w:type="pct"/>
            <w:tcBorders>
              <w:top w:val="nil"/>
              <w:left w:val="single" w:sz="4" w:space="0" w:color="auto"/>
              <w:bottom w:val="single" w:sz="4" w:space="0" w:color="auto"/>
              <w:right w:val="single" w:sz="4" w:space="0" w:color="auto"/>
            </w:tcBorders>
            <w:shd w:val="clear" w:color="auto" w:fill="auto"/>
            <w:vAlign w:val="center"/>
          </w:tcPr>
          <w:p w14:paraId="43C3EF66"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Izgrađen i opremljen centar kompetencija </w:t>
            </w:r>
          </w:p>
        </w:tc>
        <w:tc>
          <w:tcPr>
            <w:tcW w:w="253" w:type="pct"/>
            <w:tcBorders>
              <w:top w:val="nil"/>
              <w:left w:val="single" w:sz="4" w:space="0" w:color="auto"/>
              <w:bottom w:val="single" w:sz="4" w:space="0" w:color="auto"/>
              <w:right w:val="single" w:sz="4" w:space="0" w:color="auto"/>
            </w:tcBorders>
            <w:shd w:val="clear" w:color="auto" w:fill="auto"/>
            <w:vAlign w:val="center"/>
          </w:tcPr>
          <w:p w14:paraId="4EC3F8AA"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single" w:sz="4" w:space="0" w:color="auto"/>
              <w:bottom w:val="single" w:sz="4" w:space="0" w:color="auto"/>
              <w:right w:val="single" w:sz="4" w:space="0" w:color="auto"/>
            </w:tcBorders>
            <w:shd w:val="clear" w:color="auto" w:fill="auto"/>
            <w:vAlign w:val="center"/>
          </w:tcPr>
          <w:p w14:paraId="4F277F14"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single" w:sz="4" w:space="0" w:color="auto"/>
              <w:bottom w:val="single" w:sz="4" w:space="0" w:color="auto"/>
              <w:right w:val="single" w:sz="4" w:space="0" w:color="auto"/>
            </w:tcBorders>
            <w:shd w:val="clear" w:color="auto" w:fill="auto"/>
            <w:vAlign w:val="center"/>
          </w:tcPr>
          <w:p w14:paraId="3942FCA1"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14" w:type="pct"/>
            <w:tcBorders>
              <w:top w:val="nil"/>
              <w:left w:val="single" w:sz="4" w:space="0" w:color="auto"/>
              <w:bottom w:val="single" w:sz="4" w:space="0" w:color="auto"/>
              <w:right w:val="single" w:sz="4" w:space="0" w:color="auto"/>
            </w:tcBorders>
            <w:shd w:val="clear" w:color="auto" w:fill="auto"/>
            <w:vAlign w:val="center"/>
          </w:tcPr>
          <w:p w14:paraId="59E28893" w14:textId="77777777" w:rsidR="0073618E" w:rsidRPr="00B9344C" w:rsidRDefault="0073618E" w:rsidP="00721840">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379" w:type="pct"/>
            <w:tcBorders>
              <w:top w:val="nil"/>
              <w:left w:val="single" w:sz="4" w:space="0" w:color="auto"/>
              <w:bottom w:val="single" w:sz="4" w:space="0" w:color="auto"/>
              <w:right w:val="single" w:sz="4" w:space="0" w:color="auto"/>
            </w:tcBorders>
            <w:shd w:val="clear" w:color="auto" w:fill="auto"/>
            <w:vAlign w:val="center"/>
          </w:tcPr>
          <w:p w14:paraId="629E524E" w14:textId="77777777" w:rsidR="0073618E" w:rsidRPr="00B9344C" w:rsidRDefault="0073618E" w:rsidP="00721840">
            <w:pPr>
              <w:spacing w:after="0" w:line="240" w:lineRule="auto"/>
              <w:jc w:val="center"/>
              <w:rPr>
                <w:rFonts w:ascii="Times New Roman" w:eastAsia="Times New Roman" w:hAnsi="Times New Roman" w:cs="Times New Roman"/>
                <w:bCs/>
                <w:color w:val="FF0000"/>
                <w:sz w:val="14"/>
                <w:szCs w:val="14"/>
                <w:lang w:eastAsia="hr-HR"/>
              </w:rPr>
            </w:pPr>
            <w:r w:rsidRPr="00B9344C">
              <w:rPr>
                <w:rFonts w:ascii="Times New Roman" w:eastAsia="Times New Roman" w:hAnsi="Times New Roman" w:cs="Times New Roman"/>
                <w:bCs/>
                <w:sz w:val="14"/>
                <w:szCs w:val="14"/>
                <w:lang w:eastAsia="hr-HR"/>
              </w:rPr>
              <w:t>205/20501</w:t>
            </w:r>
          </w:p>
        </w:tc>
      </w:tr>
      <w:tr w:rsidR="0073618E" w:rsidRPr="00B9344C" w14:paraId="1F8E8615" w14:textId="77777777" w:rsidTr="00721840">
        <w:trPr>
          <w:trHeight w:val="284"/>
          <w:jc w:val="center"/>
        </w:trPr>
        <w:tc>
          <w:tcPr>
            <w:tcW w:w="93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8E154" w14:textId="77777777" w:rsidR="0073618E" w:rsidRPr="00B9344C" w:rsidRDefault="0073618E" w:rsidP="00721840">
            <w:pPr>
              <w:spacing w:after="0" w:line="240" w:lineRule="auto"/>
              <w:jc w:val="center"/>
              <w:rPr>
                <w:rFonts w:ascii="Times New Roman" w:eastAsia="Times New Roman" w:hAnsi="Times New Roman" w:cs="Times New Roman"/>
                <w:b/>
                <w:bCs/>
                <w:color w:val="00B050"/>
                <w:sz w:val="14"/>
                <w:szCs w:val="14"/>
                <w:lang w:eastAsia="hr-HR"/>
              </w:rPr>
            </w:pPr>
            <w:r w:rsidRPr="00B9344C">
              <w:rPr>
                <w:rFonts w:ascii="Times New Roman" w:eastAsia="Times New Roman" w:hAnsi="Times New Roman" w:cs="Times New Roman"/>
                <w:b/>
                <w:bCs/>
                <w:sz w:val="14"/>
                <w:szCs w:val="14"/>
                <w:lang w:eastAsia="hr-HR"/>
              </w:rPr>
              <w:t>Sveukupno</w:t>
            </w:r>
          </w:p>
        </w:tc>
        <w:tc>
          <w:tcPr>
            <w:tcW w:w="448" w:type="pct"/>
            <w:tcBorders>
              <w:top w:val="nil"/>
              <w:left w:val="nil"/>
              <w:bottom w:val="single" w:sz="4" w:space="0" w:color="auto"/>
              <w:right w:val="single" w:sz="4" w:space="0" w:color="auto"/>
            </w:tcBorders>
            <w:shd w:val="clear" w:color="auto" w:fill="auto"/>
            <w:noWrap/>
            <w:vAlign w:val="center"/>
            <w:hideMark/>
          </w:tcPr>
          <w:p w14:paraId="41A9027F"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794" w:type="pct"/>
            <w:tcBorders>
              <w:top w:val="nil"/>
              <w:left w:val="nil"/>
              <w:bottom w:val="single" w:sz="4" w:space="0" w:color="auto"/>
              <w:right w:val="single" w:sz="4" w:space="0" w:color="auto"/>
            </w:tcBorders>
            <w:shd w:val="clear" w:color="auto" w:fill="auto"/>
            <w:noWrap/>
            <w:vAlign w:val="center"/>
            <w:hideMark/>
          </w:tcPr>
          <w:p w14:paraId="0BD197B5" w14:textId="77777777" w:rsidR="0073618E" w:rsidRPr="00B9344C" w:rsidRDefault="0073618E" w:rsidP="00721840">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45" w:type="pct"/>
            <w:tcBorders>
              <w:top w:val="nil"/>
              <w:left w:val="nil"/>
              <w:bottom w:val="single" w:sz="4" w:space="0" w:color="auto"/>
              <w:right w:val="single" w:sz="4" w:space="0" w:color="auto"/>
            </w:tcBorders>
            <w:shd w:val="clear" w:color="auto" w:fill="auto"/>
            <w:noWrap/>
            <w:vAlign w:val="bottom"/>
            <w:hideMark/>
          </w:tcPr>
          <w:p w14:paraId="02B5BEDE" w14:textId="77777777" w:rsidR="0073618E" w:rsidRPr="009B08CC" w:rsidRDefault="0073618E" w:rsidP="00721840">
            <w:pPr>
              <w:jc w:val="right"/>
              <w:rPr>
                <w:rFonts w:ascii="Times New Roman" w:hAnsi="Times New Roman" w:cs="Times New Roman"/>
                <w:b/>
                <w:bCs/>
                <w:sz w:val="14"/>
                <w:szCs w:val="14"/>
              </w:rPr>
            </w:pPr>
            <w:r w:rsidRPr="009B08CC">
              <w:rPr>
                <w:rFonts w:ascii="Times New Roman" w:hAnsi="Times New Roman" w:cs="Times New Roman"/>
                <w:b/>
                <w:bCs/>
                <w:sz w:val="14"/>
                <w:szCs w:val="14"/>
              </w:rPr>
              <w:t>1</w:t>
            </w:r>
            <w:r>
              <w:rPr>
                <w:rFonts w:ascii="Times New Roman" w:hAnsi="Times New Roman" w:cs="Times New Roman"/>
                <w:b/>
                <w:bCs/>
                <w:sz w:val="14"/>
                <w:szCs w:val="14"/>
              </w:rPr>
              <w:t>04.286.029</w:t>
            </w:r>
          </w:p>
        </w:tc>
        <w:tc>
          <w:tcPr>
            <w:tcW w:w="345" w:type="pct"/>
            <w:tcBorders>
              <w:top w:val="nil"/>
              <w:left w:val="nil"/>
              <w:bottom w:val="single" w:sz="4" w:space="0" w:color="auto"/>
              <w:right w:val="single" w:sz="4" w:space="0" w:color="auto"/>
            </w:tcBorders>
            <w:shd w:val="clear" w:color="auto" w:fill="auto"/>
            <w:noWrap/>
            <w:vAlign w:val="bottom"/>
            <w:hideMark/>
          </w:tcPr>
          <w:p w14:paraId="11680266" w14:textId="77777777" w:rsidR="0073618E" w:rsidRPr="00B9344C" w:rsidRDefault="0073618E" w:rsidP="00721840">
            <w:pPr>
              <w:jc w:val="right"/>
              <w:rPr>
                <w:rFonts w:ascii="Times New Roman" w:hAnsi="Times New Roman" w:cs="Times New Roman"/>
                <w:b/>
                <w:bCs/>
                <w:sz w:val="14"/>
                <w:szCs w:val="14"/>
              </w:rPr>
            </w:pPr>
            <w:r w:rsidRPr="00B9344C">
              <w:rPr>
                <w:rFonts w:ascii="Times New Roman" w:hAnsi="Times New Roman" w:cs="Times New Roman"/>
                <w:b/>
                <w:bCs/>
                <w:sz w:val="14"/>
                <w:szCs w:val="14"/>
              </w:rPr>
              <w:t>198.083.475</w:t>
            </w:r>
          </w:p>
        </w:tc>
        <w:tc>
          <w:tcPr>
            <w:tcW w:w="345" w:type="pct"/>
            <w:tcBorders>
              <w:top w:val="nil"/>
              <w:left w:val="nil"/>
              <w:bottom w:val="single" w:sz="4" w:space="0" w:color="auto"/>
              <w:right w:val="single" w:sz="4" w:space="0" w:color="auto"/>
            </w:tcBorders>
            <w:shd w:val="clear" w:color="auto" w:fill="auto"/>
            <w:noWrap/>
            <w:vAlign w:val="bottom"/>
            <w:hideMark/>
          </w:tcPr>
          <w:p w14:paraId="5E30BBED" w14:textId="77777777" w:rsidR="0073618E" w:rsidRPr="00B9344C" w:rsidRDefault="0073618E" w:rsidP="00721840">
            <w:pPr>
              <w:jc w:val="right"/>
              <w:rPr>
                <w:rFonts w:ascii="Times New Roman" w:hAnsi="Times New Roman" w:cs="Times New Roman"/>
                <w:b/>
                <w:bCs/>
                <w:sz w:val="14"/>
                <w:szCs w:val="14"/>
              </w:rPr>
            </w:pPr>
            <w:r w:rsidRPr="00B9344C">
              <w:rPr>
                <w:rFonts w:ascii="Times New Roman" w:hAnsi="Times New Roman" w:cs="Times New Roman"/>
                <w:b/>
                <w:bCs/>
                <w:sz w:val="14"/>
                <w:szCs w:val="14"/>
              </w:rPr>
              <w:t>195.398.690</w:t>
            </w:r>
          </w:p>
        </w:tc>
        <w:tc>
          <w:tcPr>
            <w:tcW w:w="1787" w:type="pct"/>
            <w:gridSpan w:val="6"/>
            <w:tcBorders>
              <w:top w:val="single" w:sz="4" w:space="0" w:color="auto"/>
              <w:left w:val="nil"/>
              <w:bottom w:val="single" w:sz="4" w:space="0" w:color="auto"/>
              <w:right w:val="single" w:sz="4" w:space="0" w:color="auto"/>
            </w:tcBorders>
            <w:shd w:val="clear" w:color="auto" w:fill="auto"/>
            <w:vAlign w:val="center"/>
            <w:hideMark/>
          </w:tcPr>
          <w:p w14:paraId="0EA65EC6" w14:textId="77777777" w:rsidR="0073618E" w:rsidRPr="00B9344C" w:rsidRDefault="0073618E" w:rsidP="00721840">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 </w:t>
            </w:r>
          </w:p>
        </w:tc>
      </w:tr>
    </w:tbl>
    <w:p w14:paraId="60AE04A5" w14:textId="0EF529BA" w:rsidR="001854A4" w:rsidRDefault="001854A4" w:rsidP="001854A4">
      <w:pPr>
        <w:spacing w:after="0" w:line="240" w:lineRule="auto"/>
        <w:rPr>
          <w:rFonts w:ascii="Times New Roman" w:eastAsia="Times New Roman" w:hAnsi="Times New Roman" w:cs="Times New Roman"/>
          <w:b/>
          <w:lang w:eastAsia="hr-HR"/>
        </w:rPr>
      </w:pPr>
    </w:p>
    <w:p w14:paraId="6E4E7ABE" w14:textId="53C7B160" w:rsidR="001854A4" w:rsidRDefault="001854A4" w:rsidP="001854A4">
      <w:pPr>
        <w:spacing w:after="0" w:line="240" w:lineRule="auto"/>
        <w:rPr>
          <w:rFonts w:ascii="Times New Roman" w:eastAsia="Times New Roman" w:hAnsi="Times New Roman" w:cs="Times New Roman"/>
          <w:b/>
          <w:lang w:eastAsia="hr-HR"/>
        </w:rPr>
      </w:pPr>
    </w:p>
    <w:p w14:paraId="3A69906F" w14:textId="77777777" w:rsidR="006A2F15" w:rsidRDefault="006A2F15" w:rsidP="00B70D2E">
      <w:pPr>
        <w:spacing w:after="0" w:line="240" w:lineRule="auto"/>
        <w:rPr>
          <w:rFonts w:ascii="Times New Roman" w:eastAsia="Times New Roman" w:hAnsi="Times New Roman" w:cs="Times New Roman"/>
          <w:sz w:val="24"/>
          <w:szCs w:val="24"/>
          <w:lang w:eastAsia="hr-HR"/>
        </w:rPr>
        <w:sectPr w:rsidR="006A2F15" w:rsidSect="00AE6AA0">
          <w:footerReference w:type="even" r:id="rId17"/>
          <w:pgSz w:w="16838" w:h="11906" w:orient="landscape" w:code="9"/>
          <w:pgMar w:top="1440" w:right="1440" w:bottom="1440" w:left="1440" w:header="706" w:footer="706" w:gutter="0"/>
          <w:cols w:space="708"/>
          <w:docGrid w:linePitch="360"/>
        </w:sectPr>
      </w:pPr>
    </w:p>
    <w:p w14:paraId="3A699070" w14:textId="77777777" w:rsidR="00B70D2E" w:rsidRPr="00B70D2E" w:rsidRDefault="00B70D2E" w:rsidP="00021BD0">
      <w:pPr>
        <w:spacing w:after="0" w:line="240" w:lineRule="auto"/>
        <w:jc w:val="center"/>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Članak 5.</w:t>
      </w:r>
    </w:p>
    <w:p w14:paraId="3A699071"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14:paraId="3A699072" w14:textId="77777777" w:rsidR="00B70D2E" w:rsidRPr="00B70D2E" w:rsidRDefault="00A53D47" w:rsidP="00B70D2E">
      <w:pPr>
        <w:spacing w:after="0" w:line="240" w:lineRule="auto"/>
        <w:ind w:left="360" w:firstLine="348"/>
        <w:jc w:val="both"/>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t xml:space="preserve">Ove izmjene i dopune stupaju </w:t>
      </w:r>
      <w:r w:rsidR="00B70D2E" w:rsidRPr="00B70D2E">
        <w:rPr>
          <w:rFonts w:ascii="Times New Roman" w:eastAsia="Times New Roman" w:hAnsi="Times New Roman" w:cs="Times New Roman"/>
          <w:sz w:val="24"/>
          <w:szCs w:val="24"/>
          <w:lang w:val="pl-PL" w:eastAsia="hr-HR"/>
        </w:rPr>
        <w:t>na snagu osmog dana od dana objave u Službenom glasniku Grada Osijeka.</w:t>
      </w:r>
    </w:p>
    <w:p w14:paraId="3A699073" w14:textId="77777777" w:rsidR="00B70D2E" w:rsidRPr="00B70D2E" w:rsidRDefault="00B70D2E" w:rsidP="00B70D2E">
      <w:pPr>
        <w:tabs>
          <w:tab w:val="left" w:pos="426"/>
        </w:tabs>
        <w:spacing w:after="0" w:line="240" w:lineRule="auto"/>
        <w:jc w:val="both"/>
        <w:rPr>
          <w:rFonts w:ascii="Times New Roman" w:eastAsia="Times New Roman" w:hAnsi="Times New Roman" w:cs="Times New Roman"/>
          <w:sz w:val="24"/>
          <w:szCs w:val="24"/>
          <w:lang w:eastAsia="hr-HR"/>
        </w:rPr>
      </w:pPr>
    </w:p>
    <w:p w14:paraId="3A699074"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4"/>
          <w:lang w:eastAsia="hr-HR"/>
        </w:rPr>
      </w:pPr>
    </w:p>
    <w:p w14:paraId="3A699075" w14:textId="415B537F" w:rsidR="00B70D2E" w:rsidRPr="00D26E91" w:rsidRDefault="00520CCB" w:rsidP="00B70D2E">
      <w:pPr>
        <w:spacing w:after="0" w:line="240" w:lineRule="auto"/>
        <w:jc w:val="both"/>
        <w:outlineLvl w:val="0"/>
        <w:rPr>
          <w:rFonts w:ascii="Times New Roman" w:eastAsia="Times New Roman" w:hAnsi="Times New Roman" w:cs="Times New Roman"/>
          <w:sz w:val="24"/>
          <w:szCs w:val="24"/>
          <w:lang w:eastAsia="hr-HR"/>
        </w:rPr>
      </w:pPr>
      <w:r w:rsidRPr="00D26E91">
        <w:rPr>
          <w:rFonts w:ascii="Times New Roman" w:eastAsia="Times New Roman" w:hAnsi="Times New Roman" w:cs="Times New Roman"/>
          <w:sz w:val="24"/>
          <w:szCs w:val="24"/>
          <w:lang w:eastAsia="hr-HR"/>
        </w:rPr>
        <w:t>Klasa: 400-0</w:t>
      </w:r>
      <w:r w:rsidR="00733D98" w:rsidRPr="00D26E91">
        <w:rPr>
          <w:rFonts w:ascii="Times New Roman" w:eastAsia="Times New Roman" w:hAnsi="Times New Roman" w:cs="Times New Roman"/>
          <w:sz w:val="24"/>
          <w:szCs w:val="24"/>
          <w:lang w:eastAsia="hr-HR"/>
        </w:rPr>
        <w:t>8/2</w:t>
      </w:r>
      <w:r w:rsidR="00D903D7" w:rsidRPr="00D26E91">
        <w:rPr>
          <w:rFonts w:ascii="Times New Roman" w:eastAsia="Times New Roman" w:hAnsi="Times New Roman" w:cs="Times New Roman"/>
          <w:sz w:val="24"/>
          <w:szCs w:val="24"/>
          <w:lang w:eastAsia="hr-HR"/>
        </w:rPr>
        <w:t>1</w:t>
      </w:r>
      <w:r w:rsidR="00733D98" w:rsidRPr="00D26E91">
        <w:rPr>
          <w:rFonts w:ascii="Times New Roman" w:eastAsia="Times New Roman" w:hAnsi="Times New Roman" w:cs="Times New Roman"/>
          <w:sz w:val="24"/>
          <w:szCs w:val="24"/>
          <w:lang w:eastAsia="hr-HR"/>
        </w:rPr>
        <w:t>-01/</w:t>
      </w:r>
      <w:r w:rsidR="00B95C2C">
        <w:rPr>
          <w:rFonts w:ascii="Times New Roman" w:eastAsia="Times New Roman" w:hAnsi="Times New Roman" w:cs="Times New Roman"/>
          <w:sz w:val="24"/>
          <w:szCs w:val="24"/>
          <w:lang w:eastAsia="hr-HR"/>
        </w:rPr>
        <w:t>5</w:t>
      </w:r>
    </w:p>
    <w:p w14:paraId="3A699076" w14:textId="1721241C" w:rsidR="00B70D2E" w:rsidRPr="00D26E91" w:rsidRDefault="00B70D2E" w:rsidP="00B70D2E">
      <w:pPr>
        <w:spacing w:after="0" w:line="240" w:lineRule="auto"/>
        <w:jc w:val="both"/>
        <w:outlineLvl w:val="0"/>
        <w:rPr>
          <w:rFonts w:ascii="Times New Roman" w:eastAsia="Times New Roman" w:hAnsi="Times New Roman" w:cs="Times New Roman"/>
          <w:sz w:val="24"/>
          <w:szCs w:val="24"/>
          <w:lang w:eastAsia="hr-HR"/>
        </w:rPr>
      </w:pPr>
      <w:r w:rsidRPr="00D26E91">
        <w:rPr>
          <w:rFonts w:ascii="Times New Roman" w:eastAsia="Times New Roman" w:hAnsi="Times New Roman" w:cs="Times New Roman"/>
          <w:sz w:val="24"/>
          <w:szCs w:val="24"/>
          <w:lang w:eastAsia="hr-HR"/>
        </w:rPr>
        <w:t>UR</w:t>
      </w:r>
      <w:r w:rsidR="00520CCB" w:rsidRPr="00D26E91">
        <w:rPr>
          <w:rFonts w:ascii="Times New Roman" w:eastAsia="Times New Roman" w:hAnsi="Times New Roman" w:cs="Times New Roman"/>
          <w:sz w:val="24"/>
          <w:szCs w:val="24"/>
          <w:lang w:eastAsia="hr-HR"/>
        </w:rPr>
        <w:t xml:space="preserve">BROJ: 2158/01-09-01/ </w:t>
      </w:r>
      <w:r w:rsidR="00CD4748" w:rsidRPr="00D26E91">
        <w:rPr>
          <w:rFonts w:ascii="Times New Roman" w:eastAsia="Times New Roman" w:hAnsi="Times New Roman" w:cs="Times New Roman"/>
          <w:sz w:val="24"/>
          <w:szCs w:val="24"/>
          <w:lang w:eastAsia="hr-HR"/>
        </w:rPr>
        <w:t>0</w:t>
      </w:r>
      <w:r w:rsidR="00F36774" w:rsidRPr="00D26E91">
        <w:rPr>
          <w:rFonts w:ascii="Times New Roman" w:eastAsia="Times New Roman" w:hAnsi="Times New Roman" w:cs="Times New Roman"/>
          <w:sz w:val="24"/>
          <w:szCs w:val="24"/>
          <w:lang w:eastAsia="hr-HR"/>
        </w:rPr>
        <w:t>4-2</w:t>
      </w:r>
      <w:r w:rsidR="00D903D7" w:rsidRPr="00D26E91">
        <w:rPr>
          <w:rFonts w:ascii="Times New Roman" w:eastAsia="Times New Roman" w:hAnsi="Times New Roman" w:cs="Times New Roman"/>
          <w:sz w:val="24"/>
          <w:szCs w:val="24"/>
          <w:lang w:eastAsia="hr-HR"/>
        </w:rPr>
        <w:t>1</w:t>
      </w:r>
      <w:r w:rsidRPr="00D26E91">
        <w:rPr>
          <w:rFonts w:ascii="Times New Roman" w:eastAsia="Times New Roman" w:hAnsi="Times New Roman" w:cs="Times New Roman"/>
          <w:sz w:val="24"/>
          <w:szCs w:val="24"/>
          <w:lang w:eastAsia="hr-HR"/>
        </w:rPr>
        <w:t>-</w:t>
      </w:r>
    </w:p>
    <w:p w14:paraId="3A699077" w14:textId="1A7C9634" w:rsidR="00B70D2E" w:rsidRPr="00D26E91" w:rsidRDefault="007657E7" w:rsidP="00B70D2E">
      <w:pPr>
        <w:spacing w:after="0" w:line="240" w:lineRule="auto"/>
        <w:jc w:val="both"/>
        <w:rPr>
          <w:rFonts w:ascii="Times New Roman" w:eastAsia="Times New Roman" w:hAnsi="Times New Roman" w:cs="Times New Roman"/>
          <w:sz w:val="24"/>
          <w:szCs w:val="24"/>
          <w:lang w:eastAsia="hr-HR"/>
        </w:rPr>
      </w:pPr>
      <w:r w:rsidRPr="00D26E91">
        <w:rPr>
          <w:rFonts w:ascii="Times New Roman" w:eastAsia="Times New Roman" w:hAnsi="Times New Roman" w:cs="Times New Roman"/>
          <w:sz w:val="24"/>
          <w:szCs w:val="24"/>
          <w:lang w:eastAsia="hr-HR"/>
        </w:rPr>
        <w:t>Osi</w:t>
      </w:r>
      <w:r w:rsidR="003D6AD8" w:rsidRPr="00D26E91">
        <w:rPr>
          <w:rFonts w:ascii="Times New Roman" w:eastAsia="Times New Roman" w:hAnsi="Times New Roman" w:cs="Times New Roman"/>
          <w:sz w:val="24"/>
          <w:szCs w:val="24"/>
          <w:lang w:eastAsia="hr-HR"/>
        </w:rPr>
        <w:t xml:space="preserve">jek, </w:t>
      </w:r>
      <w:r w:rsidR="00EA3401" w:rsidRPr="00D26E91">
        <w:rPr>
          <w:rFonts w:ascii="Times New Roman" w:eastAsia="Times New Roman" w:hAnsi="Times New Roman" w:cs="Times New Roman"/>
          <w:sz w:val="24"/>
          <w:szCs w:val="24"/>
          <w:lang w:eastAsia="hr-HR"/>
        </w:rPr>
        <w:t>s</w:t>
      </w:r>
      <w:r w:rsidR="00882DC5">
        <w:rPr>
          <w:rFonts w:ascii="Times New Roman" w:eastAsia="Times New Roman" w:hAnsi="Times New Roman" w:cs="Times New Roman"/>
          <w:sz w:val="24"/>
          <w:szCs w:val="24"/>
          <w:lang w:eastAsia="hr-HR"/>
        </w:rPr>
        <w:t>tudeni</w:t>
      </w:r>
      <w:r w:rsidRPr="00D26E91">
        <w:rPr>
          <w:rFonts w:ascii="Times New Roman" w:eastAsia="Times New Roman" w:hAnsi="Times New Roman" w:cs="Times New Roman"/>
          <w:sz w:val="24"/>
          <w:szCs w:val="24"/>
          <w:lang w:eastAsia="hr-HR"/>
        </w:rPr>
        <w:t xml:space="preserve"> 202</w:t>
      </w:r>
      <w:r w:rsidR="009C0A9F" w:rsidRPr="00D26E91">
        <w:rPr>
          <w:rFonts w:ascii="Times New Roman" w:eastAsia="Times New Roman" w:hAnsi="Times New Roman" w:cs="Times New Roman"/>
          <w:sz w:val="24"/>
          <w:szCs w:val="24"/>
          <w:lang w:eastAsia="hr-HR"/>
        </w:rPr>
        <w:t>1</w:t>
      </w:r>
      <w:r w:rsidR="00B70D2E" w:rsidRPr="00D26E91">
        <w:rPr>
          <w:rFonts w:ascii="Times New Roman" w:eastAsia="Times New Roman" w:hAnsi="Times New Roman" w:cs="Times New Roman"/>
          <w:sz w:val="24"/>
          <w:szCs w:val="24"/>
          <w:lang w:eastAsia="hr-HR"/>
        </w:rPr>
        <w:t>.</w:t>
      </w:r>
    </w:p>
    <w:p w14:paraId="3A699078" w14:textId="77777777"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 xml:space="preserve"> </w:t>
      </w:r>
    </w:p>
    <w:p w14:paraId="3A699079" w14:textId="77777777"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p>
    <w:p w14:paraId="3A69907A" w14:textId="77777777"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p>
    <w:p w14:paraId="3A69907B" w14:textId="77777777" w:rsidR="00B70D2E" w:rsidRPr="00B70D2E" w:rsidRDefault="00B70D2E" w:rsidP="00B70D2E">
      <w:pPr>
        <w:spacing w:after="0" w:line="240" w:lineRule="auto"/>
        <w:ind w:left="4248" w:firstLine="708"/>
        <w:jc w:val="center"/>
        <w:rPr>
          <w:rFonts w:ascii="Times New Roman" w:eastAsia="Times New Roman" w:hAnsi="Times New Roman" w:cs="Times New Roman"/>
          <w:sz w:val="24"/>
          <w:szCs w:val="24"/>
          <w:lang w:eastAsia="hr-HR"/>
        </w:rPr>
      </w:pPr>
      <w:r w:rsidRPr="00B70D2E">
        <w:rPr>
          <w:rFonts w:ascii="Times New Roman" w:eastAsia="Times New Roman" w:hAnsi="Times New Roman" w:cs="Times New Roman"/>
          <w:sz w:val="24"/>
          <w:szCs w:val="24"/>
          <w:lang w:val="pl-PL" w:eastAsia="hr-HR"/>
        </w:rPr>
        <w:t>Predsjednik</w:t>
      </w:r>
      <w:r w:rsidRPr="00B70D2E">
        <w:rPr>
          <w:rFonts w:ascii="Times New Roman" w:eastAsia="Times New Roman" w:hAnsi="Times New Roman" w:cs="Times New Roman"/>
          <w:sz w:val="24"/>
          <w:szCs w:val="24"/>
          <w:lang w:eastAsia="hr-HR"/>
        </w:rPr>
        <w:t xml:space="preserve"> </w:t>
      </w:r>
    </w:p>
    <w:p w14:paraId="3A69907C" w14:textId="77777777" w:rsidR="00B70D2E" w:rsidRPr="00B70D2E" w:rsidRDefault="00B70D2E" w:rsidP="00B70D2E">
      <w:pPr>
        <w:spacing w:after="0" w:line="240" w:lineRule="auto"/>
        <w:ind w:left="4248" w:firstLine="708"/>
        <w:jc w:val="center"/>
        <w:rPr>
          <w:rFonts w:ascii="Times New Roman" w:eastAsia="Times New Roman" w:hAnsi="Times New Roman" w:cs="Times New Roman"/>
          <w:sz w:val="24"/>
          <w:szCs w:val="24"/>
          <w:lang w:eastAsia="hr-HR"/>
        </w:rPr>
      </w:pPr>
      <w:r w:rsidRPr="00B70D2E">
        <w:rPr>
          <w:rFonts w:ascii="Times New Roman" w:eastAsia="Times New Roman" w:hAnsi="Times New Roman" w:cs="Times New Roman"/>
          <w:sz w:val="24"/>
          <w:szCs w:val="24"/>
          <w:lang w:val="pl-PL" w:eastAsia="hr-HR"/>
        </w:rPr>
        <w:t>Gradskog</w:t>
      </w:r>
      <w:r w:rsidRPr="00B70D2E">
        <w:rPr>
          <w:rFonts w:ascii="Times New Roman" w:eastAsia="Times New Roman" w:hAnsi="Times New Roman" w:cs="Times New Roman"/>
          <w:sz w:val="24"/>
          <w:szCs w:val="24"/>
          <w:lang w:eastAsia="hr-HR"/>
        </w:rPr>
        <w:t xml:space="preserve"> </w:t>
      </w:r>
      <w:r w:rsidRPr="00B70D2E">
        <w:rPr>
          <w:rFonts w:ascii="Times New Roman" w:eastAsia="Times New Roman" w:hAnsi="Times New Roman" w:cs="Times New Roman"/>
          <w:sz w:val="24"/>
          <w:szCs w:val="24"/>
          <w:lang w:val="pl-PL" w:eastAsia="hr-HR"/>
        </w:rPr>
        <w:t>vije</w:t>
      </w:r>
      <w:r w:rsidRPr="00B70D2E">
        <w:rPr>
          <w:rFonts w:ascii="Times New Roman" w:eastAsia="Times New Roman" w:hAnsi="Times New Roman" w:cs="Times New Roman"/>
          <w:sz w:val="24"/>
          <w:szCs w:val="24"/>
          <w:lang w:eastAsia="hr-HR"/>
        </w:rPr>
        <w:t>ć</w:t>
      </w:r>
      <w:r w:rsidRPr="00B70D2E">
        <w:rPr>
          <w:rFonts w:ascii="Times New Roman" w:eastAsia="Times New Roman" w:hAnsi="Times New Roman" w:cs="Times New Roman"/>
          <w:sz w:val="24"/>
          <w:szCs w:val="24"/>
          <w:lang w:val="pl-PL" w:eastAsia="hr-HR"/>
        </w:rPr>
        <w:t>a</w:t>
      </w:r>
    </w:p>
    <w:p w14:paraId="3A69907D" w14:textId="77777777" w:rsidR="00B70D2E" w:rsidRPr="00B70D2E" w:rsidRDefault="00B70D2E" w:rsidP="00B70D2E">
      <w:pPr>
        <w:spacing w:after="0" w:line="240" w:lineRule="auto"/>
        <w:ind w:left="4248" w:firstLine="708"/>
        <w:jc w:val="center"/>
        <w:rPr>
          <w:rFonts w:ascii="Times New Roman" w:eastAsia="Times New Roman" w:hAnsi="Times New Roman" w:cs="Times New Roman"/>
          <w:sz w:val="24"/>
          <w:szCs w:val="24"/>
          <w:lang w:eastAsia="hr-HR"/>
        </w:rPr>
      </w:pPr>
    </w:p>
    <w:p w14:paraId="3A69907E" w14:textId="3FD80805" w:rsidR="00B70D2E" w:rsidRPr="00D903D7" w:rsidRDefault="00D903D7" w:rsidP="00B70D2E">
      <w:pPr>
        <w:spacing w:after="0" w:line="240" w:lineRule="auto"/>
        <w:ind w:left="4248" w:firstLine="708"/>
        <w:jc w:val="center"/>
        <w:rPr>
          <w:rFonts w:ascii="Times New Roman" w:eastAsia="Times New Roman" w:hAnsi="Times New Roman" w:cs="Times New Roman"/>
          <w:sz w:val="24"/>
          <w:szCs w:val="24"/>
          <w:lang w:eastAsia="hr-HR"/>
        </w:rPr>
      </w:pPr>
      <w:r w:rsidRPr="00D903D7">
        <w:rPr>
          <w:rFonts w:ascii="Times New Roman" w:eastAsia="Times New Roman" w:hAnsi="Times New Roman" w:cs="Times New Roman"/>
          <w:sz w:val="24"/>
          <w:szCs w:val="24"/>
          <w:lang w:eastAsia="hr-HR"/>
        </w:rPr>
        <w:t>Vladimir Ham, dipl. oec.</w:t>
      </w:r>
    </w:p>
    <w:p w14:paraId="3A699080" w14:textId="5CC13B50" w:rsidR="00B70D2E" w:rsidRPr="009C0A9F" w:rsidRDefault="00B70D2E" w:rsidP="009C0A9F">
      <w:pPr>
        <w:tabs>
          <w:tab w:val="center" w:pos="7371"/>
        </w:tabs>
        <w:spacing w:after="0" w:line="240" w:lineRule="auto"/>
        <w:rPr>
          <w:rFonts w:ascii="Times New Roman" w:eastAsia="Times New Roman" w:hAnsi="Times New Roman" w:cs="Times New Roman"/>
          <w:noProof/>
          <w:color w:val="FF0000"/>
          <w:sz w:val="24"/>
          <w:szCs w:val="20"/>
          <w:lang w:eastAsia="hr-HR"/>
        </w:rPr>
      </w:pPr>
    </w:p>
    <w:p w14:paraId="3A699081" w14:textId="77777777" w:rsidR="00B70D2E" w:rsidRPr="00B70D2E" w:rsidRDefault="00B70D2E" w:rsidP="00B70D2E">
      <w:pPr>
        <w:spacing w:after="0" w:line="240" w:lineRule="auto"/>
        <w:ind w:firstLine="360"/>
        <w:rPr>
          <w:rFonts w:ascii="Times New Roman" w:eastAsia="Times New Roman" w:hAnsi="Times New Roman" w:cs="Times New Roman"/>
          <w:noProof/>
          <w:sz w:val="24"/>
          <w:szCs w:val="24"/>
          <w:lang w:eastAsia="hr-HR"/>
        </w:rPr>
      </w:pPr>
    </w:p>
    <w:p w14:paraId="3A699082"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14:paraId="3A699083" w14:textId="4C8D99D8" w:rsid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14:paraId="6F53D16D" w14:textId="7D963A41"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0745D2F7" w14:textId="1CBB113E"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4F914440" w14:textId="12F42518"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3B3FB507" w14:textId="1610A6EF"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17E0ED0D" w14:textId="2AF2D77A"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41412F4C" w14:textId="7CC0577D"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79E9514A" w14:textId="06E07FE5"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6D9718FB" w14:textId="58A63624"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7B77DEB6" w14:textId="40A7F1F0"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05F96DEA" w14:textId="4CFA68CC"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3D933C31" w14:textId="5478F4B9"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3F513DA4" w14:textId="2AB68DA7"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386507AD" w14:textId="16E440AE"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4D921BF7" w14:textId="7947BAE1"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4FD93602" w14:textId="5AF9D6B2"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3DAE610D" w14:textId="65CE0943"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2C462B81" w14:textId="1AFFB760"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5F2AAA9A" w14:textId="02DFAFCA"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5A6783B1" w14:textId="5033F6B1"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748BC987" w14:textId="31BF2918"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0D984AAC" w14:textId="267570DE"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0277B9F6" w14:textId="4625C684"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323D9FFB" w14:textId="012F2B7E"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09A422F2" w14:textId="78DD4ACB"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5C8B51E1" w14:textId="67D11E32"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5C804EDC" w14:textId="415E40F0"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57EE0A0F" w14:textId="6204B73E" w:rsidR="00DF5169"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69F69E89" w14:textId="77777777" w:rsidR="00DF5169" w:rsidRPr="00B70D2E" w:rsidRDefault="00DF5169" w:rsidP="00B70D2E">
      <w:pPr>
        <w:spacing w:after="0" w:line="240" w:lineRule="auto"/>
        <w:ind w:firstLine="360"/>
        <w:jc w:val="both"/>
        <w:rPr>
          <w:rFonts w:ascii="Times New Roman" w:eastAsia="Times New Roman" w:hAnsi="Times New Roman" w:cs="Times New Roman"/>
          <w:noProof/>
          <w:sz w:val="24"/>
          <w:szCs w:val="24"/>
          <w:lang w:eastAsia="hr-HR"/>
        </w:rPr>
      </w:pPr>
    </w:p>
    <w:p w14:paraId="3A699084"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14:paraId="3A699085"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14:paraId="3B2B6F1C" w14:textId="352CE5E1" w:rsidR="00DF5169" w:rsidRDefault="00DF5169" w:rsidP="00DF5169">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REPUBLIKA HRVATSKA</w:t>
      </w:r>
    </w:p>
    <w:p w14:paraId="0C524C22" w14:textId="5420F6C3" w:rsidR="00DF5169" w:rsidRDefault="00DF5169" w:rsidP="00DF5169">
      <w:pPr>
        <w:spacing w:after="0" w:line="240" w:lineRule="auto"/>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                               OSJEČKO-BARANJSKA ŽUPANIJA</w:t>
      </w:r>
    </w:p>
    <w:p w14:paraId="4C3F685A" w14:textId="13FB7A16" w:rsidR="00DF5169" w:rsidRDefault="00DF5169" w:rsidP="00DF5169">
      <w:pPr>
        <w:spacing w:after="0" w:line="240" w:lineRule="auto"/>
        <w:ind w:left="1440" w:firstLine="720"/>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                    GRAD OSIJEK</w:t>
      </w:r>
    </w:p>
    <w:p w14:paraId="379320C8" w14:textId="66019390" w:rsidR="00DF5169" w:rsidRDefault="00DF5169" w:rsidP="00DF5169">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GRADSKO VIJEĆE</w:t>
      </w:r>
    </w:p>
    <w:p w14:paraId="225D7B90" w14:textId="77777777" w:rsidR="00DF5169" w:rsidRDefault="00DF5169" w:rsidP="00DF51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___________________________________________________________________________________</w:t>
      </w:r>
    </w:p>
    <w:p w14:paraId="775A1428" w14:textId="77777777" w:rsidR="00DF5169" w:rsidRDefault="00DF5169" w:rsidP="00DF5169">
      <w:pPr>
        <w:spacing w:after="0" w:line="240" w:lineRule="auto"/>
        <w:jc w:val="center"/>
        <w:rPr>
          <w:rFonts w:ascii="Times New Roman" w:eastAsia="Times New Roman" w:hAnsi="Times New Roman" w:cs="Times New Roman"/>
          <w:sz w:val="20"/>
          <w:szCs w:val="20"/>
        </w:rPr>
      </w:pPr>
    </w:p>
    <w:p w14:paraId="55C4425C" w14:textId="77777777" w:rsidR="00DF5169" w:rsidRDefault="00DF5169" w:rsidP="00DF5169">
      <w:pPr>
        <w:spacing w:after="0" w:line="240" w:lineRule="auto"/>
        <w:jc w:val="both"/>
        <w:rPr>
          <w:rFonts w:ascii="Times New Roman" w:eastAsia="Times New Roman" w:hAnsi="Times New Roman" w:cs="Times New Roman"/>
          <w:sz w:val="20"/>
          <w:szCs w:val="20"/>
        </w:rPr>
      </w:pPr>
    </w:p>
    <w:p w14:paraId="653298C3" w14:textId="77777777" w:rsidR="00DF5169" w:rsidRDefault="00DF5169" w:rsidP="00DF5169">
      <w:pPr>
        <w:spacing w:after="0" w:line="240" w:lineRule="auto"/>
        <w:jc w:val="both"/>
        <w:rPr>
          <w:rFonts w:ascii="Times New Roman" w:eastAsia="Times New Roman" w:hAnsi="Times New Roman" w:cs="Times New Roman"/>
          <w:sz w:val="20"/>
          <w:szCs w:val="20"/>
        </w:rPr>
      </w:pPr>
    </w:p>
    <w:p w14:paraId="611B6CC5" w14:textId="77777777" w:rsidR="00DF5169" w:rsidRDefault="00DF5169" w:rsidP="00DF5169">
      <w:pPr>
        <w:spacing w:after="0" w:line="240" w:lineRule="auto"/>
        <w:jc w:val="both"/>
        <w:rPr>
          <w:rFonts w:ascii="Times New Roman" w:eastAsia="Times New Roman" w:hAnsi="Times New Roman" w:cs="Times New Roman"/>
          <w:sz w:val="20"/>
          <w:szCs w:val="20"/>
        </w:rPr>
      </w:pPr>
    </w:p>
    <w:p w14:paraId="7428AC09" w14:textId="77777777" w:rsidR="00DF5169" w:rsidRDefault="00DF5169" w:rsidP="00DF5169">
      <w:pPr>
        <w:spacing w:after="0" w:line="240" w:lineRule="auto"/>
        <w:jc w:val="both"/>
        <w:rPr>
          <w:rFonts w:ascii="Times New Roman" w:eastAsia="Times New Roman" w:hAnsi="Times New Roman" w:cs="Times New Roman"/>
          <w:sz w:val="20"/>
          <w:szCs w:val="20"/>
        </w:rPr>
      </w:pPr>
    </w:p>
    <w:p w14:paraId="575CD9BE" w14:textId="77777777" w:rsidR="00DF5169" w:rsidRDefault="00DF5169" w:rsidP="00DF5169">
      <w:pPr>
        <w:spacing w:after="0" w:line="240" w:lineRule="auto"/>
        <w:jc w:val="both"/>
        <w:rPr>
          <w:rFonts w:ascii="Times New Roman" w:eastAsia="Times New Roman" w:hAnsi="Times New Roman" w:cs="Times New Roman"/>
          <w:sz w:val="20"/>
          <w:szCs w:val="20"/>
        </w:rPr>
      </w:pPr>
    </w:p>
    <w:p w14:paraId="201A2D42" w14:textId="77777777" w:rsidR="00DF5169" w:rsidRDefault="00DF5169" w:rsidP="00DF5169">
      <w:pPr>
        <w:spacing w:after="0" w:line="240" w:lineRule="auto"/>
        <w:jc w:val="both"/>
        <w:rPr>
          <w:rFonts w:ascii="Times New Roman" w:eastAsia="Times New Roman" w:hAnsi="Times New Roman" w:cs="Times New Roman"/>
          <w:sz w:val="20"/>
          <w:szCs w:val="20"/>
        </w:rPr>
      </w:pPr>
    </w:p>
    <w:p w14:paraId="274711A6" w14:textId="77777777" w:rsidR="00DF5169" w:rsidRDefault="00DF5169" w:rsidP="00DF5169">
      <w:pPr>
        <w:spacing w:after="0" w:line="240" w:lineRule="auto"/>
        <w:jc w:val="both"/>
        <w:rPr>
          <w:rFonts w:ascii="Times New Roman" w:eastAsia="Times New Roman" w:hAnsi="Times New Roman" w:cs="Times New Roman"/>
          <w:sz w:val="20"/>
          <w:szCs w:val="20"/>
        </w:rPr>
      </w:pPr>
    </w:p>
    <w:p w14:paraId="6C7CCA85" w14:textId="77777777" w:rsidR="00DF5169" w:rsidRDefault="00DF5169" w:rsidP="00DF5169">
      <w:pPr>
        <w:spacing w:after="0" w:line="240" w:lineRule="auto"/>
        <w:jc w:val="both"/>
        <w:rPr>
          <w:rFonts w:ascii="Times New Roman" w:eastAsia="Times New Roman" w:hAnsi="Times New Roman" w:cs="Times New Roman"/>
          <w:sz w:val="20"/>
          <w:szCs w:val="20"/>
        </w:rPr>
      </w:pPr>
    </w:p>
    <w:p w14:paraId="0A723985" w14:textId="77777777" w:rsidR="00DF5169" w:rsidRDefault="00DF5169" w:rsidP="00DF5169">
      <w:pPr>
        <w:spacing w:after="0" w:line="240" w:lineRule="auto"/>
        <w:jc w:val="both"/>
        <w:rPr>
          <w:rFonts w:ascii="Times New Roman" w:eastAsia="Times New Roman" w:hAnsi="Times New Roman" w:cs="Times New Roman"/>
          <w:sz w:val="20"/>
          <w:szCs w:val="20"/>
        </w:rPr>
      </w:pPr>
    </w:p>
    <w:p w14:paraId="5B1557B1"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5CD1F9DD" w14:textId="77777777" w:rsidR="00DF5169" w:rsidRDefault="00DF5169" w:rsidP="00DF5169">
      <w:pPr>
        <w:spacing w:after="0" w:line="240" w:lineRule="auto"/>
        <w:jc w:val="both"/>
        <w:rPr>
          <w:rFonts w:ascii="Times New Roman" w:eastAsia="Times New Roman" w:hAnsi="Times New Roman" w:cs="Times New Roman"/>
          <w:b/>
          <w:sz w:val="32"/>
          <w:szCs w:val="20"/>
        </w:rPr>
      </w:pPr>
      <w:r>
        <w:rPr>
          <w:rFonts w:ascii="Times New Roman" w:eastAsia="Times New Roman" w:hAnsi="Times New Roman" w:cs="Times New Roman"/>
          <w:b/>
          <w:sz w:val="28"/>
          <w:szCs w:val="20"/>
        </w:rPr>
        <w:tab/>
      </w:r>
      <w:r>
        <w:rPr>
          <w:rFonts w:ascii="Times New Roman" w:eastAsia="Times New Roman" w:hAnsi="Times New Roman" w:cs="Times New Roman"/>
          <w:b/>
          <w:sz w:val="28"/>
          <w:szCs w:val="20"/>
        </w:rPr>
        <w:tab/>
      </w:r>
    </w:p>
    <w:p w14:paraId="7E6B87F2" w14:textId="77777777" w:rsidR="00DF5169" w:rsidRDefault="00DF5169" w:rsidP="00DF5169">
      <w:pPr>
        <w:keepNext/>
        <w:spacing w:after="0" w:line="240" w:lineRule="auto"/>
        <w:jc w:val="center"/>
        <w:outlineLvl w:val="6"/>
        <w:rPr>
          <w:rFonts w:ascii="Times New Roman" w:eastAsia="Times New Roman" w:hAnsi="Times New Roman" w:cs="Times New Roman"/>
          <w:b/>
          <w:sz w:val="28"/>
          <w:szCs w:val="20"/>
        </w:rPr>
      </w:pPr>
    </w:p>
    <w:p w14:paraId="7E4B47FF" w14:textId="77777777" w:rsidR="00DF5169" w:rsidRDefault="00DF5169" w:rsidP="00DF5169">
      <w:pPr>
        <w:keepNext/>
        <w:spacing w:after="0" w:line="240" w:lineRule="auto"/>
        <w:jc w:val="center"/>
        <w:outlineLvl w:val="6"/>
        <w:rPr>
          <w:rFonts w:ascii="Times New Roman" w:eastAsia="Times New Roman" w:hAnsi="Times New Roman" w:cs="Times New Roman"/>
          <w:b/>
          <w:sz w:val="28"/>
          <w:szCs w:val="20"/>
        </w:rPr>
      </w:pPr>
    </w:p>
    <w:p w14:paraId="2915EFDC" w14:textId="77777777" w:rsidR="00DF5169" w:rsidRDefault="00DF5169" w:rsidP="00DF5169">
      <w:pPr>
        <w:keepNext/>
        <w:spacing w:after="0" w:line="240" w:lineRule="auto"/>
        <w:jc w:val="center"/>
        <w:outlineLvl w:val="6"/>
        <w:rPr>
          <w:rFonts w:ascii="Times New Roman" w:eastAsia="Times New Roman" w:hAnsi="Times New Roman" w:cs="Times New Roman"/>
          <w:b/>
          <w:sz w:val="28"/>
          <w:szCs w:val="20"/>
        </w:rPr>
      </w:pPr>
    </w:p>
    <w:p w14:paraId="499F85E4" w14:textId="77777777" w:rsidR="00DF5169" w:rsidRDefault="00DF5169" w:rsidP="00DF5169">
      <w:pPr>
        <w:keepNext/>
        <w:spacing w:after="0" w:line="240" w:lineRule="auto"/>
        <w:ind w:left="708"/>
        <w:jc w:val="center"/>
        <w:outlineLvl w:val="6"/>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PRIJEDLOG </w:t>
      </w:r>
    </w:p>
    <w:p w14:paraId="07E053CC" w14:textId="042550E1" w:rsidR="00DF5169" w:rsidRDefault="00DF5169" w:rsidP="00DF5169">
      <w:pPr>
        <w:keepNext/>
        <w:spacing w:after="0" w:line="240" w:lineRule="auto"/>
        <w:ind w:left="708"/>
        <w:jc w:val="center"/>
        <w:outlineLvl w:val="6"/>
        <w:rPr>
          <w:rFonts w:ascii="Times New Roman" w:eastAsia="Times New Roman" w:hAnsi="Times New Roman" w:cs="Times New Roman"/>
          <w:b/>
          <w:sz w:val="28"/>
          <w:szCs w:val="20"/>
        </w:rPr>
      </w:pPr>
      <w:r>
        <w:rPr>
          <w:rFonts w:ascii="Times New Roman" w:eastAsia="Times New Roman" w:hAnsi="Times New Roman" w:cs="Times New Roman"/>
          <w:b/>
          <w:sz w:val="28"/>
          <w:szCs w:val="20"/>
        </w:rPr>
        <w:t>ODLUKE O IZMJENAMA</w:t>
      </w:r>
      <w:r w:rsidR="00277291">
        <w:rPr>
          <w:rFonts w:ascii="Times New Roman" w:eastAsia="Times New Roman" w:hAnsi="Times New Roman" w:cs="Times New Roman"/>
          <w:b/>
          <w:sz w:val="28"/>
          <w:szCs w:val="20"/>
        </w:rPr>
        <w:t xml:space="preserve"> I DOPUNAMA</w:t>
      </w:r>
      <w:r>
        <w:rPr>
          <w:rFonts w:ascii="Times New Roman" w:eastAsia="Times New Roman" w:hAnsi="Times New Roman" w:cs="Times New Roman"/>
          <w:b/>
          <w:sz w:val="28"/>
          <w:szCs w:val="20"/>
        </w:rPr>
        <w:t xml:space="preserve"> ODLUKE O IZVRŠAVANJU PRORAČUNA GRADA OSIJEKA ZA 2021.</w:t>
      </w:r>
    </w:p>
    <w:p w14:paraId="43FB7607" w14:textId="77777777" w:rsidR="00DF5169" w:rsidRDefault="00DF5169" w:rsidP="00DF5169">
      <w:pPr>
        <w:spacing w:after="0" w:line="240" w:lineRule="auto"/>
        <w:jc w:val="center"/>
        <w:rPr>
          <w:rFonts w:ascii="Times New Roman" w:eastAsia="Times New Roman" w:hAnsi="Times New Roman" w:cs="Times New Roman"/>
          <w:b/>
          <w:sz w:val="28"/>
          <w:szCs w:val="20"/>
        </w:rPr>
      </w:pPr>
    </w:p>
    <w:p w14:paraId="20EBB7DF" w14:textId="77777777" w:rsidR="00DF5169" w:rsidRDefault="00DF5169" w:rsidP="00DF5169">
      <w:pPr>
        <w:spacing w:after="0" w:line="240" w:lineRule="auto"/>
        <w:jc w:val="center"/>
        <w:rPr>
          <w:rFonts w:ascii="Times New Roman" w:eastAsia="Times New Roman" w:hAnsi="Times New Roman" w:cs="Times New Roman"/>
          <w:b/>
          <w:sz w:val="28"/>
          <w:szCs w:val="20"/>
        </w:rPr>
      </w:pPr>
    </w:p>
    <w:p w14:paraId="0DF9AAE0"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3E1D0414"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7A324FA6"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77269215"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1DBF165C"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46C97C19"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3AAA9928"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3DC277B6"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68775556"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4511A460"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50DBD270"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1C24EB2E"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4F5F0B0B"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0C377BD7"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4796AE96"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7AB49544"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7CCF5DAA"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3A494EA6" w14:textId="77777777" w:rsidR="00DF5169" w:rsidRDefault="00DF5169" w:rsidP="00DF5169">
      <w:pPr>
        <w:spacing w:after="0" w:line="240" w:lineRule="auto"/>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___________________________________________________________</w:t>
      </w:r>
    </w:p>
    <w:p w14:paraId="295B14F1" w14:textId="77777777" w:rsidR="00DF5169" w:rsidRDefault="00DF5169" w:rsidP="00DF5169">
      <w:pPr>
        <w:spacing w:after="0" w:line="240" w:lineRule="auto"/>
        <w:jc w:val="both"/>
        <w:rPr>
          <w:rFonts w:ascii="Times New Roman" w:eastAsia="Times New Roman" w:hAnsi="Times New Roman" w:cs="Times New Roman"/>
          <w:b/>
          <w:sz w:val="28"/>
          <w:szCs w:val="20"/>
        </w:rPr>
      </w:pPr>
    </w:p>
    <w:p w14:paraId="263F24D7" w14:textId="445D2851" w:rsidR="00DF5169" w:rsidRDefault="00DF5169" w:rsidP="00DF5169">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Osijek, s</w:t>
      </w:r>
      <w:r w:rsidR="00882DC5">
        <w:rPr>
          <w:rFonts w:ascii="Times New Roman" w:eastAsia="Times New Roman" w:hAnsi="Times New Roman" w:cs="Times New Roman"/>
          <w:b/>
          <w:sz w:val="28"/>
          <w:szCs w:val="20"/>
        </w:rPr>
        <w:t>tudeni</w:t>
      </w:r>
      <w:r>
        <w:rPr>
          <w:rFonts w:ascii="Times New Roman" w:eastAsia="Times New Roman" w:hAnsi="Times New Roman" w:cs="Times New Roman"/>
          <w:b/>
          <w:sz w:val="28"/>
          <w:szCs w:val="20"/>
        </w:rPr>
        <w:t xml:space="preserve"> 2021.</w:t>
      </w:r>
    </w:p>
    <w:p w14:paraId="5F7503ED" w14:textId="77777777" w:rsidR="00DF5169" w:rsidRDefault="00DF5169" w:rsidP="00DF5169">
      <w:pPr>
        <w:spacing w:after="0" w:line="240" w:lineRule="auto"/>
        <w:rPr>
          <w:rFonts w:ascii="Times New Roman" w:eastAsia="Times New Roman" w:hAnsi="Times New Roman" w:cs="Times New Roman"/>
          <w:b/>
          <w:sz w:val="28"/>
          <w:szCs w:val="20"/>
        </w:rPr>
        <w:sectPr w:rsidR="00DF5169">
          <w:pgSz w:w="11906" w:h="16838"/>
          <w:pgMar w:top="1440" w:right="1440" w:bottom="1440" w:left="1440" w:header="720" w:footer="720" w:gutter="0"/>
          <w:cols w:space="720"/>
        </w:sectPr>
      </w:pPr>
    </w:p>
    <w:p w14:paraId="2724814D" w14:textId="77777777" w:rsidR="00DF5169" w:rsidRPr="00F12DAB" w:rsidRDefault="00DF5169" w:rsidP="00DF5169">
      <w:pPr>
        <w:spacing w:after="0" w:line="240" w:lineRule="auto"/>
        <w:ind w:right="-625"/>
        <w:jc w:val="both"/>
        <w:rPr>
          <w:rFonts w:ascii="Times New Roman" w:eastAsia="Times New Roman" w:hAnsi="Times New Roman" w:cs="Times New Roman"/>
          <w:b/>
          <w:sz w:val="24"/>
          <w:szCs w:val="20"/>
        </w:rPr>
      </w:pPr>
      <w:r w:rsidRPr="00F12DAB">
        <w:rPr>
          <w:rFonts w:ascii="Times New Roman" w:eastAsia="Times New Roman" w:hAnsi="Times New Roman" w:cs="Times New Roman"/>
          <w:b/>
          <w:sz w:val="24"/>
          <w:szCs w:val="20"/>
        </w:rPr>
        <w:t>Materijal pripremio: Upravni odjel za financije i nabavu</w:t>
      </w:r>
    </w:p>
    <w:p w14:paraId="3E813785" w14:textId="77777777" w:rsidR="00DF5169" w:rsidRPr="00F12DAB" w:rsidRDefault="00DF5169" w:rsidP="00DF5169">
      <w:pPr>
        <w:spacing w:after="0" w:line="240" w:lineRule="auto"/>
        <w:ind w:right="-625"/>
        <w:jc w:val="both"/>
        <w:rPr>
          <w:rFonts w:ascii="Times New Roman" w:eastAsia="Times New Roman" w:hAnsi="Times New Roman" w:cs="Times New Roman"/>
          <w:b/>
          <w:sz w:val="24"/>
          <w:szCs w:val="20"/>
        </w:rPr>
      </w:pPr>
      <w:r w:rsidRPr="00F12DAB">
        <w:rPr>
          <w:rFonts w:ascii="Times New Roman" w:eastAsia="Times New Roman" w:hAnsi="Times New Roman" w:cs="Times New Roman"/>
          <w:b/>
          <w:sz w:val="24"/>
          <w:szCs w:val="20"/>
        </w:rPr>
        <w:t>Nositelj izrade materijala: Odsjek za računovodstvo i proračun</w:t>
      </w:r>
    </w:p>
    <w:p w14:paraId="7E3BCD44" w14:textId="77777777" w:rsidR="00DF5169" w:rsidRPr="00F12DAB" w:rsidRDefault="00DF5169" w:rsidP="00DF5169">
      <w:pPr>
        <w:spacing w:after="0" w:line="240" w:lineRule="auto"/>
        <w:ind w:right="-625"/>
        <w:jc w:val="both"/>
        <w:rPr>
          <w:rFonts w:ascii="Times New Roman" w:eastAsia="Times New Roman" w:hAnsi="Times New Roman" w:cs="Times New Roman"/>
          <w:b/>
          <w:sz w:val="24"/>
          <w:szCs w:val="20"/>
        </w:rPr>
      </w:pPr>
      <w:r w:rsidRPr="00F12DAB">
        <w:rPr>
          <w:rFonts w:ascii="Times New Roman" w:eastAsia="Times New Roman" w:hAnsi="Times New Roman" w:cs="Times New Roman"/>
          <w:b/>
          <w:sz w:val="24"/>
          <w:szCs w:val="20"/>
        </w:rPr>
        <w:t>Izvjestitelj na sjednici: David Krmpotić</w:t>
      </w:r>
    </w:p>
    <w:p w14:paraId="573EB5BE" w14:textId="77777777" w:rsidR="00DF5169" w:rsidRPr="00F12DAB" w:rsidRDefault="00DF5169" w:rsidP="00DF5169">
      <w:pPr>
        <w:spacing w:after="0" w:line="240" w:lineRule="auto"/>
        <w:ind w:right="-625"/>
        <w:jc w:val="both"/>
        <w:rPr>
          <w:rFonts w:ascii="Times New Roman" w:eastAsia="Times New Roman" w:hAnsi="Times New Roman" w:cs="Times New Roman"/>
          <w:sz w:val="24"/>
          <w:szCs w:val="20"/>
        </w:rPr>
      </w:pPr>
    </w:p>
    <w:p w14:paraId="1BCF2699" w14:textId="77777777" w:rsidR="00DF5169" w:rsidRPr="00F12DAB" w:rsidRDefault="00DF5169" w:rsidP="00DF5169">
      <w:pPr>
        <w:spacing w:after="0" w:line="240" w:lineRule="auto"/>
        <w:ind w:right="-625"/>
        <w:jc w:val="both"/>
        <w:rPr>
          <w:rFonts w:ascii="Times New Roman" w:eastAsia="Times New Roman" w:hAnsi="Times New Roman" w:cs="Times New Roman"/>
          <w:sz w:val="24"/>
          <w:szCs w:val="20"/>
        </w:rPr>
      </w:pPr>
    </w:p>
    <w:p w14:paraId="7508769F" w14:textId="77777777" w:rsidR="00DF5169" w:rsidRPr="00F12DAB" w:rsidRDefault="00DF5169" w:rsidP="00DF5169">
      <w:pPr>
        <w:spacing w:after="0" w:line="240" w:lineRule="auto"/>
        <w:ind w:right="-625"/>
        <w:jc w:val="both"/>
        <w:rPr>
          <w:rFonts w:ascii="Times New Roman" w:eastAsia="Times New Roman" w:hAnsi="Times New Roman" w:cs="Times New Roman"/>
          <w:color w:val="FF0000"/>
          <w:sz w:val="24"/>
          <w:szCs w:val="20"/>
        </w:rPr>
      </w:pPr>
    </w:p>
    <w:p w14:paraId="60BBB70F" w14:textId="77777777" w:rsidR="00DF5169" w:rsidRPr="00F12DAB" w:rsidRDefault="00DF5169" w:rsidP="00DF5169">
      <w:pPr>
        <w:spacing w:after="0" w:line="240" w:lineRule="auto"/>
        <w:ind w:left="2124" w:right="-625" w:firstLine="708"/>
        <w:rPr>
          <w:rFonts w:ascii="Times New Roman" w:eastAsia="Times New Roman" w:hAnsi="Times New Roman" w:cs="Times New Roman"/>
          <w:b/>
          <w:sz w:val="28"/>
          <w:szCs w:val="20"/>
        </w:rPr>
      </w:pPr>
      <w:r w:rsidRPr="00F12DAB">
        <w:rPr>
          <w:rFonts w:ascii="Times New Roman" w:eastAsia="Times New Roman" w:hAnsi="Times New Roman" w:cs="Times New Roman"/>
          <w:b/>
          <w:sz w:val="28"/>
          <w:szCs w:val="20"/>
        </w:rPr>
        <w:t xml:space="preserve">   PRIJEDLOG ODLUKE</w:t>
      </w:r>
    </w:p>
    <w:p w14:paraId="1C6A99B0" w14:textId="77777777" w:rsidR="00DF5169" w:rsidRPr="00F12DAB" w:rsidRDefault="00DF5169" w:rsidP="00DF5169">
      <w:pPr>
        <w:spacing w:after="0" w:line="240" w:lineRule="auto"/>
        <w:ind w:right="-625"/>
        <w:jc w:val="center"/>
        <w:rPr>
          <w:rFonts w:ascii="Times New Roman" w:eastAsia="Times New Roman" w:hAnsi="Times New Roman" w:cs="Times New Roman"/>
          <w:b/>
          <w:sz w:val="28"/>
          <w:szCs w:val="20"/>
        </w:rPr>
      </w:pPr>
    </w:p>
    <w:p w14:paraId="4096A33E" w14:textId="039B56AB" w:rsidR="00DF5169" w:rsidRPr="00C275AD" w:rsidRDefault="00DF5169" w:rsidP="00DF5169">
      <w:pPr>
        <w:spacing w:after="0" w:line="240" w:lineRule="auto"/>
        <w:jc w:val="center"/>
        <w:outlineLvl w:val="0"/>
        <w:rPr>
          <w:rFonts w:ascii="Times New Roman" w:eastAsia="Times New Roman" w:hAnsi="Times New Roman" w:cs="Times New Roman"/>
          <w:b/>
          <w:color w:val="FF0000"/>
          <w:sz w:val="28"/>
          <w:szCs w:val="28"/>
          <w:lang w:eastAsia="hr-HR"/>
        </w:rPr>
      </w:pPr>
      <w:r w:rsidRPr="00C275AD">
        <w:rPr>
          <w:rFonts w:ascii="Times New Roman" w:eastAsia="Times New Roman" w:hAnsi="Times New Roman" w:cs="Times New Roman"/>
          <w:b/>
          <w:sz w:val="28"/>
          <w:szCs w:val="28"/>
          <w:lang w:eastAsia="hr-HR"/>
        </w:rPr>
        <w:t>o izmjenama</w:t>
      </w:r>
      <w:r>
        <w:rPr>
          <w:rFonts w:ascii="Times New Roman" w:eastAsia="Times New Roman" w:hAnsi="Times New Roman" w:cs="Times New Roman"/>
          <w:b/>
          <w:sz w:val="28"/>
          <w:szCs w:val="28"/>
          <w:lang w:eastAsia="hr-HR"/>
        </w:rPr>
        <w:t xml:space="preserve"> i dopun</w:t>
      </w:r>
      <w:r w:rsidR="009C7949">
        <w:rPr>
          <w:rFonts w:ascii="Times New Roman" w:eastAsia="Times New Roman" w:hAnsi="Times New Roman" w:cs="Times New Roman"/>
          <w:b/>
          <w:sz w:val="28"/>
          <w:szCs w:val="28"/>
          <w:lang w:eastAsia="hr-HR"/>
        </w:rPr>
        <w:t>i</w:t>
      </w:r>
      <w:r w:rsidRPr="00C275AD">
        <w:rPr>
          <w:rFonts w:ascii="Times New Roman" w:eastAsia="Times New Roman" w:hAnsi="Times New Roman" w:cs="Times New Roman"/>
          <w:b/>
          <w:sz w:val="28"/>
          <w:szCs w:val="28"/>
          <w:lang w:eastAsia="hr-HR"/>
        </w:rPr>
        <w:t xml:space="preserve"> Odluke o izvršavanju </w:t>
      </w:r>
    </w:p>
    <w:p w14:paraId="6E01651A" w14:textId="77777777" w:rsidR="00DF5169" w:rsidRPr="00F12DAB" w:rsidRDefault="00DF5169" w:rsidP="00DF5169">
      <w:pPr>
        <w:spacing w:after="0" w:line="240" w:lineRule="auto"/>
        <w:jc w:val="center"/>
        <w:outlineLvl w:val="0"/>
        <w:rPr>
          <w:rFonts w:ascii="Times New Roman" w:eastAsia="Times New Roman" w:hAnsi="Times New Roman" w:cs="Times New Roman"/>
          <w:b/>
          <w:sz w:val="28"/>
          <w:szCs w:val="28"/>
          <w:lang w:eastAsia="hr-HR"/>
        </w:rPr>
      </w:pPr>
      <w:r w:rsidRPr="00F12DAB">
        <w:rPr>
          <w:rFonts w:ascii="Times New Roman" w:eastAsia="Times New Roman" w:hAnsi="Times New Roman" w:cs="Times New Roman"/>
          <w:b/>
          <w:sz w:val="28"/>
          <w:szCs w:val="28"/>
          <w:lang w:eastAsia="hr-HR"/>
        </w:rPr>
        <w:t>Proračuna Grada Osijeka za 20</w:t>
      </w:r>
      <w:r>
        <w:rPr>
          <w:rFonts w:ascii="Times New Roman" w:eastAsia="Times New Roman" w:hAnsi="Times New Roman" w:cs="Times New Roman"/>
          <w:b/>
          <w:sz w:val="28"/>
          <w:szCs w:val="28"/>
          <w:lang w:eastAsia="hr-HR"/>
        </w:rPr>
        <w:t>21</w:t>
      </w:r>
      <w:r w:rsidRPr="00F12DAB">
        <w:rPr>
          <w:rFonts w:ascii="Times New Roman" w:eastAsia="Times New Roman" w:hAnsi="Times New Roman" w:cs="Times New Roman"/>
          <w:b/>
          <w:sz w:val="28"/>
          <w:szCs w:val="28"/>
          <w:lang w:eastAsia="hr-HR"/>
        </w:rPr>
        <w:t>.</w:t>
      </w:r>
    </w:p>
    <w:p w14:paraId="46907FA5" w14:textId="77777777" w:rsidR="00DF5169" w:rsidRPr="00F12DAB" w:rsidRDefault="00DF5169" w:rsidP="00DF5169">
      <w:pPr>
        <w:spacing w:after="0" w:line="240" w:lineRule="auto"/>
        <w:ind w:right="-625"/>
        <w:rPr>
          <w:rFonts w:ascii="Times New Roman" w:eastAsia="Times New Roman" w:hAnsi="Times New Roman" w:cs="Times New Roman"/>
          <w:b/>
          <w:sz w:val="28"/>
          <w:szCs w:val="20"/>
        </w:rPr>
      </w:pPr>
    </w:p>
    <w:p w14:paraId="307DB7AE" w14:textId="77777777" w:rsidR="00DF5169" w:rsidRPr="00F12DAB" w:rsidRDefault="00DF5169" w:rsidP="00DF5169">
      <w:pPr>
        <w:spacing w:after="0" w:line="240" w:lineRule="auto"/>
        <w:ind w:right="-625"/>
        <w:jc w:val="both"/>
        <w:rPr>
          <w:rFonts w:ascii="Times New Roman" w:eastAsia="Times New Roman" w:hAnsi="Times New Roman" w:cs="Times New Roman"/>
          <w:b/>
          <w:sz w:val="28"/>
          <w:szCs w:val="20"/>
        </w:rPr>
      </w:pPr>
    </w:p>
    <w:p w14:paraId="61FC66C6" w14:textId="77777777" w:rsidR="00DF5169" w:rsidRPr="00F12DAB" w:rsidRDefault="00DF5169" w:rsidP="00DF5169">
      <w:pPr>
        <w:spacing w:after="0" w:line="240" w:lineRule="auto"/>
        <w:ind w:left="2124" w:right="-625" w:firstLine="708"/>
        <w:rPr>
          <w:rFonts w:ascii="Times New Roman" w:eastAsia="Times New Roman" w:hAnsi="Times New Roman" w:cs="Times New Roman"/>
          <w:b/>
          <w:sz w:val="24"/>
          <w:szCs w:val="20"/>
        </w:rPr>
      </w:pPr>
      <w:r w:rsidRPr="00F12DAB">
        <w:rPr>
          <w:rFonts w:ascii="Times New Roman" w:eastAsia="Times New Roman" w:hAnsi="Times New Roman" w:cs="Times New Roman"/>
          <w:b/>
          <w:sz w:val="24"/>
          <w:szCs w:val="20"/>
        </w:rPr>
        <w:t xml:space="preserve">          O b r a z l o ž e nj e</w:t>
      </w:r>
    </w:p>
    <w:p w14:paraId="2AFFAE98" w14:textId="77777777" w:rsidR="00DF5169" w:rsidRPr="00F12DAB" w:rsidRDefault="00DF5169" w:rsidP="00DF5169">
      <w:pPr>
        <w:spacing w:after="0" w:line="240" w:lineRule="auto"/>
        <w:ind w:left="2124" w:right="-625" w:firstLine="708"/>
        <w:rPr>
          <w:rFonts w:ascii="Times New Roman" w:eastAsia="Times New Roman" w:hAnsi="Times New Roman" w:cs="Times New Roman"/>
          <w:b/>
          <w:sz w:val="24"/>
          <w:szCs w:val="20"/>
        </w:rPr>
      </w:pPr>
    </w:p>
    <w:p w14:paraId="2DD9CFF1" w14:textId="77777777" w:rsidR="00DF5169" w:rsidRPr="00F12DAB" w:rsidRDefault="00DF5169" w:rsidP="00DF5169">
      <w:pPr>
        <w:spacing w:after="0" w:line="240" w:lineRule="auto"/>
        <w:ind w:firstLine="567"/>
        <w:jc w:val="both"/>
        <w:rPr>
          <w:rFonts w:ascii="Times New Roman" w:eastAsia="Times New Roman" w:hAnsi="Times New Roman" w:cs="Times New Roman"/>
          <w:b/>
          <w:noProof/>
          <w:sz w:val="24"/>
          <w:szCs w:val="24"/>
          <w:lang w:eastAsia="hr-HR"/>
        </w:rPr>
      </w:pPr>
      <w:r w:rsidRPr="00F12DAB">
        <w:rPr>
          <w:rFonts w:ascii="Times New Roman" w:eastAsia="Times New Roman" w:hAnsi="Times New Roman" w:cs="Times New Roman"/>
          <w:b/>
          <w:noProof/>
          <w:sz w:val="24"/>
          <w:szCs w:val="24"/>
          <w:lang w:eastAsia="hr-HR"/>
        </w:rPr>
        <w:t>Pravni temelj:</w:t>
      </w:r>
    </w:p>
    <w:p w14:paraId="180B1869" w14:textId="77777777" w:rsidR="00DF5169" w:rsidRPr="00F12DAB" w:rsidRDefault="00DF5169" w:rsidP="00DF5169">
      <w:pPr>
        <w:spacing w:after="0" w:line="240" w:lineRule="auto"/>
        <w:jc w:val="both"/>
        <w:rPr>
          <w:rFonts w:ascii="Times New Roman" w:eastAsia="Times New Roman" w:hAnsi="Times New Roman" w:cs="Times New Roman"/>
          <w:b/>
          <w:noProof/>
          <w:sz w:val="24"/>
          <w:szCs w:val="24"/>
          <w:lang w:eastAsia="hr-HR"/>
        </w:rPr>
      </w:pPr>
    </w:p>
    <w:p w14:paraId="7CB42F09" w14:textId="77777777" w:rsidR="00DF5169" w:rsidRPr="00F12DAB" w:rsidRDefault="00DF5169" w:rsidP="00DF5169">
      <w:pPr>
        <w:spacing w:after="12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Na t</w:t>
      </w:r>
      <w:r w:rsidRPr="00F12DAB">
        <w:rPr>
          <w:rFonts w:ascii="Times New Roman" w:eastAsia="Times New Roman" w:hAnsi="Times New Roman" w:cs="Times New Roman"/>
          <w:noProof/>
          <w:sz w:val="24"/>
          <w:szCs w:val="24"/>
          <w:lang w:eastAsia="hr-HR"/>
        </w:rPr>
        <w:t>emelj</w:t>
      </w:r>
      <w:r>
        <w:rPr>
          <w:rFonts w:ascii="Times New Roman" w:eastAsia="Times New Roman" w:hAnsi="Times New Roman" w:cs="Times New Roman"/>
          <w:noProof/>
          <w:sz w:val="24"/>
          <w:szCs w:val="24"/>
          <w:lang w:eastAsia="hr-HR"/>
        </w:rPr>
        <w:t>u</w:t>
      </w:r>
      <w:r w:rsidRPr="00F12DAB">
        <w:rPr>
          <w:rFonts w:ascii="Times New Roman" w:eastAsia="Times New Roman" w:hAnsi="Times New Roman" w:cs="Times New Roman"/>
          <w:b/>
          <w:noProof/>
          <w:sz w:val="24"/>
          <w:szCs w:val="24"/>
          <w:lang w:eastAsia="hr-HR"/>
        </w:rPr>
        <w:t xml:space="preserve"> </w:t>
      </w:r>
      <w:r w:rsidRPr="00F12DAB">
        <w:rPr>
          <w:rFonts w:ascii="Times New Roman" w:eastAsia="Times New Roman" w:hAnsi="Times New Roman" w:cs="Times New Roman"/>
          <w:noProof/>
          <w:sz w:val="24"/>
          <w:szCs w:val="24"/>
          <w:lang w:eastAsia="hr-HR"/>
        </w:rPr>
        <w:t>članka 14. Zakona o proračunu (</w:t>
      </w:r>
      <w:r>
        <w:rPr>
          <w:rFonts w:ascii="Times New Roman" w:eastAsia="Times New Roman" w:hAnsi="Times New Roman" w:cs="Times New Roman"/>
          <w:sz w:val="24"/>
          <w:szCs w:val="24"/>
          <w:lang w:eastAsia="hr-HR"/>
        </w:rPr>
        <w:t>Narodne novine br.</w:t>
      </w:r>
      <w:r w:rsidRPr="00F12DAB">
        <w:rPr>
          <w:rFonts w:ascii="Times New Roman" w:eastAsia="Times New Roman" w:hAnsi="Times New Roman" w:cs="Times New Roman"/>
          <w:sz w:val="24"/>
          <w:szCs w:val="24"/>
          <w:lang w:eastAsia="hr-HR"/>
        </w:rPr>
        <w:t xml:space="preserve"> 87/08, 136/12 i 15/15) donosi se Odluka o izvršavanju Proračuna Grada Osijeka.</w:t>
      </w:r>
      <w:r w:rsidRPr="00F12DAB">
        <w:rPr>
          <w:rFonts w:ascii="Times New Roman" w:eastAsia="Times New Roman" w:hAnsi="Times New Roman" w:cs="Times New Roman"/>
          <w:noProof/>
          <w:sz w:val="24"/>
          <w:szCs w:val="24"/>
          <w:lang w:eastAsia="hr-HR"/>
        </w:rPr>
        <w:t xml:space="preserve"> </w:t>
      </w:r>
    </w:p>
    <w:p w14:paraId="277D63A2" w14:textId="77777777" w:rsidR="00DF5169" w:rsidRPr="00F12DAB" w:rsidRDefault="00DF5169" w:rsidP="00DF5169">
      <w:pPr>
        <w:spacing w:after="120" w:line="240" w:lineRule="auto"/>
        <w:ind w:firstLine="567"/>
        <w:jc w:val="both"/>
        <w:rPr>
          <w:rFonts w:ascii="Times New Roman" w:eastAsia="Times New Roman" w:hAnsi="Times New Roman" w:cs="Times New Roman"/>
          <w:noProof/>
          <w:sz w:val="24"/>
          <w:szCs w:val="24"/>
          <w:lang w:eastAsia="hr-HR"/>
        </w:rPr>
      </w:pPr>
      <w:r w:rsidRPr="00F12DAB">
        <w:rPr>
          <w:rFonts w:ascii="Times New Roman" w:eastAsia="Times New Roman" w:hAnsi="Times New Roman" w:cs="Times New Roman"/>
          <w:noProof/>
          <w:sz w:val="24"/>
          <w:szCs w:val="24"/>
          <w:lang w:eastAsia="hr-HR"/>
        </w:rPr>
        <w:t>Članak 19. točka 5. Statuta Grada Osijeka (Službeni glasnik Grada Osijeka br. 6/01, 3/03, 1A/05, 8/05, 2/09, 9/09, 13/09, 9/13, 11/13-pročišćeni tekst, 12/17</w:t>
      </w:r>
      <w:r>
        <w:rPr>
          <w:rFonts w:ascii="Times New Roman" w:eastAsia="Times New Roman" w:hAnsi="Times New Roman" w:cs="Times New Roman"/>
          <w:noProof/>
          <w:sz w:val="24"/>
          <w:szCs w:val="24"/>
          <w:lang w:eastAsia="hr-HR"/>
        </w:rPr>
        <w:t>,</w:t>
      </w:r>
      <w:r w:rsidRPr="00F12DAB">
        <w:rPr>
          <w:rFonts w:ascii="Times New Roman" w:eastAsia="Times New Roman" w:hAnsi="Times New Roman" w:cs="Times New Roman"/>
          <w:noProof/>
          <w:sz w:val="24"/>
          <w:szCs w:val="24"/>
          <w:lang w:eastAsia="hr-HR"/>
        </w:rPr>
        <w:t xml:space="preserve"> 2/18</w:t>
      </w:r>
      <w:r>
        <w:rPr>
          <w:rFonts w:ascii="Times New Roman" w:eastAsia="Times New Roman" w:hAnsi="Times New Roman" w:cs="Times New Roman"/>
          <w:noProof/>
          <w:sz w:val="24"/>
          <w:szCs w:val="24"/>
          <w:lang w:eastAsia="hr-HR"/>
        </w:rPr>
        <w:t>, 2/20, 3/20, 4/21 i 5/21-pročišćeni tekst</w:t>
      </w:r>
      <w:r w:rsidRPr="00F12DAB">
        <w:rPr>
          <w:rFonts w:ascii="Times New Roman" w:eastAsia="Times New Roman" w:hAnsi="Times New Roman" w:cs="Times New Roman"/>
          <w:noProof/>
          <w:sz w:val="24"/>
          <w:szCs w:val="24"/>
          <w:lang w:eastAsia="hr-HR"/>
        </w:rPr>
        <w:t>) utvrđuje da Gradsko vijeće donosi Proračun Grada Osijeka, Godišnji izvještaj o izvršenju Proračuna i Odluku o izvršenju Proračuna.</w:t>
      </w:r>
    </w:p>
    <w:p w14:paraId="1063FEF8" w14:textId="77777777" w:rsidR="00DF5169" w:rsidRPr="00F12DAB" w:rsidRDefault="00DF5169" w:rsidP="00DF5169">
      <w:pPr>
        <w:spacing w:after="0" w:line="240" w:lineRule="auto"/>
        <w:ind w:firstLine="708"/>
        <w:jc w:val="both"/>
        <w:rPr>
          <w:rFonts w:ascii="Times New Roman" w:eastAsia="Times New Roman" w:hAnsi="Times New Roman" w:cs="Times New Roman"/>
          <w:noProof/>
          <w:sz w:val="24"/>
          <w:szCs w:val="24"/>
          <w:lang w:eastAsia="hr-HR"/>
        </w:rPr>
      </w:pPr>
    </w:p>
    <w:p w14:paraId="67391DA6" w14:textId="77777777" w:rsidR="00DF5169" w:rsidRPr="00F12DAB" w:rsidRDefault="00DF5169" w:rsidP="00DF5169">
      <w:pPr>
        <w:spacing w:after="0" w:line="240" w:lineRule="auto"/>
        <w:ind w:firstLine="567"/>
        <w:jc w:val="both"/>
        <w:rPr>
          <w:rFonts w:ascii="Times New Roman" w:eastAsia="Times New Roman" w:hAnsi="Times New Roman" w:cs="Times New Roman"/>
          <w:b/>
          <w:noProof/>
          <w:sz w:val="24"/>
          <w:szCs w:val="24"/>
          <w:lang w:eastAsia="hr-HR"/>
        </w:rPr>
      </w:pPr>
      <w:r w:rsidRPr="00F12DAB">
        <w:rPr>
          <w:rFonts w:ascii="Times New Roman" w:eastAsia="Times New Roman" w:hAnsi="Times New Roman" w:cs="Times New Roman"/>
          <w:b/>
          <w:noProof/>
          <w:sz w:val="24"/>
          <w:szCs w:val="24"/>
          <w:lang w:eastAsia="hr-HR"/>
        </w:rPr>
        <w:t>Razlozi upućivanja, potrebna financijska sredstva:</w:t>
      </w:r>
    </w:p>
    <w:p w14:paraId="153353EE" w14:textId="77777777" w:rsidR="00DF5169" w:rsidRPr="00F12DAB" w:rsidRDefault="00DF5169" w:rsidP="00DF5169">
      <w:pPr>
        <w:spacing w:after="120" w:line="240" w:lineRule="auto"/>
        <w:ind w:firstLine="567"/>
        <w:jc w:val="both"/>
        <w:rPr>
          <w:rFonts w:ascii="Times New Roman" w:eastAsia="Times New Roman" w:hAnsi="Times New Roman" w:cs="Times New Roman"/>
          <w:noProof/>
          <w:sz w:val="24"/>
          <w:szCs w:val="24"/>
          <w:lang w:eastAsia="hr-HR"/>
        </w:rPr>
      </w:pPr>
    </w:p>
    <w:p w14:paraId="6D279724" w14:textId="77777777" w:rsidR="00DF5169" w:rsidRDefault="00DF5169" w:rsidP="00DF5169">
      <w:pPr>
        <w:spacing w:after="0" w:line="240" w:lineRule="auto"/>
        <w:ind w:right="-23" w:firstLine="567"/>
        <w:jc w:val="both"/>
        <w:rPr>
          <w:rFonts w:ascii="Times New Roman" w:hAnsi="Times New Roman" w:cs="Times New Roman"/>
          <w:sz w:val="24"/>
          <w:szCs w:val="24"/>
        </w:rPr>
      </w:pPr>
      <w:r w:rsidRPr="00DF3D31">
        <w:rPr>
          <w:rFonts w:ascii="Times New Roman" w:hAnsi="Times New Roman" w:cs="Times New Roman"/>
          <w:noProof/>
          <w:sz w:val="24"/>
          <w:szCs w:val="24"/>
        </w:rPr>
        <w:t>Proračun Grada Osijeka za 202</w:t>
      </w:r>
      <w:r>
        <w:rPr>
          <w:rFonts w:ascii="Times New Roman" w:hAnsi="Times New Roman" w:cs="Times New Roman"/>
          <w:noProof/>
          <w:sz w:val="24"/>
          <w:szCs w:val="24"/>
        </w:rPr>
        <w:t>1</w:t>
      </w:r>
      <w:r w:rsidRPr="00DF3D31">
        <w:rPr>
          <w:rFonts w:ascii="Times New Roman" w:hAnsi="Times New Roman" w:cs="Times New Roman"/>
          <w:noProof/>
          <w:sz w:val="24"/>
          <w:szCs w:val="24"/>
        </w:rPr>
        <w:t>.</w:t>
      </w:r>
      <w:r>
        <w:rPr>
          <w:rFonts w:ascii="Times New Roman" w:hAnsi="Times New Roman" w:cs="Times New Roman"/>
          <w:noProof/>
          <w:sz w:val="24"/>
          <w:szCs w:val="24"/>
        </w:rPr>
        <w:t xml:space="preserve"> i projekcija za 2022.-2023.</w:t>
      </w:r>
      <w:r w:rsidRPr="00DF3D31">
        <w:rPr>
          <w:rFonts w:ascii="Times New Roman" w:hAnsi="Times New Roman" w:cs="Times New Roman"/>
          <w:noProof/>
          <w:sz w:val="24"/>
          <w:szCs w:val="24"/>
        </w:rPr>
        <w:t xml:space="preserve"> </w:t>
      </w:r>
      <w:r>
        <w:rPr>
          <w:rFonts w:ascii="Times New Roman" w:hAnsi="Times New Roman" w:cs="Times New Roman"/>
          <w:noProof/>
          <w:sz w:val="24"/>
          <w:szCs w:val="24"/>
        </w:rPr>
        <w:t xml:space="preserve">(Službeni glasnik Grada Osijeka broj 17A/20) </w:t>
      </w:r>
      <w:r w:rsidRPr="00DF3D31">
        <w:rPr>
          <w:rFonts w:ascii="Times New Roman" w:hAnsi="Times New Roman" w:cs="Times New Roman"/>
          <w:noProof/>
          <w:sz w:val="24"/>
          <w:szCs w:val="24"/>
        </w:rPr>
        <w:t xml:space="preserve">(u nastavku: Proračun) </w:t>
      </w:r>
      <w:r w:rsidRPr="00DF3D31">
        <w:rPr>
          <w:rFonts w:ascii="Times New Roman" w:hAnsi="Times New Roman" w:cs="Times New Roman"/>
          <w:sz w:val="24"/>
          <w:szCs w:val="24"/>
        </w:rPr>
        <w:t>utvrđen je u iznosu od 8</w:t>
      </w:r>
      <w:r>
        <w:rPr>
          <w:rFonts w:ascii="Times New Roman" w:hAnsi="Times New Roman" w:cs="Times New Roman"/>
          <w:sz w:val="24"/>
          <w:szCs w:val="24"/>
        </w:rPr>
        <w:t>36</w:t>
      </w:r>
      <w:r w:rsidRPr="00DF3D31">
        <w:rPr>
          <w:rFonts w:ascii="Times New Roman" w:hAnsi="Times New Roman" w:cs="Times New Roman"/>
          <w:sz w:val="24"/>
          <w:szCs w:val="24"/>
        </w:rPr>
        <w:t>.</w:t>
      </w:r>
      <w:r>
        <w:rPr>
          <w:rFonts w:ascii="Times New Roman" w:hAnsi="Times New Roman" w:cs="Times New Roman"/>
          <w:sz w:val="24"/>
          <w:szCs w:val="24"/>
        </w:rPr>
        <w:t>2</w:t>
      </w:r>
      <w:r w:rsidRPr="00DF3D31">
        <w:rPr>
          <w:rFonts w:ascii="Times New Roman" w:hAnsi="Times New Roman" w:cs="Times New Roman"/>
          <w:sz w:val="24"/>
          <w:szCs w:val="24"/>
        </w:rPr>
        <w:t>00.000,00 kn.</w:t>
      </w:r>
    </w:p>
    <w:p w14:paraId="17B4FDF1" w14:textId="730BB7CF" w:rsidR="00EE462F" w:rsidRDefault="00090505" w:rsidP="00DF5169">
      <w:pPr>
        <w:spacing w:after="0" w:line="240" w:lineRule="auto"/>
        <w:ind w:right="-23"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Prvim</w:t>
      </w:r>
      <w:r w:rsidR="00DF5169" w:rsidRPr="00FE28C1">
        <w:rPr>
          <w:rFonts w:ascii="Times New Roman" w:eastAsia="Times New Roman" w:hAnsi="Times New Roman" w:cs="Times New Roman"/>
          <w:noProof/>
          <w:sz w:val="24"/>
          <w:szCs w:val="24"/>
          <w:lang w:eastAsia="hr-HR"/>
        </w:rPr>
        <w:t xml:space="preserve"> Izmjenama i dopunama Proračun </w:t>
      </w:r>
      <w:r w:rsidR="00E14BAC">
        <w:rPr>
          <w:rFonts w:ascii="Times New Roman" w:eastAsia="Times New Roman" w:hAnsi="Times New Roman" w:cs="Times New Roman"/>
          <w:noProof/>
          <w:sz w:val="24"/>
          <w:szCs w:val="24"/>
          <w:lang w:eastAsia="hr-HR"/>
        </w:rPr>
        <w:t>Grada Osijeka</w:t>
      </w:r>
      <w:r w:rsidR="009B6FBB">
        <w:rPr>
          <w:rFonts w:ascii="Times New Roman" w:eastAsia="Times New Roman" w:hAnsi="Times New Roman" w:cs="Times New Roman"/>
          <w:noProof/>
          <w:sz w:val="24"/>
          <w:szCs w:val="24"/>
          <w:lang w:eastAsia="hr-HR"/>
        </w:rPr>
        <w:t xml:space="preserve"> iz srpnja ove godine, isti je smanjen za </w:t>
      </w:r>
      <w:r w:rsidR="00B50F9F">
        <w:rPr>
          <w:rFonts w:ascii="Times New Roman" w:eastAsia="Times New Roman" w:hAnsi="Times New Roman" w:cs="Times New Roman"/>
          <w:noProof/>
          <w:sz w:val="24"/>
          <w:szCs w:val="24"/>
          <w:lang w:eastAsia="hr-HR"/>
        </w:rPr>
        <w:t>24.400.000,00 kuna i utvrđen</w:t>
      </w:r>
      <w:r w:rsidR="00DF5169" w:rsidRPr="00FE28C1">
        <w:rPr>
          <w:rFonts w:ascii="Times New Roman" w:eastAsia="Times New Roman" w:hAnsi="Times New Roman" w:cs="Times New Roman"/>
          <w:noProof/>
          <w:sz w:val="24"/>
          <w:szCs w:val="24"/>
          <w:lang w:eastAsia="hr-HR"/>
        </w:rPr>
        <w:t xml:space="preserve"> u iznosu </w:t>
      </w:r>
      <w:r w:rsidR="00DF5169" w:rsidRPr="0013106D">
        <w:rPr>
          <w:rFonts w:ascii="Times New Roman" w:eastAsia="Times New Roman" w:hAnsi="Times New Roman" w:cs="Times New Roman"/>
          <w:b/>
          <w:bCs/>
          <w:noProof/>
          <w:sz w:val="24"/>
          <w:szCs w:val="24"/>
          <w:lang w:eastAsia="hr-HR"/>
        </w:rPr>
        <w:t>811.800.000,00</w:t>
      </w:r>
      <w:r w:rsidR="00DF5169" w:rsidRPr="00274A4B">
        <w:rPr>
          <w:rFonts w:ascii="Times New Roman" w:eastAsia="Times New Roman" w:hAnsi="Times New Roman" w:cs="Times New Roman"/>
          <w:b/>
          <w:noProof/>
          <w:color w:val="FF0000"/>
          <w:sz w:val="24"/>
          <w:szCs w:val="24"/>
          <w:lang w:eastAsia="hr-HR"/>
        </w:rPr>
        <w:t xml:space="preserve"> </w:t>
      </w:r>
      <w:r w:rsidR="00DF5169" w:rsidRPr="0013106D">
        <w:rPr>
          <w:rFonts w:ascii="Times New Roman" w:eastAsia="Times New Roman" w:hAnsi="Times New Roman" w:cs="Times New Roman"/>
          <w:b/>
          <w:noProof/>
          <w:sz w:val="24"/>
          <w:szCs w:val="24"/>
          <w:lang w:eastAsia="hr-HR"/>
        </w:rPr>
        <w:t>kn</w:t>
      </w:r>
      <w:r w:rsidR="00DF5169" w:rsidRPr="00FE28C1">
        <w:rPr>
          <w:rFonts w:ascii="Times New Roman" w:eastAsia="Times New Roman" w:hAnsi="Times New Roman" w:cs="Times New Roman"/>
          <w:noProof/>
          <w:sz w:val="24"/>
          <w:szCs w:val="24"/>
          <w:lang w:eastAsia="hr-HR"/>
        </w:rPr>
        <w:t xml:space="preserve">. </w:t>
      </w:r>
    </w:p>
    <w:p w14:paraId="23977923" w14:textId="00488B53" w:rsidR="00D8055E" w:rsidRPr="00967C09" w:rsidRDefault="00F05D3D" w:rsidP="00DF5169">
      <w:pPr>
        <w:spacing w:after="0" w:line="240" w:lineRule="auto"/>
        <w:ind w:right="-23" w:firstLine="567"/>
        <w:jc w:val="both"/>
        <w:rPr>
          <w:rFonts w:ascii="Times New Roman" w:eastAsia="Times New Roman" w:hAnsi="Times New Roman" w:cs="Times New Roman"/>
          <w:noProof/>
          <w:sz w:val="24"/>
          <w:szCs w:val="24"/>
          <w:lang w:eastAsia="hr-HR"/>
        </w:rPr>
      </w:pPr>
      <w:r w:rsidRPr="00967C09">
        <w:rPr>
          <w:rFonts w:ascii="Times New Roman" w:eastAsia="Times New Roman" w:hAnsi="Times New Roman" w:cs="Times New Roman"/>
          <w:noProof/>
          <w:sz w:val="24"/>
          <w:szCs w:val="24"/>
          <w:lang w:eastAsia="hr-HR"/>
        </w:rPr>
        <w:t xml:space="preserve">Ovim Izmjenama i dopunama Proračun se utvrđuje u iznosu </w:t>
      </w:r>
      <w:r w:rsidRPr="00967C09">
        <w:rPr>
          <w:rFonts w:ascii="Times New Roman" w:eastAsia="Times New Roman" w:hAnsi="Times New Roman" w:cs="Times New Roman"/>
          <w:b/>
          <w:noProof/>
          <w:sz w:val="24"/>
          <w:szCs w:val="24"/>
          <w:lang w:eastAsia="hr-HR"/>
        </w:rPr>
        <w:t>8</w:t>
      </w:r>
      <w:r w:rsidR="00967C09" w:rsidRPr="00967C09">
        <w:rPr>
          <w:rFonts w:ascii="Times New Roman" w:eastAsia="Times New Roman" w:hAnsi="Times New Roman" w:cs="Times New Roman"/>
          <w:b/>
          <w:noProof/>
          <w:sz w:val="24"/>
          <w:szCs w:val="24"/>
          <w:lang w:eastAsia="hr-HR"/>
        </w:rPr>
        <w:t>18</w:t>
      </w:r>
      <w:r w:rsidRPr="00967C09">
        <w:rPr>
          <w:rFonts w:ascii="Times New Roman" w:eastAsia="Times New Roman" w:hAnsi="Times New Roman" w:cs="Times New Roman"/>
          <w:b/>
          <w:noProof/>
          <w:sz w:val="24"/>
          <w:szCs w:val="24"/>
          <w:lang w:eastAsia="hr-HR"/>
        </w:rPr>
        <w:t>.</w:t>
      </w:r>
      <w:r w:rsidR="00967C09" w:rsidRPr="00967C09">
        <w:rPr>
          <w:rFonts w:ascii="Times New Roman" w:eastAsia="Times New Roman" w:hAnsi="Times New Roman" w:cs="Times New Roman"/>
          <w:b/>
          <w:noProof/>
          <w:sz w:val="24"/>
          <w:szCs w:val="24"/>
          <w:lang w:eastAsia="hr-HR"/>
        </w:rPr>
        <w:t>2</w:t>
      </w:r>
      <w:r w:rsidRPr="00967C09">
        <w:rPr>
          <w:rFonts w:ascii="Times New Roman" w:eastAsia="Times New Roman" w:hAnsi="Times New Roman" w:cs="Times New Roman"/>
          <w:b/>
          <w:noProof/>
          <w:sz w:val="24"/>
          <w:szCs w:val="24"/>
          <w:lang w:eastAsia="hr-HR"/>
        </w:rPr>
        <w:t>00</w:t>
      </w:r>
      <w:r w:rsidRPr="00967C09">
        <w:rPr>
          <w:rFonts w:ascii="Times New Roman" w:eastAsia="Times New Roman" w:hAnsi="Times New Roman" w:cs="Times New Roman"/>
          <w:noProof/>
          <w:sz w:val="24"/>
          <w:szCs w:val="24"/>
          <w:lang w:eastAsia="hr-HR"/>
        </w:rPr>
        <w:t>.</w:t>
      </w:r>
      <w:r w:rsidRPr="00967C09">
        <w:rPr>
          <w:rFonts w:ascii="Times New Roman" w:eastAsia="Times New Roman" w:hAnsi="Times New Roman" w:cs="Times New Roman"/>
          <w:b/>
          <w:noProof/>
          <w:sz w:val="24"/>
          <w:szCs w:val="24"/>
          <w:lang w:eastAsia="hr-HR"/>
        </w:rPr>
        <w:t>000,00 kn.</w:t>
      </w:r>
    </w:p>
    <w:p w14:paraId="22DE3D6F" w14:textId="369BF28E" w:rsidR="00DF5169" w:rsidRPr="009A5712" w:rsidRDefault="00DF5169" w:rsidP="00DF5169">
      <w:pPr>
        <w:spacing w:after="0" w:line="240" w:lineRule="auto"/>
        <w:ind w:right="-23" w:firstLine="567"/>
        <w:jc w:val="both"/>
        <w:rPr>
          <w:rFonts w:ascii="Times New Roman" w:eastAsia="Times New Roman" w:hAnsi="Times New Roman" w:cs="Times New Roman"/>
          <w:b/>
          <w:noProof/>
          <w:sz w:val="24"/>
          <w:szCs w:val="24"/>
          <w:lang w:eastAsia="hr-HR"/>
        </w:rPr>
      </w:pPr>
      <w:r w:rsidRPr="009A5712">
        <w:rPr>
          <w:rFonts w:ascii="Times New Roman" w:eastAsia="Times New Roman" w:hAnsi="Times New Roman" w:cs="Times New Roman"/>
          <w:noProof/>
          <w:sz w:val="24"/>
          <w:szCs w:val="24"/>
          <w:lang w:eastAsia="hr-HR"/>
        </w:rPr>
        <w:t>Najveće izmjene vezane su za provedbu kapitalnih projekata i osiguranje dodatnih financijskih sredstava za trgovačka društva i ustanove u većinskom vlasništvu Grada Osijeka.</w:t>
      </w:r>
    </w:p>
    <w:p w14:paraId="4B11556E" w14:textId="0E108F20" w:rsidR="00DF5169" w:rsidRPr="00F12DAB" w:rsidRDefault="00DF5169" w:rsidP="00F05D3D">
      <w:pPr>
        <w:spacing w:after="0" w:line="240" w:lineRule="auto"/>
        <w:ind w:firstLine="567"/>
        <w:jc w:val="both"/>
        <w:rPr>
          <w:rFonts w:ascii="Times New Roman" w:eastAsia="Times New Roman" w:hAnsi="Times New Roman" w:cs="Times New Roman"/>
          <w:noProof/>
          <w:sz w:val="24"/>
          <w:szCs w:val="24"/>
          <w:lang w:eastAsia="hr-HR"/>
        </w:rPr>
        <w:sectPr w:rsidR="00DF5169" w:rsidRPr="00F12DAB" w:rsidSect="00DE49CA">
          <w:pgSz w:w="11906" w:h="16838" w:code="9"/>
          <w:pgMar w:top="1440" w:right="1440" w:bottom="1440" w:left="1440" w:header="720" w:footer="720" w:gutter="0"/>
          <w:cols w:space="720"/>
        </w:sectPr>
      </w:pPr>
      <w:r w:rsidRPr="009A5712">
        <w:rPr>
          <w:rFonts w:ascii="Times New Roman" w:eastAsia="Times New Roman" w:hAnsi="Times New Roman" w:cs="Times New Roman"/>
          <w:noProof/>
          <w:sz w:val="24"/>
          <w:szCs w:val="24"/>
          <w:lang w:eastAsia="hr-HR"/>
        </w:rPr>
        <w:t xml:space="preserve">Izmjene na proračunskim pozicijama prihoda/primitaka i rashoda/izdataka potrebno je </w:t>
      </w:r>
      <w:r>
        <w:rPr>
          <w:rFonts w:ascii="Times New Roman" w:eastAsia="Times New Roman" w:hAnsi="Times New Roman" w:cs="Times New Roman"/>
          <w:noProof/>
          <w:sz w:val="24"/>
          <w:szCs w:val="24"/>
          <w:lang w:eastAsia="hr-HR"/>
        </w:rPr>
        <w:t>uskladiti s</w:t>
      </w:r>
      <w:r w:rsidRPr="00F12DAB">
        <w:rPr>
          <w:rFonts w:ascii="Times New Roman" w:eastAsia="Times New Roman" w:hAnsi="Times New Roman" w:cs="Times New Roman"/>
          <w:noProof/>
          <w:sz w:val="24"/>
          <w:szCs w:val="24"/>
          <w:lang w:eastAsia="hr-HR"/>
        </w:rPr>
        <w:t xml:space="preserve"> Odluk</w:t>
      </w:r>
      <w:r>
        <w:rPr>
          <w:rFonts w:ascii="Times New Roman" w:eastAsia="Times New Roman" w:hAnsi="Times New Roman" w:cs="Times New Roman"/>
          <w:noProof/>
          <w:sz w:val="24"/>
          <w:szCs w:val="24"/>
          <w:lang w:eastAsia="hr-HR"/>
        </w:rPr>
        <w:t>om o</w:t>
      </w:r>
      <w:r w:rsidRPr="00F12DAB">
        <w:rPr>
          <w:rFonts w:ascii="Times New Roman" w:eastAsia="Times New Roman" w:hAnsi="Times New Roman" w:cs="Times New Roman"/>
          <w:noProof/>
          <w:sz w:val="24"/>
          <w:szCs w:val="24"/>
          <w:lang w:eastAsia="hr-HR"/>
        </w:rPr>
        <w:t xml:space="preserve"> izvršavanju Proračuna Grada Osijeka za 20</w:t>
      </w:r>
      <w:r>
        <w:rPr>
          <w:rFonts w:ascii="Times New Roman" w:eastAsia="Times New Roman" w:hAnsi="Times New Roman" w:cs="Times New Roman"/>
          <w:noProof/>
          <w:sz w:val="24"/>
          <w:szCs w:val="24"/>
          <w:lang w:eastAsia="hr-HR"/>
        </w:rPr>
        <w:t>21</w:t>
      </w:r>
      <w:r w:rsidRPr="00F12D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 xml:space="preserve"> što je i uređeno priloženim prijedlogom.</w:t>
      </w:r>
    </w:p>
    <w:p w14:paraId="73073F30" w14:textId="77777777" w:rsidR="00DF5169" w:rsidRPr="00F12DAB" w:rsidRDefault="00DF5169" w:rsidP="00DF51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t</w:t>
      </w:r>
      <w:r w:rsidRPr="00F12DAB">
        <w:rPr>
          <w:rFonts w:ascii="Times New Roman" w:eastAsia="Times New Roman" w:hAnsi="Times New Roman" w:cs="Times New Roman"/>
          <w:sz w:val="24"/>
          <w:szCs w:val="24"/>
          <w:lang w:eastAsia="hr-HR"/>
        </w:rPr>
        <w:t>emelj</w:t>
      </w:r>
      <w:r>
        <w:rPr>
          <w:rFonts w:ascii="Times New Roman" w:eastAsia="Times New Roman" w:hAnsi="Times New Roman" w:cs="Times New Roman"/>
          <w:sz w:val="24"/>
          <w:szCs w:val="24"/>
          <w:lang w:eastAsia="hr-HR"/>
        </w:rPr>
        <w:t>u</w:t>
      </w:r>
      <w:r w:rsidRPr="00F12DAB">
        <w:rPr>
          <w:rFonts w:ascii="Times New Roman" w:eastAsia="Times New Roman" w:hAnsi="Times New Roman" w:cs="Times New Roman"/>
          <w:sz w:val="24"/>
          <w:szCs w:val="24"/>
          <w:lang w:eastAsia="hr-HR"/>
        </w:rPr>
        <w:t xml:space="preserve"> čl</w:t>
      </w:r>
      <w:r>
        <w:rPr>
          <w:rFonts w:ascii="Times New Roman" w:eastAsia="Times New Roman" w:hAnsi="Times New Roman" w:cs="Times New Roman"/>
          <w:sz w:val="24"/>
          <w:szCs w:val="24"/>
          <w:lang w:eastAsia="hr-HR"/>
        </w:rPr>
        <w:t xml:space="preserve">anka 14. Zakona o proračunu (Narodne novine </w:t>
      </w:r>
      <w:r w:rsidRPr="00F12DAB">
        <w:rPr>
          <w:rFonts w:ascii="Times New Roman" w:eastAsia="Times New Roman" w:hAnsi="Times New Roman" w:cs="Times New Roman"/>
          <w:sz w:val="24"/>
          <w:szCs w:val="24"/>
          <w:lang w:eastAsia="hr-HR"/>
        </w:rPr>
        <w:t xml:space="preserve">br. 87/08, 136/12 i 15/15) i članka  19. točka 5. Statuta Grada Osijeka (Službeni glasnik Grada Osijeka br.  6/01, 3/03, 1A/05, 8/05, 2/09, 9/09, 13/09, </w:t>
      </w:r>
      <w:r w:rsidRPr="00F12DAB">
        <w:rPr>
          <w:rFonts w:ascii="Times New Roman" w:eastAsia="Times New Roman" w:hAnsi="Times New Roman" w:cs="Times New Roman"/>
          <w:noProof/>
          <w:sz w:val="24"/>
          <w:szCs w:val="24"/>
          <w:lang w:eastAsia="hr-HR"/>
        </w:rPr>
        <w:t xml:space="preserve"> 9/13, 11/13-pročišćeni tekst, 12/17</w:t>
      </w:r>
      <w:r>
        <w:rPr>
          <w:rFonts w:ascii="Times New Roman" w:eastAsia="Times New Roman" w:hAnsi="Times New Roman" w:cs="Times New Roman"/>
          <w:noProof/>
          <w:sz w:val="24"/>
          <w:szCs w:val="24"/>
          <w:lang w:eastAsia="hr-HR"/>
        </w:rPr>
        <w:t>,</w:t>
      </w:r>
      <w:r w:rsidRPr="00F12DAB">
        <w:rPr>
          <w:rFonts w:ascii="Times New Roman" w:eastAsia="Times New Roman" w:hAnsi="Times New Roman" w:cs="Times New Roman"/>
          <w:noProof/>
          <w:sz w:val="24"/>
          <w:szCs w:val="24"/>
          <w:lang w:eastAsia="hr-HR"/>
        </w:rPr>
        <w:t xml:space="preserve"> 2/18</w:t>
      </w:r>
      <w:r>
        <w:rPr>
          <w:rFonts w:ascii="Times New Roman" w:eastAsia="Times New Roman" w:hAnsi="Times New Roman" w:cs="Times New Roman"/>
          <w:noProof/>
          <w:sz w:val="24"/>
          <w:szCs w:val="24"/>
          <w:lang w:eastAsia="hr-HR"/>
        </w:rPr>
        <w:t>, 2/20, 3/20, 4/21 i 5/21-pročišćeni tekst</w:t>
      </w:r>
      <w:r w:rsidRPr="00F12DAB">
        <w:rPr>
          <w:rFonts w:ascii="Times New Roman" w:eastAsia="Times New Roman" w:hAnsi="Times New Roman" w:cs="Times New Roman"/>
          <w:sz w:val="24"/>
          <w:szCs w:val="24"/>
          <w:lang w:eastAsia="hr-HR"/>
        </w:rPr>
        <w:t xml:space="preserve">) Gradsko vijeće Grada Osijeka na ____ sjednici održanoj </w:t>
      </w:r>
      <w:r>
        <w:rPr>
          <w:rFonts w:ascii="Times New Roman" w:eastAsia="Times New Roman" w:hAnsi="Times New Roman" w:cs="Times New Roman"/>
          <w:sz w:val="24"/>
          <w:szCs w:val="24"/>
          <w:lang w:eastAsia="hr-HR"/>
        </w:rPr>
        <w:t>________</w:t>
      </w:r>
      <w:r w:rsidRPr="00F12DAB">
        <w:rPr>
          <w:rFonts w:ascii="Times New Roman" w:eastAsia="Times New Roman" w:hAnsi="Times New Roman" w:cs="Times New Roman"/>
          <w:sz w:val="24"/>
          <w:szCs w:val="24"/>
          <w:lang w:eastAsia="hr-HR"/>
        </w:rPr>
        <w:t xml:space="preserve">  20</w:t>
      </w:r>
      <w:r>
        <w:rPr>
          <w:rFonts w:ascii="Times New Roman" w:eastAsia="Times New Roman" w:hAnsi="Times New Roman" w:cs="Times New Roman"/>
          <w:sz w:val="24"/>
          <w:szCs w:val="24"/>
          <w:lang w:eastAsia="hr-HR"/>
        </w:rPr>
        <w:t>21</w:t>
      </w:r>
      <w:r w:rsidRPr="00F12DAB">
        <w:rPr>
          <w:rFonts w:ascii="Times New Roman" w:eastAsia="Times New Roman" w:hAnsi="Times New Roman" w:cs="Times New Roman"/>
          <w:sz w:val="24"/>
          <w:szCs w:val="24"/>
          <w:lang w:eastAsia="hr-HR"/>
        </w:rPr>
        <w:t>., donijelo je</w:t>
      </w:r>
    </w:p>
    <w:p w14:paraId="781019A8" w14:textId="77777777" w:rsidR="00DF5169" w:rsidRPr="00F12DAB" w:rsidRDefault="00DF5169" w:rsidP="00DF5169">
      <w:pPr>
        <w:spacing w:after="0" w:line="240" w:lineRule="auto"/>
        <w:rPr>
          <w:rFonts w:ascii="Times New Roman" w:eastAsia="Times New Roman" w:hAnsi="Times New Roman" w:cs="Times New Roman"/>
          <w:sz w:val="24"/>
          <w:szCs w:val="24"/>
          <w:lang w:eastAsia="hr-HR"/>
        </w:rPr>
      </w:pPr>
    </w:p>
    <w:p w14:paraId="1CB540BD" w14:textId="77777777" w:rsidR="00DF5169" w:rsidRPr="00F12DAB" w:rsidRDefault="00DF5169" w:rsidP="00DF5169">
      <w:pPr>
        <w:spacing w:after="0" w:line="240" w:lineRule="auto"/>
        <w:rPr>
          <w:rFonts w:ascii="Times New Roman" w:eastAsia="Times New Roman" w:hAnsi="Times New Roman" w:cs="Times New Roman"/>
          <w:sz w:val="24"/>
          <w:szCs w:val="24"/>
          <w:lang w:eastAsia="hr-HR"/>
        </w:rPr>
      </w:pPr>
    </w:p>
    <w:p w14:paraId="70814C21" w14:textId="77777777" w:rsidR="00DF5169" w:rsidRPr="009A5712" w:rsidRDefault="00DF5169" w:rsidP="00DF5169">
      <w:pPr>
        <w:spacing w:after="0" w:line="240" w:lineRule="auto"/>
        <w:jc w:val="center"/>
        <w:outlineLvl w:val="0"/>
        <w:rPr>
          <w:rFonts w:ascii="Times New Roman" w:eastAsia="Times New Roman" w:hAnsi="Times New Roman" w:cs="Times New Roman"/>
          <w:b/>
          <w:sz w:val="24"/>
          <w:szCs w:val="24"/>
          <w:lang w:eastAsia="hr-HR"/>
        </w:rPr>
      </w:pPr>
      <w:r w:rsidRPr="009A5712">
        <w:rPr>
          <w:rFonts w:ascii="Times New Roman" w:eastAsia="Times New Roman" w:hAnsi="Times New Roman" w:cs="Times New Roman"/>
          <w:b/>
          <w:sz w:val="24"/>
          <w:szCs w:val="24"/>
          <w:lang w:eastAsia="hr-HR"/>
        </w:rPr>
        <w:t>O D L U K U</w:t>
      </w:r>
    </w:p>
    <w:p w14:paraId="2B52740B" w14:textId="77777777" w:rsidR="00DF5169" w:rsidRPr="00F12DAB" w:rsidRDefault="00DF5169" w:rsidP="00DF5169">
      <w:pPr>
        <w:spacing w:after="0" w:line="240" w:lineRule="auto"/>
        <w:jc w:val="center"/>
        <w:rPr>
          <w:rFonts w:ascii="Times New Roman" w:eastAsia="Times New Roman" w:hAnsi="Times New Roman" w:cs="Times New Roman"/>
          <w:b/>
          <w:sz w:val="24"/>
          <w:szCs w:val="24"/>
          <w:lang w:eastAsia="hr-HR"/>
        </w:rPr>
      </w:pPr>
    </w:p>
    <w:p w14:paraId="153A8CC3" w14:textId="6AE5E777" w:rsidR="00DF5169" w:rsidRPr="00F12DAB" w:rsidRDefault="00DF5169" w:rsidP="00DF5169">
      <w:pPr>
        <w:spacing w:after="0" w:line="240" w:lineRule="auto"/>
        <w:jc w:val="center"/>
        <w:outlineLvl w:val="0"/>
        <w:rPr>
          <w:rFonts w:ascii="Times New Roman" w:eastAsia="Times New Roman" w:hAnsi="Times New Roman" w:cs="Times New Roman"/>
          <w:b/>
          <w:sz w:val="24"/>
          <w:szCs w:val="24"/>
          <w:lang w:eastAsia="hr-HR"/>
        </w:rPr>
      </w:pPr>
      <w:r w:rsidRPr="00F12DAB">
        <w:rPr>
          <w:rFonts w:ascii="Times New Roman" w:eastAsia="Times New Roman" w:hAnsi="Times New Roman" w:cs="Times New Roman"/>
          <w:b/>
          <w:sz w:val="24"/>
          <w:szCs w:val="24"/>
          <w:lang w:eastAsia="hr-HR"/>
        </w:rPr>
        <w:t>o izmjenama</w:t>
      </w:r>
      <w:r>
        <w:rPr>
          <w:rFonts w:ascii="Times New Roman" w:eastAsia="Times New Roman" w:hAnsi="Times New Roman" w:cs="Times New Roman"/>
          <w:b/>
          <w:sz w:val="24"/>
          <w:szCs w:val="24"/>
          <w:lang w:eastAsia="hr-HR"/>
        </w:rPr>
        <w:t xml:space="preserve"> i dopun</w:t>
      </w:r>
      <w:r w:rsidR="009C7949">
        <w:rPr>
          <w:rFonts w:ascii="Times New Roman" w:eastAsia="Times New Roman" w:hAnsi="Times New Roman" w:cs="Times New Roman"/>
          <w:b/>
          <w:sz w:val="24"/>
          <w:szCs w:val="24"/>
          <w:lang w:eastAsia="hr-HR"/>
        </w:rPr>
        <w:t>i</w:t>
      </w:r>
      <w:r>
        <w:rPr>
          <w:rFonts w:ascii="Times New Roman" w:eastAsia="Times New Roman" w:hAnsi="Times New Roman" w:cs="Times New Roman"/>
          <w:b/>
          <w:sz w:val="24"/>
          <w:szCs w:val="24"/>
          <w:lang w:eastAsia="hr-HR"/>
        </w:rPr>
        <w:t xml:space="preserve"> </w:t>
      </w:r>
      <w:r w:rsidRPr="00F12DAB">
        <w:rPr>
          <w:rFonts w:ascii="Times New Roman" w:eastAsia="Times New Roman" w:hAnsi="Times New Roman" w:cs="Times New Roman"/>
          <w:b/>
          <w:sz w:val="24"/>
          <w:szCs w:val="24"/>
          <w:lang w:eastAsia="hr-HR"/>
        </w:rPr>
        <w:t>Odluke o izvršavanju</w:t>
      </w:r>
    </w:p>
    <w:p w14:paraId="0236C240" w14:textId="77777777" w:rsidR="00DF5169" w:rsidRPr="00F12DAB" w:rsidRDefault="00DF5169" w:rsidP="00DF5169">
      <w:pPr>
        <w:spacing w:after="0" w:line="240" w:lineRule="auto"/>
        <w:jc w:val="center"/>
        <w:outlineLvl w:val="0"/>
        <w:rPr>
          <w:rFonts w:ascii="Times New Roman" w:eastAsia="Times New Roman" w:hAnsi="Times New Roman" w:cs="Times New Roman"/>
          <w:b/>
          <w:sz w:val="24"/>
          <w:szCs w:val="24"/>
          <w:lang w:eastAsia="hr-HR"/>
        </w:rPr>
      </w:pPr>
      <w:r w:rsidRPr="00F12DAB">
        <w:rPr>
          <w:rFonts w:ascii="Times New Roman" w:eastAsia="Times New Roman" w:hAnsi="Times New Roman" w:cs="Times New Roman"/>
          <w:b/>
          <w:sz w:val="24"/>
          <w:szCs w:val="24"/>
          <w:lang w:eastAsia="hr-HR"/>
        </w:rPr>
        <w:t xml:space="preserve"> Proračuna Grada Osijeka za 20</w:t>
      </w:r>
      <w:r>
        <w:rPr>
          <w:rFonts w:ascii="Times New Roman" w:eastAsia="Times New Roman" w:hAnsi="Times New Roman" w:cs="Times New Roman"/>
          <w:b/>
          <w:sz w:val="24"/>
          <w:szCs w:val="24"/>
          <w:lang w:eastAsia="hr-HR"/>
        </w:rPr>
        <w:t>21</w:t>
      </w:r>
      <w:r w:rsidRPr="00F12DAB">
        <w:rPr>
          <w:rFonts w:ascii="Times New Roman" w:eastAsia="Times New Roman" w:hAnsi="Times New Roman" w:cs="Times New Roman"/>
          <w:b/>
          <w:sz w:val="24"/>
          <w:szCs w:val="24"/>
          <w:lang w:eastAsia="hr-HR"/>
        </w:rPr>
        <w:t>.</w:t>
      </w:r>
    </w:p>
    <w:p w14:paraId="09C6C794" w14:textId="77777777" w:rsidR="00DF5169" w:rsidRPr="00F12DAB" w:rsidRDefault="00DF5169" w:rsidP="00DF5169">
      <w:pPr>
        <w:spacing w:after="0" w:line="240" w:lineRule="auto"/>
        <w:jc w:val="center"/>
        <w:outlineLvl w:val="0"/>
        <w:rPr>
          <w:rFonts w:ascii="Times New Roman" w:eastAsia="Times New Roman" w:hAnsi="Times New Roman" w:cs="Times New Roman"/>
          <w:b/>
          <w:sz w:val="24"/>
          <w:szCs w:val="24"/>
          <w:lang w:eastAsia="hr-HR"/>
        </w:rPr>
      </w:pPr>
    </w:p>
    <w:p w14:paraId="29E32055" w14:textId="77777777" w:rsidR="00DF5169" w:rsidRPr="00F12DAB" w:rsidRDefault="00DF5169" w:rsidP="00DF5169">
      <w:pPr>
        <w:spacing w:after="0" w:line="240" w:lineRule="auto"/>
        <w:rPr>
          <w:rFonts w:ascii="Times New Roman" w:eastAsia="Times New Roman" w:hAnsi="Times New Roman" w:cs="Times New Roman"/>
          <w:b/>
          <w:sz w:val="24"/>
          <w:szCs w:val="24"/>
          <w:lang w:eastAsia="hr-HR"/>
        </w:rPr>
      </w:pPr>
    </w:p>
    <w:p w14:paraId="095C23C1" w14:textId="77777777" w:rsidR="00DF5169" w:rsidRPr="00F12DAB" w:rsidRDefault="00DF5169" w:rsidP="00DF5169">
      <w:pPr>
        <w:spacing w:after="0" w:line="240" w:lineRule="auto"/>
        <w:jc w:val="center"/>
        <w:outlineLvl w:val="0"/>
        <w:rPr>
          <w:rFonts w:ascii="Times New Roman" w:eastAsia="Times New Roman" w:hAnsi="Times New Roman" w:cs="Times New Roman"/>
          <w:sz w:val="24"/>
          <w:szCs w:val="24"/>
          <w:lang w:eastAsia="hr-HR"/>
        </w:rPr>
      </w:pPr>
      <w:r w:rsidRPr="00F12DAB">
        <w:rPr>
          <w:rFonts w:ascii="Times New Roman" w:eastAsia="Times New Roman" w:hAnsi="Times New Roman" w:cs="Times New Roman"/>
          <w:sz w:val="24"/>
          <w:szCs w:val="24"/>
          <w:lang w:eastAsia="hr-HR"/>
        </w:rPr>
        <w:t>Članak 1.</w:t>
      </w:r>
    </w:p>
    <w:p w14:paraId="2ED46743" w14:textId="77777777" w:rsidR="00DF5169" w:rsidRPr="00F12DAB" w:rsidRDefault="00DF5169" w:rsidP="00DF5169">
      <w:pPr>
        <w:spacing w:after="0" w:line="240" w:lineRule="auto"/>
        <w:jc w:val="center"/>
        <w:outlineLvl w:val="0"/>
        <w:rPr>
          <w:rFonts w:ascii="Times New Roman" w:eastAsia="Times New Roman" w:hAnsi="Times New Roman" w:cs="Times New Roman"/>
          <w:sz w:val="24"/>
          <w:szCs w:val="24"/>
          <w:lang w:eastAsia="hr-HR"/>
        </w:rPr>
      </w:pPr>
    </w:p>
    <w:p w14:paraId="258A43C1" w14:textId="7745BCC0" w:rsidR="00DF5169" w:rsidRPr="00C41982" w:rsidRDefault="00DF5169" w:rsidP="00DF5169">
      <w:pPr>
        <w:spacing w:after="0" w:line="240" w:lineRule="auto"/>
        <w:ind w:firstLine="567"/>
        <w:jc w:val="both"/>
        <w:rPr>
          <w:rFonts w:ascii="Times New Roman" w:eastAsia="Times New Roman" w:hAnsi="Times New Roman" w:cs="Times New Roman"/>
          <w:sz w:val="24"/>
          <w:szCs w:val="24"/>
          <w:lang w:eastAsia="hr-HR"/>
        </w:rPr>
      </w:pPr>
      <w:r w:rsidRPr="00196C7F">
        <w:rPr>
          <w:rFonts w:ascii="Times New Roman" w:eastAsia="Times New Roman" w:hAnsi="Times New Roman" w:cs="Times New Roman"/>
          <w:sz w:val="24"/>
          <w:szCs w:val="24"/>
          <w:lang w:eastAsia="hr-HR"/>
        </w:rPr>
        <w:t>U Odluci o izvršavanju Proračuna Grada Osijeka za 20</w:t>
      </w:r>
      <w:r>
        <w:rPr>
          <w:rFonts w:ascii="Times New Roman" w:eastAsia="Times New Roman" w:hAnsi="Times New Roman" w:cs="Times New Roman"/>
          <w:sz w:val="24"/>
          <w:szCs w:val="24"/>
          <w:lang w:eastAsia="hr-HR"/>
        </w:rPr>
        <w:t>21</w:t>
      </w:r>
      <w:r w:rsidRPr="00196C7F">
        <w:rPr>
          <w:rFonts w:ascii="Times New Roman" w:eastAsia="Times New Roman" w:hAnsi="Times New Roman" w:cs="Times New Roman"/>
          <w:sz w:val="24"/>
          <w:szCs w:val="24"/>
          <w:lang w:eastAsia="hr-HR"/>
        </w:rPr>
        <w:t xml:space="preserve">. godinu (Službeni glasnik Grada Osijeka br. </w:t>
      </w:r>
      <w:r>
        <w:rPr>
          <w:rFonts w:ascii="Times New Roman" w:eastAsia="Times New Roman" w:hAnsi="Times New Roman" w:cs="Times New Roman"/>
          <w:sz w:val="24"/>
          <w:szCs w:val="24"/>
          <w:lang w:eastAsia="hr-HR"/>
        </w:rPr>
        <w:t>17</w:t>
      </w:r>
      <w:r w:rsidRPr="00196C7F">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20</w:t>
      </w:r>
      <w:r w:rsidR="0046017F">
        <w:rPr>
          <w:rFonts w:ascii="Times New Roman" w:eastAsia="Times New Roman" w:hAnsi="Times New Roman" w:cs="Times New Roman"/>
          <w:sz w:val="24"/>
          <w:szCs w:val="24"/>
          <w:lang w:eastAsia="hr-HR"/>
        </w:rPr>
        <w:t xml:space="preserve"> i 14A/21</w:t>
      </w:r>
      <w:r w:rsidRPr="00196C7F">
        <w:rPr>
          <w:rFonts w:ascii="Times New Roman" w:eastAsia="Times New Roman" w:hAnsi="Times New Roman" w:cs="Times New Roman"/>
          <w:sz w:val="24"/>
          <w:szCs w:val="24"/>
          <w:lang w:eastAsia="hr-HR"/>
        </w:rPr>
        <w:t xml:space="preserve">) u članku 2.  iznos: </w:t>
      </w:r>
      <w:r w:rsidRPr="00C41982">
        <w:rPr>
          <w:rFonts w:ascii="Times New Roman" w:eastAsia="Times New Roman" w:hAnsi="Times New Roman" w:cs="Times New Roman"/>
          <w:sz w:val="24"/>
          <w:szCs w:val="24"/>
          <w:lang w:eastAsia="hr-HR"/>
        </w:rPr>
        <w:t>''8</w:t>
      </w:r>
      <w:r w:rsidR="00BA35A6">
        <w:rPr>
          <w:rFonts w:ascii="Times New Roman" w:eastAsia="Times New Roman" w:hAnsi="Times New Roman" w:cs="Times New Roman"/>
          <w:sz w:val="24"/>
          <w:szCs w:val="24"/>
          <w:lang w:eastAsia="hr-HR"/>
        </w:rPr>
        <w:t>11</w:t>
      </w:r>
      <w:r w:rsidRPr="00C41982">
        <w:rPr>
          <w:rFonts w:ascii="Times New Roman" w:eastAsia="Times New Roman" w:hAnsi="Times New Roman" w:cs="Times New Roman"/>
          <w:sz w:val="24"/>
          <w:szCs w:val="24"/>
          <w:lang w:eastAsia="hr-HR"/>
        </w:rPr>
        <w:t>.</w:t>
      </w:r>
      <w:r w:rsidR="001D6269">
        <w:rPr>
          <w:rFonts w:ascii="Times New Roman" w:eastAsia="Times New Roman" w:hAnsi="Times New Roman" w:cs="Times New Roman"/>
          <w:sz w:val="24"/>
          <w:szCs w:val="24"/>
          <w:lang w:eastAsia="hr-HR"/>
        </w:rPr>
        <w:t>8</w:t>
      </w:r>
      <w:r w:rsidRPr="00C41982">
        <w:rPr>
          <w:rFonts w:ascii="Times New Roman" w:eastAsia="Times New Roman" w:hAnsi="Times New Roman" w:cs="Times New Roman"/>
          <w:sz w:val="24"/>
          <w:szCs w:val="24"/>
          <w:lang w:eastAsia="hr-HR"/>
        </w:rPr>
        <w:t>00</w:t>
      </w:r>
      <w:r>
        <w:rPr>
          <w:rFonts w:ascii="Times New Roman" w:eastAsia="Times New Roman" w:hAnsi="Times New Roman" w:cs="Times New Roman"/>
          <w:sz w:val="24"/>
          <w:szCs w:val="24"/>
          <w:lang w:eastAsia="hr-HR"/>
        </w:rPr>
        <w:t>.000</w:t>
      </w:r>
      <w:r w:rsidRPr="00C41982">
        <w:rPr>
          <w:rFonts w:ascii="Times New Roman" w:eastAsia="Times New Roman" w:hAnsi="Times New Roman" w:cs="Times New Roman"/>
          <w:sz w:val="24"/>
          <w:szCs w:val="24"/>
          <w:lang w:eastAsia="hr-HR"/>
        </w:rPr>
        <w:t>,00 kuna" zamjenjuje se s iznosom: „81</w:t>
      </w:r>
      <w:r w:rsidR="001D6269">
        <w:rPr>
          <w:rFonts w:ascii="Times New Roman" w:eastAsia="Times New Roman" w:hAnsi="Times New Roman" w:cs="Times New Roman"/>
          <w:sz w:val="24"/>
          <w:szCs w:val="24"/>
          <w:lang w:eastAsia="hr-HR"/>
        </w:rPr>
        <w:t>8</w:t>
      </w:r>
      <w:r w:rsidRPr="00C41982">
        <w:rPr>
          <w:rFonts w:ascii="Times New Roman" w:eastAsia="Times New Roman" w:hAnsi="Times New Roman" w:cs="Times New Roman"/>
          <w:sz w:val="24"/>
          <w:szCs w:val="24"/>
          <w:lang w:eastAsia="hr-HR"/>
        </w:rPr>
        <w:t>.</w:t>
      </w:r>
      <w:r w:rsidR="001D6269">
        <w:rPr>
          <w:rFonts w:ascii="Times New Roman" w:eastAsia="Times New Roman" w:hAnsi="Times New Roman" w:cs="Times New Roman"/>
          <w:sz w:val="24"/>
          <w:szCs w:val="24"/>
          <w:lang w:eastAsia="hr-HR"/>
        </w:rPr>
        <w:t>2</w:t>
      </w:r>
      <w:r w:rsidRPr="00C41982">
        <w:rPr>
          <w:rFonts w:ascii="Times New Roman" w:eastAsia="Times New Roman" w:hAnsi="Times New Roman" w:cs="Times New Roman"/>
          <w:sz w:val="24"/>
          <w:szCs w:val="24"/>
          <w:lang w:eastAsia="hr-HR"/>
        </w:rPr>
        <w:t xml:space="preserve">00.000,00 kuna". </w:t>
      </w:r>
    </w:p>
    <w:p w14:paraId="44560D1B" w14:textId="77777777" w:rsidR="00DF5169" w:rsidRPr="00A4133E" w:rsidRDefault="00DF5169" w:rsidP="00DF5169">
      <w:pPr>
        <w:spacing w:after="0" w:line="240" w:lineRule="auto"/>
        <w:jc w:val="center"/>
        <w:rPr>
          <w:rFonts w:ascii="Times New Roman" w:eastAsia="Times New Roman" w:hAnsi="Times New Roman" w:cs="Times New Roman"/>
          <w:color w:val="FF0000"/>
          <w:sz w:val="24"/>
          <w:szCs w:val="24"/>
          <w:lang w:eastAsia="hr-HR"/>
        </w:rPr>
      </w:pPr>
    </w:p>
    <w:p w14:paraId="344199AA" w14:textId="77777777" w:rsidR="00DF5169" w:rsidRPr="008D3CCE" w:rsidRDefault="00DF5169" w:rsidP="00DF5169">
      <w:pPr>
        <w:spacing w:after="0" w:line="240" w:lineRule="auto"/>
        <w:jc w:val="center"/>
        <w:rPr>
          <w:rFonts w:ascii="Times New Roman" w:eastAsia="Times New Roman" w:hAnsi="Times New Roman" w:cs="Times New Roman"/>
          <w:sz w:val="24"/>
          <w:szCs w:val="24"/>
          <w:lang w:eastAsia="hr-HR"/>
        </w:rPr>
      </w:pPr>
      <w:r w:rsidRPr="008D3CCE">
        <w:rPr>
          <w:rFonts w:ascii="Times New Roman" w:eastAsia="Times New Roman" w:hAnsi="Times New Roman" w:cs="Times New Roman"/>
          <w:sz w:val="24"/>
          <w:szCs w:val="24"/>
          <w:lang w:eastAsia="hr-HR"/>
        </w:rPr>
        <w:t>Članak 2.</w:t>
      </w:r>
    </w:p>
    <w:p w14:paraId="53B0F09D" w14:textId="77777777" w:rsidR="00DF5169" w:rsidRPr="008D3CCE" w:rsidRDefault="00DF5169" w:rsidP="00DF5169">
      <w:pPr>
        <w:spacing w:after="0" w:line="240" w:lineRule="auto"/>
        <w:jc w:val="center"/>
        <w:rPr>
          <w:rFonts w:ascii="Times New Roman" w:eastAsia="Times New Roman" w:hAnsi="Times New Roman" w:cs="Times New Roman"/>
          <w:sz w:val="24"/>
          <w:szCs w:val="24"/>
          <w:lang w:eastAsia="hr-HR"/>
        </w:rPr>
      </w:pPr>
    </w:p>
    <w:p w14:paraId="460B996A" w14:textId="3DE3EEBB" w:rsidR="00DF5169" w:rsidRPr="00884C1C" w:rsidRDefault="00DF5169" w:rsidP="00DF5169">
      <w:pPr>
        <w:spacing w:after="0" w:line="240" w:lineRule="auto"/>
        <w:ind w:firstLine="567"/>
        <w:jc w:val="both"/>
        <w:rPr>
          <w:rFonts w:ascii="Times New Roman" w:eastAsia="Times New Roman" w:hAnsi="Times New Roman" w:cs="Times New Roman"/>
          <w:sz w:val="24"/>
          <w:szCs w:val="24"/>
          <w:lang w:eastAsia="hr-HR"/>
        </w:rPr>
      </w:pPr>
      <w:r w:rsidRPr="00884C1C">
        <w:rPr>
          <w:rFonts w:ascii="Times New Roman" w:eastAsia="Times New Roman" w:hAnsi="Times New Roman" w:cs="Times New Roman"/>
          <w:sz w:val="24"/>
          <w:szCs w:val="24"/>
          <w:lang w:eastAsia="hr-HR"/>
        </w:rPr>
        <w:t xml:space="preserve">U članku 3. stavak 3. </w:t>
      </w:r>
      <w:r w:rsidR="00FD578C">
        <w:rPr>
          <w:rFonts w:ascii="Times New Roman" w:eastAsia="Times New Roman" w:hAnsi="Times New Roman" w:cs="Times New Roman"/>
          <w:sz w:val="24"/>
          <w:szCs w:val="24"/>
          <w:lang w:eastAsia="hr-HR"/>
        </w:rPr>
        <w:t>O</w:t>
      </w:r>
      <w:r w:rsidRPr="00884C1C">
        <w:rPr>
          <w:rFonts w:ascii="Times New Roman" w:eastAsia="Times New Roman" w:hAnsi="Times New Roman" w:cs="Times New Roman"/>
          <w:sz w:val="24"/>
          <w:szCs w:val="24"/>
          <w:lang w:eastAsia="hr-HR"/>
        </w:rPr>
        <w:t xml:space="preserve">dluke mijenja se i glasi: </w:t>
      </w:r>
    </w:p>
    <w:p w14:paraId="4609644E" w14:textId="0E231ECB" w:rsidR="00DF5169" w:rsidRPr="00884C1C" w:rsidRDefault="00DF5169" w:rsidP="00DF5169">
      <w:pPr>
        <w:spacing w:after="0" w:line="240" w:lineRule="auto"/>
        <w:ind w:firstLine="567"/>
        <w:jc w:val="both"/>
        <w:rPr>
          <w:rFonts w:ascii="Times New Roman" w:eastAsia="Times New Roman" w:hAnsi="Times New Roman" w:cs="Times New Roman"/>
          <w:sz w:val="24"/>
          <w:szCs w:val="24"/>
          <w:lang w:eastAsia="hr-HR"/>
        </w:rPr>
      </w:pPr>
      <w:r w:rsidRPr="00884C1C">
        <w:rPr>
          <w:rFonts w:ascii="Times New Roman" w:eastAsia="Times New Roman" w:hAnsi="Times New Roman" w:cs="Times New Roman"/>
          <w:sz w:val="24"/>
          <w:szCs w:val="24"/>
          <w:lang w:eastAsia="hr-HR"/>
        </w:rPr>
        <w:t>„U Računu prihoda i rashoda za 2021. godinu iskazani su prihodi poslovanja i prihodi od prodaje nefinancijske imovine u iznosu od 7</w:t>
      </w:r>
      <w:r w:rsidR="004C6047">
        <w:rPr>
          <w:rFonts w:ascii="Times New Roman" w:eastAsia="Times New Roman" w:hAnsi="Times New Roman" w:cs="Times New Roman"/>
          <w:sz w:val="24"/>
          <w:szCs w:val="24"/>
          <w:lang w:eastAsia="hr-HR"/>
        </w:rPr>
        <w:t>48.233.801</w:t>
      </w:r>
      <w:r w:rsidRPr="00884C1C">
        <w:rPr>
          <w:rFonts w:ascii="Times New Roman" w:eastAsia="Times New Roman" w:hAnsi="Times New Roman" w:cs="Times New Roman"/>
          <w:sz w:val="24"/>
          <w:szCs w:val="24"/>
          <w:lang w:eastAsia="hr-HR"/>
        </w:rPr>
        <w:t>,00 kuna i rashodi poslovanja te rashodi za nabavu nefinancijske imovine u iznosu od  7</w:t>
      </w:r>
      <w:r w:rsidR="00F13FBC">
        <w:rPr>
          <w:rFonts w:ascii="Times New Roman" w:eastAsia="Times New Roman" w:hAnsi="Times New Roman" w:cs="Times New Roman"/>
          <w:sz w:val="24"/>
          <w:szCs w:val="24"/>
          <w:lang w:eastAsia="hr-HR"/>
        </w:rPr>
        <w:t>89.175.781</w:t>
      </w:r>
      <w:r w:rsidRPr="00884C1C">
        <w:rPr>
          <w:rFonts w:ascii="Times New Roman" w:eastAsia="Times New Roman" w:hAnsi="Times New Roman" w:cs="Times New Roman"/>
          <w:sz w:val="24"/>
          <w:szCs w:val="24"/>
          <w:lang w:eastAsia="hr-HR"/>
        </w:rPr>
        <w:t xml:space="preserve">,00 kuna". </w:t>
      </w:r>
    </w:p>
    <w:p w14:paraId="7159D448" w14:textId="77777777" w:rsidR="00DF5169" w:rsidRPr="006D4B1F" w:rsidRDefault="00DF5169" w:rsidP="00DF5169">
      <w:pPr>
        <w:spacing w:before="120" w:after="120" w:line="240" w:lineRule="auto"/>
        <w:ind w:firstLine="567"/>
        <w:jc w:val="both"/>
        <w:rPr>
          <w:rFonts w:ascii="Times New Roman" w:eastAsia="Times New Roman" w:hAnsi="Times New Roman" w:cs="Times New Roman"/>
          <w:sz w:val="24"/>
          <w:szCs w:val="24"/>
          <w:lang w:eastAsia="hr-HR"/>
        </w:rPr>
      </w:pPr>
      <w:r w:rsidRPr="006D4B1F">
        <w:rPr>
          <w:rFonts w:ascii="Times New Roman" w:eastAsia="Times New Roman" w:hAnsi="Times New Roman" w:cs="Times New Roman"/>
          <w:sz w:val="24"/>
          <w:szCs w:val="24"/>
          <w:lang w:eastAsia="hr-HR"/>
        </w:rPr>
        <w:t>U istom članku, stavak 4. mijenja se i glasi:</w:t>
      </w:r>
    </w:p>
    <w:p w14:paraId="1E31C718" w14:textId="337D78FC" w:rsidR="00DF5169" w:rsidRPr="006D4B1F" w:rsidRDefault="00DF5169" w:rsidP="00DF5169">
      <w:pPr>
        <w:spacing w:before="120" w:after="120" w:line="240" w:lineRule="auto"/>
        <w:ind w:firstLine="567"/>
        <w:jc w:val="both"/>
        <w:rPr>
          <w:rFonts w:ascii="Times New Roman" w:eastAsia="Times New Roman" w:hAnsi="Times New Roman" w:cs="Times New Roman"/>
          <w:sz w:val="24"/>
          <w:szCs w:val="24"/>
          <w:lang w:eastAsia="hr-HR"/>
        </w:rPr>
      </w:pPr>
      <w:r w:rsidRPr="006D4B1F">
        <w:rPr>
          <w:rFonts w:ascii="Times New Roman" w:eastAsia="Times New Roman" w:hAnsi="Times New Roman" w:cs="Times New Roman"/>
          <w:sz w:val="24"/>
          <w:szCs w:val="24"/>
          <w:lang w:eastAsia="hr-HR"/>
        </w:rPr>
        <w:t xml:space="preserve"> „U Računu financiranja za 2021. iskazani su primitci od financijske imovine i zaduživanja u iznosu od </w:t>
      </w:r>
      <w:r w:rsidR="006A0B7C">
        <w:rPr>
          <w:rFonts w:ascii="Times New Roman" w:eastAsia="Times New Roman" w:hAnsi="Times New Roman" w:cs="Times New Roman"/>
          <w:sz w:val="24"/>
          <w:szCs w:val="24"/>
          <w:lang w:eastAsia="hr-HR"/>
        </w:rPr>
        <w:t>41.270.854,00</w:t>
      </w:r>
      <w:r w:rsidRPr="006D4B1F">
        <w:rPr>
          <w:rFonts w:ascii="Times New Roman" w:eastAsia="Times New Roman" w:hAnsi="Times New Roman" w:cs="Times New Roman"/>
          <w:sz w:val="24"/>
          <w:szCs w:val="24"/>
          <w:lang w:eastAsia="hr-HR"/>
        </w:rPr>
        <w:t xml:space="preserve"> kuna, izdatci za otplate glavnice primljenih kredita i zajmova u iznosu od 2</w:t>
      </w:r>
      <w:r w:rsidR="00187F54">
        <w:rPr>
          <w:rFonts w:ascii="Times New Roman" w:eastAsia="Times New Roman" w:hAnsi="Times New Roman" w:cs="Times New Roman"/>
          <w:sz w:val="24"/>
          <w:szCs w:val="24"/>
          <w:lang w:eastAsia="hr-HR"/>
        </w:rPr>
        <w:t>3.333.470</w:t>
      </w:r>
      <w:r w:rsidRPr="006D4B1F">
        <w:rPr>
          <w:rFonts w:ascii="Times New Roman" w:eastAsia="Times New Roman" w:hAnsi="Times New Roman" w:cs="Times New Roman"/>
          <w:sz w:val="24"/>
          <w:szCs w:val="24"/>
          <w:lang w:eastAsia="hr-HR"/>
        </w:rPr>
        <w:t xml:space="preserve">,00 kuna, izdatci za dionice i udjele u glavnici </w:t>
      </w:r>
      <w:r w:rsidR="00DE61E8">
        <w:rPr>
          <w:rFonts w:ascii="Times New Roman" w:eastAsia="Times New Roman" w:hAnsi="Times New Roman" w:cs="Times New Roman"/>
          <w:sz w:val="24"/>
          <w:szCs w:val="24"/>
          <w:lang w:eastAsia="hr-HR"/>
        </w:rPr>
        <w:t>5.690.749,00</w:t>
      </w:r>
      <w:r w:rsidRPr="006D4B1F">
        <w:rPr>
          <w:rFonts w:ascii="Times New Roman" w:eastAsia="Times New Roman" w:hAnsi="Times New Roman" w:cs="Times New Roman"/>
          <w:sz w:val="24"/>
          <w:szCs w:val="24"/>
          <w:lang w:eastAsia="hr-HR"/>
        </w:rPr>
        <w:t xml:space="preserve"> kuna“</w:t>
      </w:r>
    </w:p>
    <w:p w14:paraId="76AF9DC9" w14:textId="77777777" w:rsidR="00DF5169" w:rsidRPr="00B4366C" w:rsidRDefault="00DF5169" w:rsidP="00DF5169">
      <w:pPr>
        <w:spacing w:after="0" w:line="240" w:lineRule="auto"/>
        <w:jc w:val="center"/>
        <w:rPr>
          <w:rFonts w:ascii="Times New Roman" w:eastAsia="Times New Roman" w:hAnsi="Times New Roman" w:cs="Times New Roman"/>
          <w:color w:val="FF0000"/>
          <w:sz w:val="24"/>
          <w:szCs w:val="24"/>
          <w:lang w:eastAsia="hr-HR"/>
        </w:rPr>
      </w:pPr>
    </w:p>
    <w:p w14:paraId="4A451F74" w14:textId="77777777" w:rsidR="00DF5169" w:rsidRPr="00B667EE" w:rsidRDefault="00DF5169" w:rsidP="00DF5169">
      <w:pPr>
        <w:spacing w:after="0" w:line="240" w:lineRule="auto"/>
        <w:jc w:val="center"/>
        <w:rPr>
          <w:rFonts w:ascii="Times New Roman" w:eastAsia="Times New Roman" w:hAnsi="Times New Roman" w:cs="Times New Roman"/>
          <w:sz w:val="24"/>
          <w:szCs w:val="24"/>
          <w:lang w:eastAsia="hr-HR"/>
        </w:rPr>
      </w:pPr>
      <w:r w:rsidRPr="00B667EE">
        <w:rPr>
          <w:rFonts w:ascii="Times New Roman" w:eastAsia="Times New Roman" w:hAnsi="Times New Roman" w:cs="Times New Roman"/>
          <w:sz w:val="24"/>
          <w:szCs w:val="24"/>
          <w:lang w:eastAsia="hr-HR"/>
        </w:rPr>
        <w:t>Članak 3.</w:t>
      </w:r>
    </w:p>
    <w:p w14:paraId="58D493A9" w14:textId="77777777" w:rsidR="00DF5169" w:rsidRPr="00B667EE" w:rsidRDefault="00DF5169" w:rsidP="00DF5169">
      <w:pPr>
        <w:spacing w:after="0" w:line="240" w:lineRule="auto"/>
        <w:ind w:firstLine="708"/>
        <w:rPr>
          <w:rFonts w:ascii="Times New Roman" w:eastAsia="Times New Roman" w:hAnsi="Times New Roman" w:cs="Times New Roman"/>
          <w:sz w:val="24"/>
          <w:szCs w:val="24"/>
          <w:lang w:eastAsia="hr-HR"/>
        </w:rPr>
      </w:pPr>
    </w:p>
    <w:p w14:paraId="2606793E" w14:textId="4F2A65CC" w:rsidR="00682FA8" w:rsidRDefault="00682FA8" w:rsidP="00DF5169">
      <w:pPr>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w:t>
      </w:r>
      <w:r w:rsidR="0020171B">
        <w:rPr>
          <w:rFonts w:ascii="Times New Roman" w:eastAsia="Times New Roman" w:hAnsi="Times New Roman" w:cs="Times New Roman"/>
          <w:sz w:val="24"/>
          <w:szCs w:val="24"/>
          <w:lang w:eastAsia="hr-HR"/>
        </w:rPr>
        <w:t xml:space="preserve">4. stavak 2. </w:t>
      </w:r>
      <w:r w:rsidR="00FD578C">
        <w:rPr>
          <w:rFonts w:ascii="Times New Roman" w:eastAsia="Times New Roman" w:hAnsi="Times New Roman" w:cs="Times New Roman"/>
          <w:sz w:val="24"/>
          <w:szCs w:val="24"/>
          <w:lang w:eastAsia="hr-HR"/>
        </w:rPr>
        <w:t xml:space="preserve">Odluke </w:t>
      </w:r>
      <w:r w:rsidR="0020171B">
        <w:rPr>
          <w:rFonts w:ascii="Times New Roman" w:eastAsia="Times New Roman" w:hAnsi="Times New Roman" w:cs="Times New Roman"/>
          <w:sz w:val="24"/>
          <w:szCs w:val="24"/>
          <w:lang w:eastAsia="hr-HR"/>
        </w:rPr>
        <w:t>mijenja se i glasi:</w:t>
      </w:r>
    </w:p>
    <w:p w14:paraId="7E9AB8C5" w14:textId="77777777" w:rsidR="00DF5169" w:rsidRPr="00B667EE" w:rsidRDefault="00DF5169" w:rsidP="00DF5169">
      <w:pPr>
        <w:spacing w:after="0" w:line="240" w:lineRule="auto"/>
        <w:jc w:val="center"/>
        <w:rPr>
          <w:rFonts w:ascii="Times New Roman" w:eastAsia="Times New Roman" w:hAnsi="Times New Roman" w:cs="Times New Roman"/>
          <w:sz w:val="24"/>
          <w:szCs w:val="24"/>
          <w:lang w:eastAsia="hr-HR"/>
        </w:rPr>
      </w:pPr>
    </w:p>
    <w:p w14:paraId="2F320868" w14:textId="72E1F22B" w:rsidR="00DF5169" w:rsidRDefault="006B4245" w:rsidP="00DF5169">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F5169" w:rsidRPr="001A62EB">
        <w:rPr>
          <w:rFonts w:ascii="Times New Roman" w:eastAsia="Times New Roman" w:hAnsi="Times New Roman" w:cs="Times New Roman"/>
          <w:sz w:val="24"/>
          <w:szCs w:val="24"/>
          <w:lang w:eastAsia="hr-HR"/>
        </w:rPr>
        <w:t>Proračunom je planiran i preneseni višak prihoda/primitaka proračunskih korisnika u iznosu od 6.</w:t>
      </w:r>
      <w:r w:rsidR="00FD578C">
        <w:rPr>
          <w:rFonts w:ascii="Times New Roman" w:eastAsia="Times New Roman" w:hAnsi="Times New Roman" w:cs="Times New Roman"/>
          <w:sz w:val="24"/>
          <w:szCs w:val="24"/>
          <w:lang w:eastAsia="hr-HR"/>
        </w:rPr>
        <w:t>530.416</w:t>
      </w:r>
      <w:r w:rsidR="00DF5169" w:rsidRPr="001A62EB">
        <w:rPr>
          <w:rFonts w:ascii="Times New Roman" w:eastAsia="Times New Roman" w:hAnsi="Times New Roman" w:cs="Times New Roman"/>
          <w:sz w:val="24"/>
          <w:szCs w:val="24"/>
          <w:lang w:eastAsia="hr-HR"/>
        </w:rPr>
        <w:t>,00 kuna. Isti će se koristiti za pokriće rashoda ovih korisnika u 2021., sukladno njihovim odlukama.</w:t>
      </w:r>
      <w:r>
        <w:rPr>
          <w:rFonts w:ascii="Times New Roman" w:eastAsia="Times New Roman" w:hAnsi="Times New Roman" w:cs="Times New Roman"/>
          <w:sz w:val="24"/>
          <w:szCs w:val="24"/>
          <w:lang w:eastAsia="hr-HR"/>
        </w:rPr>
        <w:t>“</w:t>
      </w:r>
    </w:p>
    <w:p w14:paraId="5ECE0380" w14:textId="206941A9" w:rsidR="00FD578C" w:rsidRDefault="00FD578C" w:rsidP="00DF5169">
      <w:pPr>
        <w:spacing w:after="0" w:line="240" w:lineRule="auto"/>
        <w:ind w:firstLine="720"/>
        <w:jc w:val="both"/>
        <w:rPr>
          <w:rFonts w:ascii="Times New Roman" w:eastAsia="Times New Roman" w:hAnsi="Times New Roman" w:cs="Times New Roman"/>
          <w:sz w:val="24"/>
          <w:szCs w:val="24"/>
          <w:lang w:eastAsia="hr-HR"/>
        </w:rPr>
      </w:pPr>
    </w:p>
    <w:p w14:paraId="0108A30D" w14:textId="67EEED09" w:rsidR="00FD578C" w:rsidRDefault="00FD578C" w:rsidP="00DF5169">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istom članku</w:t>
      </w:r>
      <w:r w:rsidR="006B4245">
        <w:rPr>
          <w:rFonts w:ascii="Times New Roman" w:eastAsia="Times New Roman" w:hAnsi="Times New Roman" w:cs="Times New Roman"/>
          <w:sz w:val="24"/>
          <w:szCs w:val="24"/>
          <w:lang w:eastAsia="hr-HR"/>
        </w:rPr>
        <w:t>, stavak 3. se briše.</w:t>
      </w:r>
    </w:p>
    <w:p w14:paraId="2018437C" w14:textId="77777777" w:rsidR="00DF5169" w:rsidRPr="00B4366C" w:rsidRDefault="00DF5169" w:rsidP="00DF5169">
      <w:pPr>
        <w:keepNext/>
        <w:outlineLvl w:val="2"/>
        <w:rPr>
          <w:rFonts w:ascii="Times New Roman" w:hAnsi="Times New Roman" w:cs="Times New Roman"/>
          <w:b/>
          <w:color w:val="FF0000"/>
          <w:sz w:val="24"/>
          <w:szCs w:val="24"/>
        </w:rPr>
      </w:pPr>
    </w:p>
    <w:p w14:paraId="5DE1A358" w14:textId="77777777" w:rsidR="00DF5169" w:rsidRPr="00FF00BA" w:rsidRDefault="00DF5169" w:rsidP="00DF5169">
      <w:pPr>
        <w:keepNext/>
        <w:jc w:val="center"/>
        <w:outlineLvl w:val="2"/>
        <w:rPr>
          <w:rFonts w:ascii="Times New Roman" w:hAnsi="Times New Roman" w:cs="Times New Roman"/>
          <w:sz w:val="24"/>
          <w:szCs w:val="24"/>
        </w:rPr>
      </w:pPr>
      <w:r w:rsidRPr="00FF00BA">
        <w:rPr>
          <w:rFonts w:ascii="Times New Roman" w:hAnsi="Times New Roman" w:cs="Times New Roman"/>
          <w:sz w:val="24"/>
          <w:szCs w:val="24"/>
        </w:rPr>
        <w:t>Članak 4.</w:t>
      </w:r>
    </w:p>
    <w:p w14:paraId="344442C2" w14:textId="77777777" w:rsidR="00DF5169" w:rsidRPr="00FF00BA" w:rsidRDefault="00DF5169" w:rsidP="00DF5169">
      <w:pPr>
        <w:ind w:firstLine="510"/>
        <w:jc w:val="both"/>
        <w:rPr>
          <w:rFonts w:ascii="Times New Roman" w:hAnsi="Times New Roman" w:cs="Times New Roman"/>
          <w:sz w:val="24"/>
          <w:szCs w:val="24"/>
        </w:rPr>
      </w:pPr>
      <w:r w:rsidRPr="00FF00BA">
        <w:rPr>
          <w:rFonts w:ascii="Times New Roman" w:hAnsi="Times New Roman" w:cs="Times New Roman"/>
          <w:sz w:val="24"/>
          <w:szCs w:val="24"/>
        </w:rPr>
        <w:t xml:space="preserve">U članku 6. stavci 2. i 3. mijenjaju se i glase: </w:t>
      </w:r>
    </w:p>
    <w:p w14:paraId="39C1D382" w14:textId="77E165A2" w:rsidR="00DF5169" w:rsidRPr="00FF00BA" w:rsidRDefault="00DF5169" w:rsidP="00DF5169">
      <w:pPr>
        <w:spacing w:after="0" w:line="240" w:lineRule="auto"/>
        <w:ind w:firstLine="709"/>
        <w:jc w:val="both"/>
        <w:rPr>
          <w:rFonts w:ascii="Times New Roman" w:eastAsia="Calibri" w:hAnsi="Times New Roman" w:cs="Times New Roman"/>
          <w:sz w:val="24"/>
          <w:szCs w:val="24"/>
        </w:rPr>
      </w:pPr>
      <w:r w:rsidRPr="00FF00BA">
        <w:rPr>
          <w:rFonts w:ascii="Times New Roman" w:eastAsia="Calibri" w:hAnsi="Times New Roman" w:cs="Times New Roman"/>
          <w:sz w:val="24"/>
          <w:szCs w:val="24"/>
        </w:rPr>
        <w:t xml:space="preserve">,,Povlačenje kreditnih sredstava temeljem novog zaduživanja u 2021. izvršit će se sukcesivno kroz dvije godine i to: </w:t>
      </w:r>
      <w:r w:rsidR="00FF00BA" w:rsidRPr="00FF00BA">
        <w:rPr>
          <w:rFonts w:ascii="Times New Roman" w:eastAsia="Calibri" w:hAnsi="Times New Roman" w:cs="Times New Roman"/>
          <w:sz w:val="24"/>
          <w:szCs w:val="24"/>
        </w:rPr>
        <w:t>1</w:t>
      </w:r>
      <w:r w:rsidRPr="00FF00BA">
        <w:rPr>
          <w:rFonts w:ascii="Times New Roman" w:eastAsia="Calibri" w:hAnsi="Times New Roman" w:cs="Times New Roman"/>
          <w:sz w:val="24"/>
          <w:szCs w:val="24"/>
        </w:rPr>
        <w:t>.</w:t>
      </w:r>
      <w:r w:rsidR="00FF00BA" w:rsidRPr="00FF00BA">
        <w:rPr>
          <w:rFonts w:ascii="Times New Roman" w:eastAsia="Calibri" w:hAnsi="Times New Roman" w:cs="Times New Roman"/>
          <w:sz w:val="24"/>
          <w:szCs w:val="24"/>
        </w:rPr>
        <w:t>235</w:t>
      </w:r>
      <w:r w:rsidRPr="00FF00BA">
        <w:rPr>
          <w:rFonts w:ascii="Times New Roman" w:eastAsia="Calibri" w:hAnsi="Times New Roman" w:cs="Times New Roman"/>
          <w:sz w:val="24"/>
          <w:szCs w:val="24"/>
        </w:rPr>
        <w:t>.</w:t>
      </w:r>
      <w:r w:rsidR="00FF00BA" w:rsidRPr="00FF00BA">
        <w:rPr>
          <w:rFonts w:ascii="Times New Roman" w:eastAsia="Calibri" w:hAnsi="Times New Roman" w:cs="Times New Roman"/>
          <w:sz w:val="24"/>
          <w:szCs w:val="24"/>
        </w:rPr>
        <w:t>769</w:t>
      </w:r>
      <w:r w:rsidRPr="00FF00BA">
        <w:rPr>
          <w:rFonts w:ascii="Times New Roman" w:eastAsia="Calibri" w:hAnsi="Times New Roman" w:cs="Times New Roman"/>
          <w:sz w:val="24"/>
          <w:szCs w:val="24"/>
        </w:rPr>
        <w:t>,00 kuna u 2021. i 2</w:t>
      </w:r>
      <w:r w:rsidR="00FF00BA" w:rsidRPr="00FF00BA">
        <w:rPr>
          <w:rFonts w:ascii="Times New Roman" w:eastAsia="Calibri" w:hAnsi="Times New Roman" w:cs="Times New Roman"/>
          <w:sz w:val="24"/>
          <w:szCs w:val="24"/>
        </w:rPr>
        <w:t>3.764</w:t>
      </w:r>
      <w:r w:rsidRPr="00FF00BA">
        <w:rPr>
          <w:rFonts w:ascii="Times New Roman" w:eastAsia="Calibri" w:hAnsi="Times New Roman" w:cs="Times New Roman"/>
          <w:sz w:val="24"/>
          <w:szCs w:val="24"/>
        </w:rPr>
        <w:t>.</w:t>
      </w:r>
      <w:r w:rsidR="00FF00BA" w:rsidRPr="00FF00BA">
        <w:rPr>
          <w:rFonts w:ascii="Times New Roman" w:eastAsia="Calibri" w:hAnsi="Times New Roman" w:cs="Times New Roman"/>
          <w:sz w:val="24"/>
          <w:szCs w:val="24"/>
        </w:rPr>
        <w:t>231</w:t>
      </w:r>
      <w:r w:rsidRPr="00FF00BA">
        <w:rPr>
          <w:rFonts w:ascii="Times New Roman" w:eastAsia="Calibri" w:hAnsi="Times New Roman" w:cs="Times New Roman"/>
          <w:sz w:val="24"/>
          <w:szCs w:val="24"/>
        </w:rPr>
        <w:t xml:space="preserve">,00 kuna u 2022. </w:t>
      </w:r>
    </w:p>
    <w:p w14:paraId="5BDC038F" w14:textId="77777777" w:rsidR="00DF5169" w:rsidRPr="00FF00BA" w:rsidRDefault="00DF5169" w:rsidP="00DF5169">
      <w:pPr>
        <w:ind w:firstLine="510"/>
        <w:jc w:val="both"/>
        <w:rPr>
          <w:rFonts w:ascii="Times New Roman" w:hAnsi="Times New Roman" w:cs="Times New Roman"/>
          <w:sz w:val="24"/>
          <w:szCs w:val="24"/>
        </w:rPr>
      </w:pPr>
    </w:p>
    <w:p w14:paraId="2E061D65" w14:textId="2EB7A6C7" w:rsidR="00DF5169" w:rsidRPr="00965AF9" w:rsidRDefault="00DF5169" w:rsidP="00520671">
      <w:pPr>
        <w:spacing w:after="0"/>
        <w:ind w:firstLine="709"/>
        <w:jc w:val="both"/>
        <w:rPr>
          <w:rFonts w:ascii="Times New Roman" w:eastAsia="Calibri" w:hAnsi="Times New Roman" w:cs="Times New Roman"/>
          <w:sz w:val="24"/>
          <w:szCs w:val="24"/>
        </w:rPr>
      </w:pPr>
      <w:r w:rsidRPr="00965AF9">
        <w:rPr>
          <w:rFonts w:ascii="Times New Roman" w:eastAsia="Calibri" w:hAnsi="Times New Roman" w:cs="Times New Roman"/>
          <w:sz w:val="24"/>
          <w:szCs w:val="24"/>
        </w:rPr>
        <w:t>Primitci u iznosu od 3.</w:t>
      </w:r>
      <w:r w:rsidR="00965AF9" w:rsidRPr="00965AF9">
        <w:rPr>
          <w:rFonts w:ascii="Times New Roman" w:eastAsia="Calibri" w:hAnsi="Times New Roman" w:cs="Times New Roman"/>
          <w:sz w:val="24"/>
          <w:szCs w:val="24"/>
        </w:rPr>
        <w:t>319</w:t>
      </w:r>
      <w:r w:rsidRPr="00965AF9">
        <w:rPr>
          <w:rFonts w:ascii="Times New Roman" w:eastAsia="Calibri" w:hAnsi="Times New Roman" w:cs="Times New Roman"/>
          <w:sz w:val="24"/>
          <w:szCs w:val="24"/>
        </w:rPr>
        <w:t>.</w:t>
      </w:r>
      <w:r w:rsidR="00965AF9" w:rsidRPr="00965AF9">
        <w:rPr>
          <w:rFonts w:ascii="Times New Roman" w:eastAsia="Calibri" w:hAnsi="Times New Roman" w:cs="Times New Roman"/>
          <w:sz w:val="24"/>
          <w:szCs w:val="24"/>
        </w:rPr>
        <w:t>080</w:t>
      </w:r>
      <w:r w:rsidRPr="00965AF9">
        <w:rPr>
          <w:rFonts w:ascii="Times New Roman" w:eastAsia="Calibri" w:hAnsi="Times New Roman" w:cs="Times New Roman"/>
          <w:sz w:val="24"/>
          <w:szCs w:val="24"/>
        </w:rPr>
        <w:t xml:space="preserve">,00 kuna iskazani u Računu financiranja ne predstavljaju novo zaduživanje, nego je isto prijenos nerealiziranih sredstva dugoročnih kredita temeljem ugovorenog zaduživanja u 2019. Primitci u iznosu od </w:t>
      </w:r>
      <w:r w:rsidR="00965AF9" w:rsidRPr="00965AF9">
        <w:rPr>
          <w:rFonts w:ascii="Times New Roman" w:eastAsia="Calibri" w:hAnsi="Times New Roman" w:cs="Times New Roman"/>
          <w:sz w:val="24"/>
          <w:szCs w:val="24"/>
        </w:rPr>
        <w:t>29</w:t>
      </w:r>
      <w:r w:rsidRPr="00965AF9">
        <w:rPr>
          <w:rFonts w:ascii="Times New Roman" w:eastAsia="Calibri" w:hAnsi="Times New Roman" w:cs="Times New Roman"/>
          <w:sz w:val="24"/>
          <w:szCs w:val="24"/>
        </w:rPr>
        <w:t>.</w:t>
      </w:r>
      <w:r w:rsidR="00965AF9" w:rsidRPr="00965AF9">
        <w:rPr>
          <w:rFonts w:ascii="Times New Roman" w:eastAsia="Calibri" w:hAnsi="Times New Roman" w:cs="Times New Roman"/>
          <w:sz w:val="24"/>
          <w:szCs w:val="24"/>
        </w:rPr>
        <w:t>716</w:t>
      </w:r>
      <w:r w:rsidRPr="00965AF9">
        <w:rPr>
          <w:rFonts w:ascii="Times New Roman" w:eastAsia="Calibri" w:hAnsi="Times New Roman" w:cs="Times New Roman"/>
          <w:sz w:val="24"/>
          <w:szCs w:val="24"/>
        </w:rPr>
        <w:t>.</w:t>
      </w:r>
      <w:r w:rsidR="00965AF9" w:rsidRPr="00965AF9">
        <w:rPr>
          <w:rFonts w:ascii="Times New Roman" w:eastAsia="Calibri" w:hAnsi="Times New Roman" w:cs="Times New Roman"/>
          <w:sz w:val="24"/>
          <w:szCs w:val="24"/>
        </w:rPr>
        <w:t>005</w:t>
      </w:r>
      <w:r w:rsidRPr="00965AF9">
        <w:rPr>
          <w:rFonts w:ascii="Times New Roman" w:eastAsia="Calibri" w:hAnsi="Times New Roman" w:cs="Times New Roman"/>
          <w:sz w:val="24"/>
          <w:szCs w:val="24"/>
        </w:rPr>
        <w:t>,00 kuna prijenos su dijela nerealiziranih sredstva dugoročnih kredita temeljem ugovorenog zaduživanja u 2020. Preostala ugovorena sredstva kredita u iznosu  4</w:t>
      </w:r>
      <w:r w:rsidR="00965AF9" w:rsidRPr="00965AF9">
        <w:rPr>
          <w:rFonts w:ascii="Times New Roman" w:eastAsia="Calibri" w:hAnsi="Times New Roman" w:cs="Times New Roman"/>
          <w:sz w:val="24"/>
          <w:szCs w:val="24"/>
        </w:rPr>
        <w:t>4</w:t>
      </w:r>
      <w:r w:rsidRPr="00965AF9">
        <w:rPr>
          <w:rFonts w:ascii="Times New Roman" w:eastAsia="Calibri" w:hAnsi="Times New Roman" w:cs="Times New Roman"/>
          <w:sz w:val="24"/>
          <w:szCs w:val="24"/>
        </w:rPr>
        <w:t>.</w:t>
      </w:r>
      <w:r w:rsidR="00965AF9" w:rsidRPr="00965AF9">
        <w:rPr>
          <w:rFonts w:ascii="Times New Roman" w:eastAsia="Calibri" w:hAnsi="Times New Roman" w:cs="Times New Roman"/>
          <w:sz w:val="24"/>
          <w:szCs w:val="24"/>
        </w:rPr>
        <w:t>384</w:t>
      </w:r>
      <w:r w:rsidRPr="00965AF9">
        <w:rPr>
          <w:rFonts w:ascii="Times New Roman" w:eastAsia="Calibri" w:hAnsi="Times New Roman" w:cs="Times New Roman"/>
          <w:sz w:val="24"/>
          <w:szCs w:val="24"/>
        </w:rPr>
        <w:t>.</w:t>
      </w:r>
      <w:r w:rsidR="00965AF9" w:rsidRPr="00965AF9">
        <w:rPr>
          <w:rFonts w:ascii="Times New Roman" w:eastAsia="Calibri" w:hAnsi="Times New Roman" w:cs="Times New Roman"/>
          <w:sz w:val="24"/>
          <w:szCs w:val="24"/>
        </w:rPr>
        <w:t>399,85</w:t>
      </w:r>
      <w:r w:rsidRPr="00965AF9">
        <w:rPr>
          <w:rFonts w:ascii="Times New Roman" w:eastAsia="Calibri" w:hAnsi="Times New Roman" w:cs="Times New Roman"/>
          <w:sz w:val="24"/>
          <w:szCs w:val="24"/>
        </w:rPr>
        <w:t xml:space="preserve"> kuna, realizirat će se u 2022.''</w:t>
      </w:r>
    </w:p>
    <w:p w14:paraId="743BE758" w14:textId="77777777" w:rsidR="009234C3" w:rsidRPr="00965AF9" w:rsidRDefault="009234C3" w:rsidP="00520671">
      <w:pPr>
        <w:spacing w:after="0"/>
        <w:ind w:firstLine="709"/>
        <w:jc w:val="both"/>
        <w:rPr>
          <w:rFonts w:ascii="Times New Roman" w:eastAsia="Calibri" w:hAnsi="Times New Roman" w:cs="Times New Roman"/>
          <w:sz w:val="24"/>
          <w:szCs w:val="24"/>
        </w:rPr>
      </w:pPr>
    </w:p>
    <w:p w14:paraId="5638C435" w14:textId="77777777" w:rsidR="00DF5169" w:rsidRDefault="00DF5169" w:rsidP="00DF5169">
      <w:pPr>
        <w:spacing w:after="0" w:line="240" w:lineRule="auto"/>
        <w:jc w:val="center"/>
        <w:outlineLvl w:val="0"/>
        <w:rPr>
          <w:rFonts w:ascii="Times New Roman" w:eastAsia="Times New Roman" w:hAnsi="Times New Roman" w:cs="Times New Roman"/>
          <w:sz w:val="24"/>
          <w:szCs w:val="24"/>
          <w:lang w:eastAsia="hr-HR"/>
        </w:rPr>
      </w:pPr>
      <w:r w:rsidRPr="00437C30">
        <w:rPr>
          <w:rFonts w:ascii="Times New Roman" w:eastAsia="Times New Roman" w:hAnsi="Times New Roman" w:cs="Times New Roman"/>
          <w:color w:val="FF0000"/>
          <w:sz w:val="24"/>
          <w:szCs w:val="24"/>
          <w:lang w:eastAsia="hr-HR"/>
        </w:rPr>
        <w:t xml:space="preserve">       </w:t>
      </w:r>
      <w:r w:rsidRPr="009F7E22">
        <w:rPr>
          <w:rFonts w:ascii="Times New Roman" w:eastAsia="Times New Roman" w:hAnsi="Times New Roman" w:cs="Times New Roman"/>
          <w:sz w:val="24"/>
          <w:szCs w:val="24"/>
          <w:lang w:eastAsia="hr-HR"/>
        </w:rPr>
        <w:t>Članak 5.</w:t>
      </w:r>
    </w:p>
    <w:p w14:paraId="6567FE63" w14:textId="77777777" w:rsidR="009C7949" w:rsidRDefault="009C7949" w:rsidP="00DF5169">
      <w:pPr>
        <w:spacing w:after="0" w:line="240" w:lineRule="auto"/>
        <w:jc w:val="center"/>
        <w:outlineLvl w:val="0"/>
        <w:rPr>
          <w:rFonts w:ascii="Times New Roman" w:eastAsia="Times New Roman" w:hAnsi="Times New Roman" w:cs="Times New Roman"/>
          <w:sz w:val="24"/>
          <w:szCs w:val="24"/>
          <w:lang w:eastAsia="hr-HR"/>
        </w:rPr>
      </w:pPr>
    </w:p>
    <w:p w14:paraId="6196FFD8" w14:textId="0D908174" w:rsidR="009C7949" w:rsidRDefault="009C7949" w:rsidP="009C7949">
      <w:pPr>
        <w:spacing w:after="0" w:line="240" w:lineRule="auto"/>
        <w:ind w:firstLine="510"/>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6. dodaje se stavak 4. koji glasi:</w:t>
      </w:r>
    </w:p>
    <w:p w14:paraId="78E1E02D" w14:textId="7FA25A5A" w:rsidR="009C7949" w:rsidRPr="009F7E22" w:rsidRDefault="007A5654" w:rsidP="009C7949">
      <w:pPr>
        <w:spacing w:after="0" w:line="240" w:lineRule="auto"/>
        <w:ind w:firstLine="510"/>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C7949">
        <w:rPr>
          <w:rFonts w:ascii="Times New Roman" w:eastAsia="Times New Roman" w:hAnsi="Times New Roman" w:cs="Times New Roman"/>
          <w:sz w:val="24"/>
          <w:szCs w:val="24"/>
          <w:lang w:eastAsia="hr-HR"/>
        </w:rPr>
        <w:t>Grad Osijek dati će jamstvo Gradskom prijevozu putnika d.o.o. Osijek za kreditno zaduživanje za investicije do iznosa 8.000.000,00 kuna.''</w:t>
      </w:r>
    </w:p>
    <w:p w14:paraId="0C620EF8" w14:textId="77777777" w:rsidR="00520671" w:rsidRPr="00437C30" w:rsidRDefault="00520671" w:rsidP="00520671">
      <w:pPr>
        <w:spacing w:after="0" w:line="240" w:lineRule="auto"/>
        <w:jc w:val="both"/>
        <w:rPr>
          <w:rFonts w:ascii="Times New Roman" w:eastAsia="Times New Roman" w:hAnsi="Times New Roman" w:cs="Times New Roman"/>
          <w:color w:val="FF0000"/>
          <w:sz w:val="24"/>
          <w:szCs w:val="24"/>
          <w:lang w:eastAsia="hr-HR"/>
        </w:rPr>
      </w:pPr>
    </w:p>
    <w:p w14:paraId="60B5152A" w14:textId="734D847E" w:rsidR="009C7949" w:rsidRDefault="00520671" w:rsidP="009C7949">
      <w:pPr>
        <w:spacing w:after="0" w:line="240" w:lineRule="auto"/>
        <w:jc w:val="center"/>
        <w:outlineLvl w:val="0"/>
        <w:rPr>
          <w:rFonts w:ascii="Times New Roman" w:eastAsia="Times New Roman" w:hAnsi="Times New Roman" w:cs="Times New Roman"/>
          <w:sz w:val="24"/>
          <w:szCs w:val="24"/>
          <w:lang w:eastAsia="hr-HR"/>
        </w:rPr>
      </w:pPr>
      <w:r w:rsidRPr="00437C30">
        <w:rPr>
          <w:rFonts w:ascii="Times New Roman" w:eastAsia="Times New Roman" w:hAnsi="Times New Roman" w:cs="Times New Roman"/>
          <w:color w:val="FF0000"/>
          <w:sz w:val="24"/>
          <w:szCs w:val="24"/>
          <w:lang w:eastAsia="hr-HR"/>
        </w:rPr>
        <w:t xml:space="preserve">       </w:t>
      </w:r>
      <w:r w:rsidR="009C7949" w:rsidRPr="00437C30">
        <w:rPr>
          <w:rFonts w:ascii="Times New Roman" w:eastAsia="Times New Roman" w:hAnsi="Times New Roman" w:cs="Times New Roman"/>
          <w:color w:val="FF0000"/>
          <w:sz w:val="24"/>
          <w:szCs w:val="24"/>
          <w:lang w:eastAsia="hr-HR"/>
        </w:rPr>
        <w:t xml:space="preserve">       </w:t>
      </w:r>
      <w:r w:rsidR="009C7949" w:rsidRPr="009F7E22">
        <w:rPr>
          <w:rFonts w:ascii="Times New Roman" w:eastAsia="Times New Roman" w:hAnsi="Times New Roman" w:cs="Times New Roman"/>
          <w:sz w:val="24"/>
          <w:szCs w:val="24"/>
          <w:lang w:eastAsia="hr-HR"/>
        </w:rPr>
        <w:t xml:space="preserve">Članak </w:t>
      </w:r>
      <w:r w:rsidR="009C7949">
        <w:rPr>
          <w:rFonts w:ascii="Times New Roman" w:eastAsia="Times New Roman" w:hAnsi="Times New Roman" w:cs="Times New Roman"/>
          <w:sz w:val="24"/>
          <w:szCs w:val="24"/>
          <w:lang w:eastAsia="hr-HR"/>
        </w:rPr>
        <w:t>6</w:t>
      </w:r>
      <w:r w:rsidR="009C7949" w:rsidRPr="009F7E22">
        <w:rPr>
          <w:rFonts w:ascii="Times New Roman" w:eastAsia="Times New Roman" w:hAnsi="Times New Roman" w:cs="Times New Roman"/>
          <w:sz w:val="24"/>
          <w:szCs w:val="24"/>
          <w:lang w:eastAsia="hr-HR"/>
        </w:rPr>
        <w:t>.</w:t>
      </w:r>
    </w:p>
    <w:p w14:paraId="1E24CAAE" w14:textId="77777777" w:rsidR="009C7949" w:rsidRDefault="009C7949" w:rsidP="009C7949">
      <w:pPr>
        <w:spacing w:after="0" w:line="240" w:lineRule="auto"/>
        <w:jc w:val="center"/>
        <w:outlineLvl w:val="0"/>
        <w:rPr>
          <w:rFonts w:ascii="Times New Roman" w:eastAsia="Times New Roman" w:hAnsi="Times New Roman" w:cs="Times New Roman"/>
          <w:sz w:val="24"/>
          <w:szCs w:val="24"/>
          <w:lang w:eastAsia="hr-HR"/>
        </w:rPr>
      </w:pPr>
    </w:p>
    <w:p w14:paraId="61A0EF63" w14:textId="77777777" w:rsidR="00DF5169" w:rsidRPr="00144DA1" w:rsidRDefault="00DF5169" w:rsidP="00DF5169">
      <w:pPr>
        <w:ind w:firstLine="510"/>
        <w:jc w:val="both"/>
        <w:rPr>
          <w:rFonts w:ascii="Times New Roman" w:hAnsi="Times New Roman" w:cs="Times New Roman"/>
          <w:sz w:val="24"/>
          <w:szCs w:val="24"/>
        </w:rPr>
      </w:pPr>
      <w:r w:rsidRPr="00144DA1">
        <w:rPr>
          <w:rFonts w:ascii="Times New Roman" w:hAnsi="Times New Roman" w:cs="Times New Roman"/>
          <w:sz w:val="24"/>
          <w:szCs w:val="24"/>
        </w:rPr>
        <w:t xml:space="preserve"> U članku 7. stavci 3. i 4. mijenjaju se i glase:</w:t>
      </w:r>
    </w:p>
    <w:p w14:paraId="760C8559" w14:textId="00CBC819" w:rsidR="00DF5169" w:rsidRPr="00144DA1" w:rsidRDefault="007A5654" w:rsidP="00DF5169">
      <w:pPr>
        <w:pStyle w:val="box463272"/>
        <w:spacing w:before="0" w:beforeAutospacing="0" w:after="0"/>
        <w:ind w:firstLine="708"/>
        <w:jc w:val="both"/>
      </w:pPr>
      <w:r>
        <w:t>,,</w:t>
      </w:r>
      <w:r w:rsidR="00DF5169" w:rsidRPr="00144DA1">
        <w:t xml:space="preserve"> Očekivane otplate ukupnog duga (glavnica i kamata) Grada Osijeka u 2021. s osnova dugoročnog zaduživanja te s osnova danih jamstava iznose </w:t>
      </w:r>
      <w:r w:rsidR="00144DA1" w:rsidRPr="00144DA1">
        <w:t>39</w:t>
      </w:r>
      <w:r w:rsidR="00DF5169" w:rsidRPr="00144DA1">
        <w:t>.</w:t>
      </w:r>
      <w:r w:rsidR="00144DA1" w:rsidRPr="00144DA1">
        <w:t>808</w:t>
      </w:r>
      <w:r w:rsidR="00DF5169" w:rsidRPr="00144DA1">
        <w:t>.</w:t>
      </w:r>
      <w:r w:rsidR="00144DA1" w:rsidRPr="00144DA1">
        <w:t>6</w:t>
      </w:r>
      <w:r w:rsidR="00DF5169" w:rsidRPr="00144DA1">
        <w:t xml:space="preserve">60,00 kuna. Planirane otplate beskamatnog zajma kod Ministarstva financija za premošćivanje situacije nastale zbog različite dinamike priljeva sredstava i dospijeća obveza uslijed odgode plaćanja i/ili obročne otplate, povrata, odnosno oslobođenja od plaćanja poreza na dohodak, prireza porezu na dohodak i doprinosa u 2020., iznose </w:t>
      </w:r>
      <w:r w:rsidR="00FD755B" w:rsidRPr="00144DA1">
        <w:t>5</w:t>
      </w:r>
      <w:r w:rsidR="00DF5169" w:rsidRPr="00144DA1">
        <w:t>.</w:t>
      </w:r>
      <w:r w:rsidR="00FD755B" w:rsidRPr="00144DA1">
        <w:t>852</w:t>
      </w:r>
      <w:r w:rsidR="00DF5169" w:rsidRPr="00144DA1">
        <w:t xml:space="preserve">.000,00 kuna. </w:t>
      </w:r>
    </w:p>
    <w:p w14:paraId="5964A61C" w14:textId="4BBD4625" w:rsidR="00DF5169" w:rsidRPr="009F7E22" w:rsidRDefault="00DF5169" w:rsidP="00DF5169">
      <w:pPr>
        <w:spacing w:after="0" w:line="240" w:lineRule="auto"/>
        <w:ind w:firstLine="708"/>
        <w:jc w:val="both"/>
        <w:rPr>
          <w:rFonts w:ascii="Times New Roman" w:hAnsi="Times New Roman" w:cs="Times New Roman"/>
          <w:sz w:val="24"/>
          <w:szCs w:val="24"/>
        </w:rPr>
      </w:pPr>
      <w:r w:rsidRPr="009F7E22">
        <w:rPr>
          <w:rFonts w:ascii="Times New Roman" w:hAnsi="Times New Roman" w:cs="Times New Roman"/>
          <w:sz w:val="24"/>
          <w:szCs w:val="24"/>
        </w:rPr>
        <w:t xml:space="preserve">Očekivani iznos ukupnog duga Grada Osijeka na kraju 2021. po kreditima, zajmovima, obvezama po osnovi izdanih vrijednosnih papira i danim jamstvima i suglasnostima  iz članka 90. stavak 2. Zakona o proračunu („Narodne novine“ br. 87/08, 136/12 i 15/15) iznosi </w:t>
      </w:r>
      <w:r w:rsidR="004252A9" w:rsidRPr="009F7E22">
        <w:rPr>
          <w:rFonts w:ascii="Times New Roman" w:hAnsi="Times New Roman" w:cs="Times New Roman"/>
          <w:sz w:val="24"/>
          <w:szCs w:val="24"/>
        </w:rPr>
        <w:t>241</w:t>
      </w:r>
      <w:r w:rsidRPr="009F7E22">
        <w:rPr>
          <w:rFonts w:ascii="Times New Roman" w:hAnsi="Times New Roman" w:cs="Times New Roman"/>
          <w:sz w:val="24"/>
          <w:szCs w:val="24"/>
        </w:rPr>
        <w:t>.</w:t>
      </w:r>
      <w:r w:rsidR="004252A9" w:rsidRPr="009F7E22">
        <w:rPr>
          <w:rFonts w:ascii="Times New Roman" w:hAnsi="Times New Roman" w:cs="Times New Roman"/>
          <w:sz w:val="24"/>
          <w:szCs w:val="24"/>
        </w:rPr>
        <w:t>2</w:t>
      </w:r>
      <w:r w:rsidRPr="009F7E22">
        <w:rPr>
          <w:rFonts w:ascii="Times New Roman" w:hAnsi="Times New Roman" w:cs="Times New Roman"/>
          <w:sz w:val="24"/>
          <w:szCs w:val="24"/>
        </w:rPr>
        <w:t>00.000,00 kuna.</w:t>
      </w:r>
      <w:r w:rsidR="00455374">
        <w:rPr>
          <w:rFonts w:ascii="Times New Roman" w:hAnsi="Times New Roman" w:cs="Times New Roman"/>
          <w:sz w:val="24"/>
          <w:szCs w:val="24"/>
        </w:rPr>
        <w:t>''</w:t>
      </w:r>
    </w:p>
    <w:p w14:paraId="531AB39D" w14:textId="77777777" w:rsidR="00DF5169" w:rsidRDefault="00DF5169" w:rsidP="00DF5169">
      <w:pPr>
        <w:spacing w:after="0" w:line="240" w:lineRule="auto"/>
        <w:jc w:val="cente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14:paraId="426971B1" w14:textId="06C1E683" w:rsidR="00DF5169" w:rsidRPr="009D0F69" w:rsidRDefault="009234C3" w:rsidP="00DF5169">
      <w:pPr>
        <w:spacing w:after="0" w:line="240" w:lineRule="auto"/>
        <w:jc w:val="cente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F5169" w:rsidRPr="009D0F69">
        <w:rPr>
          <w:rFonts w:ascii="Times New Roman" w:eastAsia="Times New Roman" w:hAnsi="Times New Roman" w:cs="Times New Roman"/>
          <w:sz w:val="24"/>
          <w:szCs w:val="24"/>
          <w:lang w:eastAsia="hr-HR"/>
        </w:rPr>
        <w:t xml:space="preserve">Članak </w:t>
      </w:r>
      <w:r w:rsidR="009C7949">
        <w:rPr>
          <w:rFonts w:ascii="Times New Roman" w:eastAsia="Times New Roman" w:hAnsi="Times New Roman" w:cs="Times New Roman"/>
          <w:sz w:val="24"/>
          <w:szCs w:val="24"/>
          <w:lang w:eastAsia="hr-HR"/>
        </w:rPr>
        <w:t>7</w:t>
      </w:r>
      <w:r w:rsidR="00DF5169" w:rsidRPr="009D0F69">
        <w:rPr>
          <w:rFonts w:ascii="Times New Roman" w:eastAsia="Times New Roman" w:hAnsi="Times New Roman" w:cs="Times New Roman"/>
          <w:sz w:val="24"/>
          <w:szCs w:val="24"/>
          <w:lang w:eastAsia="hr-HR"/>
        </w:rPr>
        <w:t>.</w:t>
      </w:r>
    </w:p>
    <w:p w14:paraId="623B5D1A" w14:textId="77777777" w:rsidR="00DF5169" w:rsidRPr="009D0F69" w:rsidRDefault="00DF5169" w:rsidP="00DF5169">
      <w:pPr>
        <w:spacing w:after="0" w:line="240" w:lineRule="auto"/>
        <w:jc w:val="both"/>
        <w:outlineLvl w:val="0"/>
        <w:rPr>
          <w:rFonts w:ascii="Times New Roman" w:eastAsia="Times New Roman" w:hAnsi="Times New Roman" w:cs="Times New Roman"/>
          <w:sz w:val="24"/>
          <w:szCs w:val="24"/>
          <w:lang w:eastAsia="hr-HR"/>
        </w:rPr>
      </w:pPr>
    </w:p>
    <w:p w14:paraId="1A6FAB6E" w14:textId="77777777" w:rsidR="00DF5169" w:rsidRPr="009D0F69" w:rsidRDefault="00DF5169" w:rsidP="00DF5169">
      <w:pPr>
        <w:spacing w:after="0" w:line="240" w:lineRule="auto"/>
        <w:ind w:firstLine="510"/>
        <w:jc w:val="both"/>
        <w:rPr>
          <w:rFonts w:ascii="Times New Roman" w:eastAsia="Times New Roman" w:hAnsi="Times New Roman" w:cs="Times New Roman"/>
          <w:sz w:val="24"/>
          <w:szCs w:val="24"/>
          <w:lang w:eastAsia="hr-HR"/>
        </w:rPr>
      </w:pPr>
      <w:r w:rsidRPr="009D0F69">
        <w:rPr>
          <w:rFonts w:ascii="Times New Roman" w:eastAsia="Times New Roman" w:hAnsi="Times New Roman" w:cs="Times New Roman"/>
          <w:sz w:val="24"/>
          <w:szCs w:val="24"/>
          <w:lang w:eastAsia="hr-HR"/>
        </w:rPr>
        <w:t>Ova odluka stupa na snagu osmog dana od dana objave u Službenom glasniku Grada Osijeka.</w:t>
      </w:r>
    </w:p>
    <w:p w14:paraId="49104D8A" w14:textId="77777777" w:rsidR="00DF5169" w:rsidRPr="00B4366C" w:rsidRDefault="00DF5169" w:rsidP="00DF5169">
      <w:pPr>
        <w:spacing w:after="0" w:line="240" w:lineRule="auto"/>
        <w:ind w:firstLine="510"/>
        <w:jc w:val="both"/>
        <w:rPr>
          <w:rFonts w:ascii="Times New Roman" w:eastAsia="Times New Roman" w:hAnsi="Times New Roman" w:cs="Times New Roman"/>
          <w:color w:val="FF0000"/>
          <w:sz w:val="24"/>
          <w:szCs w:val="24"/>
          <w:lang w:eastAsia="hr-HR"/>
        </w:rPr>
      </w:pPr>
    </w:p>
    <w:p w14:paraId="117B71EA" w14:textId="2FE8438D" w:rsidR="00DF5169" w:rsidRPr="00086142" w:rsidRDefault="00DF5169" w:rsidP="00DF5169">
      <w:pPr>
        <w:spacing w:after="0" w:line="240" w:lineRule="auto"/>
        <w:jc w:val="both"/>
        <w:outlineLvl w:val="0"/>
        <w:rPr>
          <w:rFonts w:ascii="Times New Roman" w:eastAsia="Times New Roman" w:hAnsi="Times New Roman" w:cs="Times New Roman"/>
          <w:sz w:val="24"/>
          <w:szCs w:val="24"/>
          <w:lang w:eastAsia="hr-HR"/>
        </w:rPr>
      </w:pPr>
      <w:r w:rsidRPr="00086142">
        <w:rPr>
          <w:rFonts w:ascii="Times New Roman" w:eastAsia="Times New Roman" w:hAnsi="Times New Roman" w:cs="Times New Roman"/>
          <w:sz w:val="24"/>
          <w:szCs w:val="24"/>
          <w:lang w:eastAsia="hr-HR"/>
        </w:rPr>
        <w:t>KLASA: 400-08/21-01/</w:t>
      </w:r>
      <w:r w:rsidR="00A3752F">
        <w:rPr>
          <w:rFonts w:ascii="Times New Roman" w:eastAsia="Times New Roman" w:hAnsi="Times New Roman" w:cs="Times New Roman"/>
          <w:sz w:val="24"/>
          <w:szCs w:val="24"/>
          <w:lang w:eastAsia="hr-HR"/>
        </w:rPr>
        <w:t>5</w:t>
      </w:r>
    </w:p>
    <w:p w14:paraId="47CDDC20" w14:textId="77777777" w:rsidR="00DF5169" w:rsidRPr="00086142" w:rsidRDefault="00DF5169" w:rsidP="00DF5169">
      <w:pPr>
        <w:spacing w:after="0" w:line="240" w:lineRule="auto"/>
        <w:jc w:val="both"/>
        <w:outlineLvl w:val="0"/>
        <w:rPr>
          <w:rFonts w:ascii="Times New Roman" w:eastAsia="Times New Roman" w:hAnsi="Times New Roman" w:cs="Times New Roman"/>
          <w:sz w:val="24"/>
          <w:szCs w:val="24"/>
          <w:lang w:eastAsia="hr-HR"/>
        </w:rPr>
      </w:pPr>
      <w:r w:rsidRPr="00086142">
        <w:rPr>
          <w:rFonts w:ascii="Times New Roman" w:eastAsia="Times New Roman" w:hAnsi="Times New Roman" w:cs="Times New Roman"/>
          <w:sz w:val="24"/>
          <w:szCs w:val="24"/>
          <w:lang w:eastAsia="hr-HR"/>
        </w:rPr>
        <w:t>URBROJ: 2158/01-09-01/04-21-</w:t>
      </w:r>
    </w:p>
    <w:p w14:paraId="3F82815B" w14:textId="313A7032" w:rsidR="00DF5169" w:rsidRPr="00F929AE" w:rsidRDefault="00DF5169" w:rsidP="00DF5169">
      <w:pPr>
        <w:spacing w:after="0" w:line="240" w:lineRule="auto"/>
        <w:jc w:val="both"/>
        <w:rPr>
          <w:rFonts w:ascii="Times New Roman" w:eastAsia="Times New Roman" w:hAnsi="Times New Roman" w:cs="Times New Roman"/>
          <w:sz w:val="24"/>
          <w:szCs w:val="24"/>
          <w:lang w:eastAsia="hr-HR"/>
        </w:rPr>
      </w:pPr>
      <w:r w:rsidRPr="00F929AE">
        <w:rPr>
          <w:rFonts w:ascii="Times New Roman" w:eastAsia="Times New Roman" w:hAnsi="Times New Roman" w:cs="Times New Roman"/>
          <w:sz w:val="24"/>
          <w:szCs w:val="24"/>
          <w:lang w:eastAsia="hr-HR"/>
        </w:rPr>
        <w:t xml:space="preserve">Osijek, </w:t>
      </w:r>
      <w:r w:rsidRPr="00610941">
        <w:rPr>
          <w:rFonts w:ascii="Times New Roman" w:eastAsia="Times New Roman" w:hAnsi="Times New Roman" w:cs="Times New Roman"/>
          <w:sz w:val="24"/>
          <w:szCs w:val="24"/>
          <w:lang w:eastAsia="hr-HR"/>
        </w:rPr>
        <w:t>s</w:t>
      </w:r>
      <w:r w:rsidR="00D256F3">
        <w:rPr>
          <w:rFonts w:ascii="Times New Roman" w:eastAsia="Times New Roman" w:hAnsi="Times New Roman" w:cs="Times New Roman"/>
          <w:sz w:val="24"/>
          <w:szCs w:val="24"/>
          <w:lang w:eastAsia="hr-HR"/>
        </w:rPr>
        <w:t>tudeni</w:t>
      </w:r>
      <w:r w:rsidRPr="00610941">
        <w:rPr>
          <w:rFonts w:ascii="Times New Roman" w:eastAsia="Times New Roman" w:hAnsi="Times New Roman" w:cs="Times New Roman"/>
          <w:sz w:val="24"/>
          <w:szCs w:val="24"/>
          <w:lang w:eastAsia="hr-HR"/>
        </w:rPr>
        <w:t xml:space="preserve"> 2</w:t>
      </w:r>
      <w:r w:rsidRPr="00F929AE">
        <w:rPr>
          <w:rFonts w:ascii="Times New Roman" w:eastAsia="Times New Roman" w:hAnsi="Times New Roman" w:cs="Times New Roman"/>
          <w:sz w:val="24"/>
          <w:szCs w:val="24"/>
          <w:lang w:eastAsia="hr-HR"/>
        </w:rPr>
        <w:t>02</w:t>
      </w:r>
      <w:r>
        <w:rPr>
          <w:rFonts w:ascii="Times New Roman" w:eastAsia="Times New Roman" w:hAnsi="Times New Roman" w:cs="Times New Roman"/>
          <w:sz w:val="24"/>
          <w:szCs w:val="24"/>
          <w:lang w:eastAsia="hr-HR"/>
        </w:rPr>
        <w:t>1</w:t>
      </w:r>
      <w:r w:rsidRPr="00F929AE">
        <w:rPr>
          <w:rFonts w:ascii="Times New Roman" w:eastAsia="Times New Roman" w:hAnsi="Times New Roman" w:cs="Times New Roman"/>
          <w:sz w:val="24"/>
          <w:szCs w:val="24"/>
          <w:lang w:eastAsia="hr-HR"/>
        </w:rPr>
        <w:t>.</w:t>
      </w:r>
    </w:p>
    <w:p w14:paraId="15FDF96F" w14:textId="77777777" w:rsidR="00D256F3" w:rsidRPr="00F929AE" w:rsidRDefault="00D256F3" w:rsidP="00DF5169">
      <w:pPr>
        <w:spacing w:after="0" w:line="240" w:lineRule="auto"/>
        <w:jc w:val="both"/>
        <w:rPr>
          <w:rFonts w:ascii="Times New Roman" w:eastAsia="Times New Roman" w:hAnsi="Times New Roman" w:cs="Times New Roman"/>
          <w:sz w:val="24"/>
          <w:szCs w:val="24"/>
          <w:lang w:eastAsia="hr-HR"/>
        </w:rPr>
      </w:pPr>
    </w:p>
    <w:p w14:paraId="128AC4A8" w14:textId="77777777" w:rsidR="00520671" w:rsidRDefault="00DF5169" w:rsidP="00DF5169">
      <w:pPr>
        <w:spacing w:after="0" w:line="240" w:lineRule="auto"/>
        <w:ind w:firstLine="360"/>
        <w:rPr>
          <w:rFonts w:ascii="Times New Roman" w:eastAsia="Times New Roman" w:hAnsi="Times New Roman" w:cs="Times New Roman"/>
          <w:sz w:val="24"/>
          <w:szCs w:val="24"/>
          <w:lang w:eastAsia="hr-HR"/>
        </w:rPr>
      </w:pP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w:t>
      </w:r>
    </w:p>
    <w:p w14:paraId="0CA94FB6" w14:textId="19A05B3C" w:rsidR="00DF5169" w:rsidRPr="00F12DAB" w:rsidRDefault="00DF5169" w:rsidP="00D256F3">
      <w:pPr>
        <w:spacing w:after="0" w:line="240" w:lineRule="auto"/>
        <w:ind w:left="2124" w:firstLine="708"/>
        <w:rPr>
          <w:rFonts w:ascii="Times New Roman" w:eastAsia="Times New Roman" w:hAnsi="Times New Roman" w:cs="Times New Roman"/>
          <w:sz w:val="24"/>
          <w:szCs w:val="24"/>
          <w:lang w:eastAsia="hr-HR"/>
        </w:rPr>
      </w:pPr>
      <w:r w:rsidRPr="00F12DAB">
        <w:rPr>
          <w:rFonts w:ascii="Times New Roman" w:eastAsia="Times New Roman" w:hAnsi="Times New Roman" w:cs="Times New Roman"/>
          <w:sz w:val="24"/>
          <w:szCs w:val="24"/>
          <w:lang w:eastAsia="hr-HR"/>
        </w:rPr>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00D256F3">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Predsjednik</w:t>
      </w:r>
    </w:p>
    <w:p w14:paraId="5663AFD0" w14:textId="77777777" w:rsidR="00DF5169" w:rsidRPr="00F12DAB" w:rsidRDefault="00DF5169" w:rsidP="00DF5169">
      <w:pPr>
        <w:spacing w:after="0" w:line="240" w:lineRule="auto"/>
        <w:ind w:firstLine="360"/>
        <w:rPr>
          <w:rFonts w:ascii="Times New Roman" w:eastAsia="Times New Roman" w:hAnsi="Times New Roman" w:cs="Times New Roman"/>
          <w:sz w:val="24"/>
          <w:szCs w:val="24"/>
          <w:lang w:eastAsia="hr-HR"/>
        </w:rPr>
      </w:pPr>
      <w:r w:rsidRPr="00F12DAB">
        <w:rPr>
          <w:rFonts w:ascii="Times New Roman" w:eastAsia="Times New Roman" w:hAnsi="Times New Roman" w:cs="Times New Roman"/>
          <w:sz w:val="24"/>
          <w:szCs w:val="24"/>
          <w:lang w:eastAsia="hr-HR"/>
        </w:rPr>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F12DAB">
        <w:rPr>
          <w:rFonts w:ascii="Times New Roman" w:eastAsia="Times New Roman" w:hAnsi="Times New Roman" w:cs="Times New Roman"/>
          <w:sz w:val="24"/>
          <w:szCs w:val="24"/>
          <w:lang w:eastAsia="hr-HR"/>
        </w:rPr>
        <w:t xml:space="preserve">    Gradskog vijeća</w:t>
      </w:r>
    </w:p>
    <w:p w14:paraId="495CAF54" w14:textId="4B56DA76" w:rsidR="00DF5169" w:rsidRPr="00F12DAB" w:rsidRDefault="00DF5169" w:rsidP="00DF5169">
      <w:pPr>
        <w:rPr>
          <w:rFonts w:ascii="Times New Roman" w:eastAsia="Times New Roman" w:hAnsi="Times New Roman" w:cs="Times New Roman"/>
          <w:sz w:val="24"/>
          <w:szCs w:val="24"/>
          <w:lang w:eastAsia="hr-HR"/>
        </w:rPr>
        <w:sectPr w:rsidR="00DF5169" w:rsidRPr="00F12DAB" w:rsidSect="00DE49CA">
          <w:headerReference w:type="default" r:id="rId18"/>
          <w:footerReference w:type="even" r:id="rId19"/>
          <w:pgSz w:w="11906" w:h="16838" w:code="9"/>
          <w:pgMar w:top="1440" w:right="1440" w:bottom="1440" w:left="1440" w:header="720" w:footer="720" w:gutter="0"/>
          <w:cols w:space="720"/>
        </w:sectPr>
      </w:pPr>
      <w:r w:rsidRPr="00F12DAB">
        <w:rPr>
          <w:rFonts w:ascii="Times New Roman" w:eastAsia="Times New Roman" w:hAnsi="Times New Roman" w:cs="Times New Roman"/>
          <w:sz w:val="24"/>
          <w:szCs w:val="24"/>
          <w:lang w:eastAsia="hr-HR"/>
        </w:rPr>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F56E59">
        <w:rPr>
          <w:rFonts w:ascii="Times New Roman" w:eastAsia="Times New Roman" w:hAnsi="Times New Roman" w:cs="Times New Roman"/>
          <w:sz w:val="24"/>
          <w:szCs w:val="24"/>
          <w:lang w:eastAsia="hr-HR"/>
        </w:rPr>
        <w:t xml:space="preserve">  Vladimir Ham, dipl. oec.</w:t>
      </w:r>
    </w:p>
    <w:p w14:paraId="3A699086"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14:paraId="3A699087"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14:paraId="3A699088"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14:paraId="3A699089" w14:textId="77777777"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14:paraId="3A69911F" w14:textId="347B69E1" w:rsidR="00C81CC0" w:rsidRDefault="00C81CC0" w:rsidP="00C81CC0">
      <w:pPr>
        <w:spacing w:after="0" w:line="240" w:lineRule="auto"/>
        <w:rPr>
          <w:rFonts w:ascii="Times New Roman" w:eastAsia="Times New Roman" w:hAnsi="Times New Roman" w:cs="Times New Roman"/>
          <w:noProof/>
          <w:sz w:val="20"/>
          <w:szCs w:val="20"/>
          <w:lang w:eastAsia="hr-HR"/>
        </w:rPr>
      </w:pPr>
    </w:p>
    <w:p w14:paraId="3A699120" w14:textId="77777777" w:rsidR="0052094F" w:rsidRDefault="0052094F" w:rsidP="00C81CC0">
      <w:pPr>
        <w:spacing w:after="0" w:line="240" w:lineRule="auto"/>
        <w:rPr>
          <w:rFonts w:ascii="Times New Roman" w:eastAsia="Times New Roman" w:hAnsi="Times New Roman" w:cs="Times New Roman"/>
          <w:noProof/>
          <w:sz w:val="20"/>
          <w:szCs w:val="20"/>
          <w:lang w:eastAsia="hr-HR"/>
        </w:rPr>
      </w:pPr>
    </w:p>
    <w:p w14:paraId="3A699121" w14:textId="77777777" w:rsidR="0052094F" w:rsidRPr="00F12DAB" w:rsidRDefault="0052094F" w:rsidP="00C81CC0">
      <w:pPr>
        <w:spacing w:after="0" w:line="240" w:lineRule="auto"/>
        <w:rPr>
          <w:rFonts w:ascii="Times New Roman" w:eastAsia="Times New Roman" w:hAnsi="Times New Roman" w:cs="Times New Roman"/>
          <w:noProof/>
          <w:sz w:val="20"/>
          <w:szCs w:val="20"/>
          <w:lang w:eastAsia="hr-HR"/>
        </w:rPr>
      </w:pPr>
    </w:p>
    <w:p w14:paraId="3A699122" w14:textId="77777777" w:rsidR="00C81CC0" w:rsidRPr="00F12DAB" w:rsidRDefault="00C81CC0" w:rsidP="00C81CC0">
      <w:pPr>
        <w:spacing w:after="0" w:line="240" w:lineRule="auto"/>
        <w:rPr>
          <w:rFonts w:ascii="Times New Roman" w:eastAsia="Times New Roman" w:hAnsi="Times New Roman" w:cs="Times New Roman"/>
          <w:noProof/>
          <w:sz w:val="20"/>
          <w:szCs w:val="20"/>
          <w:lang w:eastAsia="hr-HR"/>
        </w:rPr>
      </w:pPr>
    </w:p>
    <w:p w14:paraId="3A699123" w14:textId="77777777" w:rsidR="00C81CC0" w:rsidRDefault="00C81CC0" w:rsidP="00B70D2E">
      <w:pPr>
        <w:spacing w:after="0" w:line="240" w:lineRule="auto"/>
        <w:ind w:right="-625"/>
        <w:jc w:val="both"/>
        <w:rPr>
          <w:rFonts w:ascii="Times New Roman" w:eastAsia="Times New Roman" w:hAnsi="Times New Roman" w:cs="Times New Roman"/>
          <w:b/>
          <w:sz w:val="24"/>
          <w:szCs w:val="20"/>
        </w:rPr>
      </w:pPr>
    </w:p>
    <w:p w14:paraId="3A699124" w14:textId="77777777" w:rsidR="00C81CC0" w:rsidRDefault="00C81CC0" w:rsidP="00B70D2E">
      <w:pPr>
        <w:spacing w:after="0" w:line="240" w:lineRule="auto"/>
        <w:ind w:right="-625"/>
        <w:jc w:val="both"/>
        <w:rPr>
          <w:rFonts w:ascii="Times New Roman" w:eastAsia="Times New Roman" w:hAnsi="Times New Roman" w:cs="Times New Roman"/>
          <w:b/>
          <w:sz w:val="24"/>
          <w:szCs w:val="20"/>
        </w:rPr>
      </w:pPr>
    </w:p>
    <w:p w14:paraId="3A699125" w14:textId="77777777" w:rsidR="00C81CC0" w:rsidRDefault="00C81CC0" w:rsidP="00B70D2E">
      <w:pPr>
        <w:spacing w:after="0" w:line="240" w:lineRule="auto"/>
        <w:ind w:right="-625"/>
        <w:jc w:val="both"/>
        <w:rPr>
          <w:rFonts w:ascii="Times New Roman" w:eastAsia="Times New Roman" w:hAnsi="Times New Roman" w:cs="Times New Roman"/>
          <w:b/>
          <w:sz w:val="24"/>
          <w:szCs w:val="20"/>
        </w:rPr>
      </w:pPr>
    </w:p>
    <w:p w14:paraId="3A699126" w14:textId="77777777" w:rsidR="00C81CC0" w:rsidRDefault="00C81CC0" w:rsidP="00B70D2E">
      <w:pPr>
        <w:spacing w:after="0" w:line="240" w:lineRule="auto"/>
        <w:ind w:right="-625"/>
        <w:jc w:val="both"/>
        <w:rPr>
          <w:rFonts w:ascii="Times New Roman" w:eastAsia="Times New Roman" w:hAnsi="Times New Roman" w:cs="Times New Roman"/>
          <w:b/>
          <w:sz w:val="24"/>
          <w:szCs w:val="20"/>
        </w:rPr>
      </w:pPr>
    </w:p>
    <w:p w14:paraId="3A699127" w14:textId="77777777" w:rsidR="00C81CC0" w:rsidRDefault="00C81CC0" w:rsidP="00B70D2E">
      <w:pPr>
        <w:spacing w:after="0" w:line="240" w:lineRule="auto"/>
        <w:ind w:right="-625"/>
        <w:jc w:val="both"/>
        <w:rPr>
          <w:rFonts w:ascii="Times New Roman" w:eastAsia="Times New Roman" w:hAnsi="Times New Roman" w:cs="Times New Roman"/>
          <w:b/>
          <w:sz w:val="24"/>
          <w:szCs w:val="20"/>
        </w:rPr>
      </w:pPr>
    </w:p>
    <w:p w14:paraId="3A699128"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29"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2A"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2B"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2C"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2D"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2E"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2F"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30"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31" w14:textId="77777777"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14:paraId="3A699132" w14:textId="77777777" w:rsidR="00B70D2E" w:rsidRPr="00B70D2E" w:rsidRDefault="00B70D2E" w:rsidP="00B70D2E">
      <w:pPr>
        <w:spacing w:after="0" w:line="240" w:lineRule="auto"/>
        <w:jc w:val="both"/>
        <w:rPr>
          <w:rFonts w:ascii="Times New Roman" w:eastAsia="Times New Roman" w:hAnsi="Times New Roman" w:cs="Times New Roman"/>
          <w:noProof/>
          <w:sz w:val="20"/>
          <w:szCs w:val="20"/>
          <w:lang w:eastAsia="hr-HR"/>
        </w:rPr>
      </w:pPr>
    </w:p>
    <w:p w14:paraId="3A699133" w14:textId="77777777" w:rsidR="00B70D2E" w:rsidRPr="00B70D2E" w:rsidRDefault="00B70D2E" w:rsidP="00B70D2E">
      <w:pPr>
        <w:spacing w:after="0" w:line="240" w:lineRule="auto"/>
        <w:jc w:val="both"/>
        <w:rPr>
          <w:rFonts w:ascii="Times New Roman" w:eastAsia="Times New Roman" w:hAnsi="Times New Roman" w:cs="Times New Roman"/>
          <w:noProof/>
          <w:sz w:val="20"/>
          <w:szCs w:val="20"/>
          <w:lang w:eastAsia="hr-HR"/>
        </w:rPr>
      </w:pPr>
    </w:p>
    <w:p w14:paraId="3A699134" w14:textId="77777777" w:rsidR="00B70D2E" w:rsidRPr="00B70D2E" w:rsidRDefault="00B70D2E" w:rsidP="00B70D2E">
      <w:pPr>
        <w:spacing w:after="0" w:line="240" w:lineRule="auto"/>
        <w:jc w:val="center"/>
        <w:rPr>
          <w:rFonts w:ascii="Times New Roman" w:eastAsia="Times New Roman" w:hAnsi="Times New Roman" w:cs="Times New Roman"/>
          <w:b/>
          <w:noProof/>
          <w:sz w:val="40"/>
          <w:szCs w:val="40"/>
          <w:lang w:eastAsia="hr-HR"/>
        </w:rPr>
      </w:pPr>
      <w:r w:rsidRPr="00B70D2E">
        <w:rPr>
          <w:rFonts w:ascii="Times New Roman" w:eastAsia="Times New Roman" w:hAnsi="Times New Roman" w:cs="Times New Roman"/>
          <w:b/>
          <w:noProof/>
          <w:sz w:val="40"/>
          <w:szCs w:val="40"/>
          <w:lang w:eastAsia="hr-HR"/>
        </w:rPr>
        <w:t>PRIVITAK</w:t>
      </w:r>
    </w:p>
    <w:p w14:paraId="3A699135" w14:textId="77777777" w:rsidR="00B70D2E" w:rsidRPr="00B70D2E" w:rsidRDefault="00B70D2E" w:rsidP="00B70D2E">
      <w:pPr>
        <w:spacing w:after="0" w:line="240" w:lineRule="auto"/>
        <w:jc w:val="center"/>
        <w:rPr>
          <w:rFonts w:ascii="Times New Roman" w:eastAsia="Times New Roman" w:hAnsi="Times New Roman" w:cs="Times New Roman"/>
          <w:b/>
          <w:noProof/>
          <w:sz w:val="40"/>
          <w:szCs w:val="40"/>
          <w:lang w:eastAsia="hr-HR"/>
        </w:rPr>
      </w:pPr>
    </w:p>
    <w:p w14:paraId="3A699136" w14:textId="77777777" w:rsidR="00B70D2E" w:rsidRPr="00B70D2E" w:rsidRDefault="00B70D2E" w:rsidP="00B70D2E">
      <w:pPr>
        <w:spacing w:after="0" w:line="240" w:lineRule="auto"/>
        <w:jc w:val="center"/>
        <w:rPr>
          <w:rFonts w:ascii="Times New Roman" w:eastAsia="Times New Roman" w:hAnsi="Times New Roman" w:cs="Times New Roman"/>
          <w:b/>
          <w:noProof/>
          <w:sz w:val="40"/>
          <w:szCs w:val="40"/>
          <w:lang w:eastAsia="hr-HR"/>
        </w:rPr>
      </w:pPr>
    </w:p>
    <w:p w14:paraId="3A699137" w14:textId="77777777" w:rsidR="00B70D2E" w:rsidRPr="00B70D2E" w:rsidRDefault="00B70D2E" w:rsidP="00B70D2E">
      <w:pPr>
        <w:spacing w:after="0" w:line="240" w:lineRule="auto"/>
        <w:jc w:val="center"/>
        <w:rPr>
          <w:rFonts w:ascii="Times New Roman" w:eastAsia="Times New Roman" w:hAnsi="Times New Roman" w:cs="Times New Roman"/>
          <w:b/>
          <w:noProof/>
          <w:sz w:val="40"/>
          <w:szCs w:val="40"/>
          <w:lang w:eastAsia="hr-HR"/>
        </w:rPr>
      </w:pPr>
    </w:p>
    <w:p w14:paraId="3A699138" w14:textId="77777777" w:rsidR="00D92F2F" w:rsidRDefault="00D92F2F"/>
    <w:sectPr w:rsidR="00D92F2F" w:rsidSect="00021BD0">
      <w:footerReference w:type="even" r:id="rId20"/>
      <w:footerReference w:type="default" r:id="rId21"/>
      <w:pgSz w:w="11906" w:h="16838"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FC11" w14:textId="77777777" w:rsidR="00642AFA" w:rsidRDefault="00642AFA">
      <w:pPr>
        <w:spacing w:after="0" w:line="240" w:lineRule="auto"/>
      </w:pPr>
      <w:r>
        <w:separator/>
      </w:r>
    </w:p>
  </w:endnote>
  <w:endnote w:type="continuationSeparator" w:id="0">
    <w:p w14:paraId="0A1365AF" w14:textId="77777777" w:rsidR="00642AFA" w:rsidRDefault="00642AFA">
      <w:pPr>
        <w:spacing w:after="0" w:line="240" w:lineRule="auto"/>
      </w:pPr>
      <w:r>
        <w:continuationSeparator/>
      </w:r>
    </w:p>
  </w:endnote>
  <w:endnote w:type="continuationNotice" w:id="1">
    <w:p w14:paraId="53AAFBB9" w14:textId="77777777" w:rsidR="00642AFA" w:rsidRDefault="00642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141" w14:textId="77777777" w:rsidR="00164914" w:rsidRDefault="00164914" w:rsidP="004015B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A699142" w14:textId="77777777" w:rsidR="00164914" w:rsidRDefault="00164914" w:rsidP="004015B1">
    <w:pPr>
      <w:pStyle w:val="Podnoj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143" w14:textId="77777777" w:rsidR="00164914" w:rsidRDefault="00164914">
    <w:pPr>
      <w:pStyle w:val="Podnoje"/>
      <w:jc w:val="center"/>
    </w:pPr>
    <w:r>
      <w:fldChar w:fldCharType="begin"/>
    </w:r>
    <w:r>
      <w:instrText>PAGE   \* MERGEFORMAT</w:instrText>
    </w:r>
    <w:r>
      <w:fldChar w:fldCharType="separate"/>
    </w:r>
    <w:r w:rsidR="000A4847" w:rsidRPr="000A4847">
      <w:rPr>
        <w:noProof/>
        <w:lang w:val="hr-HR"/>
      </w:rPr>
      <w:t>2</w:t>
    </w:r>
    <w:r>
      <w:fldChar w:fldCharType="end"/>
    </w:r>
  </w:p>
  <w:p w14:paraId="3A699144" w14:textId="77777777" w:rsidR="00164914" w:rsidRDefault="0016491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145" w14:textId="77777777" w:rsidR="00164914" w:rsidRDefault="00164914">
    <w:pPr>
      <w:pStyle w:val="Podnoje"/>
      <w:jc w:val="center"/>
    </w:pPr>
    <w:r>
      <w:fldChar w:fldCharType="begin"/>
    </w:r>
    <w:r>
      <w:instrText>PAGE   \* MERGEFORMAT</w:instrText>
    </w:r>
    <w:r>
      <w:fldChar w:fldCharType="separate"/>
    </w:r>
    <w:r w:rsidR="000A4847" w:rsidRPr="000A4847">
      <w:rPr>
        <w:noProof/>
        <w:lang w:val="hr-HR"/>
      </w:rPr>
      <w:t>19</w:t>
    </w:r>
    <w:r>
      <w:fldChar w:fldCharType="end"/>
    </w:r>
  </w:p>
  <w:p w14:paraId="3A699146" w14:textId="77777777" w:rsidR="00164914" w:rsidRDefault="00164914" w:rsidP="00941843">
    <w:pPr>
      <w:pStyle w:val="Podnoj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147" w14:textId="77777777" w:rsidR="00164914" w:rsidRDefault="00164914">
    <w:pPr>
      <w:pStyle w:val="Podnoje"/>
      <w:jc w:val="center"/>
    </w:pPr>
    <w:r>
      <w:fldChar w:fldCharType="begin"/>
    </w:r>
    <w:r>
      <w:instrText>PAGE   \* MERGEFORMAT</w:instrText>
    </w:r>
    <w:r>
      <w:fldChar w:fldCharType="separate"/>
    </w:r>
    <w:r w:rsidR="000A4847" w:rsidRPr="000A4847">
      <w:rPr>
        <w:noProof/>
        <w:lang w:val="hr-HR"/>
      </w:rPr>
      <w:t>162</w:t>
    </w:r>
    <w:r>
      <w:fldChar w:fldCharType="end"/>
    </w:r>
  </w:p>
  <w:p w14:paraId="3A699148" w14:textId="77777777" w:rsidR="00164914" w:rsidRDefault="00164914" w:rsidP="00941843">
    <w:pPr>
      <w:pStyle w:val="Podnoje"/>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149" w14:textId="77777777" w:rsidR="00164914" w:rsidRDefault="00164914" w:rsidP="00941843">
    <w:pPr>
      <w:pStyle w:val="Podnoje"/>
      <w:framePr w:wrap="around" w:vAnchor="text" w:hAnchor="margin" w:y="1"/>
      <w:rPr>
        <w:rStyle w:val="Brojstranice"/>
      </w:rPr>
    </w:pPr>
    <w:r>
      <w:rPr>
        <w:rStyle w:val="Brojstranice"/>
      </w:rPr>
      <w:fldChar w:fldCharType="begin"/>
    </w:r>
    <w:r>
      <w:rPr>
        <w:rStyle w:val="Brojstranice"/>
      </w:rPr>
      <w:instrText xml:space="preserve">PAGE  </w:instrText>
    </w:r>
    <w:r>
      <w:rPr>
        <w:rStyle w:val="Brojstranice"/>
      </w:rPr>
      <w:fldChar w:fldCharType="end"/>
    </w:r>
  </w:p>
  <w:p w14:paraId="3A69914A" w14:textId="77777777" w:rsidR="00164914" w:rsidRDefault="00164914" w:rsidP="00941843">
    <w:pPr>
      <w:pStyle w:val="Podnoje"/>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8BA8" w14:textId="77777777" w:rsidR="00DF5169" w:rsidRDefault="00DF5169" w:rsidP="00DE49CA">
    <w:pPr>
      <w:pStyle w:val="Podnoje"/>
      <w:framePr w:wrap="around" w:vAnchor="text" w:hAnchor="margin" w:y="1"/>
      <w:rPr>
        <w:rStyle w:val="Brojstranice"/>
      </w:rPr>
    </w:pPr>
    <w:r>
      <w:rPr>
        <w:rStyle w:val="Brojstranice"/>
      </w:rPr>
      <w:fldChar w:fldCharType="begin"/>
    </w:r>
    <w:r>
      <w:rPr>
        <w:rStyle w:val="Brojstranice"/>
      </w:rPr>
      <w:instrText xml:space="preserve">PAGE  </w:instrText>
    </w:r>
    <w:r>
      <w:rPr>
        <w:rStyle w:val="Brojstranice"/>
      </w:rPr>
      <w:fldChar w:fldCharType="end"/>
    </w:r>
  </w:p>
  <w:p w14:paraId="1ADF9AB4" w14:textId="77777777" w:rsidR="00DF5169" w:rsidRDefault="00DF5169" w:rsidP="00DE49CA">
    <w:pPr>
      <w:pStyle w:val="Podnoje"/>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150" w14:textId="77777777" w:rsidR="00164914" w:rsidRDefault="00164914" w:rsidP="00941843">
    <w:pPr>
      <w:pStyle w:val="Podnoje"/>
      <w:framePr w:wrap="around" w:vAnchor="text" w:hAnchor="margin" w:y="1"/>
      <w:rPr>
        <w:rStyle w:val="Brojstranice"/>
      </w:rPr>
    </w:pPr>
    <w:r>
      <w:rPr>
        <w:rStyle w:val="Brojstranice"/>
      </w:rPr>
      <w:fldChar w:fldCharType="begin"/>
    </w:r>
    <w:r>
      <w:rPr>
        <w:rStyle w:val="Brojstranice"/>
      </w:rPr>
      <w:instrText xml:space="preserve">PAGE  </w:instrText>
    </w:r>
    <w:r>
      <w:rPr>
        <w:rStyle w:val="Brojstranice"/>
      </w:rPr>
      <w:fldChar w:fldCharType="end"/>
    </w:r>
  </w:p>
  <w:p w14:paraId="3A699151" w14:textId="77777777" w:rsidR="00164914" w:rsidRDefault="00164914" w:rsidP="00941843">
    <w:pPr>
      <w:pStyle w:val="Podnoje"/>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152" w14:textId="77777777" w:rsidR="00164914" w:rsidRDefault="00164914">
    <w:pPr>
      <w:pStyle w:val="Podnoje"/>
      <w:jc w:val="center"/>
    </w:pPr>
    <w:r>
      <w:fldChar w:fldCharType="begin"/>
    </w:r>
    <w:r>
      <w:instrText>PAGE   \* MERGEFORMAT</w:instrText>
    </w:r>
    <w:r>
      <w:fldChar w:fldCharType="separate"/>
    </w:r>
    <w:r w:rsidRPr="0074770B">
      <w:rPr>
        <w:noProof/>
        <w:lang w:val="hr-HR"/>
      </w:rPr>
      <w:t>2</w:t>
    </w:r>
    <w:r>
      <w:fldChar w:fldCharType="end"/>
    </w:r>
  </w:p>
  <w:p w14:paraId="3A699153" w14:textId="77777777" w:rsidR="00164914" w:rsidRDefault="00164914" w:rsidP="0094184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5015" w14:textId="77777777" w:rsidR="00642AFA" w:rsidRDefault="00642AFA">
      <w:pPr>
        <w:spacing w:after="0" w:line="240" w:lineRule="auto"/>
      </w:pPr>
      <w:r>
        <w:separator/>
      </w:r>
    </w:p>
  </w:footnote>
  <w:footnote w:type="continuationSeparator" w:id="0">
    <w:p w14:paraId="38C5C837" w14:textId="77777777" w:rsidR="00642AFA" w:rsidRDefault="00642AFA">
      <w:pPr>
        <w:spacing w:after="0" w:line="240" w:lineRule="auto"/>
      </w:pPr>
      <w:r>
        <w:continuationSeparator/>
      </w:r>
    </w:p>
  </w:footnote>
  <w:footnote w:type="continuationNotice" w:id="1">
    <w:p w14:paraId="609C8AB4" w14:textId="77777777" w:rsidR="00642AFA" w:rsidRDefault="00642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1185" w14:textId="77777777" w:rsidR="00DF5169" w:rsidRDefault="00DF516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E24DC"/>
    <w:multiLevelType w:val="hybridMultilevel"/>
    <w:tmpl w:val="BF407212"/>
    <w:lvl w:ilvl="0" w:tplc="A9C6A768">
      <w:start w:val="1"/>
      <w:numFmt w:val="decimal"/>
      <w:lvlText w:val="%1."/>
      <w:lvlJc w:val="left"/>
      <w:pPr>
        <w:ind w:left="1063" w:hanging="360"/>
      </w:pPr>
      <w:rPr>
        <w:rFonts w:hint="default"/>
        <w:color w:val="auto"/>
      </w:rPr>
    </w:lvl>
    <w:lvl w:ilvl="1" w:tplc="041A0019" w:tentative="1">
      <w:start w:val="1"/>
      <w:numFmt w:val="lowerLetter"/>
      <w:lvlText w:val="%2."/>
      <w:lvlJc w:val="left"/>
      <w:pPr>
        <w:ind w:left="1783" w:hanging="360"/>
      </w:pPr>
    </w:lvl>
    <w:lvl w:ilvl="2" w:tplc="041A001B" w:tentative="1">
      <w:start w:val="1"/>
      <w:numFmt w:val="lowerRoman"/>
      <w:lvlText w:val="%3."/>
      <w:lvlJc w:val="right"/>
      <w:pPr>
        <w:ind w:left="2503" w:hanging="180"/>
      </w:pPr>
    </w:lvl>
    <w:lvl w:ilvl="3" w:tplc="041A000F" w:tentative="1">
      <w:start w:val="1"/>
      <w:numFmt w:val="decimal"/>
      <w:lvlText w:val="%4."/>
      <w:lvlJc w:val="left"/>
      <w:pPr>
        <w:ind w:left="3223" w:hanging="360"/>
      </w:pPr>
    </w:lvl>
    <w:lvl w:ilvl="4" w:tplc="041A0019" w:tentative="1">
      <w:start w:val="1"/>
      <w:numFmt w:val="lowerLetter"/>
      <w:lvlText w:val="%5."/>
      <w:lvlJc w:val="left"/>
      <w:pPr>
        <w:ind w:left="3943" w:hanging="360"/>
      </w:pPr>
    </w:lvl>
    <w:lvl w:ilvl="5" w:tplc="041A001B" w:tentative="1">
      <w:start w:val="1"/>
      <w:numFmt w:val="lowerRoman"/>
      <w:lvlText w:val="%6."/>
      <w:lvlJc w:val="right"/>
      <w:pPr>
        <w:ind w:left="4663" w:hanging="180"/>
      </w:pPr>
    </w:lvl>
    <w:lvl w:ilvl="6" w:tplc="041A000F" w:tentative="1">
      <w:start w:val="1"/>
      <w:numFmt w:val="decimal"/>
      <w:lvlText w:val="%7."/>
      <w:lvlJc w:val="left"/>
      <w:pPr>
        <w:ind w:left="5383" w:hanging="360"/>
      </w:pPr>
    </w:lvl>
    <w:lvl w:ilvl="7" w:tplc="041A0019" w:tentative="1">
      <w:start w:val="1"/>
      <w:numFmt w:val="lowerLetter"/>
      <w:lvlText w:val="%8."/>
      <w:lvlJc w:val="left"/>
      <w:pPr>
        <w:ind w:left="6103" w:hanging="360"/>
      </w:pPr>
    </w:lvl>
    <w:lvl w:ilvl="8" w:tplc="041A001B" w:tentative="1">
      <w:start w:val="1"/>
      <w:numFmt w:val="lowerRoman"/>
      <w:lvlText w:val="%9."/>
      <w:lvlJc w:val="right"/>
      <w:pPr>
        <w:ind w:left="6823" w:hanging="180"/>
      </w:pPr>
    </w:lvl>
  </w:abstractNum>
  <w:abstractNum w:abstractNumId="1" w15:restartNumberingAfterBreak="0">
    <w:nsid w:val="2248675C"/>
    <w:multiLevelType w:val="hybridMultilevel"/>
    <w:tmpl w:val="C248D986"/>
    <w:lvl w:ilvl="0" w:tplc="2DDCC0EC">
      <w:start w:val="1"/>
      <w:numFmt w:val="lowerLetter"/>
      <w:lvlText w:val="%1)"/>
      <w:lvlJc w:val="left"/>
      <w:pPr>
        <w:tabs>
          <w:tab w:val="num" w:pos="1353"/>
        </w:tabs>
        <w:ind w:left="1353" w:hanging="360"/>
      </w:pPr>
      <w:rPr>
        <w:rFonts w:hint="default"/>
      </w:rPr>
    </w:lvl>
    <w:lvl w:ilvl="1" w:tplc="041A0019" w:tentative="1">
      <w:start w:val="1"/>
      <w:numFmt w:val="lowerLetter"/>
      <w:lvlText w:val="%2."/>
      <w:lvlJc w:val="left"/>
      <w:pPr>
        <w:tabs>
          <w:tab w:val="num" w:pos="2073"/>
        </w:tabs>
        <w:ind w:left="2073" w:hanging="360"/>
      </w:pPr>
    </w:lvl>
    <w:lvl w:ilvl="2" w:tplc="041A001B" w:tentative="1">
      <w:start w:val="1"/>
      <w:numFmt w:val="lowerRoman"/>
      <w:lvlText w:val="%3."/>
      <w:lvlJc w:val="right"/>
      <w:pPr>
        <w:tabs>
          <w:tab w:val="num" w:pos="2793"/>
        </w:tabs>
        <w:ind w:left="2793" w:hanging="180"/>
      </w:pPr>
    </w:lvl>
    <w:lvl w:ilvl="3" w:tplc="041A000F" w:tentative="1">
      <w:start w:val="1"/>
      <w:numFmt w:val="decimal"/>
      <w:lvlText w:val="%4."/>
      <w:lvlJc w:val="left"/>
      <w:pPr>
        <w:tabs>
          <w:tab w:val="num" w:pos="3513"/>
        </w:tabs>
        <w:ind w:left="3513" w:hanging="360"/>
      </w:pPr>
    </w:lvl>
    <w:lvl w:ilvl="4" w:tplc="041A0019" w:tentative="1">
      <w:start w:val="1"/>
      <w:numFmt w:val="lowerLetter"/>
      <w:lvlText w:val="%5."/>
      <w:lvlJc w:val="left"/>
      <w:pPr>
        <w:tabs>
          <w:tab w:val="num" w:pos="4233"/>
        </w:tabs>
        <w:ind w:left="4233" w:hanging="360"/>
      </w:pPr>
    </w:lvl>
    <w:lvl w:ilvl="5" w:tplc="041A001B" w:tentative="1">
      <w:start w:val="1"/>
      <w:numFmt w:val="lowerRoman"/>
      <w:lvlText w:val="%6."/>
      <w:lvlJc w:val="right"/>
      <w:pPr>
        <w:tabs>
          <w:tab w:val="num" w:pos="4953"/>
        </w:tabs>
        <w:ind w:left="4953" w:hanging="180"/>
      </w:pPr>
    </w:lvl>
    <w:lvl w:ilvl="6" w:tplc="041A000F" w:tentative="1">
      <w:start w:val="1"/>
      <w:numFmt w:val="decimal"/>
      <w:lvlText w:val="%7."/>
      <w:lvlJc w:val="left"/>
      <w:pPr>
        <w:tabs>
          <w:tab w:val="num" w:pos="5673"/>
        </w:tabs>
        <w:ind w:left="5673" w:hanging="360"/>
      </w:pPr>
    </w:lvl>
    <w:lvl w:ilvl="7" w:tplc="041A0019" w:tentative="1">
      <w:start w:val="1"/>
      <w:numFmt w:val="lowerLetter"/>
      <w:lvlText w:val="%8."/>
      <w:lvlJc w:val="left"/>
      <w:pPr>
        <w:tabs>
          <w:tab w:val="num" w:pos="6393"/>
        </w:tabs>
        <w:ind w:left="6393" w:hanging="360"/>
      </w:pPr>
    </w:lvl>
    <w:lvl w:ilvl="8" w:tplc="041A001B" w:tentative="1">
      <w:start w:val="1"/>
      <w:numFmt w:val="lowerRoman"/>
      <w:lvlText w:val="%9."/>
      <w:lvlJc w:val="right"/>
      <w:pPr>
        <w:tabs>
          <w:tab w:val="num" w:pos="7113"/>
        </w:tabs>
        <w:ind w:left="7113" w:hanging="180"/>
      </w:pPr>
    </w:lvl>
  </w:abstractNum>
  <w:abstractNum w:abstractNumId="2" w15:restartNumberingAfterBreak="0">
    <w:nsid w:val="26152B76"/>
    <w:multiLevelType w:val="hybridMultilevel"/>
    <w:tmpl w:val="10C473C8"/>
    <w:lvl w:ilvl="0" w:tplc="273A66FE">
      <w:start w:val="1"/>
      <w:numFmt w:val="bullet"/>
      <w:lvlText w:val="-"/>
      <w:lvlJc w:val="left"/>
      <w:pPr>
        <w:ind w:left="720" w:hanging="360"/>
      </w:pPr>
      <w:rPr>
        <w:rFonts w:ascii="Calibri" w:hAnsi="Calibri" w:hint="default"/>
      </w:rPr>
    </w:lvl>
    <w:lvl w:ilvl="1" w:tplc="8A4280B4">
      <w:start w:val="1"/>
      <w:numFmt w:val="bullet"/>
      <w:lvlText w:val="o"/>
      <w:lvlJc w:val="left"/>
      <w:pPr>
        <w:ind w:left="1440" w:hanging="360"/>
      </w:pPr>
      <w:rPr>
        <w:rFonts w:ascii="Courier New" w:hAnsi="Courier New" w:hint="default"/>
      </w:rPr>
    </w:lvl>
    <w:lvl w:ilvl="2" w:tplc="DFC41F40">
      <w:start w:val="1"/>
      <w:numFmt w:val="bullet"/>
      <w:lvlText w:val=""/>
      <w:lvlJc w:val="left"/>
      <w:pPr>
        <w:ind w:left="2160" w:hanging="360"/>
      </w:pPr>
      <w:rPr>
        <w:rFonts w:ascii="Wingdings" w:hAnsi="Wingdings" w:hint="default"/>
      </w:rPr>
    </w:lvl>
    <w:lvl w:ilvl="3" w:tplc="1C0663CC">
      <w:start w:val="1"/>
      <w:numFmt w:val="bullet"/>
      <w:lvlText w:val=""/>
      <w:lvlJc w:val="left"/>
      <w:pPr>
        <w:ind w:left="2880" w:hanging="360"/>
      </w:pPr>
      <w:rPr>
        <w:rFonts w:ascii="Symbol" w:hAnsi="Symbol" w:hint="default"/>
      </w:rPr>
    </w:lvl>
    <w:lvl w:ilvl="4" w:tplc="274C0CE4">
      <w:start w:val="1"/>
      <w:numFmt w:val="bullet"/>
      <w:lvlText w:val="o"/>
      <w:lvlJc w:val="left"/>
      <w:pPr>
        <w:ind w:left="3600" w:hanging="360"/>
      </w:pPr>
      <w:rPr>
        <w:rFonts w:ascii="Courier New" w:hAnsi="Courier New" w:hint="default"/>
      </w:rPr>
    </w:lvl>
    <w:lvl w:ilvl="5" w:tplc="D4369DEC">
      <w:start w:val="1"/>
      <w:numFmt w:val="bullet"/>
      <w:lvlText w:val=""/>
      <w:lvlJc w:val="left"/>
      <w:pPr>
        <w:ind w:left="4320" w:hanging="360"/>
      </w:pPr>
      <w:rPr>
        <w:rFonts w:ascii="Wingdings" w:hAnsi="Wingdings" w:hint="default"/>
      </w:rPr>
    </w:lvl>
    <w:lvl w:ilvl="6" w:tplc="E45EA80E">
      <w:start w:val="1"/>
      <w:numFmt w:val="bullet"/>
      <w:lvlText w:val=""/>
      <w:lvlJc w:val="left"/>
      <w:pPr>
        <w:ind w:left="5040" w:hanging="360"/>
      </w:pPr>
      <w:rPr>
        <w:rFonts w:ascii="Symbol" w:hAnsi="Symbol" w:hint="default"/>
      </w:rPr>
    </w:lvl>
    <w:lvl w:ilvl="7" w:tplc="D1847206">
      <w:start w:val="1"/>
      <w:numFmt w:val="bullet"/>
      <w:lvlText w:val="o"/>
      <w:lvlJc w:val="left"/>
      <w:pPr>
        <w:ind w:left="5760" w:hanging="360"/>
      </w:pPr>
      <w:rPr>
        <w:rFonts w:ascii="Courier New" w:hAnsi="Courier New" w:hint="default"/>
      </w:rPr>
    </w:lvl>
    <w:lvl w:ilvl="8" w:tplc="CE8A1F4A">
      <w:start w:val="1"/>
      <w:numFmt w:val="bullet"/>
      <w:lvlText w:val=""/>
      <w:lvlJc w:val="left"/>
      <w:pPr>
        <w:ind w:left="6480" w:hanging="360"/>
      </w:pPr>
      <w:rPr>
        <w:rFonts w:ascii="Wingdings" w:hAnsi="Wingdings" w:hint="default"/>
      </w:rPr>
    </w:lvl>
  </w:abstractNum>
  <w:abstractNum w:abstractNumId="3" w15:restartNumberingAfterBreak="0">
    <w:nsid w:val="2F0C16FD"/>
    <w:multiLevelType w:val="hybridMultilevel"/>
    <w:tmpl w:val="FEC46DFE"/>
    <w:lvl w:ilvl="0" w:tplc="24E2391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60F85054"/>
    <w:multiLevelType w:val="hybridMultilevel"/>
    <w:tmpl w:val="A5F88984"/>
    <w:lvl w:ilvl="0" w:tplc="9A308BEE">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69B751D0"/>
    <w:multiLevelType w:val="hybridMultilevel"/>
    <w:tmpl w:val="A1A6F528"/>
    <w:lvl w:ilvl="0" w:tplc="A2A2ADD2">
      <w:start w:val="1"/>
      <w:numFmt w:val="bullet"/>
      <w:lvlText w:val=""/>
      <w:lvlJc w:val="left"/>
      <w:pPr>
        <w:ind w:left="720" w:hanging="360"/>
      </w:pPr>
      <w:rPr>
        <w:rFonts w:ascii="Symbol" w:hAnsi="Symbol" w:hint="default"/>
      </w:rPr>
    </w:lvl>
    <w:lvl w:ilvl="1" w:tplc="ECD4162A">
      <w:start w:val="1"/>
      <w:numFmt w:val="bullet"/>
      <w:lvlText w:val="o"/>
      <w:lvlJc w:val="left"/>
      <w:pPr>
        <w:ind w:left="1440" w:hanging="360"/>
      </w:pPr>
      <w:rPr>
        <w:rFonts w:ascii="Courier New" w:hAnsi="Courier New" w:hint="default"/>
      </w:rPr>
    </w:lvl>
    <w:lvl w:ilvl="2" w:tplc="CE1A5BA0">
      <w:start w:val="1"/>
      <w:numFmt w:val="bullet"/>
      <w:lvlText w:val=""/>
      <w:lvlJc w:val="left"/>
      <w:pPr>
        <w:ind w:left="2160" w:hanging="360"/>
      </w:pPr>
      <w:rPr>
        <w:rFonts w:ascii="Wingdings" w:hAnsi="Wingdings" w:hint="default"/>
      </w:rPr>
    </w:lvl>
    <w:lvl w:ilvl="3" w:tplc="5F6E5782">
      <w:start w:val="1"/>
      <w:numFmt w:val="bullet"/>
      <w:lvlText w:val=""/>
      <w:lvlJc w:val="left"/>
      <w:pPr>
        <w:ind w:left="2880" w:hanging="360"/>
      </w:pPr>
      <w:rPr>
        <w:rFonts w:ascii="Symbol" w:hAnsi="Symbol" w:hint="default"/>
      </w:rPr>
    </w:lvl>
    <w:lvl w:ilvl="4" w:tplc="7564E558">
      <w:start w:val="1"/>
      <w:numFmt w:val="bullet"/>
      <w:lvlText w:val="o"/>
      <w:lvlJc w:val="left"/>
      <w:pPr>
        <w:ind w:left="3600" w:hanging="360"/>
      </w:pPr>
      <w:rPr>
        <w:rFonts w:ascii="Courier New" w:hAnsi="Courier New" w:hint="default"/>
      </w:rPr>
    </w:lvl>
    <w:lvl w:ilvl="5" w:tplc="164E3080">
      <w:start w:val="1"/>
      <w:numFmt w:val="bullet"/>
      <w:lvlText w:val=""/>
      <w:lvlJc w:val="left"/>
      <w:pPr>
        <w:ind w:left="4320" w:hanging="360"/>
      </w:pPr>
      <w:rPr>
        <w:rFonts w:ascii="Wingdings" w:hAnsi="Wingdings" w:hint="default"/>
      </w:rPr>
    </w:lvl>
    <w:lvl w:ilvl="6" w:tplc="28663BE4">
      <w:start w:val="1"/>
      <w:numFmt w:val="bullet"/>
      <w:lvlText w:val=""/>
      <w:lvlJc w:val="left"/>
      <w:pPr>
        <w:ind w:left="5040" w:hanging="360"/>
      </w:pPr>
      <w:rPr>
        <w:rFonts w:ascii="Symbol" w:hAnsi="Symbol" w:hint="default"/>
      </w:rPr>
    </w:lvl>
    <w:lvl w:ilvl="7" w:tplc="E514E660">
      <w:start w:val="1"/>
      <w:numFmt w:val="bullet"/>
      <w:lvlText w:val="o"/>
      <w:lvlJc w:val="left"/>
      <w:pPr>
        <w:ind w:left="5760" w:hanging="360"/>
      </w:pPr>
      <w:rPr>
        <w:rFonts w:ascii="Courier New" w:hAnsi="Courier New" w:hint="default"/>
      </w:rPr>
    </w:lvl>
    <w:lvl w:ilvl="8" w:tplc="7A8253F0">
      <w:start w:val="1"/>
      <w:numFmt w:val="bullet"/>
      <w:lvlText w:val=""/>
      <w:lvlJc w:val="left"/>
      <w:pPr>
        <w:ind w:left="6480" w:hanging="360"/>
      </w:pPr>
      <w:rPr>
        <w:rFonts w:ascii="Wingdings" w:hAnsi="Wingdings" w:hint="default"/>
      </w:rPr>
    </w:lvl>
  </w:abstractNum>
  <w:abstractNum w:abstractNumId="6" w15:restartNumberingAfterBreak="0">
    <w:nsid w:val="74290C9A"/>
    <w:multiLevelType w:val="hybridMultilevel"/>
    <w:tmpl w:val="97DAF178"/>
    <w:lvl w:ilvl="0" w:tplc="8822F550">
      <w:start w:val="262"/>
      <w:numFmt w:val="bullet"/>
      <w:lvlText w:val="-"/>
      <w:lvlJc w:val="left"/>
      <w:pPr>
        <w:ind w:left="870" w:hanging="360"/>
      </w:pPr>
      <w:rPr>
        <w:rFonts w:ascii="Times New Roman" w:eastAsia="Times New Roman" w:hAnsi="Times New Roman" w:cs="Times New Roman"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7" w15:restartNumberingAfterBreak="0">
    <w:nsid w:val="76015FD4"/>
    <w:multiLevelType w:val="hybridMultilevel"/>
    <w:tmpl w:val="FC387400"/>
    <w:lvl w:ilvl="0" w:tplc="F066331A">
      <w:start w:val="1"/>
      <w:numFmt w:val="lowerLetter"/>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7EC645C"/>
    <w:multiLevelType w:val="hybridMultilevel"/>
    <w:tmpl w:val="CA3CE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0"/>
  </w:num>
  <w:num w:numId="6">
    <w:abstractNumId w:val="6"/>
  </w:num>
  <w:num w:numId="7">
    <w:abstractNumId w:val="4"/>
  </w:num>
  <w:num w:numId="8">
    <w:abstractNumId w:val="8"/>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2E"/>
    <w:rsid w:val="00001C38"/>
    <w:rsid w:val="00001F9E"/>
    <w:rsid w:val="00003754"/>
    <w:rsid w:val="00004139"/>
    <w:rsid w:val="00004B17"/>
    <w:rsid w:val="00004BC9"/>
    <w:rsid w:val="00004D3D"/>
    <w:rsid w:val="00005975"/>
    <w:rsid w:val="000065D9"/>
    <w:rsid w:val="00007F4D"/>
    <w:rsid w:val="000153FF"/>
    <w:rsid w:val="000158E6"/>
    <w:rsid w:val="00016B3B"/>
    <w:rsid w:val="00021BD0"/>
    <w:rsid w:val="000228FC"/>
    <w:rsid w:val="00022EC5"/>
    <w:rsid w:val="00025414"/>
    <w:rsid w:val="00026548"/>
    <w:rsid w:val="0002769F"/>
    <w:rsid w:val="000305CF"/>
    <w:rsid w:val="00032435"/>
    <w:rsid w:val="000327C7"/>
    <w:rsid w:val="0003307A"/>
    <w:rsid w:val="00033882"/>
    <w:rsid w:val="00033B85"/>
    <w:rsid w:val="00040378"/>
    <w:rsid w:val="000409FC"/>
    <w:rsid w:val="00043AAD"/>
    <w:rsid w:val="00043DE4"/>
    <w:rsid w:val="00044E1E"/>
    <w:rsid w:val="000470C7"/>
    <w:rsid w:val="0005043B"/>
    <w:rsid w:val="00051289"/>
    <w:rsid w:val="00055167"/>
    <w:rsid w:val="0005553A"/>
    <w:rsid w:val="00055D21"/>
    <w:rsid w:val="00057C13"/>
    <w:rsid w:val="000611FB"/>
    <w:rsid w:val="00061477"/>
    <w:rsid w:val="000626D7"/>
    <w:rsid w:val="000736B9"/>
    <w:rsid w:val="000741FD"/>
    <w:rsid w:val="00074EC4"/>
    <w:rsid w:val="0008517B"/>
    <w:rsid w:val="00086142"/>
    <w:rsid w:val="00086F70"/>
    <w:rsid w:val="00090505"/>
    <w:rsid w:val="00093A24"/>
    <w:rsid w:val="00094AC3"/>
    <w:rsid w:val="00094FBD"/>
    <w:rsid w:val="00095290"/>
    <w:rsid w:val="000A2924"/>
    <w:rsid w:val="000A4594"/>
    <w:rsid w:val="000A4847"/>
    <w:rsid w:val="000B2145"/>
    <w:rsid w:val="000B3EC0"/>
    <w:rsid w:val="000B4A9B"/>
    <w:rsid w:val="000B4F72"/>
    <w:rsid w:val="000B560E"/>
    <w:rsid w:val="000B665C"/>
    <w:rsid w:val="000C0B89"/>
    <w:rsid w:val="000C12B4"/>
    <w:rsid w:val="000C12C4"/>
    <w:rsid w:val="000C6CD7"/>
    <w:rsid w:val="000C7423"/>
    <w:rsid w:val="000C759E"/>
    <w:rsid w:val="000D1B79"/>
    <w:rsid w:val="000D29A7"/>
    <w:rsid w:val="000D39D7"/>
    <w:rsid w:val="000D649D"/>
    <w:rsid w:val="000D6BB9"/>
    <w:rsid w:val="000E0293"/>
    <w:rsid w:val="000E0CEC"/>
    <w:rsid w:val="000E0F6F"/>
    <w:rsid w:val="000E2127"/>
    <w:rsid w:val="000E6C25"/>
    <w:rsid w:val="000E6F1F"/>
    <w:rsid w:val="000E754E"/>
    <w:rsid w:val="000E761D"/>
    <w:rsid w:val="000E7E2C"/>
    <w:rsid w:val="000F0B0C"/>
    <w:rsid w:val="000F142A"/>
    <w:rsid w:val="000F412E"/>
    <w:rsid w:val="000F43F7"/>
    <w:rsid w:val="000F7F3A"/>
    <w:rsid w:val="0010442C"/>
    <w:rsid w:val="00104785"/>
    <w:rsid w:val="001050CB"/>
    <w:rsid w:val="00105975"/>
    <w:rsid w:val="00112286"/>
    <w:rsid w:val="001167C5"/>
    <w:rsid w:val="00124D96"/>
    <w:rsid w:val="00125EDF"/>
    <w:rsid w:val="00133B4C"/>
    <w:rsid w:val="0013438C"/>
    <w:rsid w:val="001354EB"/>
    <w:rsid w:val="00136F79"/>
    <w:rsid w:val="00140357"/>
    <w:rsid w:val="00141DE4"/>
    <w:rsid w:val="00144DA1"/>
    <w:rsid w:val="0014597E"/>
    <w:rsid w:val="00146960"/>
    <w:rsid w:val="00146A0A"/>
    <w:rsid w:val="00146CDC"/>
    <w:rsid w:val="00152B76"/>
    <w:rsid w:val="00152EDA"/>
    <w:rsid w:val="0016177E"/>
    <w:rsid w:val="00162022"/>
    <w:rsid w:val="00162D55"/>
    <w:rsid w:val="001640A8"/>
    <w:rsid w:val="00164914"/>
    <w:rsid w:val="001658A4"/>
    <w:rsid w:val="0016608F"/>
    <w:rsid w:val="001671EA"/>
    <w:rsid w:val="001704C0"/>
    <w:rsid w:val="001759F5"/>
    <w:rsid w:val="001761FD"/>
    <w:rsid w:val="001819EC"/>
    <w:rsid w:val="001854A4"/>
    <w:rsid w:val="00187F54"/>
    <w:rsid w:val="001907BE"/>
    <w:rsid w:val="00192A3A"/>
    <w:rsid w:val="001936B6"/>
    <w:rsid w:val="00196C7F"/>
    <w:rsid w:val="001A0099"/>
    <w:rsid w:val="001A17B5"/>
    <w:rsid w:val="001A6B23"/>
    <w:rsid w:val="001A7553"/>
    <w:rsid w:val="001A7EE9"/>
    <w:rsid w:val="001B2423"/>
    <w:rsid w:val="001B29E2"/>
    <w:rsid w:val="001B3FBC"/>
    <w:rsid w:val="001B7609"/>
    <w:rsid w:val="001C0D60"/>
    <w:rsid w:val="001C16BA"/>
    <w:rsid w:val="001C5F3A"/>
    <w:rsid w:val="001C7BD5"/>
    <w:rsid w:val="001D06F9"/>
    <w:rsid w:val="001D2CA4"/>
    <w:rsid w:val="001D51CC"/>
    <w:rsid w:val="001D6269"/>
    <w:rsid w:val="001D6738"/>
    <w:rsid w:val="001E06A6"/>
    <w:rsid w:val="001E20B0"/>
    <w:rsid w:val="001E39BB"/>
    <w:rsid w:val="001E59AE"/>
    <w:rsid w:val="001E77FD"/>
    <w:rsid w:val="001F0048"/>
    <w:rsid w:val="001F308B"/>
    <w:rsid w:val="001F390F"/>
    <w:rsid w:val="001F4FF4"/>
    <w:rsid w:val="001F51CF"/>
    <w:rsid w:val="001F565D"/>
    <w:rsid w:val="001F7628"/>
    <w:rsid w:val="00200070"/>
    <w:rsid w:val="0020171B"/>
    <w:rsid w:val="00201EA6"/>
    <w:rsid w:val="00202108"/>
    <w:rsid w:val="002050A1"/>
    <w:rsid w:val="002076D7"/>
    <w:rsid w:val="00207D1F"/>
    <w:rsid w:val="00211676"/>
    <w:rsid w:val="002121E6"/>
    <w:rsid w:val="0021480F"/>
    <w:rsid w:val="002166B6"/>
    <w:rsid w:val="00225580"/>
    <w:rsid w:val="00227B58"/>
    <w:rsid w:val="00233504"/>
    <w:rsid w:val="00234AC4"/>
    <w:rsid w:val="002358AA"/>
    <w:rsid w:val="00240D73"/>
    <w:rsid w:val="00243EF7"/>
    <w:rsid w:val="00244D38"/>
    <w:rsid w:val="00244D4F"/>
    <w:rsid w:val="002568AF"/>
    <w:rsid w:val="00256FED"/>
    <w:rsid w:val="00260533"/>
    <w:rsid w:val="00261859"/>
    <w:rsid w:val="002651DB"/>
    <w:rsid w:val="00267D13"/>
    <w:rsid w:val="00270AA6"/>
    <w:rsid w:val="0027123F"/>
    <w:rsid w:val="00271E52"/>
    <w:rsid w:val="00273CEA"/>
    <w:rsid w:val="00273EAB"/>
    <w:rsid w:val="002740E8"/>
    <w:rsid w:val="00274A4B"/>
    <w:rsid w:val="00276C76"/>
    <w:rsid w:val="00277291"/>
    <w:rsid w:val="00277EA9"/>
    <w:rsid w:val="00281435"/>
    <w:rsid w:val="00281A37"/>
    <w:rsid w:val="0028387F"/>
    <w:rsid w:val="002843F3"/>
    <w:rsid w:val="00284A7E"/>
    <w:rsid w:val="00285A30"/>
    <w:rsid w:val="00285F43"/>
    <w:rsid w:val="002866F5"/>
    <w:rsid w:val="00287F83"/>
    <w:rsid w:val="00292A67"/>
    <w:rsid w:val="00294B09"/>
    <w:rsid w:val="00295985"/>
    <w:rsid w:val="002968E9"/>
    <w:rsid w:val="002A1243"/>
    <w:rsid w:val="002A265B"/>
    <w:rsid w:val="002A3DDA"/>
    <w:rsid w:val="002A4645"/>
    <w:rsid w:val="002A548D"/>
    <w:rsid w:val="002A778F"/>
    <w:rsid w:val="002B000D"/>
    <w:rsid w:val="002B032F"/>
    <w:rsid w:val="002B1500"/>
    <w:rsid w:val="002B1C61"/>
    <w:rsid w:val="002B1E07"/>
    <w:rsid w:val="002B3DCB"/>
    <w:rsid w:val="002B5061"/>
    <w:rsid w:val="002B659D"/>
    <w:rsid w:val="002C1B54"/>
    <w:rsid w:val="002C4138"/>
    <w:rsid w:val="002C6584"/>
    <w:rsid w:val="002C70F7"/>
    <w:rsid w:val="002C7187"/>
    <w:rsid w:val="002D19B0"/>
    <w:rsid w:val="002D334A"/>
    <w:rsid w:val="002D46B7"/>
    <w:rsid w:val="002D586D"/>
    <w:rsid w:val="002D69F8"/>
    <w:rsid w:val="002D6D16"/>
    <w:rsid w:val="002D780C"/>
    <w:rsid w:val="002D7BF9"/>
    <w:rsid w:val="002D7CB1"/>
    <w:rsid w:val="002E014F"/>
    <w:rsid w:val="002E3BFF"/>
    <w:rsid w:val="002E55EF"/>
    <w:rsid w:val="002E772A"/>
    <w:rsid w:val="002F1A74"/>
    <w:rsid w:val="002F3158"/>
    <w:rsid w:val="002F5131"/>
    <w:rsid w:val="002F6DE4"/>
    <w:rsid w:val="003005AD"/>
    <w:rsid w:val="00301630"/>
    <w:rsid w:val="003017C8"/>
    <w:rsid w:val="00301974"/>
    <w:rsid w:val="003063AF"/>
    <w:rsid w:val="0030667F"/>
    <w:rsid w:val="0031508F"/>
    <w:rsid w:val="00317169"/>
    <w:rsid w:val="00317D7A"/>
    <w:rsid w:val="00320507"/>
    <w:rsid w:val="00320B96"/>
    <w:rsid w:val="00321AF5"/>
    <w:rsid w:val="0032260E"/>
    <w:rsid w:val="00323C02"/>
    <w:rsid w:val="00324A8F"/>
    <w:rsid w:val="00327C12"/>
    <w:rsid w:val="00327EEE"/>
    <w:rsid w:val="003302E1"/>
    <w:rsid w:val="00330B0A"/>
    <w:rsid w:val="00330E77"/>
    <w:rsid w:val="00333419"/>
    <w:rsid w:val="00333799"/>
    <w:rsid w:val="0033486D"/>
    <w:rsid w:val="003370D8"/>
    <w:rsid w:val="00337FB4"/>
    <w:rsid w:val="003419AB"/>
    <w:rsid w:val="003460D6"/>
    <w:rsid w:val="003469E7"/>
    <w:rsid w:val="003475EC"/>
    <w:rsid w:val="00351957"/>
    <w:rsid w:val="003538AE"/>
    <w:rsid w:val="00354737"/>
    <w:rsid w:val="00355632"/>
    <w:rsid w:val="00356BC5"/>
    <w:rsid w:val="0035719B"/>
    <w:rsid w:val="003711B5"/>
    <w:rsid w:val="00371F00"/>
    <w:rsid w:val="00371FE4"/>
    <w:rsid w:val="0037637F"/>
    <w:rsid w:val="00376410"/>
    <w:rsid w:val="00380AAD"/>
    <w:rsid w:val="00381243"/>
    <w:rsid w:val="00383F77"/>
    <w:rsid w:val="003851B4"/>
    <w:rsid w:val="00387CA5"/>
    <w:rsid w:val="00387E66"/>
    <w:rsid w:val="00390FCC"/>
    <w:rsid w:val="003927F2"/>
    <w:rsid w:val="00393971"/>
    <w:rsid w:val="00397FE3"/>
    <w:rsid w:val="003A1E8F"/>
    <w:rsid w:val="003A3B29"/>
    <w:rsid w:val="003A3DB6"/>
    <w:rsid w:val="003A3F73"/>
    <w:rsid w:val="003A4908"/>
    <w:rsid w:val="003A7550"/>
    <w:rsid w:val="003B0C57"/>
    <w:rsid w:val="003B122D"/>
    <w:rsid w:val="003B2C6D"/>
    <w:rsid w:val="003B4EEE"/>
    <w:rsid w:val="003B65E8"/>
    <w:rsid w:val="003B6F13"/>
    <w:rsid w:val="003B7871"/>
    <w:rsid w:val="003D059F"/>
    <w:rsid w:val="003D10E9"/>
    <w:rsid w:val="003D12DF"/>
    <w:rsid w:val="003D2A4C"/>
    <w:rsid w:val="003D4119"/>
    <w:rsid w:val="003D6AD8"/>
    <w:rsid w:val="003E59D0"/>
    <w:rsid w:val="003E664F"/>
    <w:rsid w:val="003E76C7"/>
    <w:rsid w:val="003F01CF"/>
    <w:rsid w:val="003F0703"/>
    <w:rsid w:val="003F0D3D"/>
    <w:rsid w:val="003F2B11"/>
    <w:rsid w:val="003F3F63"/>
    <w:rsid w:val="003F44B1"/>
    <w:rsid w:val="003F6138"/>
    <w:rsid w:val="003F77B3"/>
    <w:rsid w:val="004012B4"/>
    <w:rsid w:val="0040141F"/>
    <w:rsid w:val="004015B1"/>
    <w:rsid w:val="0040268C"/>
    <w:rsid w:val="00403657"/>
    <w:rsid w:val="00403793"/>
    <w:rsid w:val="0040475E"/>
    <w:rsid w:val="004054F4"/>
    <w:rsid w:val="00407082"/>
    <w:rsid w:val="0040781B"/>
    <w:rsid w:val="00407B5E"/>
    <w:rsid w:val="004128C2"/>
    <w:rsid w:val="00413436"/>
    <w:rsid w:val="00415D2C"/>
    <w:rsid w:val="004161DA"/>
    <w:rsid w:val="004175AD"/>
    <w:rsid w:val="00420BAB"/>
    <w:rsid w:val="00421498"/>
    <w:rsid w:val="004217ED"/>
    <w:rsid w:val="0042292B"/>
    <w:rsid w:val="004230CF"/>
    <w:rsid w:val="00423603"/>
    <w:rsid w:val="004252A9"/>
    <w:rsid w:val="004275AB"/>
    <w:rsid w:val="004302E3"/>
    <w:rsid w:val="0043058B"/>
    <w:rsid w:val="00432414"/>
    <w:rsid w:val="00434624"/>
    <w:rsid w:val="0043612C"/>
    <w:rsid w:val="00437AFB"/>
    <w:rsid w:val="00437C30"/>
    <w:rsid w:val="00442669"/>
    <w:rsid w:val="00443692"/>
    <w:rsid w:val="004447DB"/>
    <w:rsid w:val="004501BC"/>
    <w:rsid w:val="00450396"/>
    <w:rsid w:val="00450665"/>
    <w:rsid w:val="00450956"/>
    <w:rsid w:val="00450D37"/>
    <w:rsid w:val="0045272F"/>
    <w:rsid w:val="00453BE5"/>
    <w:rsid w:val="00454357"/>
    <w:rsid w:val="004546A9"/>
    <w:rsid w:val="00455197"/>
    <w:rsid w:val="00455374"/>
    <w:rsid w:val="00455A0F"/>
    <w:rsid w:val="0046017F"/>
    <w:rsid w:val="00460195"/>
    <w:rsid w:val="00463F3E"/>
    <w:rsid w:val="00466370"/>
    <w:rsid w:val="00471091"/>
    <w:rsid w:val="004717E7"/>
    <w:rsid w:val="004742AA"/>
    <w:rsid w:val="004769BB"/>
    <w:rsid w:val="004770D5"/>
    <w:rsid w:val="00477ED6"/>
    <w:rsid w:val="00481ED5"/>
    <w:rsid w:val="004837BB"/>
    <w:rsid w:val="00484CA3"/>
    <w:rsid w:val="004854E9"/>
    <w:rsid w:val="00485F16"/>
    <w:rsid w:val="00485F60"/>
    <w:rsid w:val="00486761"/>
    <w:rsid w:val="00491C13"/>
    <w:rsid w:val="00492283"/>
    <w:rsid w:val="004943B5"/>
    <w:rsid w:val="0049745F"/>
    <w:rsid w:val="00497889"/>
    <w:rsid w:val="004A12BF"/>
    <w:rsid w:val="004A29A5"/>
    <w:rsid w:val="004A4F64"/>
    <w:rsid w:val="004A5497"/>
    <w:rsid w:val="004A6F00"/>
    <w:rsid w:val="004B209A"/>
    <w:rsid w:val="004B2AA6"/>
    <w:rsid w:val="004B4AAE"/>
    <w:rsid w:val="004B527B"/>
    <w:rsid w:val="004B6553"/>
    <w:rsid w:val="004C216C"/>
    <w:rsid w:val="004C33C5"/>
    <w:rsid w:val="004C480F"/>
    <w:rsid w:val="004C4A65"/>
    <w:rsid w:val="004C5F0D"/>
    <w:rsid w:val="004C6047"/>
    <w:rsid w:val="004D0300"/>
    <w:rsid w:val="004D33D5"/>
    <w:rsid w:val="004D5582"/>
    <w:rsid w:val="004E2ED3"/>
    <w:rsid w:val="004E3244"/>
    <w:rsid w:val="004E4CC1"/>
    <w:rsid w:val="004E64DE"/>
    <w:rsid w:val="004F061C"/>
    <w:rsid w:val="004F14B0"/>
    <w:rsid w:val="004F2C21"/>
    <w:rsid w:val="004F3555"/>
    <w:rsid w:val="004F3B29"/>
    <w:rsid w:val="004F46F0"/>
    <w:rsid w:val="004F47DD"/>
    <w:rsid w:val="004F7149"/>
    <w:rsid w:val="00501C8B"/>
    <w:rsid w:val="005055DE"/>
    <w:rsid w:val="0051003B"/>
    <w:rsid w:val="00510975"/>
    <w:rsid w:val="00514B1C"/>
    <w:rsid w:val="00515CA3"/>
    <w:rsid w:val="00520671"/>
    <w:rsid w:val="0052094F"/>
    <w:rsid w:val="00520CCB"/>
    <w:rsid w:val="005210DB"/>
    <w:rsid w:val="005210FC"/>
    <w:rsid w:val="0052116D"/>
    <w:rsid w:val="0052167F"/>
    <w:rsid w:val="00521B3F"/>
    <w:rsid w:val="00521B4F"/>
    <w:rsid w:val="00521B55"/>
    <w:rsid w:val="005260DD"/>
    <w:rsid w:val="005307FC"/>
    <w:rsid w:val="0053152E"/>
    <w:rsid w:val="00531AB0"/>
    <w:rsid w:val="0053413E"/>
    <w:rsid w:val="00547340"/>
    <w:rsid w:val="005505AD"/>
    <w:rsid w:val="00550E02"/>
    <w:rsid w:val="00551595"/>
    <w:rsid w:val="00551D65"/>
    <w:rsid w:val="00552BEF"/>
    <w:rsid w:val="0055481C"/>
    <w:rsid w:val="00557165"/>
    <w:rsid w:val="005634DD"/>
    <w:rsid w:val="00563D17"/>
    <w:rsid w:val="00565E10"/>
    <w:rsid w:val="005671F9"/>
    <w:rsid w:val="0056773B"/>
    <w:rsid w:val="005714A0"/>
    <w:rsid w:val="0057295F"/>
    <w:rsid w:val="00573BE3"/>
    <w:rsid w:val="00574EBC"/>
    <w:rsid w:val="005756BF"/>
    <w:rsid w:val="005765B8"/>
    <w:rsid w:val="00576699"/>
    <w:rsid w:val="005776B1"/>
    <w:rsid w:val="00582A8C"/>
    <w:rsid w:val="0059064F"/>
    <w:rsid w:val="0059187A"/>
    <w:rsid w:val="00596AFC"/>
    <w:rsid w:val="00597B2A"/>
    <w:rsid w:val="005A160A"/>
    <w:rsid w:val="005A167C"/>
    <w:rsid w:val="005A3460"/>
    <w:rsid w:val="005A673F"/>
    <w:rsid w:val="005B01D4"/>
    <w:rsid w:val="005B09B0"/>
    <w:rsid w:val="005B0A76"/>
    <w:rsid w:val="005B2800"/>
    <w:rsid w:val="005B5E3A"/>
    <w:rsid w:val="005B6AB6"/>
    <w:rsid w:val="005C2C6A"/>
    <w:rsid w:val="005C3E32"/>
    <w:rsid w:val="005D25CE"/>
    <w:rsid w:val="005D4ED0"/>
    <w:rsid w:val="005D5A2B"/>
    <w:rsid w:val="005D6B66"/>
    <w:rsid w:val="005E03D7"/>
    <w:rsid w:val="005E226A"/>
    <w:rsid w:val="005E293B"/>
    <w:rsid w:val="005E5719"/>
    <w:rsid w:val="005E5A4C"/>
    <w:rsid w:val="005E6BC3"/>
    <w:rsid w:val="005F3452"/>
    <w:rsid w:val="005F44D9"/>
    <w:rsid w:val="005F497C"/>
    <w:rsid w:val="005F5B62"/>
    <w:rsid w:val="005F71D6"/>
    <w:rsid w:val="005F73F6"/>
    <w:rsid w:val="005F7DA9"/>
    <w:rsid w:val="006030E1"/>
    <w:rsid w:val="00610941"/>
    <w:rsid w:val="00610A65"/>
    <w:rsid w:val="006119EC"/>
    <w:rsid w:val="00612888"/>
    <w:rsid w:val="00612D60"/>
    <w:rsid w:val="00613B72"/>
    <w:rsid w:val="00620FDF"/>
    <w:rsid w:val="006213BF"/>
    <w:rsid w:val="006215FE"/>
    <w:rsid w:val="00622CD6"/>
    <w:rsid w:val="006230C9"/>
    <w:rsid w:val="006238A1"/>
    <w:rsid w:val="00626C4A"/>
    <w:rsid w:val="0063475A"/>
    <w:rsid w:val="00634DEE"/>
    <w:rsid w:val="00634F60"/>
    <w:rsid w:val="0063542C"/>
    <w:rsid w:val="0063582F"/>
    <w:rsid w:val="00636EFE"/>
    <w:rsid w:val="0063731F"/>
    <w:rsid w:val="00637F20"/>
    <w:rsid w:val="0064177A"/>
    <w:rsid w:val="0064223F"/>
    <w:rsid w:val="00642AFA"/>
    <w:rsid w:val="00642D55"/>
    <w:rsid w:val="006457D1"/>
    <w:rsid w:val="0065414B"/>
    <w:rsid w:val="006542D0"/>
    <w:rsid w:val="00655579"/>
    <w:rsid w:val="00655C4F"/>
    <w:rsid w:val="00656437"/>
    <w:rsid w:val="0065666D"/>
    <w:rsid w:val="006605FB"/>
    <w:rsid w:val="00661F4B"/>
    <w:rsid w:val="00663472"/>
    <w:rsid w:val="00663CE0"/>
    <w:rsid w:val="0066419E"/>
    <w:rsid w:val="00664736"/>
    <w:rsid w:val="00665EDB"/>
    <w:rsid w:val="00670449"/>
    <w:rsid w:val="00672F0B"/>
    <w:rsid w:val="006733FD"/>
    <w:rsid w:val="006762B8"/>
    <w:rsid w:val="00682FA8"/>
    <w:rsid w:val="0068474E"/>
    <w:rsid w:val="0068662A"/>
    <w:rsid w:val="00690082"/>
    <w:rsid w:val="006909EF"/>
    <w:rsid w:val="00694904"/>
    <w:rsid w:val="00695396"/>
    <w:rsid w:val="0069595C"/>
    <w:rsid w:val="006A09CE"/>
    <w:rsid w:val="006A0B7C"/>
    <w:rsid w:val="006A2659"/>
    <w:rsid w:val="006A298B"/>
    <w:rsid w:val="006A2ED0"/>
    <w:rsid w:val="006A2F15"/>
    <w:rsid w:val="006A4196"/>
    <w:rsid w:val="006A5133"/>
    <w:rsid w:val="006A6B74"/>
    <w:rsid w:val="006A6E8B"/>
    <w:rsid w:val="006A7A7A"/>
    <w:rsid w:val="006B1B68"/>
    <w:rsid w:val="006B1C55"/>
    <w:rsid w:val="006B274E"/>
    <w:rsid w:val="006B400D"/>
    <w:rsid w:val="006B4245"/>
    <w:rsid w:val="006C0333"/>
    <w:rsid w:val="006C3ADC"/>
    <w:rsid w:val="006C41D5"/>
    <w:rsid w:val="006C487B"/>
    <w:rsid w:val="006C672C"/>
    <w:rsid w:val="006C6C36"/>
    <w:rsid w:val="006D3400"/>
    <w:rsid w:val="006D3D29"/>
    <w:rsid w:val="006D6BEF"/>
    <w:rsid w:val="006E1DE6"/>
    <w:rsid w:val="006E2177"/>
    <w:rsid w:val="006E2297"/>
    <w:rsid w:val="006E48F3"/>
    <w:rsid w:val="006E4ACB"/>
    <w:rsid w:val="006E6E93"/>
    <w:rsid w:val="006E6FFF"/>
    <w:rsid w:val="006F2E97"/>
    <w:rsid w:val="006F368F"/>
    <w:rsid w:val="006F3BB2"/>
    <w:rsid w:val="006F47C3"/>
    <w:rsid w:val="006F4FDD"/>
    <w:rsid w:val="006F7E3D"/>
    <w:rsid w:val="007008A8"/>
    <w:rsid w:val="00700FE3"/>
    <w:rsid w:val="00703496"/>
    <w:rsid w:val="00705212"/>
    <w:rsid w:val="00705D99"/>
    <w:rsid w:val="007077E7"/>
    <w:rsid w:val="007079AE"/>
    <w:rsid w:val="00710CD2"/>
    <w:rsid w:val="007112A7"/>
    <w:rsid w:val="00711D64"/>
    <w:rsid w:val="007132E9"/>
    <w:rsid w:val="00714569"/>
    <w:rsid w:val="00721840"/>
    <w:rsid w:val="007225BF"/>
    <w:rsid w:val="007234A4"/>
    <w:rsid w:val="007274BF"/>
    <w:rsid w:val="0072777D"/>
    <w:rsid w:val="00731694"/>
    <w:rsid w:val="007324DF"/>
    <w:rsid w:val="00733D98"/>
    <w:rsid w:val="00734184"/>
    <w:rsid w:val="00735CA9"/>
    <w:rsid w:val="007360FC"/>
    <w:rsid w:val="0073618E"/>
    <w:rsid w:val="00742F0B"/>
    <w:rsid w:val="00744B82"/>
    <w:rsid w:val="00747DB0"/>
    <w:rsid w:val="00751BF6"/>
    <w:rsid w:val="00751D4B"/>
    <w:rsid w:val="0075597E"/>
    <w:rsid w:val="00755B41"/>
    <w:rsid w:val="00755C82"/>
    <w:rsid w:val="00756482"/>
    <w:rsid w:val="0075769E"/>
    <w:rsid w:val="007606C7"/>
    <w:rsid w:val="00762459"/>
    <w:rsid w:val="00764D67"/>
    <w:rsid w:val="007657E7"/>
    <w:rsid w:val="00766DFA"/>
    <w:rsid w:val="00771D54"/>
    <w:rsid w:val="00772872"/>
    <w:rsid w:val="00772D57"/>
    <w:rsid w:val="007730F5"/>
    <w:rsid w:val="0077346D"/>
    <w:rsid w:val="0078084D"/>
    <w:rsid w:val="00783ABE"/>
    <w:rsid w:val="007876BE"/>
    <w:rsid w:val="00791321"/>
    <w:rsid w:val="00794720"/>
    <w:rsid w:val="007A1E38"/>
    <w:rsid w:val="007A46F1"/>
    <w:rsid w:val="007A5654"/>
    <w:rsid w:val="007A7265"/>
    <w:rsid w:val="007A795E"/>
    <w:rsid w:val="007B7511"/>
    <w:rsid w:val="007C45F0"/>
    <w:rsid w:val="007C646F"/>
    <w:rsid w:val="007D0CD3"/>
    <w:rsid w:val="007D3450"/>
    <w:rsid w:val="007D60CC"/>
    <w:rsid w:val="007E7894"/>
    <w:rsid w:val="007F17EE"/>
    <w:rsid w:val="007F201E"/>
    <w:rsid w:val="007F371D"/>
    <w:rsid w:val="007F4E29"/>
    <w:rsid w:val="008024B6"/>
    <w:rsid w:val="00802E62"/>
    <w:rsid w:val="00804C04"/>
    <w:rsid w:val="00805E5B"/>
    <w:rsid w:val="008106B9"/>
    <w:rsid w:val="00813B3F"/>
    <w:rsid w:val="00816A28"/>
    <w:rsid w:val="00816B27"/>
    <w:rsid w:val="008216C3"/>
    <w:rsid w:val="00821DEC"/>
    <w:rsid w:val="00827C0F"/>
    <w:rsid w:val="00830B47"/>
    <w:rsid w:val="00833CF7"/>
    <w:rsid w:val="00834C73"/>
    <w:rsid w:val="008356C3"/>
    <w:rsid w:val="008366F6"/>
    <w:rsid w:val="00836AE4"/>
    <w:rsid w:val="00840783"/>
    <w:rsid w:val="00840F9E"/>
    <w:rsid w:val="00841323"/>
    <w:rsid w:val="00843389"/>
    <w:rsid w:val="00847ED3"/>
    <w:rsid w:val="008517E9"/>
    <w:rsid w:val="00852673"/>
    <w:rsid w:val="0085616E"/>
    <w:rsid w:val="00856C55"/>
    <w:rsid w:val="00861B8C"/>
    <w:rsid w:val="00862C35"/>
    <w:rsid w:val="00863F02"/>
    <w:rsid w:val="008705E7"/>
    <w:rsid w:val="0087383F"/>
    <w:rsid w:val="008740B0"/>
    <w:rsid w:val="008746EA"/>
    <w:rsid w:val="00875BA9"/>
    <w:rsid w:val="00881B2E"/>
    <w:rsid w:val="00882121"/>
    <w:rsid w:val="00882DC5"/>
    <w:rsid w:val="00886906"/>
    <w:rsid w:val="00887B7C"/>
    <w:rsid w:val="00892939"/>
    <w:rsid w:val="00894BC4"/>
    <w:rsid w:val="00896794"/>
    <w:rsid w:val="00897DA4"/>
    <w:rsid w:val="008A2D16"/>
    <w:rsid w:val="008A3039"/>
    <w:rsid w:val="008A5436"/>
    <w:rsid w:val="008A67FA"/>
    <w:rsid w:val="008A7275"/>
    <w:rsid w:val="008B4377"/>
    <w:rsid w:val="008B56A0"/>
    <w:rsid w:val="008B7B9A"/>
    <w:rsid w:val="008C3693"/>
    <w:rsid w:val="008C6190"/>
    <w:rsid w:val="008C672D"/>
    <w:rsid w:val="008D0DA3"/>
    <w:rsid w:val="008D2649"/>
    <w:rsid w:val="008D3CCE"/>
    <w:rsid w:val="008E15A9"/>
    <w:rsid w:val="008E19AE"/>
    <w:rsid w:val="008E3D7D"/>
    <w:rsid w:val="008E4A2A"/>
    <w:rsid w:val="008E700A"/>
    <w:rsid w:val="008F208C"/>
    <w:rsid w:val="008F2344"/>
    <w:rsid w:val="008F2E24"/>
    <w:rsid w:val="008F4445"/>
    <w:rsid w:val="008F632C"/>
    <w:rsid w:val="008F6332"/>
    <w:rsid w:val="00901331"/>
    <w:rsid w:val="00901EA2"/>
    <w:rsid w:val="00903785"/>
    <w:rsid w:val="009050FA"/>
    <w:rsid w:val="009059B6"/>
    <w:rsid w:val="00905E9A"/>
    <w:rsid w:val="009061A5"/>
    <w:rsid w:val="00906F31"/>
    <w:rsid w:val="0090761E"/>
    <w:rsid w:val="00910A5C"/>
    <w:rsid w:val="00911DD0"/>
    <w:rsid w:val="0091320A"/>
    <w:rsid w:val="009167EA"/>
    <w:rsid w:val="0091751B"/>
    <w:rsid w:val="009207DD"/>
    <w:rsid w:val="009226E0"/>
    <w:rsid w:val="00922C07"/>
    <w:rsid w:val="00922C28"/>
    <w:rsid w:val="009234C3"/>
    <w:rsid w:val="00923DB3"/>
    <w:rsid w:val="00924309"/>
    <w:rsid w:val="00924B44"/>
    <w:rsid w:val="009258F5"/>
    <w:rsid w:val="009265E1"/>
    <w:rsid w:val="0092682F"/>
    <w:rsid w:val="009308BB"/>
    <w:rsid w:val="00930BDF"/>
    <w:rsid w:val="009327DE"/>
    <w:rsid w:val="009352BA"/>
    <w:rsid w:val="00935963"/>
    <w:rsid w:val="00935CF2"/>
    <w:rsid w:val="009402C6"/>
    <w:rsid w:val="0094070F"/>
    <w:rsid w:val="00941843"/>
    <w:rsid w:val="00941B30"/>
    <w:rsid w:val="00942D0E"/>
    <w:rsid w:val="00946012"/>
    <w:rsid w:val="009507DD"/>
    <w:rsid w:val="00950E36"/>
    <w:rsid w:val="009544A4"/>
    <w:rsid w:val="00954FD6"/>
    <w:rsid w:val="0095546D"/>
    <w:rsid w:val="00957F29"/>
    <w:rsid w:val="009631E4"/>
    <w:rsid w:val="00963E27"/>
    <w:rsid w:val="00964ABE"/>
    <w:rsid w:val="00964E29"/>
    <w:rsid w:val="0096598D"/>
    <w:rsid w:val="00965AF9"/>
    <w:rsid w:val="009665BA"/>
    <w:rsid w:val="00967C09"/>
    <w:rsid w:val="009706B1"/>
    <w:rsid w:val="00970A67"/>
    <w:rsid w:val="00970FBB"/>
    <w:rsid w:val="00971302"/>
    <w:rsid w:val="00971A45"/>
    <w:rsid w:val="00972DAC"/>
    <w:rsid w:val="0097537D"/>
    <w:rsid w:val="00977993"/>
    <w:rsid w:val="00980115"/>
    <w:rsid w:val="0098095A"/>
    <w:rsid w:val="009809D5"/>
    <w:rsid w:val="00981C30"/>
    <w:rsid w:val="00982915"/>
    <w:rsid w:val="0098329F"/>
    <w:rsid w:val="0098470C"/>
    <w:rsid w:val="00986A58"/>
    <w:rsid w:val="00987324"/>
    <w:rsid w:val="00990342"/>
    <w:rsid w:val="00994C1D"/>
    <w:rsid w:val="009A1B07"/>
    <w:rsid w:val="009A2368"/>
    <w:rsid w:val="009A3B22"/>
    <w:rsid w:val="009A5712"/>
    <w:rsid w:val="009A645D"/>
    <w:rsid w:val="009A7AF3"/>
    <w:rsid w:val="009B02C9"/>
    <w:rsid w:val="009B388F"/>
    <w:rsid w:val="009B6FBB"/>
    <w:rsid w:val="009C040B"/>
    <w:rsid w:val="009C0A9F"/>
    <w:rsid w:val="009C6F1D"/>
    <w:rsid w:val="009C7949"/>
    <w:rsid w:val="009D0849"/>
    <w:rsid w:val="009D1252"/>
    <w:rsid w:val="009D16B3"/>
    <w:rsid w:val="009D27A7"/>
    <w:rsid w:val="009D33F1"/>
    <w:rsid w:val="009D3A8E"/>
    <w:rsid w:val="009D3E7F"/>
    <w:rsid w:val="009D4622"/>
    <w:rsid w:val="009D4C12"/>
    <w:rsid w:val="009D53AD"/>
    <w:rsid w:val="009E160D"/>
    <w:rsid w:val="009E45E2"/>
    <w:rsid w:val="009E4CCF"/>
    <w:rsid w:val="009E58C7"/>
    <w:rsid w:val="009E7A7E"/>
    <w:rsid w:val="009F1044"/>
    <w:rsid w:val="009F10E3"/>
    <w:rsid w:val="009F1215"/>
    <w:rsid w:val="009F365D"/>
    <w:rsid w:val="009F5A19"/>
    <w:rsid w:val="009F7E22"/>
    <w:rsid w:val="00A06BA8"/>
    <w:rsid w:val="00A10276"/>
    <w:rsid w:val="00A10730"/>
    <w:rsid w:val="00A12D58"/>
    <w:rsid w:val="00A171DA"/>
    <w:rsid w:val="00A17280"/>
    <w:rsid w:val="00A17506"/>
    <w:rsid w:val="00A20319"/>
    <w:rsid w:val="00A23156"/>
    <w:rsid w:val="00A26C3C"/>
    <w:rsid w:val="00A302CE"/>
    <w:rsid w:val="00A31BB8"/>
    <w:rsid w:val="00A32E2A"/>
    <w:rsid w:val="00A3378A"/>
    <w:rsid w:val="00A35AD3"/>
    <w:rsid w:val="00A3752F"/>
    <w:rsid w:val="00A4133E"/>
    <w:rsid w:val="00A42FB5"/>
    <w:rsid w:val="00A53D47"/>
    <w:rsid w:val="00A53E72"/>
    <w:rsid w:val="00A6241B"/>
    <w:rsid w:val="00A6513F"/>
    <w:rsid w:val="00A6688C"/>
    <w:rsid w:val="00A67CC8"/>
    <w:rsid w:val="00A725AA"/>
    <w:rsid w:val="00A72B92"/>
    <w:rsid w:val="00A73820"/>
    <w:rsid w:val="00A775F0"/>
    <w:rsid w:val="00A80391"/>
    <w:rsid w:val="00A80629"/>
    <w:rsid w:val="00A876DA"/>
    <w:rsid w:val="00A920EC"/>
    <w:rsid w:val="00A9759F"/>
    <w:rsid w:val="00AA05E2"/>
    <w:rsid w:val="00AA1C0B"/>
    <w:rsid w:val="00AA202A"/>
    <w:rsid w:val="00AA4EFC"/>
    <w:rsid w:val="00AA71A7"/>
    <w:rsid w:val="00AA7AC1"/>
    <w:rsid w:val="00AB1F6B"/>
    <w:rsid w:val="00AB3F80"/>
    <w:rsid w:val="00AB5D81"/>
    <w:rsid w:val="00AB6776"/>
    <w:rsid w:val="00AC1326"/>
    <w:rsid w:val="00AC2109"/>
    <w:rsid w:val="00AC22CD"/>
    <w:rsid w:val="00AC33BC"/>
    <w:rsid w:val="00AC3862"/>
    <w:rsid w:val="00AD2908"/>
    <w:rsid w:val="00AE576C"/>
    <w:rsid w:val="00AE59DE"/>
    <w:rsid w:val="00AE6AA0"/>
    <w:rsid w:val="00AE6DFD"/>
    <w:rsid w:val="00AF3C13"/>
    <w:rsid w:val="00AF3CE9"/>
    <w:rsid w:val="00AF3DD0"/>
    <w:rsid w:val="00AF5125"/>
    <w:rsid w:val="00AF5161"/>
    <w:rsid w:val="00AF5ED2"/>
    <w:rsid w:val="00B01B0D"/>
    <w:rsid w:val="00B02EBA"/>
    <w:rsid w:val="00B0335C"/>
    <w:rsid w:val="00B0620F"/>
    <w:rsid w:val="00B065EE"/>
    <w:rsid w:val="00B0681A"/>
    <w:rsid w:val="00B1204A"/>
    <w:rsid w:val="00B140F9"/>
    <w:rsid w:val="00B2395D"/>
    <w:rsid w:val="00B26D06"/>
    <w:rsid w:val="00B303B0"/>
    <w:rsid w:val="00B3230F"/>
    <w:rsid w:val="00B33322"/>
    <w:rsid w:val="00B33699"/>
    <w:rsid w:val="00B3673A"/>
    <w:rsid w:val="00B37FB0"/>
    <w:rsid w:val="00B4042A"/>
    <w:rsid w:val="00B407F7"/>
    <w:rsid w:val="00B41014"/>
    <w:rsid w:val="00B41A17"/>
    <w:rsid w:val="00B41D4B"/>
    <w:rsid w:val="00B4366C"/>
    <w:rsid w:val="00B44296"/>
    <w:rsid w:val="00B4489E"/>
    <w:rsid w:val="00B5051F"/>
    <w:rsid w:val="00B50F9F"/>
    <w:rsid w:val="00B51460"/>
    <w:rsid w:val="00B5388B"/>
    <w:rsid w:val="00B5549B"/>
    <w:rsid w:val="00B574D0"/>
    <w:rsid w:val="00B57D22"/>
    <w:rsid w:val="00B60DDA"/>
    <w:rsid w:val="00B625CB"/>
    <w:rsid w:val="00B70D2E"/>
    <w:rsid w:val="00B75836"/>
    <w:rsid w:val="00B75F06"/>
    <w:rsid w:val="00B767BA"/>
    <w:rsid w:val="00B801CF"/>
    <w:rsid w:val="00B81A64"/>
    <w:rsid w:val="00B82173"/>
    <w:rsid w:val="00B82AF9"/>
    <w:rsid w:val="00B82D9D"/>
    <w:rsid w:val="00B86BEA"/>
    <w:rsid w:val="00B875CA"/>
    <w:rsid w:val="00B87D57"/>
    <w:rsid w:val="00B95C2C"/>
    <w:rsid w:val="00B96574"/>
    <w:rsid w:val="00B97F8B"/>
    <w:rsid w:val="00BA0DA3"/>
    <w:rsid w:val="00BA1472"/>
    <w:rsid w:val="00BA189F"/>
    <w:rsid w:val="00BA35A6"/>
    <w:rsid w:val="00BA380A"/>
    <w:rsid w:val="00BA6D44"/>
    <w:rsid w:val="00BB04D4"/>
    <w:rsid w:val="00BB1413"/>
    <w:rsid w:val="00BB2180"/>
    <w:rsid w:val="00BB234E"/>
    <w:rsid w:val="00BB2EF2"/>
    <w:rsid w:val="00BB5CD4"/>
    <w:rsid w:val="00BB693E"/>
    <w:rsid w:val="00BC0821"/>
    <w:rsid w:val="00BC43FC"/>
    <w:rsid w:val="00BC4D5D"/>
    <w:rsid w:val="00BC5A49"/>
    <w:rsid w:val="00BC79DD"/>
    <w:rsid w:val="00BD0627"/>
    <w:rsid w:val="00BD08AF"/>
    <w:rsid w:val="00BD3CC2"/>
    <w:rsid w:val="00BD41B0"/>
    <w:rsid w:val="00BD46ED"/>
    <w:rsid w:val="00BD4EBB"/>
    <w:rsid w:val="00BD5D5E"/>
    <w:rsid w:val="00BE2DA3"/>
    <w:rsid w:val="00BE3175"/>
    <w:rsid w:val="00BE3BF7"/>
    <w:rsid w:val="00BE5801"/>
    <w:rsid w:val="00BE5970"/>
    <w:rsid w:val="00BF28F6"/>
    <w:rsid w:val="00BF378A"/>
    <w:rsid w:val="00BF457A"/>
    <w:rsid w:val="00BF65C1"/>
    <w:rsid w:val="00BF6955"/>
    <w:rsid w:val="00BF6E27"/>
    <w:rsid w:val="00BF7BDD"/>
    <w:rsid w:val="00BF7F5D"/>
    <w:rsid w:val="00C0110A"/>
    <w:rsid w:val="00C024AD"/>
    <w:rsid w:val="00C028E6"/>
    <w:rsid w:val="00C05224"/>
    <w:rsid w:val="00C062BD"/>
    <w:rsid w:val="00C07272"/>
    <w:rsid w:val="00C12582"/>
    <w:rsid w:val="00C145CB"/>
    <w:rsid w:val="00C17350"/>
    <w:rsid w:val="00C20356"/>
    <w:rsid w:val="00C26927"/>
    <w:rsid w:val="00C275AD"/>
    <w:rsid w:val="00C33A0A"/>
    <w:rsid w:val="00C34985"/>
    <w:rsid w:val="00C41EA6"/>
    <w:rsid w:val="00C41F1F"/>
    <w:rsid w:val="00C47503"/>
    <w:rsid w:val="00C50126"/>
    <w:rsid w:val="00C506DB"/>
    <w:rsid w:val="00C52BF8"/>
    <w:rsid w:val="00C5622E"/>
    <w:rsid w:val="00C623CB"/>
    <w:rsid w:val="00C63198"/>
    <w:rsid w:val="00C7021D"/>
    <w:rsid w:val="00C731DD"/>
    <w:rsid w:val="00C73580"/>
    <w:rsid w:val="00C75A2F"/>
    <w:rsid w:val="00C76433"/>
    <w:rsid w:val="00C815DF"/>
    <w:rsid w:val="00C81CC0"/>
    <w:rsid w:val="00C821E9"/>
    <w:rsid w:val="00C83C73"/>
    <w:rsid w:val="00C85520"/>
    <w:rsid w:val="00C86841"/>
    <w:rsid w:val="00C8730A"/>
    <w:rsid w:val="00C9019A"/>
    <w:rsid w:val="00C901EF"/>
    <w:rsid w:val="00C90561"/>
    <w:rsid w:val="00C93351"/>
    <w:rsid w:val="00C941BE"/>
    <w:rsid w:val="00C95652"/>
    <w:rsid w:val="00C96CFB"/>
    <w:rsid w:val="00CA0164"/>
    <w:rsid w:val="00CA1482"/>
    <w:rsid w:val="00CA14F0"/>
    <w:rsid w:val="00CA51D5"/>
    <w:rsid w:val="00CA5379"/>
    <w:rsid w:val="00CB0D04"/>
    <w:rsid w:val="00CB3446"/>
    <w:rsid w:val="00CB6B87"/>
    <w:rsid w:val="00CC1618"/>
    <w:rsid w:val="00CC3656"/>
    <w:rsid w:val="00CC3EEB"/>
    <w:rsid w:val="00CC4334"/>
    <w:rsid w:val="00CC6926"/>
    <w:rsid w:val="00CC6DDE"/>
    <w:rsid w:val="00CD0F2E"/>
    <w:rsid w:val="00CD1437"/>
    <w:rsid w:val="00CD4748"/>
    <w:rsid w:val="00CE0615"/>
    <w:rsid w:val="00CE0EA9"/>
    <w:rsid w:val="00CE1A42"/>
    <w:rsid w:val="00CE27E0"/>
    <w:rsid w:val="00CE3ACE"/>
    <w:rsid w:val="00CE651E"/>
    <w:rsid w:val="00CE790C"/>
    <w:rsid w:val="00CE7F3F"/>
    <w:rsid w:val="00CF4B51"/>
    <w:rsid w:val="00CF6834"/>
    <w:rsid w:val="00D02319"/>
    <w:rsid w:val="00D06228"/>
    <w:rsid w:val="00D1095F"/>
    <w:rsid w:val="00D150BF"/>
    <w:rsid w:val="00D163F9"/>
    <w:rsid w:val="00D167B2"/>
    <w:rsid w:val="00D22757"/>
    <w:rsid w:val="00D22A6C"/>
    <w:rsid w:val="00D23637"/>
    <w:rsid w:val="00D24E9B"/>
    <w:rsid w:val="00D25423"/>
    <w:rsid w:val="00D256F3"/>
    <w:rsid w:val="00D26E91"/>
    <w:rsid w:val="00D300EA"/>
    <w:rsid w:val="00D3096F"/>
    <w:rsid w:val="00D30FEE"/>
    <w:rsid w:val="00D31B5C"/>
    <w:rsid w:val="00D32537"/>
    <w:rsid w:val="00D330D3"/>
    <w:rsid w:val="00D35E50"/>
    <w:rsid w:val="00D36203"/>
    <w:rsid w:val="00D36C8D"/>
    <w:rsid w:val="00D36F81"/>
    <w:rsid w:val="00D372C4"/>
    <w:rsid w:val="00D41B82"/>
    <w:rsid w:val="00D43C15"/>
    <w:rsid w:val="00D441F8"/>
    <w:rsid w:val="00D46755"/>
    <w:rsid w:val="00D50342"/>
    <w:rsid w:val="00D526F0"/>
    <w:rsid w:val="00D5566D"/>
    <w:rsid w:val="00D6093D"/>
    <w:rsid w:val="00D611A7"/>
    <w:rsid w:val="00D6339B"/>
    <w:rsid w:val="00D66DC0"/>
    <w:rsid w:val="00D66E3F"/>
    <w:rsid w:val="00D70DC4"/>
    <w:rsid w:val="00D758ED"/>
    <w:rsid w:val="00D75D26"/>
    <w:rsid w:val="00D76682"/>
    <w:rsid w:val="00D77A03"/>
    <w:rsid w:val="00D8055E"/>
    <w:rsid w:val="00D80ED8"/>
    <w:rsid w:val="00D80F6D"/>
    <w:rsid w:val="00D81266"/>
    <w:rsid w:val="00D8146D"/>
    <w:rsid w:val="00D82231"/>
    <w:rsid w:val="00D84F2D"/>
    <w:rsid w:val="00D8575F"/>
    <w:rsid w:val="00D87B15"/>
    <w:rsid w:val="00D902D6"/>
    <w:rsid w:val="00D903D7"/>
    <w:rsid w:val="00D92F2F"/>
    <w:rsid w:val="00D94212"/>
    <w:rsid w:val="00D951F2"/>
    <w:rsid w:val="00D9560B"/>
    <w:rsid w:val="00DA1EB1"/>
    <w:rsid w:val="00DA273A"/>
    <w:rsid w:val="00DA31CD"/>
    <w:rsid w:val="00DA39EA"/>
    <w:rsid w:val="00DB25E7"/>
    <w:rsid w:val="00DB4F28"/>
    <w:rsid w:val="00DB7EF8"/>
    <w:rsid w:val="00DC02BB"/>
    <w:rsid w:val="00DC0994"/>
    <w:rsid w:val="00DC0F7B"/>
    <w:rsid w:val="00DC20AE"/>
    <w:rsid w:val="00DC6008"/>
    <w:rsid w:val="00DC6521"/>
    <w:rsid w:val="00DD3B4F"/>
    <w:rsid w:val="00DD4022"/>
    <w:rsid w:val="00DE1DA0"/>
    <w:rsid w:val="00DE2F76"/>
    <w:rsid w:val="00DE342C"/>
    <w:rsid w:val="00DE3B92"/>
    <w:rsid w:val="00DE3DCD"/>
    <w:rsid w:val="00DE49CA"/>
    <w:rsid w:val="00DE61E8"/>
    <w:rsid w:val="00DE7CFB"/>
    <w:rsid w:val="00DF5169"/>
    <w:rsid w:val="00DF578C"/>
    <w:rsid w:val="00DF611B"/>
    <w:rsid w:val="00E108A9"/>
    <w:rsid w:val="00E148AF"/>
    <w:rsid w:val="00E14BAC"/>
    <w:rsid w:val="00E20A72"/>
    <w:rsid w:val="00E21A1E"/>
    <w:rsid w:val="00E228BC"/>
    <w:rsid w:val="00E22E59"/>
    <w:rsid w:val="00E23846"/>
    <w:rsid w:val="00E26972"/>
    <w:rsid w:val="00E302E6"/>
    <w:rsid w:val="00E30FA6"/>
    <w:rsid w:val="00E331E0"/>
    <w:rsid w:val="00E362BA"/>
    <w:rsid w:val="00E421CF"/>
    <w:rsid w:val="00E43AB1"/>
    <w:rsid w:val="00E44BB9"/>
    <w:rsid w:val="00E451CB"/>
    <w:rsid w:val="00E46E1F"/>
    <w:rsid w:val="00E46E7F"/>
    <w:rsid w:val="00E476C2"/>
    <w:rsid w:val="00E501CE"/>
    <w:rsid w:val="00E506F5"/>
    <w:rsid w:val="00E536C4"/>
    <w:rsid w:val="00E54A82"/>
    <w:rsid w:val="00E63088"/>
    <w:rsid w:val="00E642A0"/>
    <w:rsid w:val="00E645FF"/>
    <w:rsid w:val="00E65F55"/>
    <w:rsid w:val="00E72E39"/>
    <w:rsid w:val="00E747CD"/>
    <w:rsid w:val="00E74BAE"/>
    <w:rsid w:val="00E75DA8"/>
    <w:rsid w:val="00E80BE3"/>
    <w:rsid w:val="00E8345D"/>
    <w:rsid w:val="00E83FD8"/>
    <w:rsid w:val="00E84ED6"/>
    <w:rsid w:val="00E8556E"/>
    <w:rsid w:val="00E96CF2"/>
    <w:rsid w:val="00EA3401"/>
    <w:rsid w:val="00EA64E3"/>
    <w:rsid w:val="00EA7686"/>
    <w:rsid w:val="00EA7BFF"/>
    <w:rsid w:val="00EB0BE9"/>
    <w:rsid w:val="00EB1342"/>
    <w:rsid w:val="00EB1C4B"/>
    <w:rsid w:val="00EB3BE3"/>
    <w:rsid w:val="00EB43AF"/>
    <w:rsid w:val="00EB6C9C"/>
    <w:rsid w:val="00EB7C2F"/>
    <w:rsid w:val="00EC1892"/>
    <w:rsid w:val="00EC2184"/>
    <w:rsid w:val="00EC22AF"/>
    <w:rsid w:val="00EC2AAD"/>
    <w:rsid w:val="00EC47FA"/>
    <w:rsid w:val="00EC63D5"/>
    <w:rsid w:val="00EC647D"/>
    <w:rsid w:val="00EC6932"/>
    <w:rsid w:val="00ED17AF"/>
    <w:rsid w:val="00ED2618"/>
    <w:rsid w:val="00ED33D2"/>
    <w:rsid w:val="00ED5D6B"/>
    <w:rsid w:val="00ED5F59"/>
    <w:rsid w:val="00EE0705"/>
    <w:rsid w:val="00EE462F"/>
    <w:rsid w:val="00EE714F"/>
    <w:rsid w:val="00EF02FF"/>
    <w:rsid w:val="00EF1C27"/>
    <w:rsid w:val="00EF4044"/>
    <w:rsid w:val="00EF5175"/>
    <w:rsid w:val="00F00AEB"/>
    <w:rsid w:val="00F016A9"/>
    <w:rsid w:val="00F016FA"/>
    <w:rsid w:val="00F05B93"/>
    <w:rsid w:val="00F05D3D"/>
    <w:rsid w:val="00F13FBC"/>
    <w:rsid w:val="00F15130"/>
    <w:rsid w:val="00F17208"/>
    <w:rsid w:val="00F1738F"/>
    <w:rsid w:val="00F17463"/>
    <w:rsid w:val="00F17F4C"/>
    <w:rsid w:val="00F205E7"/>
    <w:rsid w:val="00F207D7"/>
    <w:rsid w:val="00F20DFD"/>
    <w:rsid w:val="00F2268E"/>
    <w:rsid w:val="00F23E19"/>
    <w:rsid w:val="00F26F3A"/>
    <w:rsid w:val="00F27026"/>
    <w:rsid w:val="00F315E3"/>
    <w:rsid w:val="00F36774"/>
    <w:rsid w:val="00F371C8"/>
    <w:rsid w:val="00F37D1C"/>
    <w:rsid w:val="00F43A37"/>
    <w:rsid w:val="00F44041"/>
    <w:rsid w:val="00F44A12"/>
    <w:rsid w:val="00F453D0"/>
    <w:rsid w:val="00F50D1D"/>
    <w:rsid w:val="00F523DE"/>
    <w:rsid w:val="00F54550"/>
    <w:rsid w:val="00F54C4B"/>
    <w:rsid w:val="00F54ECA"/>
    <w:rsid w:val="00F55E78"/>
    <w:rsid w:val="00F56E59"/>
    <w:rsid w:val="00F579DE"/>
    <w:rsid w:val="00F60226"/>
    <w:rsid w:val="00F60BCC"/>
    <w:rsid w:val="00F60ECD"/>
    <w:rsid w:val="00F62CB1"/>
    <w:rsid w:val="00F6442B"/>
    <w:rsid w:val="00F6567E"/>
    <w:rsid w:val="00F66261"/>
    <w:rsid w:val="00F709FB"/>
    <w:rsid w:val="00F70B19"/>
    <w:rsid w:val="00F74173"/>
    <w:rsid w:val="00F76CCB"/>
    <w:rsid w:val="00F7796A"/>
    <w:rsid w:val="00F80A91"/>
    <w:rsid w:val="00F81074"/>
    <w:rsid w:val="00F81420"/>
    <w:rsid w:val="00F82025"/>
    <w:rsid w:val="00F83F01"/>
    <w:rsid w:val="00F87CE7"/>
    <w:rsid w:val="00F929AE"/>
    <w:rsid w:val="00F92D97"/>
    <w:rsid w:val="00F932CE"/>
    <w:rsid w:val="00F96826"/>
    <w:rsid w:val="00F9692B"/>
    <w:rsid w:val="00F96B66"/>
    <w:rsid w:val="00F96C1A"/>
    <w:rsid w:val="00F96ED4"/>
    <w:rsid w:val="00FA0ED2"/>
    <w:rsid w:val="00FA29F5"/>
    <w:rsid w:val="00FA3139"/>
    <w:rsid w:val="00FA3177"/>
    <w:rsid w:val="00FA6FB9"/>
    <w:rsid w:val="00FA7767"/>
    <w:rsid w:val="00FB69B2"/>
    <w:rsid w:val="00FB7524"/>
    <w:rsid w:val="00FC1CA5"/>
    <w:rsid w:val="00FC31E9"/>
    <w:rsid w:val="00FC3EE2"/>
    <w:rsid w:val="00FD2C31"/>
    <w:rsid w:val="00FD2CCB"/>
    <w:rsid w:val="00FD3431"/>
    <w:rsid w:val="00FD3659"/>
    <w:rsid w:val="00FD578C"/>
    <w:rsid w:val="00FD5F6E"/>
    <w:rsid w:val="00FD755B"/>
    <w:rsid w:val="00FE0776"/>
    <w:rsid w:val="00FE2A6A"/>
    <w:rsid w:val="00FE312E"/>
    <w:rsid w:val="00FE6BFA"/>
    <w:rsid w:val="00FE6E25"/>
    <w:rsid w:val="00FF00BA"/>
    <w:rsid w:val="00FF1899"/>
    <w:rsid w:val="00FF5939"/>
    <w:rsid w:val="00FF5AC6"/>
    <w:rsid w:val="00FF6316"/>
    <w:rsid w:val="00FF7BBC"/>
    <w:rsid w:val="1BD788C8"/>
    <w:rsid w:val="1F354882"/>
    <w:rsid w:val="210B1C0D"/>
    <w:rsid w:val="3D1248F6"/>
    <w:rsid w:val="408907D7"/>
    <w:rsid w:val="473879F2"/>
    <w:rsid w:val="490DBD4F"/>
    <w:rsid w:val="520C968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2D86"/>
  <w15:docId w15:val="{BB9F47E5-1D0C-4CFA-BEE4-00C7305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B70D2E"/>
    <w:pPr>
      <w:keepNext/>
      <w:pBdr>
        <w:bottom w:val="single" w:sz="12" w:space="1" w:color="auto"/>
      </w:pBdr>
      <w:spacing w:after="0" w:line="240" w:lineRule="auto"/>
      <w:jc w:val="center"/>
      <w:outlineLvl w:val="0"/>
    </w:pPr>
    <w:rPr>
      <w:rFonts w:ascii="Times New Roman" w:eastAsia="Times New Roman" w:hAnsi="Times New Roman" w:cs="Times New Roman"/>
      <w:b/>
      <w:sz w:val="24"/>
      <w:szCs w:val="20"/>
      <w:lang w:eastAsia="hr-HR"/>
    </w:rPr>
  </w:style>
  <w:style w:type="paragraph" w:styleId="Naslov2">
    <w:name w:val="heading 2"/>
    <w:basedOn w:val="Normal"/>
    <w:next w:val="Normal"/>
    <w:link w:val="Naslov2Char"/>
    <w:qFormat/>
    <w:rsid w:val="00B70D2E"/>
    <w:pPr>
      <w:keepNext/>
      <w:spacing w:after="0" w:line="240" w:lineRule="auto"/>
      <w:jc w:val="center"/>
      <w:outlineLvl w:val="1"/>
    </w:pPr>
    <w:rPr>
      <w:rFonts w:ascii="Times New Roman" w:eastAsia="Times New Roman" w:hAnsi="Times New Roman" w:cs="Times New Roman"/>
      <w:b/>
      <w:i/>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70D2E"/>
    <w:rPr>
      <w:rFonts w:ascii="Times New Roman" w:eastAsia="Times New Roman" w:hAnsi="Times New Roman" w:cs="Times New Roman"/>
      <w:b/>
      <w:sz w:val="24"/>
      <w:szCs w:val="20"/>
      <w:lang w:eastAsia="hr-HR"/>
    </w:rPr>
  </w:style>
  <w:style w:type="character" w:customStyle="1" w:styleId="Naslov2Char">
    <w:name w:val="Naslov 2 Char"/>
    <w:basedOn w:val="Zadanifontodlomka"/>
    <w:link w:val="Naslov2"/>
    <w:rsid w:val="00B70D2E"/>
    <w:rPr>
      <w:rFonts w:ascii="Times New Roman" w:eastAsia="Times New Roman" w:hAnsi="Times New Roman" w:cs="Times New Roman"/>
      <w:b/>
      <w:i/>
      <w:sz w:val="24"/>
      <w:szCs w:val="20"/>
      <w:lang w:eastAsia="hr-HR"/>
    </w:rPr>
  </w:style>
  <w:style w:type="numbering" w:customStyle="1" w:styleId="Bezpopisa1">
    <w:name w:val="Bez popisa1"/>
    <w:next w:val="Bezpopisa"/>
    <w:uiPriority w:val="99"/>
    <w:semiHidden/>
    <w:rsid w:val="00B70D2E"/>
  </w:style>
  <w:style w:type="paragraph" w:styleId="Podnoje">
    <w:name w:val="footer"/>
    <w:basedOn w:val="Normal"/>
    <w:link w:val="PodnojeChar"/>
    <w:uiPriority w:val="99"/>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PodnojeChar">
    <w:name w:val="Podnožje Char"/>
    <w:basedOn w:val="Zadanifontodlomka"/>
    <w:link w:val="Podnoje"/>
    <w:uiPriority w:val="99"/>
    <w:rsid w:val="00B70D2E"/>
    <w:rPr>
      <w:rFonts w:ascii="Times New Roman" w:eastAsia="Times New Roman" w:hAnsi="Times New Roman" w:cs="Times New Roman"/>
      <w:sz w:val="20"/>
      <w:szCs w:val="20"/>
      <w:lang w:val="en-GB" w:eastAsia="hr-HR"/>
    </w:rPr>
  </w:style>
  <w:style w:type="character" w:styleId="Brojstranice">
    <w:name w:val="page number"/>
    <w:basedOn w:val="Zadanifontodlomka"/>
    <w:rsid w:val="00B70D2E"/>
  </w:style>
  <w:style w:type="table" w:styleId="Reetkatablice">
    <w:name w:val="Table Grid"/>
    <w:basedOn w:val="Obinatablica"/>
    <w:rsid w:val="00B70D2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B70D2E"/>
    <w:rPr>
      <w:color w:val="0000FF"/>
      <w:u w:val="single"/>
    </w:rPr>
  </w:style>
  <w:style w:type="character" w:styleId="SlijeenaHiperveza">
    <w:name w:val="FollowedHyperlink"/>
    <w:uiPriority w:val="99"/>
    <w:rsid w:val="00B70D2E"/>
    <w:rPr>
      <w:color w:val="800080"/>
      <w:u w:val="single"/>
    </w:rPr>
  </w:style>
  <w:style w:type="paragraph" w:customStyle="1" w:styleId="xl22">
    <w:name w:val="xl22"/>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3">
    <w:name w:val="xl23"/>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4">
    <w:name w:val="xl24"/>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5">
    <w:name w:val="xl25"/>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6">
    <w:name w:val="xl26"/>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7">
    <w:name w:val="xl27"/>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8">
    <w:name w:val="xl28"/>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29">
    <w:name w:val="xl29"/>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0">
    <w:name w:val="xl30"/>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1">
    <w:name w:val="xl31"/>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2">
    <w:name w:val="xl3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33">
    <w:name w:val="xl33"/>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4">
    <w:name w:val="xl34"/>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5">
    <w:name w:val="xl35"/>
    <w:basedOn w:val="Normal"/>
    <w:rsid w:val="00B70D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6">
    <w:name w:val="xl36"/>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7">
    <w:name w:val="xl37"/>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38">
    <w:name w:val="xl38"/>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9">
    <w:name w:val="xl39"/>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0">
    <w:name w:val="xl40"/>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1">
    <w:name w:val="xl41"/>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2">
    <w:name w:val="xl4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3">
    <w:name w:val="xl43"/>
    <w:basedOn w:val="Normal"/>
    <w:rsid w:val="00B70D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4">
    <w:name w:val="xl44"/>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5">
    <w:name w:val="xl45"/>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6">
    <w:name w:val="xl46"/>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7">
    <w:name w:val="xl4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textAlignment w:val="top"/>
    </w:pPr>
    <w:rPr>
      <w:rFonts w:ascii="Arial" w:eastAsia="Times New Roman" w:hAnsi="Arial" w:cs="Arial"/>
      <w:color w:val="FFFFFF"/>
      <w:sz w:val="24"/>
      <w:szCs w:val="24"/>
      <w:lang w:eastAsia="hr-HR"/>
    </w:rPr>
  </w:style>
  <w:style w:type="paragraph" w:customStyle="1" w:styleId="xl48">
    <w:name w:val="xl48"/>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9">
    <w:name w:val="xl49"/>
    <w:basedOn w:val="Normal"/>
    <w:rsid w:val="00B70D2E"/>
    <w:pPr>
      <w:pBdr>
        <w:top w:val="single" w:sz="4" w:space="0" w:color="auto"/>
        <w:left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0">
    <w:name w:val="xl50"/>
    <w:basedOn w:val="Normal"/>
    <w:rsid w:val="00B70D2E"/>
    <w:pPr>
      <w:pBdr>
        <w:top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1">
    <w:name w:val="xl51"/>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2">
    <w:name w:val="xl52"/>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sz w:val="24"/>
      <w:szCs w:val="24"/>
      <w:lang w:eastAsia="hr-HR"/>
    </w:rPr>
  </w:style>
  <w:style w:type="paragraph" w:customStyle="1" w:styleId="xl53">
    <w:name w:val="xl53"/>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4">
    <w:name w:val="xl54"/>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5">
    <w:name w:val="xl55"/>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6">
    <w:name w:val="xl56"/>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57">
    <w:name w:val="xl57"/>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58">
    <w:name w:val="xl5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Times New Roman" w:hAnsi="Arial" w:cs="Arial"/>
      <w:b/>
      <w:bCs/>
      <w:sz w:val="24"/>
      <w:szCs w:val="24"/>
      <w:lang w:eastAsia="hr-HR"/>
    </w:rPr>
  </w:style>
  <w:style w:type="paragraph" w:customStyle="1" w:styleId="xl59">
    <w:name w:val="xl59"/>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0">
    <w:name w:val="xl60"/>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1">
    <w:name w:val="xl61"/>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2">
    <w:name w:val="xl62"/>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63">
    <w:name w:val="xl63"/>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4">
    <w:name w:val="xl64"/>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5">
    <w:name w:val="xl65"/>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6">
    <w:name w:val="xl66"/>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67">
    <w:name w:val="xl67"/>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68">
    <w:name w:val="xl6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9">
    <w:name w:val="xl69"/>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0">
    <w:name w:val="xl70"/>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1">
    <w:name w:val="xl71"/>
    <w:basedOn w:val="Normal"/>
    <w:rsid w:val="00B70D2E"/>
    <w:pP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2">
    <w:name w:val="xl72"/>
    <w:basedOn w:val="Normal"/>
    <w:rsid w:val="00B70D2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3">
    <w:name w:val="xl73"/>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4">
    <w:name w:val="xl74"/>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75">
    <w:name w:val="xl75"/>
    <w:basedOn w:val="Normal"/>
    <w:rsid w:val="00B70D2E"/>
    <w:pPr>
      <w:pBdr>
        <w:top w:val="single" w:sz="4" w:space="0" w:color="auto"/>
        <w:left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6">
    <w:name w:val="xl76"/>
    <w:basedOn w:val="Normal"/>
    <w:rsid w:val="00B70D2E"/>
    <w:pPr>
      <w:pBdr>
        <w:top w:val="single" w:sz="4" w:space="0" w:color="auto"/>
        <w:lef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7">
    <w:name w:val="xl7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8">
    <w:name w:val="xl78"/>
    <w:basedOn w:val="Normal"/>
    <w:rsid w:val="00B70D2E"/>
    <w:pPr>
      <w:pBdr>
        <w:top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9">
    <w:name w:val="xl79"/>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1">
    <w:name w:val="xl81"/>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2">
    <w:name w:val="xl82"/>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3">
    <w:name w:val="xl83"/>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4">
    <w:name w:val="xl84"/>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5">
    <w:name w:val="xl85"/>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6">
    <w:name w:val="xl86"/>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7">
    <w:name w:val="xl87"/>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8">
    <w:name w:val="xl88"/>
    <w:basedOn w:val="Normal"/>
    <w:rsid w:val="00B70D2E"/>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9">
    <w:name w:val="xl89"/>
    <w:basedOn w:val="Normal"/>
    <w:rsid w:val="00B70D2E"/>
    <w:pPr>
      <w:pBdr>
        <w:top w:val="single" w:sz="4" w:space="0" w:color="auto"/>
        <w:left w:val="single" w:sz="4" w:space="0" w:color="auto"/>
        <w:bottom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0">
    <w:name w:val="xl9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91">
    <w:name w:val="xl91"/>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2">
    <w:name w:val="xl92"/>
    <w:basedOn w:val="Normal"/>
    <w:rsid w:val="00B70D2E"/>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3">
    <w:name w:val="xl93"/>
    <w:basedOn w:val="Normal"/>
    <w:rsid w:val="00B70D2E"/>
    <w:pPr>
      <w:pBdr>
        <w:top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94">
    <w:name w:val="xl94"/>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95">
    <w:name w:val="xl95"/>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6">
    <w:name w:val="xl96"/>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7">
    <w:name w:val="xl97"/>
    <w:basedOn w:val="Normal"/>
    <w:rsid w:val="00B70D2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98">
    <w:name w:val="xl98"/>
    <w:basedOn w:val="Normal"/>
    <w:rsid w:val="00B70D2E"/>
    <w:pPr>
      <w:pBdr>
        <w:top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9">
    <w:name w:val="xl99"/>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0">
    <w:name w:val="xl100"/>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1">
    <w:name w:val="xl101"/>
    <w:basedOn w:val="Normal"/>
    <w:rsid w:val="00B70D2E"/>
    <w:pPr>
      <w:pBdr>
        <w:top w:val="single" w:sz="4" w:space="0" w:color="auto"/>
        <w:left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2">
    <w:name w:val="xl102"/>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3">
    <w:name w:val="xl103"/>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4">
    <w:name w:val="xl104"/>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5">
    <w:name w:val="xl105"/>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6">
    <w:name w:val="xl106"/>
    <w:basedOn w:val="Normal"/>
    <w:rsid w:val="00B70D2E"/>
    <w:pPr>
      <w:pBdr>
        <w:top w:val="single" w:sz="4" w:space="0" w:color="auto"/>
        <w:lef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7">
    <w:name w:val="xl107"/>
    <w:basedOn w:val="Normal"/>
    <w:rsid w:val="00B70D2E"/>
    <w:pPr>
      <w:pBdr>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8">
    <w:name w:val="xl108"/>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9">
    <w:name w:val="xl109"/>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0">
    <w:name w:val="xl11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1">
    <w:name w:val="xl111"/>
    <w:basedOn w:val="Normal"/>
    <w:rsid w:val="00B70D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hr-HR"/>
    </w:rPr>
  </w:style>
  <w:style w:type="paragraph" w:styleId="Zaglavlje">
    <w:name w:val="header"/>
    <w:basedOn w:val="Normal"/>
    <w:link w:val="ZaglavljeChar"/>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ZaglavljeChar">
    <w:name w:val="Zaglavlje Char"/>
    <w:basedOn w:val="Zadanifontodlomka"/>
    <w:link w:val="Zaglavlje"/>
    <w:rsid w:val="00B70D2E"/>
    <w:rPr>
      <w:rFonts w:ascii="Times New Roman" w:eastAsia="Times New Roman" w:hAnsi="Times New Roman" w:cs="Times New Roman"/>
      <w:sz w:val="20"/>
      <w:szCs w:val="20"/>
      <w:lang w:val="en-GB" w:eastAsia="hr-HR"/>
    </w:rPr>
  </w:style>
  <w:style w:type="paragraph" w:styleId="Naslov">
    <w:name w:val="Title"/>
    <w:basedOn w:val="Normal"/>
    <w:link w:val="NaslovChar"/>
    <w:qFormat/>
    <w:rsid w:val="00B70D2E"/>
    <w:pPr>
      <w:spacing w:after="0" w:line="240" w:lineRule="auto"/>
      <w:jc w:val="center"/>
    </w:pPr>
    <w:rPr>
      <w:rFonts w:ascii="Times New Roman" w:eastAsia="Times New Roman" w:hAnsi="Times New Roman" w:cs="Times New Roman"/>
      <w:sz w:val="24"/>
      <w:szCs w:val="20"/>
      <w:lang w:eastAsia="hr-HR"/>
    </w:rPr>
  </w:style>
  <w:style w:type="character" w:customStyle="1" w:styleId="NaslovChar">
    <w:name w:val="Naslov Char"/>
    <w:basedOn w:val="Zadanifontodlomka"/>
    <w:link w:val="Naslov"/>
    <w:rsid w:val="00B70D2E"/>
    <w:rPr>
      <w:rFonts w:ascii="Times New Roman" w:eastAsia="Times New Roman" w:hAnsi="Times New Roman" w:cs="Times New Roman"/>
      <w:sz w:val="24"/>
      <w:szCs w:val="20"/>
      <w:lang w:eastAsia="hr-HR"/>
    </w:rPr>
  </w:style>
  <w:style w:type="paragraph" w:styleId="Tijeloteksta">
    <w:name w:val="Body Text"/>
    <w:basedOn w:val="Normal"/>
    <w:link w:val="TijelotekstaChar"/>
    <w:rsid w:val="00B70D2E"/>
    <w:pPr>
      <w:spacing w:after="120" w:line="240" w:lineRule="auto"/>
    </w:pPr>
    <w:rPr>
      <w:rFonts w:ascii="Times New Roman" w:eastAsia="Times New Roman" w:hAnsi="Times New Roman" w:cs="Times New Roman"/>
      <w:sz w:val="20"/>
      <w:szCs w:val="20"/>
      <w:lang w:val="en-GB" w:eastAsia="hr-HR"/>
    </w:rPr>
  </w:style>
  <w:style w:type="character" w:customStyle="1" w:styleId="TijelotekstaChar">
    <w:name w:val="Tijelo teksta Char"/>
    <w:basedOn w:val="Zadanifontodlomka"/>
    <w:link w:val="Tijeloteksta"/>
    <w:rsid w:val="00B70D2E"/>
    <w:rPr>
      <w:rFonts w:ascii="Times New Roman" w:eastAsia="Times New Roman" w:hAnsi="Times New Roman" w:cs="Times New Roman"/>
      <w:sz w:val="20"/>
      <w:szCs w:val="20"/>
      <w:lang w:val="en-GB" w:eastAsia="hr-HR"/>
    </w:rPr>
  </w:style>
  <w:style w:type="paragraph" w:styleId="Tijeloteksta2">
    <w:name w:val="Body Text 2"/>
    <w:basedOn w:val="Normal"/>
    <w:link w:val="Tijeloteksta2Char"/>
    <w:rsid w:val="00B70D2E"/>
    <w:pPr>
      <w:spacing w:after="120" w:line="480" w:lineRule="auto"/>
    </w:pPr>
    <w:rPr>
      <w:rFonts w:ascii="Times New Roman" w:eastAsia="Times New Roman" w:hAnsi="Times New Roman" w:cs="Times New Roman"/>
      <w:sz w:val="20"/>
      <w:szCs w:val="20"/>
      <w:lang w:val="en-GB" w:eastAsia="hr-HR"/>
    </w:rPr>
  </w:style>
  <w:style w:type="character" w:customStyle="1" w:styleId="Tijeloteksta2Char">
    <w:name w:val="Tijelo teksta 2 Char"/>
    <w:basedOn w:val="Zadanifontodlomka"/>
    <w:link w:val="Tijeloteksta2"/>
    <w:rsid w:val="00B70D2E"/>
    <w:rPr>
      <w:rFonts w:ascii="Times New Roman" w:eastAsia="Times New Roman" w:hAnsi="Times New Roman" w:cs="Times New Roman"/>
      <w:sz w:val="20"/>
      <w:szCs w:val="20"/>
      <w:lang w:val="en-GB" w:eastAsia="hr-HR"/>
    </w:rPr>
  </w:style>
  <w:style w:type="paragraph" w:styleId="Tekstbalonia">
    <w:name w:val="Balloon Text"/>
    <w:basedOn w:val="Normal"/>
    <w:link w:val="TekstbaloniaChar"/>
    <w:uiPriority w:val="99"/>
    <w:semiHidden/>
    <w:rsid w:val="00B70D2E"/>
    <w:pPr>
      <w:spacing w:after="0" w:line="240" w:lineRule="auto"/>
    </w:pPr>
    <w:rPr>
      <w:rFonts w:ascii="Tahoma" w:eastAsia="Times New Roman" w:hAnsi="Tahoma" w:cs="Tahoma"/>
      <w:sz w:val="16"/>
      <w:szCs w:val="16"/>
      <w:lang w:val="en-GB" w:eastAsia="hr-HR"/>
    </w:rPr>
  </w:style>
  <w:style w:type="character" w:customStyle="1" w:styleId="TekstbaloniaChar">
    <w:name w:val="Tekst balončića Char"/>
    <w:basedOn w:val="Zadanifontodlomka"/>
    <w:link w:val="Tekstbalonia"/>
    <w:uiPriority w:val="99"/>
    <w:semiHidden/>
    <w:rsid w:val="00B70D2E"/>
    <w:rPr>
      <w:rFonts w:ascii="Tahoma" w:eastAsia="Times New Roman" w:hAnsi="Tahoma" w:cs="Tahoma"/>
      <w:sz w:val="16"/>
      <w:szCs w:val="16"/>
      <w:lang w:val="en-GB" w:eastAsia="hr-HR"/>
    </w:rPr>
  </w:style>
  <w:style w:type="paragraph" w:styleId="Kartadokumenta">
    <w:name w:val="Document Map"/>
    <w:basedOn w:val="Normal"/>
    <w:link w:val="KartadokumentaChar"/>
    <w:semiHidden/>
    <w:rsid w:val="00B70D2E"/>
    <w:pPr>
      <w:shd w:val="clear" w:color="auto" w:fill="000080"/>
      <w:spacing w:after="0" w:line="240" w:lineRule="auto"/>
    </w:pPr>
    <w:rPr>
      <w:rFonts w:ascii="Tahoma" w:eastAsia="Times New Roman" w:hAnsi="Tahoma" w:cs="Tahoma"/>
      <w:sz w:val="20"/>
      <w:szCs w:val="20"/>
      <w:lang w:val="en-GB" w:eastAsia="hr-HR"/>
    </w:rPr>
  </w:style>
  <w:style w:type="character" w:customStyle="1" w:styleId="KartadokumentaChar">
    <w:name w:val="Karta dokumenta Char"/>
    <w:basedOn w:val="Zadanifontodlomka"/>
    <w:link w:val="Kartadokumenta"/>
    <w:semiHidden/>
    <w:rsid w:val="00B70D2E"/>
    <w:rPr>
      <w:rFonts w:ascii="Tahoma" w:eastAsia="Times New Roman" w:hAnsi="Tahoma" w:cs="Tahoma"/>
      <w:sz w:val="20"/>
      <w:szCs w:val="20"/>
      <w:shd w:val="clear" w:color="auto" w:fill="000080"/>
      <w:lang w:val="en-GB" w:eastAsia="hr-HR"/>
    </w:rPr>
  </w:style>
  <w:style w:type="paragraph" w:customStyle="1" w:styleId="font5">
    <w:name w:val="font5"/>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paragraph" w:customStyle="1" w:styleId="font6">
    <w:name w:val="font6"/>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table" w:styleId="Elegantnatablica">
    <w:name w:val="Table Elegant"/>
    <w:basedOn w:val="Obinatablica"/>
    <w:rsid w:val="00B70D2E"/>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lomakpopisa">
    <w:name w:val="List Paragraph"/>
    <w:basedOn w:val="Normal"/>
    <w:uiPriority w:val="34"/>
    <w:qFormat/>
    <w:rsid w:val="00B70D2E"/>
    <w:pPr>
      <w:spacing w:after="0" w:line="240" w:lineRule="auto"/>
      <w:ind w:left="708"/>
    </w:pPr>
    <w:rPr>
      <w:rFonts w:ascii="Times New Roman" w:eastAsia="Times New Roman" w:hAnsi="Times New Roman" w:cs="Times New Roman"/>
      <w:sz w:val="20"/>
      <w:szCs w:val="20"/>
      <w:lang w:val="en-GB" w:eastAsia="hr-HR"/>
    </w:rPr>
  </w:style>
  <w:style w:type="paragraph" w:customStyle="1" w:styleId="box463272">
    <w:name w:val="box_463272"/>
    <w:basedOn w:val="Normal"/>
    <w:rsid w:val="004015B1"/>
    <w:pPr>
      <w:spacing w:before="100" w:beforeAutospacing="1" w:after="225"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unhideWhenUsed/>
    <w:rsid w:val="00BB2EF2"/>
    <w:pPr>
      <w:spacing w:after="0" w:line="240" w:lineRule="auto"/>
    </w:pPr>
    <w:rPr>
      <w:rFonts w:ascii="Calibri" w:eastAsia="Calibri" w:hAnsi="Calibri" w:cs="Times New Roman"/>
      <w:szCs w:val="21"/>
    </w:rPr>
  </w:style>
  <w:style w:type="character" w:customStyle="1" w:styleId="ObinitekstChar">
    <w:name w:val="Obični tekst Char"/>
    <w:basedOn w:val="Zadanifontodlomka"/>
    <w:link w:val="Obinitekst"/>
    <w:uiPriority w:val="99"/>
    <w:semiHidden/>
    <w:rsid w:val="00BB2EF2"/>
    <w:rPr>
      <w:rFonts w:ascii="Calibri" w:eastAsia="Calibri" w:hAnsi="Calibri" w:cs="Times New Roman"/>
      <w:szCs w:val="21"/>
    </w:rPr>
  </w:style>
  <w:style w:type="numbering" w:customStyle="1" w:styleId="Bezpopisa2">
    <w:name w:val="Bez popisa2"/>
    <w:next w:val="Bezpopisa"/>
    <w:uiPriority w:val="99"/>
    <w:semiHidden/>
    <w:unhideWhenUsed/>
    <w:rsid w:val="0033486D"/>
  </w:style>
  <w:style w:type="numbering" w:customStyle="1" w:styleId="Bezpopisa11">
    <w:name w:val="Bez popisa11"/>
    <w:next w:val="Bezpopisa"/>
    <w:uiPriority w:val="99"/>
    <w:semiHidden/>
    <w:rsid w:val="0033486D"/>
  </w:style>
  <w:style w:type="table" w:customStyle="1" w:styleId="Reetkatablice1">
    <w:name w:val="Rešetka tablice1"/>
    <w:basedOn w:val="Obinatablica"/>
    <w:next w:val="Reetkatablice"/>
    <w:rsid w:val="0033486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atablica1">
    <w:name w:val="Elegantna tablica1"/>
    <w:basedOn w:val="Obinatablica"/>
    <w:next w:val="Elegantnatablica"/>
    <w:rsid w:val="0033486D"/>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sonormal0">
    <w:name w:val="msonormal"/>
    <w:basedOn w:val="Normal"/>
    <w:rsid w:val="009F12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9665BA"/>
    <w:rPr>
      <w:sz w:val="16"/>
      <w:szCs w:val="16"/>
    </w:rPr>
  </w:style>
  <w:style w:type="paragraph" w:styleId="Tekstkomentara">
    <w:name w:val="annotation text"/>
    <w:basedOn w:val="Normal"/>
    <w:link w:val="TekstkomentaraChar"/>
    <w:uiPriority w:val="99"/>
    <w:semiHidden/>
    <w:unhideWhenUsed/>
    <w:rsid w:val="009665BA"/>
    <w:pPr>
      <w:spacing w:line="240" w:lineRule="auto"/>
    </w:pPr>
    <w:rPr>
      <w:sz w:val="20"/>
      <w:szCs w:val="20"/>
    </w:rPr>
  </w:style>
  <w:style w:type="character" w:customStyle="1" w:styleId="TekstkomentaraChar">
    <w:name w:val="Tekst komentara Char"/>
    <w:basedOn w:val="Zadanifontodlomka"/>
    <w:link w:val="Tekstkomentara"/>
    <w:uiPriority w:val="99"/>
    <w:semiHidden/>
    <w:rsid w:val="009665BA"/>
    <w:rPr>
      <w:sz w:val="20"/>
      <w:szCs w:val="20"/>
    </w:rPr>
  </w:style>
  <w:style w:type="paragraph" w:styleId="Predmetkomentara">
    <w:name w:val="annotation subject"/>
    <w:basedOn w:val="Tekstkomentara"/>
    <w:next w:val="Tekstkomentara"/>
    <w:link w:val="PredmetkomentaraChar"/>
    <w:uiPriority w:val="99"/>
    <w:semiHidden/>
    <w:unhideWhenUsed/>
    <w:rsid w:val="009665BA"/>
    <w:rPr>
      <w:b/>
      <w:bCs/>
    </w:rPr>
  </w:style>
  <w:style w:type="character" w:customStyle="1" w:styleId="PredmetkomentaraChar">
    <w:name w:val="Predmet komentara Char"/>
    <w:basedOn w:val="TekstkomentaraChar"/>
    <w:link w:val="Predmetkomentara"/>
    <w:uiPriority w:val="99"/>
    <w:semiHidden/>
    <w:rsid w:val="009665BA"/>
    <w:rPr>
      <w:b/>
      <w:bCs/>
      <w:sz w:val="20"/>
      <w:szCs w:val="20"/>
    </w:rPr>
  </w:style>
  <w:style w:type="paragraph" w:styleId="Revizija">
    <w:name w:val="Revision"/>
    <w:hidden/>
    <w:uiPriority w:val="99"/>
    <w:semiHidden/>
    <w:rsid w:val="00B86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5320">
      <w:bodyDiv w:val="1"/>
      <w:marLeft w:val="0"/>
      <w:marRight w:val="0"/>
      <w:marTop w:val="0"/>
      <w:marBottom w:val="0"/>
      <w:divBdr>
        <w:top w:val="none" w:sz="0" w:space="0" w:color="auto"/>
        <w:left w:val="none" w:sz="0" w:space="0" w:color="auto"/>
        <w:bottom w:val="none" w:sz="0" w:space="0" w:color="auto"/>
        <w:right w:val="none" w:sz="0" w:space="0" w:color="auto"/>
      </w:divBdr>
    </w:div>
    <w:div w:id="63064803">
      <w:bodyDiv w:val="1"/>
      <w:marLeft w:val="0"/>
      <w:marRight w:val="0"/>
      <w:marTop w:val="0"/>
      <w:marBottom w:val="0"/>
      <w:divBdr>
        <w:top w:val="none" w:sz="0" w:space="0" w:color="auto"/>
        <w:left w:val="none" w:sz="0" w:space="0" w:color="auto"/>
        <w:bottom w:val="none" w:sz="0" w:space="0" w:color="auto"/>
        <w:right w:val="none" w:sz="0" w:space="0" w:color="auto"/>
      </w:divBdr>
    </w:div>
    <w:div w:id="97726072">
      <w:bodyDiv w:val="1"/>
      <w:marLeft w:val="0"/>
      <w:marRight w:val="0"/>
      <w:marTop w:val="0"/>
      <w:marBottom w:val="0"/>
      <w:divBdr>
        <w:top w:val="none" w:sz="0" w:space="0" w:color="auto"/>
        <w:left w:val="none" w:sz="0" w:space="0" w:color="auto"/>
        <w:bottom w:val="none" w:sz="0" w:space="0" w:color="auto"/>
        <w:right w:val="none" w:sz="0" w:space="0" w:color="auto"/>
      </w:divBdr>
    </w:div>
    <w:div w:id="106630394">
      <w:bodyDiv w:val="1"/>
      <w:marLeft w:val="0"/>
      <w:marRight w:val="0"/>
      <w:marTop w:val="0"/>
      <w:marBottom w:val="0"/>
      <w:divBdr>
        <w:top w:val="none" w:sz="0" w:space="0" w:color="auto"/>
        <w:left w:val="none" w:sz="0" w:space="0" w:color="auto"/>
        <w:bottom w:val="none" w:sz="0" w:space="0" w:color="auto"/>
        <w:right w:val="none" w:sz="0" w:space="0" w:color="auto"/>
      </w:divBdr>
    </w:div>
    <w:div w:id="129368114">
      <w:bodyDiv w:val="1"/>
      <w:marLeft w:val="0"/>
      <w:marRight w:val="0"/>
      <w:marTop w:val="0"/>
      <w:marBottom w:val="0"/>
      <w:divBdr>
        <w:top w:val="none" w:sz="0" w:space="0" w:color="auto"/>
        <w:left w:val="none" w:sz="0" w:space="0" w:color="auto"/>
        <w:bottom w:val="none" w:sz="0" w:space="0" w:color="auto"/>
        <w:right w:val="none" w:sz="0" w:space="0" w:color="auto"/>
      </w:divBdr>
    </w:div>
    <w:div w:id="137453234">
      <w:bodyDiv w:val="1"/>
      <w:marLeft w:val="0"/>
      <w:marRight w:val="0"/>
      <w:marTop w:val="0"/>
      <w:marBottom w:val="0"/>
      <w:divBdr>
        <w:top w:val="none" w:sz="0" w:space="0" w:color="auto"/>
        <w:left w:val="none" w:sz="0" w:space="0" w:color="auto"/>
        <w:bottom w:val="none" w:sz="0" w:space="0" w:color="auto"/>
        <w:right w:val="none" w:sz="0" w:space="0" w:color="auto"/>
      </w:divBdr>
    </w:div>
    <w:div w:id="202593230">
      <w:bodyDiv w:val="1"/>
      <w:marLeft w:val="0"/>
      <w:marRight w:val="0"/>
      <w:marTop w:val="0"/>
      <w:marBottom w:val="0"/>
      <w:divBdr>
        <w:top w:val="none" w:sz="0" w:space="0" w:color="auto"/>
        <w:left w:val="none" w:sz="0" w:space="0" w:color="auto"/>
        <w:bottom w:val="none" w:sz="0" w:space="0" w:color="auto"/>
        <w:right w:val="none" w:sz="0" w:space="0" w:color="auto"/>
      </w:divBdr>
    </w:div>
    <w:div w:id="213473827">
      <w:bodyDiv w:val="1"/>
      <w:marLeft w:val="0"/>
      <w:marRight w:val="0"/>
      <w:marTop w:val="0"/>
      <w:marBottom w:val="0"/>
      <w:divBdr>
        <w:top w:val="none" w:sz="0" w:space="0" w:color="auto"/>
        <w:left w:val="none" w:sz="0" w:space="0" w:color="auto"/>
        <w:bottom w:val="none" w:sz="0" w:space="0" w:color="auto"/>
        <w:right w:val="none" w:sz="0" w:space="0" w:color="auto"/>
      </w:divBdr>
    </w:div>
    <w:div w:id="275068739">
      <w:bodyDiv w:val="1"/>
      <w:marLeft w:val="0"/>
      <w:marRight w:val="0"/>
      <w:marTop w:val="0"/>
      <w:marBottom w:val="0"/>
      <w:divBdr>
        <w:top w:val="none" w:sz="0" w:space="0" w:color="auto"/>
        <w:left w:val="none" w:sz="0" w:space="0" w:color="auto"/>
        <w:bottom w:val="none" w:sz="0" w:space="0" w:color="auto"/>
        <w:right w:val="none" w:sz="0" w:space="0" w:color="auto"/>
      </w:divBdr>
    </w:div>
    <w:div w:id="307321480">
      <w:bodyDiv w:val="1"/>
      <w:marLeft w:val="0"/>
      <w:marRight w:val="0"/>
      <w:marTop w:val="0"/>
      <w:marBottom w:val="0"/>
      <w:divBdr>
        <w:top w:val="none" w:sz="0" w:space="0" w:color="auto"/>
        <w:left w:val="none" w:sz="0" w:space="0" w:color="auto"/>
        <w:bottom w:val="none" w:sz="0" w:space="0" w:color="auto"/>
        <w:right w:val="none" w:sz="0" w:space="0" w:color="auto"/>
      </w:divBdr>
    </w:div>
    <w:div w:id="320698241">
      <w:bodyDiv w:val="1"/>
      <w:marLeft w:val="0"/>
      <w:marRight w:val="0"/>
      <w:marTop w:val="0"/>
      <w:marBottom w:val="0"/>
      <w:divBdr>
        <w:top w:val="none" w:sz="0" w:space="0" w:color="auto"/>
        <w:left w:val="none" w:sz="0" w:space="0" w:color="auto"/>
        <w:bottom w:val="none" w:sz="0" w:space="0" w:color="auto"/>
        <w:right w:val="none" w:sz="0" w:space="0" w:color="auto"/>
      </w:divBdr>
    </w:div>
    <w:div w:id="346062399">
      <w:bodyDiv w:val="1"/>
      <w:marLeft w:val="0"/>
      <w:marRight w:val="0"/>
      <w:marTop w:val="0"/>
      <w:marBottom w:val="0"/>
      <w:divBdr>
        <w:top w:val="none" w:sz="0" w:space="0" w:color="auto"/>
        <w:left w:val="none" w:sz="0" w:space="0" w:color="auto"/>
        <w:bottom w:val="none" w:sz="0" w:space="0" w:color="auto"/>
        <w:right w:val="none" w:sz="0" w:space="0" w:color="auto"/>
      </w:divBdr>
    </w:div>
    <w:div w:id="363294457">
      <w:bodyDiv w:val="1"/>
      <w:marLeft w:val="0"/>
      <w:marRight w:val="0"/>
      <w:marTop w:val="0"/>
      <w:marBottom w:val="0"/>
      <w:divBdr>
        <w:top w:val="none" w:sz="0" w:space="0" w:color="auto"/>
        <w:left w:val="none" w:sz="0" w:space="0" w:color="auto"/>
        <w:bottom w:val="none" w:sz="0" w:space="0" w:color="auto"/>
        <w:right w:val="none" w:sz="0" w:space="0" w:color="auto"/>
      </w:divBdr>
    </w:div>
    <w:div w:id="364406247">
      <w:bodyDiv w:val="1"/>
      <w:marLeft w:val="0"/>
      <w:marRight w:val="0"/>
      <w:marTop w:val="0"/>
      <w:marBottom w:val="0"/>
      <w:divBdr>
        <w:top w:val="none" w:sz="0" w:space="0" w:color="auto"/>
        <w:left w:val="none" w:sz="0" w:space="0" w:color="auto"/>
        <w:bottom w:val="none" w:sz="0" w:space="0" w:color="auto"/>
        <w:right w:val="none" w:sz="0" w:space="0" w:color="auto"/>
      </w:divBdr>
    </w:div>
    <w:div w:id="379743369">
      <w:bodyDiv w:val="1"/>
      <w:marLeft w:val="0"/>
      <w:marRight w:val="0"/>
      <w:marTop w:val="0"/>
      <w:marBottom w:val="0"/>
      <w:divBdr>
        <w:top w:val="none" w:sz="0" w:space="0" w:color="auto"/>
        <w:left w:val="none" w:sz="0" w:space="0" w:color="auto"/>
        <w:bottom w:val="none" w:sz="0" w:space="0" w:color="auto"/>
        <w:right w:val="none" w:sz="0" w:space="0" w:color="auto"/>
      </w:divBdr>
    </w:div>
    <w:div w:id="385032900">
      <w:bodyDiv w:val="1"/>
      <w:marLeft w:val="0"/>
      <w:marRight w:val="0"/>
      <w:marTop w:val="0"/>
      <w:marBottom w:val="0"/>
      <w:divBdr>
        <w:top w:val="none" w:sz="0" w:space="0" w:color="auto"/>
        <w:left w:val="none" w:sz="0" w:space="0" w:color="auto"/>
        <w:bottom w:val="none" w:sz="0" w:space="0" w:color="auto"/>
        <w:right w:val="none" w:sz="0" w:space="0" w:color="auto"/>
      </w:divBdr>
    </w:div>
    <w:div w:id="440152623">
      <w:bodyDiv w:val="1"/>
      <w:marLeft w:val="0"/>
      <w:marRight w:val="0"/>
      <w:marTop w:val="0"/>
      <w:marBottom w:val="0"/>
      <w:divBdr>
        <w:top w:val="none" w:sz="0" w:space="0" w:color="auto"/>
        <w:left w:val="none" w:sz="0" w:space="0" w:color="auto"/>
        <w:bottom w:val="none" w:sz="0" w:space="0" w:color="auto"/>
        <w:right w:val="none" w:sz="0" w:space="0" w:color="auto"/>
      </w:divBdr>
    </w:div>
    <w:div w:id="476921711">
      <w:bodyDiv w:val="1"/>
      <w:marLeft w:val="0"/>
      <w:marRight w:val="0"/>
      <w:marTop w:val="0"/>
      <w:marBottom w:val="0"/>
      <w:divBdr>
        <w:top w:val="none" w:sz="0" w:space="0" w:color="auto"/>
        <w:left w:val="none" w:sz="0" w:space="0" w:color="auto"/>
        <w:bottom w:val="none" w:sz="0" w:space="0" w:color="auto"/>
        <w:right w:val="none" w:sz="0" w:space="0" w:color="auto"/>
      </w:divBdr>
    </w:div>
    <w:div w:id="486941185">
      <w:bodyDiv w:val="1"/>
      <w:marLeft w:val="0"/>
      <w:marRight w:val="0"/>
      <w:marTop w:val="0"/>
      <w:marBottom w:val="0"/>
      <w:divBdr>
        <w:top w:val="none" w:sz="0" w:space="0" w:color="auto"/>
        <w:left w:val="none" w:sz="0" w:space="0" w:color="auto"/>
        <w:bottom w:val="none" w:sz="0" w:space="0" w:color="auto"/>
        <w:right w:val="none" w:sz="0" w:space="0" w:color="auto"/>
      </w:divBdr>
    </w:div>
    <w:div w:id="497040387">
      <w:bodyDiv w:val="1"/>
      <w:marLeft w:val="0"/>
      <w:marRight w:val="0"/>
      <w:marTop w:val="0"/>
      <w:marBottom w:val="0"/>
      <w:divBdr>
        <w:top w:val="none" w:sz="0" w:space="0" w:color="auto"/>
        <w:left w:val="none" w:sz="0" w:space="0" w:color="auto"/>
        <w:bottom w:val="none" w:sz="0" w:space="0" w:color="auto"/>
        <w:right w:val="none" w:sz="0" w:space="0" w:color="auto"/>
      </w:divBdr>
    </w:div>
    <w:div w:id="549390378">
      <w:bodyDiv w:val="1"/>
      <w:marLeft w:val="0"/>
      <w:marRight w:val="0"/>
      <w:marTop w:val="0"/>
      <w:marBottom w:val="0"/>
      <w:divBdr>
        <w:top w:val="none" w:sz="0" w:space="0" w:color="auto"/>
        <w:left w:val="none" w:sz="0" w:space="0" w:color="auto"/>
        <w:bottom w:val="none" w:sz="0" w:space="0" w:color="auto"/>
        <w:right w:val="none" w:sz="0" w:space="0" w:color="auto"/>
      </w:divBdr>
    </w:div>
    <w:div w:id="618150163">
      <w:bodyDiv w:val="1"/>
      <w:marLeft w:val="0"/>
      <w:marRight w:val="0"/>
      <w:marTop w:val="0"/>
      <w:marBottom w:val="0"/>
      <w:divBdr>
        <w:top w:val="none" w:sz="0" w:space="0" w:color="auto"/>
        <w:left w:val="none" w:sz="0" w:space="0" w:color="auto"/>
        <w:bottom w:val="none" w:sz="0" w:space="0" w:color="auto"/>
        <w:right w:val="none" w:sz="0" w:space="0" w:color="auto"/>
      </w:divBdr>
    </w:div>
    <w:div w:id="629553085">
      <w:bodyDiv w:val="1"/>
      <w:marLeft w:val="0"/>
      <w:marRight w:val="0"/>
      <w:marTop w:val="0"/>
      <w:marBottom w:val="0"/>
      <w:divBdr>
        <w:top w:val="none" w:sz="0" w:space="0" w:color="auto"/>
        <w:left w:val="none" w:sz="0" w:space="0" w:color="auto"/>
        <w:bottom w:val="none" w:sz="0" w:space="0" w:color="auto"/>
        <w:right w:val="none" w:sz="0" w:space="0" w:color="auto"/>
      </w:divBdr>
    </w:div>
    <w:div w:id="632365175">
      <w:bodyDiv w:val="1"/>
      <w:marLeft w:val="0"/>
      <w:marRight w:val="0"/>
      <w:marTop w:val="0"/>
      <w:marBottom w:val="0"/>
      <w:divBdr>
        <w:top w:val="none" w:sz="0" w:space="0" w:color="auto"/>
        <w:left w:val="none" w:sz="0" w:space="0" w:color="auto"/>
        <w:bottom w:val="none" w:sz="0" w:space="0" w:color="auto"/>
        <w:right w:val="none" w:sz="0" w:space="0" w:color="auto"/>
      </w:divBdr>
    </w:div>
    <w:div w:id="632712825">
      <w:bodyDiv w:val="1"/>
      <w:marLeft w:val="0"/>
      <w:marRight w:val="0"/>
      <w:marTop w:val="0"/>
      <w:marBottom w:val="0"/>
      <w:divBdr>
        <w:top w:val="none" w:sz="0" w:space="0" w:color="auto"/>
        <w:left w:val="none" w:sz="0" w:space="0" w:color="auto"/>
        <w:bottom w:val="none" w:sz="0" w:space="0" w:color="auto"/>
        <w:right w:val="none" w:sz="0" w:space="0" w:color="auto"/>
      </w:divBdr>
    </w:div>
    <w:div w:id="633489452">
      <w:bodyDiv w:val="1"/>
      <w:marLeft w:val="0"/>
      <w:marRight w:val="0"/>
      <w:marTop w:val="0"/>
      <w:marBottom w:val="0"/>
      <w:divBdr>
        <w:top w:val="none" w:sz="0" w:space="0" w:color="auto"/>
        <w:left w:val="none" w:sz="0" w:space="0" w:color="auto"/>
        <w:bottom w:val="none" w:sz="0" w:space="0" w:color="auto"/>
        <w:right w:val="none" w:sz="0" w:space="0" w:color="auto"/>
      </w:divBdr>
    </w:div>
    <w:div w:id="674765947">
      <w:bodyDiv w:val="1"/>
      <w:marLeft w:val="0"/>
      <w:marRight w:val="0"/>
      <w:marTop w:val="0"/>
      <w:marBottom w:val="0"/>
      <w:divBdr>
        <w:top w:val="none" w:sz="0" w:space="0" w:color="auto"/>
        <w:left w:val="none" w:sz="0" w:space="0" w:color="auto"/>
        <w:bottom w:val="none" w:sz="0" w:space="0" w:color="auto"/>
        <w:right w:val="none" w:sz="0" w:space="0" w:color="auto"/>
      </w:divBdr>
    </w:div>
    <w:div w:id="730350087">
      <w:bodyDiv w:val="1"/>
      <w:marLeft w:val="0"/>
      <w:marRight w:val="0"/>
      <w:marTop w:val="0"/>
      <w:marBottom w:val="0"/>
      <w:divBdr>
        <w:top w:val="none" w:sz="0" w:space="0" w:color="auto"/>
        <w:left w:val="none" w:sz="0" w:space="0" w:color="auto"/>
        <w:bottom w:val="none" w:sz="0" w:space="0" w:color="auto"/>
        <w:right w:val="none" w:sz="0" w:space="0" w:color="auto"/>
      </w:divBdr>
    </w:div>
    <w:div w:id="766852309">
      <w:bodyDiv w:val="1"/>
      <w:marLeft w:val="0"/>
      <w:marRight w:val="0"/>
      <w:marTop w:val="0"/>
      <w:marBottom w:val="0"/>
      <w:divBdr>
        <w:top w:val="none" w:sz="0" w:space="0" w:color="auto"/>
        <w:left w:val="none" w:sz="0" w:space="0" w:color="auto"/>
        <w:bottom w:val="none" w:sz="0" w:space="0" w:color="auto"/>
        <w:right w:val="none" w:sz="0" w:space="0" w:color="auto"/>
      </w:divBdr>
    </w:div>
    <w:div w:id="794641363">
      <w:bodyDiv w:val="1"/>
      <w:marLeft w:val="0"/>
      <w:marRight w:val="0"/>
      <w:marTop w:val="0"/>
      <w:marBottom w:val="0"/>
      <w:divBdr>
        <w:top w:val="none" w:sz="0" w:space="0" w:color="auto"/>
        <w:left w:val="none" w:sz="0" w:space="0" w:color="auto"/>
        <w:bottom w:val="none" w:sz="0" w:space="0" w:color="auto"/>
        <w:right w:val="none" w:sz="0" w:space="0" w:color="auto"/>
      </w:divBdr>
    </w:div>
    <w:div w:id="822741009">
      <w:bodyDiv w:val="1"/>
      <w:marLeft w:val="0"/>
      <w:marRight w:val="0"/>
      <w:marTop w:val="0"/>
      <w:marBottom w:val="0"/>
      <w:divBdr>
        <w:top w:val="none" w:sz="0" w:space="0" w:color="auto"/>
        <w:left w:val="none" w:sz="0" w:space="0" w:color="auto"/>
        <w:bottom w:val="none" w:sz="0" w:space="0" w:color="auto"/>
        <w:right w:val="none" w:sz="0" w:space="0" w:color="auto"/>
      </w:divBdr>
    </w:div>
    <w:div w:id="832914408">
      <w:bodyDiv w:val="1"/>
      <w:marLeft w:val="0"/>
      <w:marRight w:val="0"/>
      <w:marTop w:val="0"/>
      <w:marBottom w:val="0"/>
      <w:divBdr>
        <w:top w:val="none" w:sz="0" w:space="0" w:color="auto"/>
        <w:left w:val="none" w:sz="0" w:space="0" w:color="auto"/>
        <w:bottom w:val="none" w:sz="0" w:space="0" w:color="auto"/>
        <w:right w:val="none" w:sz="0" w:space="0" w:color="auto"/>
      </w:divBdr>
    </w:div>
    <w:div w:id="867835353">
      <w:bodyDiv w:val="1"/>
      <w:marLeft w:val="0"/>
      <w:marRight w:val="0"/>
      <w:marTop w:val="0"/>
      <w:marBottom w:val="0"/>
      <w:divBdr>
        <w:top w:val="none" w:sz="0" w:space="0" w:color="auto"/>
        <w:left w:val="none" w:sz="0" w:space="0" w:color="auto"/>
        <w:bottom w:val="none" w:sz="0" w:space="0" w:color="auto"/>
        <w:right w:val="none" w:sz="0" w:space="0" w:color="auto"/>
      </w:divBdr>
    </w:div>
    <w:div w:id="867910551">
      <w:bodyDiv w:val="1"/>
      <w:marLeft w:val="0"/>
      <w:marRight w:val="0"/>
      <w:marTop w:val="0"/>
      <w:marBottom w:val="0"/>
      <w:divBdr>
        <w:top w:val="none" w:sz="0" w:space="0" w:color="auto"/>
        <w:left w:val="none" w:sz="0" w:space="0" w:color="auto"/>
        <w:bottom w:val="none" w:sz="0" w:space="0" w:color="auto"/>
        <w:right w:val="none" w:sz="0" w:space="0" w:color="auto"/>
      </w:divBdr>
    </w:div>
    <w:div w:id="876890305">
      <w:bodyDiv w:val="1"/>
      <w:marLeft w:val="0"/>
      <w:marRight w:val="0"/>
      <w:marTop w:val="0"/>
      <w:marBottom w:val="0"/>
      <w:divBdr>
        <w:top w:val="none" w:sz="0" w:space="0" w:color="auto"/>
        <w:left w:val="none" w:sz="0" w:space="0" w:color="auto"/>
        <w:bottom w:val="none" w:sz="0" w:space="0" w:color="auto"/>
        <w:right w:val="none" w:sz="0" w:space="0" w:color="auto"/>
      </w:divBdr>
    </w:div>
    <w:div w:id="879630738">
      <w:bodyDiv w:val="1"/>
      <w:marLeft w:val="0"/>
      <w:marRight w:val="0"/>
      <w:marTop w:val="0"/>
      <w:marBottom w:val="0"/>
      <w:divBdr>
        <w:top w:val="none" w:sz="0" w:space="0" w:color="auto"/>
        <w:left w:val="none" w:sz="0" w:space="0" w:color="auto"/>
        <w:bottom w:val="none" w:sz="0" w:space="0" w:color="auto"/>
        <w:right w:val="none" w:sz="0" w:space="0" w:color="auto"/>
      </w:divBdr>
    </w:div>
    <w:div w:id="925267381">
      <w:bodyDiv w:val="1"/>
      <w:marLeft w:val="0"/>
      <w:marRight w:val="0"/>
      <w:marTop w:val="0"/>
      <w:marBottom w:val="0"/>
      <w:divBdr>
        <w:top w:val="none" w:sz="0" w:space="0" w:color="auto"/>
        <w:left w:val="none" w:sz="0" w:space="0" w:color="auto"/>
        <w:bottom w:val="none" w:sz="0" w:space="0" w:color="auto"/>
        <w:right w:val="none" w:sz="0" w:space="0" w:color="auto"/>
      </w:divBdr>
    </w:div>
    <w:div w:id="965236874">
      <w:bodyDiv w:val="1"/>
      <w:marLeft w:val="0"/>
      <w:marRight w:val="0"/>
      <w:marTop w:val="0"/>
      <w:marBottom w:val="0"/>
      <w:divBdr>
        <w:top w:val="none" w:sz="0" w:space="0" w:color="auto"/>
        <w:left w:val="none" w:sz="0" w:space="0" w:color="auto"/>
        <w:bottom w:val="none" w:sz="0" w:space="0" w:color="auto"/>
        <w:right w:val="none" w:sz="0" w:space="0" w:color="auto"/>
      </w:divBdr>
    </w:div>
    <w:div w:id="979728217">
      <w:bodyDiv w:val="1"/>
      <w:marLeft w:val="0"/>
      <w:marRight w:val="0"/>
      <w:marTop w:val="0"/>
      <w:marBottom w:val="0"/>
      <w:divBdr>
        <w:top w:val="none" w:sz="0" w:space="0" w:color="auto"/>
        <w:left w:val="none" w:sz="0" w:space="0" w:color="auto"/>
        <w:bottom w:val="none" w:sz="0" w:space="0" w:color="auto"/>
        <w:right w:val="none" w:sz="0" w:space="0" w:color="auto"/>
      </w:divBdr>
    </w:div>
    <w:div w:id="982005708">
      <w:bodyDiv w:val="1"/>
      <w:marLeft w:val="0"/>
      <w:marRight w:val="0"/>
      <w:marTop w:val="0"/>
      <w:marBottom w:val="0"/>
      <w:divBdr>
        <w:top w:val="none" w:sz="0" w:space="0" w:color="auto"/>
        <w:left w:val="none" w:sz="0" w:space="0" w:color="auto"/>
        <w:bottom w:val="none" w:sz="0" w:space="0" w:color="auto"/>
        <w:right w:val="none" w:sz="0" w:space="0" w:color="auto"/>
      </w:divBdr>
    </w:div>
    <w:div w:id="983660424">
      <w:bodyDiv w:val="1"/>
      <w:marLeft w:val="0"/>
      <w:marRight w:val="0"/>
      <w:marTop w:val="0"/>
      <w:marBottom w:val="0"/>
      <w:divBdr>
        <w:top w:val="none" w:sz="0" w:space="0" w:color="auto"/>
        <w:left w:val="none" w:sz="0" w:space="0" w:color="auto"/>
        <w:bottom w:val="none" w:sz="0" w:space="0" w:color="auto"/>
        <w:right w:val="none" w:sz="0" w:space="0" w:color="auto"/>
      </w:divBdr>
    </w:div>
    <w:div w:id="1018193931">
      <w:bodyDiv w:val="1"/>
      <w:marLeft w:val="0"/>
      <w:marRight w:val="0"/>
      <w:marTop w:val="0"/>
      <w:marBottom w:val="0"/>
      <w:divBdr>
        <w:top w:val="none" w:sz="0" w:space="0" w:color="auto"/>
        <w:left w:val="none" w:sz="0" w:space="0" w:color="auto"/>
        <w:bottom w:val="none" w:sz="0" w:space="0" w:color="auto"/>
        <w:right w:val="none" w:sz="0" w:space="0" w:color="auto"/>
      </w:divBdr>
    </w:div>
    <w:div w:id="1022821962">
      <w:bodyDiv w:val="1"/>
      <w:marLeft w:val="0"/>
      <w:marRight w:val="0"/>
      <w:marTop w:val="0"/>
      <w:marBottom w:val="0"/>
      <w:divBdr>
        <w:top w:val="none" w:sz="0" w:space="0" w:color="auto"/>
        <w:left w:val="none" w:sz="0" w:space="0" w:color="auto"/>
        <w:bottom w:val="none" w:sz="0" w:space="0" w:color="auto"/>
        <w:right w:val="none" w:sz="0" w:space="0" w:color="auto"/>
      </w:divBdr>
    </w:div>
    <w:div w:id="1049957914">
      <w:bodyDiv w:val="1"/>
      <w:marLeft w:val="0"/>
      <w:marRight w:val="0"/>
      <w:marTop w:val="0"/>
      <w:marBottom w:val="0"/>
      <w:divBdr>
        <w:top w:val="none" w:sz="0" w:space="0" w:color="auto"/>
        <w:left w:val="none" w:sz="0" w:space="0" w:color="auto"/>
        <w:bottom w:val="none" w:sz="0" w:space="0" w:color="auto"/>
        <w:right w:val="none" w:sz="0" w:space="0" w:color="auto"/>
      </w:divBdr>
    </w:div>
    <w:div w:id="1050110715">
      <w:bodyDiv w:val="1"/>
      <w:marLeft w:val="0"/>
      <w:marRight w:val="0"/>
      <w:marTop w:val="0"/>
      <w:marBottom w:val="0"/>
      <w:divBdr>
        <w:top w:val="none" w:sz="0" w:space="0" w:color="auto"/>
        <w:left w:val="none" w:sz="0" w:space="0" w:color="auto"/>
        <w:bottom w:val="none" w:sz="0" w:space="0" w:color="auto"/>
        <w:right w:val="none" w:sz="0" w:space="0" w:color="auto"/>
      </w:divBdr>
    </w:div>
    <w:div w:id="1053190437">
      <w:bodyDiv w:val="1"/>
      <w:marLeft w:val="0"/>
      <w:marRight w:val="0"/>
      <w:marTop w:val="0"/>
      <w:marBottom w:val="0"/>
      <w:divBdr>
        <w:top w:val="none" w:sz="0" w:space="0" w:color="auto"/>
        <w:left w:val="none" w:sz="0" w:space="0" w:color="auto"/>
        <w:bottom w:val="none" w:sz="0" w:space="0" w:color="auto"/>
        <w:right w:val="none" w:sz="0" w:space="0" w:color="auto"/>
      </w:divBdr>
    </w:div>
    <w:div w:id="1086269770">
      <w:bodyDiv w:val="1"/>
      <w:marLeft w:val="0"/>
      <w:marRight w:val="0"/>
      <w:marTop w:val="0"/>
      <w:marBottom w:val="0"/>
      <w:divBdr>
        <w:top w:val="none" w:sz="0" w:space="0" w:color="auto"/>
        <w:left w:val="none" w:sz="0" w:space="0" w:color="auto"/>
        <w:bottom w:val="none" w:sz="0" w:space="0" w:color="auto"/>
        <w:right w:val="none" w:sz="0" w:space="0" w:color="auto"/>
      </w:divBdr>
    </w:div>
    <w:div w:id="1089279498">
      <w:bodyDiv w:val="1"/>
      <w:marLeft w:val="0"/>
      <w:marRight w:val="0"/>
      <w:marTop w:val="0"/>
      <w:marBottom w:val="0"/>
      <w:divBdr>
        <w:top w:val="none" w:sz="0" w:space="0" w:color="auto"/>
        <w:left w:val="none" w:sz="0" w:space="0" w:color="auto"/>
        <w:bottom w:val="none" w:sz="0" w:space="0" w:color="auto"/>
        <w:right w:val="none" w:sz="0" w:space="0" w:color="auto"/>
      </w:divBdr>
    </w:div>
    <w:div w:id="1117456184">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141266880">
      <w:bodyDiv w:val="1"/>
      <w:marLeft w:val="0"/>
      <w:marRight w:val="0"/>
      <w:marTop w:val="0"/>
      <w:marBottom w:val="0"/>
      <w:divBdr>
        <w:top w:val="none" w:sz="0" w:space="0" w:color="auto"/>
        <w:left w:val="none" w:sz="0" w:space="0" w:color="auto"/>
        <w:bottom w:val="none" w:sz="0" w:space="0" w:color="auto"/>
        <w:right w:val="none" w:sz="0" w:space="0" w:color="auto"/>
      </w:divBdr>
    </w:div>
    <w:div w:id="1159154855">
      <w:bodyDiv w:val="1"/>
      <w:marLeft w:val="0"/>
      <w:marRight w:val="0"/>
      <w:marTop w:val="0"/>
      <w:marBottom w:val="0"/>
      <w:divBdr>
        <w:top w:val="none" w:sz="0" w:space="0" w:color="auto"/>
        <w:left w:val="none" w:sz="0" w:space="0" w:color="auto"/>
        <w:bottom w:val="none" w:sz="0" w:space="0" w:color="auto"/>
        <w:right w:val="none" w:sz="0" w:space="0" w:color="auto"/>
      </w:divBdr>
    </w:div>
    <w:div w:id="1219367353">
      <w:bodyDiv w:val="1"/>
      <w:marLeft w:val="0"/>
      <w:marRight w:val="0"/>
      <w:marTop w:val="0"/>
      <w:marBottom w:val="0"/>
      <w:divBdr>
        <w:top w:val="none" w:sz="0" w:space="0" w:color="auto"/>
        <w:left w:val="none" w:sz="0" w:space="0" w:color="auto"/>
        <w:bottom w:val="none" w:sz="0" w:space="0" w:color="auto"/>
        <w:right w:val="none" w:sz="0" w:space="0" w:color="auto"/>
      </w:divBdr>
    </w:div>
    <w:div w:id="1240214785">
      <w:bodyDiv w:val="1"/>
      <w:marLeft w:val="0"/>
      <w:marRight w:val="0"/>
      <w:marTop w:val="0"/>
      <w:marBottom w:val="0"/>
      <w:divBdr>
        <w:top w:val="none" w:sz="0" w:space="0" w:color="auto"/>
        <w:left w:val="none" w:sz="0" w:space="0" w:color="auto"/>
        <w:bottom w:val="none" w:sz="0" w:space="0" w:color="auto"/>
        <w:right w:val="none" w:sz="0" w:space="0" w:color="auto"/>
      </w:divBdr>
    </w:div>
    <w:div w:id="1257326766">
      <w:bodyDiv w:val="1"/>
      <w:marLeft w:val="0"/>
      <w:marRight w:val="0"/>
      <w:marTop w:val="0"/>
      <w:marBottom w:val="0"/>
      <w:divBdr>
        <w:top w:val="none" w:sz="0" w:space="0" w:color="auto"/>
        <w:left w:val="none" w:sz="0" w:space="0" w:color="auto"/>
        <w:bottom w:val="none" w:sz="0" w:space="0" w:color="auto"/>
        <w:right w:val="none" w:sz="0" w:space="0" w:color="auto"/>
      </w:divBdr>
    </w:div>
    <w:div w:id="1370378579">
      <w:bodyDiv w:val="1"/>
      <w:marLeft w:val="0"/>
      <w:marRight w:val="0"/>
      <w:marTop w:val="0"/>
      <w:marBottom w:val="0"/>
      <w:divBdr>
        <w:top w:val="none" w:sz="0" w:space="0" w:color="auto"/>
        <w:left w:val="none" w:sz="0" w:space="0" w:color="auto"/>
        <w:bottom w:val="none" w:sz="0" w:space="0" w:color="auto"/>
        <w:right w:val="none" w:sz="0" w:space="0" w:color="auto"/>
      </w:divBdr>
    </w:div>
    <w:div w:id="1379935557">
      <w:bodyDiv w:val="1"/>
      <w:marLeft w:val="0"/>
      <w:marRight w:val="0"/>
      <w:marTop w:val="0"/>
      <w:marBottom w:val="0"/>
      <w:divBdr>
        <w:top w:val="none" w:sz="0" w:space="0" w:color="auto"/>
        <w:left w:val="none" w:sz="0" w:space="0" w:color="auto"/>
        <w:bottom w:val="none" w:sz="0" w:space="0" w:color="auto"/>
        <w:right w:val="none" w:sz="0" w:space="0" w:color="auto"/>
      </w:divBdr>
    </w:div>
    <w:div w:id="1396859185">
      <w:bodyDiv w:val="1"/>
      <w:marLeft w:val="0"/>
      <w:marRight w:val="0"/>
      <w:marTop w:val="0"/>
      <w:marBottom w:val="0"/>
      <w:divBdr>
        <w:top w:val="none" w:sz="0" w:space="0" w:color="auto"/>
        <w:left w:val="none" w:sz="0" w:space="0" w:color="auto"/>
        <w:bottom w:val="none" w:sz="0" w:space="0" w:color="auto"/>
        <w:right w:val="none" w:sz="0" w:space="0" w:color="auto"/>
      </w:divBdr>
    </w:div>
    <w:div w:id="1423915728">
      <w:bodyDiv w:val="1"/>
      <w:marLeft w:val="0"/>
      <w:marRight w:val="0"/>
      <w:marTop w:val="0"/>
      <w:marBottom w:val="0"/>
      <w:divBdr>
        <w:top w:val="none" w:sz="0" w:space="0" w:color="auto"/>
        <w:left w:val="none" w:sz="0" w:space="0" w:color="auto"/>
        <w:bottom w:val="none" w:sz="0" w:space="0" w:color="auto"/>
        <w:right w:val="none" w:sz="0" w:space="0" w:color="auto"/>
      </w:divBdr>
    </w:div>
    <w:div w:id="1446736042">
      <w:bodyDiv w:val="1"/>
      <w:marLeft w:val="0"/>
      <w:marRight w:val="0"/>
      <w:marTop w:val="0"/>
      <w:marBottom w:val="0"/>
      <w:divBdr>
        <w:top w:val="none" w:sz="0" w:space="0" w:color="auto"/>
        <w:left w:val="none" w:sz="0" w:space="0" w:color="auto"/>
        <w:bottom w:val="none" w:sz="0" w:space="0" w:color="auto"/>
        <w:right w:val="none" w:sz="0" w:space="0" w:color="auto"/>
      </w:divBdr>
    </w:div>
    <w:div w:id="1450932551">
      <w:bodyDiv w:val="1"/>
      <w:marLeft w:val="0"/>
      <w:marRight w:val="0"/>
      <w:marTop w:val="0"/>
      <w:marBottom w:val="0"/>
      <w:divBdr>
        <w:top w:val="none" w:sz="0" w:space="0" w:color="auto"/>
        <w:left w:val="none" w:sz="0" w:space="0" w:color="auto"/>
        <w:bottom w:val="none" w:sz="0" w:space="0" w:color="auto"/>
        <w:right w:val="none" w:sz="0" w:space="0" w:color="auto"/>
      </w:divBdr>
    </w:div>
    <w:div w:id="1462459888">
      <w:bodyDiv w:val="1"/>
      <w:marLeft w:val="0"/>
      <w:marRight w:val="0"/>
      <w:marTop w:val="0"/>
      <w:marBottom w:val="0"/>
      <w:divBdr>
        <w:top w:val="none" w:sz="0" w:space="0" w:color="auto"/>
        <w:left w:val="none" w:sz="0" w:space="0" w:color="auto"/>
        <w:bottom w:val="none" w:sz="0" w:space="0" w:color="auto"/>
        <w:right w:val="none" w:sz="0" w:space="0" w:color="auto"/>
      </w:divBdr>
    </w:div>
    <w:div w:id="1500389776">
      <w:bodyDiv w:val="1"/>
      <w:marLeft w:val="0"/>
      <w:marRight w:val="0"/>
      <w:marTop w:val="0"/>
      <w:marBottom w:val="0"/>
      <w:divBdr>
        <w:top w:val="none" w:sz="0" w:space="0" w:color="auto"/>
        <w:left w:val="none" w:sz="0" w:space="0" w:color="auto"/>
        <w:bottom w:val="none" w:sz="0" w:space="0" w:color="auto"/>
        <w:right w:val="none" w:sz="0" w:space="0" w:color="auto"/>
      </w:divBdr>
    </w:div>
    <w:div w:id="1500728444">
      <w:bodyDiv w:val="1"/>
      <w:marLeft w:val="0"/>
      <w:marRight w:val="0"/>
      <w:marTop w:val="0"/>
      <w:marBottom w:val="0"/>
      <w:divBdr>
        <w:top w:val="none" w:sz="0" w:space="0" w:color="auto"/>
        <w:left w:val="none" w:sz="0" w:space="0" w:color="auto"/>
        <w:bottom w:val="none" w:sz="0" w:space="0" w:color="auto"/>
        <w:right w:val="none" w:sz="0" w:space="0" w:color="auto"/>
      </w:divBdr>
    </w:div>
    <w:div w:id="1518278274">
      <w:bodyDiv w:val="1"/>
      <w:marLeft w:val="0"/>
      <w:marRight w:val="0"/>
      <w:marTop w:val="0"/>
      <w:marBottom w:val="0"/>
      <w:divBdr>
        <w:top w:val="none" w:sz="0" w:space="0" w:color="auto"/>
        <w:left w:val="none" w:sz="0" w:space="0" w:color="auto"/>
        <w:bottom w:val="none" w:sz="0" w:space="0" w:color="auto"/>
        <w:right w:val="none" w:sz="0" w:space="0" w:color="auto"/>
      </w:divBdr>
    </w:div>
    <w:div w:id="1524630226">
      <w:bodyDiv w:val="1"/>
      <w:marLeft w:val="0"/>
      <w:marRight w:val="0"/>
      <w:marTop w:val="0"/>
      <w:marBottom w:val="0"/>
      <w:divBdr>
        <w:top w:val="none" w:sz="0" w:space="0" w:color="auto"/>
        <w:left w:val="none" w:sz="0" w:space="0" w:color="auto"/>
        <w:bottom w:val="none" w:sz="0" w:space="0" w:color="auto"/>
        <w:right w:val="none" w:sz="0" w:space="0" w:color="auto"/>
      </w:divBdr>
    </w:div>
    <w:div w:id="1552766716">
      <w:bodyDiv w:val="1"/>
      <w:marLeft w:val="0"/>
      <w:marRight w:val="0"/>
      <w:marTop w:val="0"/>
      <w:marBottom w:val="0"/>
      <w:divBdr>
        <w:top w:val="none" w:sz="0" w:space="0" w:color="auto"/>
        <w:left w:val="none" w:sz="0" w:space="0" w:color="auto"/>
        <w:bottom w:val="none" w:sz="0" w:space="0" w:color="auto"/>
        <w:right w:val="none" w:sz="0" w:space="0" w:color="auto"/>
      </w:divBdr>
    </w:div>
    <w:div w:id="1566716145">
      <w:bodyDiv w:val="1"/>
      <w:marLeft w:val="0"/>
      <w:marRight w:val="0"/>
      <w:marTop w:val="0"/>
      <w:marBottom w:val="0"/>
      <w:divBdr>
        <w:top w:val="none" w:sz="0" w:space="0" w:color="auto"/>
        <w:left w:val="none" w:sz="0" w:space="0" w:color="auto"/>
        <w:bottom w:val="none" w:sz="0" w:space="0" w:color="auto"/>
        <w:right w:val="none" w:sz="0" w:space="0" w:color="auto"/>
      </w:divBdr>
    </w:div>
    <w:div w:id="1576622262">
      <w:bodyDiv w:val="1"/>
      <w:marLeft w:val="0"/>
      <w:marRight w:val="0"/>
      <w:marTop w:val="0"/>
      <w:marBottom w:val="0"/>
      <w:divBdr>
        <w:top w:val="none" w:sz="0" w:space="0" w:color="auto"/>
        <w:left w:val="none" w:sz="0" w:space="0" w:color="auto"/>
        <w:bottom w:val="none" w:sz="0" w:space="0" w:color="auto"/>
        <w:right w:val="none" w:sz="0" w:space="0" w:color="auto"/>
      </w:divBdr>
    </w:div>
    <w:div w:id="1578905891">
      <w:bodyDiv w:val="1"/>
      <w:marLeft w:val="0"/>
      <w:marRight w:val="0"/>
      <w:marTop w:val="0"/>
      <w:marBottom w:val="0"/>
      <w:divBdr>
        <w:top w:val="none" w:sz="0" w:space="0" w:color="auto"/>
        <w:left w:val="none" w:sz="0" w:space="0" w:color="auto"/>
        <w:bottom w:val="none" w:sz="0" w:space="0" w:color="auto"/>
        <w:right w:val="none" w:sz="0" w:space="0" w:color="auto"/>
      </w:divBdr>
    </w:div>
    <w:div w:id="1597445629">
      <w:bodyDiv w:val="1"/>
      <w:marLeft w:val="0"/>
      <w:marRight w:val="0"/>
      <w:marTop w:val="0"/>
      <w:marBottom w:val="0"/>
      <w:divBdr>
        <w:top w:val="none" w:sz="0" w:space="0" w:color="auto"/>
        <w:left w:val="none" w:sz="0" w:space="0" w:color="auto"/>
        <w:bottom w:val="none" w:sz="0" w:space="0" w:color="auto"/>
        <w:right w:val="none" w:sz="0" w:space="0" w:color="auto"/>
      </w:divBdr>
    </w:div>
    <w:div w:id="1612712241">
      <w:bodyDiv w:val="1"/>
      <w:marLeft w:val="0"/>
      <w:marRight w:val="0"/>
      <w:marTop w:val="0"/>
      <w:marBottom w:val="0"/>
      <w:divBdr>
        <w:top w:val="none" w:sz="0" w:space="0" w:color="auto"/>
        <w:left w:val="none" w:sz="0" w:space="0" w:color="auto"/>
        <w:bottom w:val="none" w:sz="0" w:space="0" w:color="auto"/>
        <w:right w:val="none" w:sz="0" w:space="0" w:color="auto"/>
      </w:divBdr>
    </w:div>
    <w:div w:id="1636137090">
      <w:bodyDiv w:val="1"/>
      <w:marLeft w:val="0"/>
      <w:marRight w:val="0"/>
      <w:marTop w:val="0"/>
      <w:marBottom w:val="0"/>
      <w:divBdr>
        <w:top w:val="none" w:sz="0" w:space="0" w:color="auto"/>
        <w:left w:val="none" w:sz="0" w:space="0" w:color="auto"/>
        <w:bottom w:val="none" w:sz="0" w:space="0" w:color="auto"/>
        <w:right w:val="none" w:sz="0" w:space="0" w:color="auto"/>
      </w:divBdr>
    </w:div>
    <w:div w:id="1654408098">
      <w:bodyDiv w:val="1"/>
      <w:marLeft w:val="0"/>
      <w:marRight w:val="0"/>
      <w:marTop w:val="0"/>
      <w:marBottom w:val="0"/>
      <w:divBdr>
        <w:top w:val="none" w:sz="0" w:space="0" w:color="auto"/>
        <w:left w:val="none" w:sz="0" w:space="0" w:color="auto"/>
        <w:bottom w:val="none" w:sz="0" w:space="0" w:color="auto"/>
        <w:right w:val="none" w:sz="0" w:space="0" w:color="auto"/>
      </w:divBdr>
    </w:div>
    <w:div w:id="1657956048">
      <w:bodyDiv w:val="1"/>
      <w:marLeft w:val="0"/>
      <w:marRight w:val="0"/>
      <w:marTop w:val="0"/>
      <w:marBottom w:val="0"/>
      <w:divBdr>
        <w:top w:val="none" w:sz="0" w:space="0" w:color="auto"/>
        <w:left w:val="none" w:sz="0" w:space="0" w:color="auto"/>
        <w:bottom w:val="none" w:sz="0" w:space="0" w:color="auto"/>
        <w:right w:val="none" w:sz="0" w:space="0" w:color="auto"/>
      </w:divBdr>
    </w:div>
    <w:div w:id="1678457166">
      <w:bodyDiv w:val="1"/>
      <w:marLeft w:val="0"/>
      <w:marRight w:val="0"/>
      <w:marTop w:val="0"/>
      <w:marBottom w:val="0"/>
      <w:divBdr>
        <w:top w:val="none" w:sz="0" w:space="0" w:color="auto"/>
        <w:left w:val="none" w:sz="0" w:space="0" w:color="auto"/>
        <w:bottom w:val="none" w:sz="0" w:space="0" w:color="auto"/>
        <w:right w:val="none" w:sz="0" w:space="0" w:color="auto"/>
      </w:divBdr>
    </w:div>
    <w:div w:id="1725788959">
      <w:bodyDiv w:val="1"/>
      <w:marLeft w:val="0"/>
      <w:marRight w:val="0"/>
      <w:marTop w:val="0"/>
      <w:marBottom w:val="0"/>
      <w:divBdr>
        <w:top w:val="none" w:sz="0" w:space="0" w:color="auto"/>
        <w:left w:val="none" w:sz="0" w:space="0" w:color="auto"/>
        <w:bottom w:val="none" w:sz="0" w:space="0" w:color="auto"/>
        <w:right w:val="none" w:sz="0" w:space="0" w:color="auto"/>
      </w:divBdr>
    </w:div>
    <w:div w:id="1733964890">
      <w:bodyDiv w:val="1"/>
      <w:marLeft w:val="0"/>
      <w:marRight w:val="0"/>
      <w:marTop w:val="0"/>
      <w:marBottom w:val="0"/>
      <w:divBdr>
        <w:top w:val="none" w:sz="0" w:space="0" w:color="auto"/>
        <w:left w:val="none" w:sz="0" w:space="0" w:color="auto"/>
        <w:bottom w:val="none" w:sz="0" w:space="0" w:color="auto"/>
        <w:right w:val="none" w:sz="0" w:space="0" w:color="auto"/>
      </w:divBdr>
    </w:div>
    <w:div w:id="1762871717">
      <w:bodyDiv w:val="1"/>
      <w:marLeft w:val="0"/>
      <w:marRight w:val="0"/>
      <w:marTop w:val="0"/>
      <w:marBottom w:val="0"/>
      <w:divBdr>
        <w:top w:val="none" w:sz="0" w:space="0" w:color="auto"/>
        <w:left w:val="none" w:sz="0" w:space="0" w:color="auto"/>
        <w:bottom w:val="none" w:sz="0" w:space="0" w:color="auto"/>
        <w:right w:val="none" w:sz="0" w:space="0" w:color="auto"/>
      </w:divBdr>
    </w:div>
    <w:div w:id="1839886123">
      <w:bodyDiv w:val="1"/>
      <w:marLeft w:val="0"/>
      <w:marRight w:val="0"/>
      <w:marTop w:val="0"/>
      <w:marBottom w:val="0"/>
      <w:divBdr>
        <w:top w:val="none" w:sz="0" w:space="0" w:color="auto"/>
        <w:left w:val="none" w:sz="0" w:space="0" w:color="auto"/>
        <w:bottom w:val="none" w:sz="0" w:space="0" w:color="auto"/>
        <w:right w:val="none" w:sz="0" w:space="0" w:color="auto"/>
      </w:divBdr>
    </w:div>
    <w:div w:id="1844930617">
      <w:bodyDiv w:val="1"/>
      <w:marLeft w:val="0"/>
      <w:marRight w:val="0"/>
      <w:marTop w:val="0"/>
      <w:marBottom w:val="0"/>
      <w:divBdr>
        <w:top w:val="none" w:sz="0" w:space="0" w:color="auto"/>
        <w:left w:val="none" w:sz="0" w:space="0" w:color="auto"/>
        <w:bottom w:val="none" w:sz="0" w:space="0" w:color="auto"/>
        <w:right w:val="none" w:sz="0" w:space="0" w:color="auto"/>
      </w:divBdr>
    </w:div>
    <w:div w:id="1846673594">
      <w:bodyDiv w:val="1"/>
      <w:marLeft w:val="0"/>
      <w:marRight w:val="0"/>
      <w:marTop w:val="0"/>
      <w:marBottom w:val="0"/>
      <w:divBdr>
        <w:top w:val="none" w:sz="0" w:space="0" w:color="auto"/>
        <w:left w:val="none" w:sz="0" w:space="0" w:color="auto"/>
        <w:bottom w:val="none" w:sz="0" w:space="0" w:color="auto"/>
        <w:right w:val="none" w:sz="0" w:space="0" w:color="auto"/>
      </w:divBdr>
    </w:div>
    <w:div w:id="1855610319">
      <w:bodyDiv w:val="1"/>
      <w:marLeft w:val="0"/>
      <w:marRight w:val="0"/>
      <w:marTop w:val="0"/>
      <w:marBottom w:val="0"/>
      <w:divBdr>
        <w:top w:val="none" w:sz="0" w:space="0" w:color="auto"/>
        <w:left w:val="none" w:sz="0" w:space="0" w:color="auto"/>
        <w:bottom w:val="none" w:sz="0" w:space="0" w:color="auto"/>
        <w:right w:val="none" w:sz="0" w:space="0" w:color="auto"/>
      </w:divBdr>
    </w:div>
    <w:div w:id="1855917359">
      <w:bodyDiv w:val="1"/>
      <w:marLeft w:val="0"/>
      <w:marRight w:val="0"/>
      <w:marTop w:val="0"/>
      <w:marBottom w:val="0"/>
      <w:divBdr>
        <w:top w:val="none" w:sz="0" w:space="0" w:color="auto"/>
        <w:left w:val="none" w:sz="0" w:space="0" w:color="auto"/>
        <w:bottom w:val="none" w:sz="0" w:space="0" w:color="auto"/>
        <w:right w:val="none" w:sz="0" w:space="0" w:color="auto"/>
      </w:divBdr>
    </w:div>
    <w:div w:id="1895698205">
      <w:bodyDiv w:val="1"/>
      <w:marLeft w:val="0"/>
      <w:marRight w:val="0"/>
      <w:marTop w:val="0"/>
      <w:marBottom w:val="0"/>
      <w:divBdr>
        <w:top w:val="none" w:sz="0" w:space="0" w:color="auto"/>
        <w:left w:val="none" w:sz="0" w:space="0" w:color="auto"/>
        <w:bottom w:val="none" w:sz="0" w:space="0" w:color="auto"/>
        <w:right w:val="none" w:sz="0" w:space="0" w:color="auto"/>
      </w:divBdr>
    </w:div>
    <w:div w:id="1907563892">
      <w:bodyDiv w:val="1"/>
      <w:marLeft w:val="0"/>
      <w:marRight w:val="0"/>
      <w:marTop w:val="0"/>
      <w:marBottom w:val="0"/>
      <w:divBdr>
        <w:top w:val="none" w:sz="0" w:space="0" w:color="auto"/>
        <w:left w:val="none" w:sz="0" w:space="0" w:color="auto"/>
        <w:bottom w:val="none" w:sz="0" w:space="0" w:color="auto"/>
        <w:right w:val="none" w:sz="0" w:space="0" w:color="auto"/>
      </w:divBdr>
    </w:div>
    <w:div w:id="1959338665">
      <w:bodyDiv w:val="1"/>
      <w:marLeft w:val="0"/>
      <w:marRight w:val="0"/>
      <w:marTop w:val="0"/>
      <w:marBottom w:val="0"/>
      <w:divBdr>
        <w:top w:val="none" w:sz="0" w:space="0" w:color="auto"/>
        <w:left w:val="none" w:sz="0" w:space="0" w:color="auto"/>
        <w:bottom w:val="none" w:sz="0" w:space="0" w:color="auto"/>
        <w:right w:val="none" w:sz="0" w:space="0" w:color="auto"/>
      </w:divBdr>
    </w:div>
    <w:div w:id="1977291597">
      <w:bodyDiv w:val="1"/>
      <w:marLeft w:val="0"/>
      <w:marRight w:val="0"/>
      <w:marTop w:val="0"/>
      <w:marBottom w:val="0"/>
      <w:divBdr>
        <w:top w:val="none" w:sz="0" w:space="0" w:color="auto"/>
        <w:left w:val="none" w:sz="0" w:space="0" w:color="auto"/>
        <w:bottom w:val="none" w:sz="0" w:space="0" w:color="auto"/>
        <w:right w:val="none" w:sz="0" w:space="0" w:color="auto"/>
      </w:divBdr>
    </w:div>
    <w:div w:id="1992712637">
      <w:bodyDiv w:val="1"/>
      <w:marLeft w:val="0"/>
      <w:marRight w:val="0"/>
      <w:marTop w:val="0"/>
      <w:marBottom w:val="0"/>
      <w:divBdr>
        <w:top w:val="none" w:sz="0" w:space="0" w:color="auto"/>
        <w:left w:val="none" w:sz="0" w:space="0" w:color="auto"/>
        <w:bottom w:val="none" w:sz="0" w:space="0" w:color="auto"/>
        <w:right w:val="none" w:sz="0" w:space="0" w:color="auto"/>
      </w:divBdr>
    </w:div>
    <w:div w:id="1994554124">
      <w:bodyDiv w:val="1"/>
      <w:marLeft w:val="0"/>
      <w:marRight w:val="0"/>
      <w:marTop w:val="0"/>
      <w:marBottom w:val="0"/>
      <w:divBdr>
        <w:top w:val="none" w:sz="0" w:space="0" w:color="auto"/>
        <w:left w:val="none" w:sz="0" w:space="0" w:color="auto"/>
        <w:bottom w:val="none" w:sz="0" w:space="0" w:color="auto"/>
        <w:right w:val="none" w:sz="0" w:space="0" w:color="auto"/>
      </w:divBdr>
    </w:div>
    <w:div w:id="1995528131">
      <w:bodyDiv w:val="1"/>
      <w:marLeft w:val="0"/>
      <w:marRight w:val="0"/>
      <w:marTop w:val="0"/>
      <w:marBottom w:val="0"/>
      <w:divBdr>
        <w:top w:val="none" w:sz="0" w:space="0" w:color="auto"/>
        <w:left w:val="none" w:sz="0" w:space="0" w:color="auto"/>
        <w:bottom w:val="none" w:sz="0" w:space="0" w:color="auto"/>
        <w:right w:val="none" w:sz="0" w:space="0" w:color="auto"/>
      </w:divBdr>
    </w:div>
    <w:div w:id="2014799253">
      <w:bodyDiv w:val="1"/>
      <w:marLeft w:val="0"/>
      <w:marRight w:val="0"/>
      <w:marTop w:val="0"/>
      <w:marBottom w:val="0"/>
      <w:divBdr>
        <w:top w:val="none" w:sz="0" w:space="0" w:color="auto"/>
        <w:left w:val="none" w:sz="0" w:space="0" w:color="auto"/>
        <w:bottom w:val="none" w:sz="0" w:space="0" w:color="auto"/>
        <w:right w:val="none" w:sz="0" w:space="0" w:color="auto"/>
      </w:divBdr>
    </w:div>
    <w:div w:id="2017077326">
      <w:bodyDiv w:val="1"/>
      <w:marLeft w:val="0"/>
      <w:marRight w:val="0"/>
      <w:marTop w:val="0"/>
      <w:marBottom w:val="0"/>
      <w:divBdr>
        <w:top w:val="none" w:sz="0" w:space="0" w:color="auto"/>
        <w:left w:val="none" w:sz="0" w:space="0" w:color="auto"/>
        <w:bottom w:val="none" w:sz="0" w:space="0" w:color="auto"/>
        <w:right w:val="none" w:sz="0" w:space="0" w:color="auto"/>
      </w:divBdr>
    </w:div>
    <w:div w:id="2017727671">
      <w:bodyDiv w:val="1"/>
      <w:marLeft w:val="0"/>
      <w:marRight w:val="0"/>
      <w:marTop w:val="0"/>
      <w:marBottom w:val="0"/>
      <w:divBdr>
        <w:top w:val="none" w:sz="0" w:space="0" w:color="auto"/>
        <w:left w:val="none" w:sz="0" w:space="0" w:color="auto"/>
        <w:bottom w:val="none" w:sz="0" w:space="0" w:color="auto"/>
        <w:right w:val="none" w:sz="0" w:space="0" w:color="auto"/>
      </w:divBdr>
    </w:div>
    <w:div w:id="2080128624">
      <w:bodyDiv w:val="1"/>
      <w:marLeft w:val="0"/>
      <w:marRight w:val="0"/>
      <w:marTop w:val="0"/>
      <w:marBottom w:val="0"/>
      <w:divBdr>
        <w:top w:val="none" w:sz="0" w:space="0" w:color="auto"/>
        <w:left w:val="none" w:sz="0" w:space="0" w:color="auto"/>
        <w:bottom w:val="none" w:sz="0" w:space="0" w:color="auto"/>
        <w:right w:val="none" w:sz="0" w:space="0" w:color="auto"/>
      </w:divBdr>
    </w:div>
    <w:div w:id="2100253882">
      <w:bodyDiv w:val="1"/>
      <w:marLeft w:val="0"/>
      <w:marRight w:val="0"/>
      <w:marTop w:val="0"/>
      <w:marBottom w:val="0"/>
      <w:divBdr>
        <w:top w:val="none" w:sz="0" w:space="0" w:color="auto"/>
        <w:left w:val="none" w:sz="0" w:space="0" w:color="auto"/>
        <w:bottom w:val="none" w:sz="0" w:space="0" w:color="auto"/>
        <w:right w:val="none" w:sz="0" w:space="0" w:color="auto"/>
      </w:divBdr>
    </w:div>
    <w:div w:id="2131432034">
      <w:bodyDiv w:val="1"/>
      <w:marLeft w:val="0"/>
      <w:marRight w:val="0"/>
      <w:marTop w:val="0"/>
      <w:marBottom w:val="0"/>
      <w:divBdr>
        <w:top w:val="none" w:sz="0" w:space="0" w:color="auto"/>
        <w:left w:val="none" w:sz="0" w:space="0" w:color="auto"/>
        <w:bottom w:val="none" w:sz="0" w:space="0" w:color="auto"/>
        <w:right w:val="none" w:sz="0" w:space="0" w:color="auto"/>
      </w:divBdr>
    </w:div>
    <w:div w:id="2136678493">
      <w:bodyDiv w:val="1"/>
      <w:marLeft w:val="0"/>
      <w:marRight w:val="0"/>
      <w:marTop w:val="0"/>
      <w:marBottom w:val="0"/>
      <w:divBdr>
        <w:top w:val="none" w:sz="0" w:space="0" w:color="auto"/>
        <w:left w:val="none" w:sz="0" w:space="0" w:color="auto"/>
        <w:bottom w:val="none" w:sz="0" w:space="0" w:color="auto"/>
        <w:right w:val="none" w:sz="0" w:space="0" w:color="auto"/>
      </w:divBdr>
    </w:div>
    <w:div w:id="21408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osuopeu.sharepoint.com/sites/UOfinancije/Shared%20Documents/Proracun/REBALANS%202021%20II/PRIHODI/GRAF%20Prihodi.xls"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333333"/>
                </a:solidFill>
                <a:latin typeface="Times New Roman" panose="02020603050405020304" pitchFamily="18" charset="0"/>
                <a:ea typeface="Calibri"/>
                <a:cs typeface="Times New Roman" panose="02020603050405020304" pitchFamily="18" charset="0"/>
              </a:defRPr>
            </a:pPr>
            <a:r>
              <a:rPr lang="hr-HR" sz="1200">
                <a:latin typeface="Times New Roman" panose="02020603050405020304" pitchFamily="18" charset="0"/>
                <a:cs typeface="Times New Roman" panose="02020603050405020304" pitchFamily="18" charset="0"/>
              </a:rPr>
              <a:t>Usporedni pregled izmjena prihoda/primitaka Grada Osijeka</a:t>
            </a:r>
          </a:p>
        </c:rich>
      </c:tx>
      <c:layout>
        <c:manualLayout>
          <c:xMode val="edge"/>
          <c:yMode val="edge"/>
          <c:x val="0.15905027074318415"/>
          <c:y val="9.2378752886836026E-3"/>
        </c:manualLayout>
      </c:layout>
      <c:overlay val="0"/>
      <c:spPr>
        <a:noFill/>
        <a:ln w="25400">
          <a:noFill/>
        </a:ln>
      </c:sp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Graf!$B$1</c:f>
              <c:strCache>
                <c:ptCount val="1"/>
                <c:pt idx="0">
                  <c:v>Proračun Grada Osijeka za 2021.</c:v>
                </c:pt>
              </c:strCache>
            </c:strRef>
          </c:tx>
          <c:spPr>
            <a:solidFill>
              <a:srgbClr val="4F81BD"/>
            </a:solidFill>
            <a:ln w="25400">
              <a:noFill/>
            </a:ln>
          </c:spPr>
          <c:invertIfNegative val="0"/>
          <c:cat>
            <c:numRef>
              <c:f>Graf!$A$2:$A$10</c:f>
              <c:numCache>
                <c:formatCode>General</c:formatCode>
                <c:ptCount val="9"/>
                <c:pt idx="0">
                  <c:v>61</c:v>
                </c:pt>
                <c:pt idx="1">
                  <c:v>63</c:v>
                </c:pt>
                <c:pt idx="2">
                  <c:v>64</c:v>
                </c:pt>
                <c:pt idx="3">
                  <c:v>65</c:v>
                </c:pt>
                <c:pt idx="4">
                  <c:v>66</c:v>
                </c:pt>
                <c:pt idx="5">
                  <c:v>68</c:v>
                </c:pt>
                <c:pt idx="6">
                  <c:v>71</c:v>
                </c:pt>
                <c:pt idx="7">
                  <c:v>72</c:v>
                </c:pt>
                <c:pt idx="8">
                  <c:v>84</c:v>
                </c:pt>
              </c:numCache>
            </c:numRef>
          </c:cat>
          <c:val>
            <c:numRef>
              <c:f>Graf!$B$2:$B$10</c:f>
              <c:numCache>
                <c:formatCode>#,##0.00</c:formatCode>
                <c:ptCount val="9"/>
                <c:pt idx="0">
                  <c:v>278750905</c:v>
                </c:pt>
                <c:pt idx="1">
                  <c:v>287561100</c:v>
                </c:pt>
                <c:pt idx="2">
                  <c:v>24493375</c:v>
                </c:pt>
                <c:pt idx="3">
                  <c:v>101989149</c:v>
                </c:pt>
                <c:pt idx="4">
                  <c:v>4056081</c:v>
                </c:pt>
                <c:pt idx="5">
                  <c:v>2544000</c:v>
                </c:pt>
                <c:pt idx="6">
                  <c:v>11274118</c:v>
                </c:pt>
                <c:pt idx="7">
                  <c:v>9508500</c:v>
                </c:pt>
                <c:pt idx="8">
                  <c:v>63162500</c:v>
                </c:pt>
              </c:numCache>
            </c:numRef>
          </c:val>
          <c:extLst>
            <c:ext xmlns:c16="http://schemas.microsoft.com/office/drawing/2014/chart" uri="{C3380CC4-5D6E-409C-BE32-E72D297353CC}">
              <c16:uniqueId val="{00000000-86F5-4F6E-B6BD-E7F99EF1D7FC}"/>
            </c:ext>
          </c:extLst>
        </c:ser>
        <c:ser>
          <c:idx val="1"/>
          <c:order val="1"/>
          <c:tx>
            <c:strRef>
              <c:f>Graf!$D$1</c:f>
              <c:strCache>
                <c:ptCount val="1"/>
                <c:pt idx="0">
                  <c:v>Izmjene i dopune Proračuna Grada Osijeka za 2021.</c:v>
                </c:pt>
              </c:strCache>
            </c:strRef>
          </c:tx>
          <c:spPr>
            <a:solidFill>
              <a:srgbClr val="C0504D"/>
            </a:solidFill>
            <a:ln w="25400">
              <a:noFill/>
            </a:ln>
          </c:spPr>
          <c:invertIfNegative val="0"/>
          <c:cat>
            <c:numRef>
              <c:f>Graf!$A$2:$A$10</c:f>
              <c:numCache>
                <c:formatCode>General</c:formatCode>
                <c:ptCount val="9"/>
                <c:pt idx="0">
                  <c:v>61</c:v>
                </c:pt>
                <c:pt idx="1">
                  <c:v>63</c:v>
                </c:pt>
                <c:pt idx="2">
                  <c:v>64</c:v>
                </c:pt>
                <c:pt idx="3">
                  <c:v>65</c:v>
                </c:pt>
                <c:pt idx="4">
                  <c:v>66</c:v>
                </c:pt>
                <c:pt idx="5">
                  <c:v>68</c:v>
                </c:pt>
                <c:pt idx="6">
                  <c:v>71</c:v>
                </c:pt>
                <c:pt idx="7">
                  <c:v>72</c:v>
                </c:pt>
                <c:pt idx="8">
                  <c:v>84</c:v>
                </c:pt>
              </c:numCache>
            </c:numRef>
          </c:cat>
          <c:val>
            <c:numRef>
              <c:f>Graf!$D$2:$D$10</c:f>
              <c:numCache>
                <c:formatCode>#,##0.00</c:formatCode>
                <c:ptCount val="9"/>
                <c:pt idx="0">
                  <c:v>292171024</c:v>
                </c:pt>
                <c:pt idx="1">
                  <c:v>305558567</c:v>
                </c:pt>
                <c:pt idx="2">
                  <c:v>19713375</c:v>
                </c:pt>
                <c:pt idx="3">
                  <c:v>100390131</c:v>
                </c:pt>
                <c:pt idx="4">
                  <c:v>4264636</c:v>
                </c:pt>
                <c:pt idx="5">
                  <c:v>2473700</c:v>
                </c:pt>
                <c:pt idx="6">
                  <c:v>11460218</c:v>
                </c:pt>
                <c:pt idx="7">
                  <c:v>12202150</c:v>
                </c:pt>
                <c:pt idx="8">
                  <c:v>41270854</c:v>
                </c:pt>
              </c:numCache>
            </c:numRef>
          </c:val>
          <c:extLst>
            <c:ext xmlns:c16="http://schemas.microsoft.com/office/drawing/2014/chart" uri="{C3380CC4-5D6E-409C-BE32-E72D297353CC}">
              <c16:uniqueId val="{00000001-86F5-4F6E-B6BD-E7F99EF1D7FC}"/>
            </c:ext>
          </c:extLst>
        </c:ser>
        <c:dLbls>
          <c:showLegendKey val="0"/>
          <c:showVal val="0"/>
          <c:showCatName val="0"/>
          <c:showSerName val="0"/>
          <c:showPercent val="0"/>
          <c:showBubbleSize val="0"/>
        </c:dLbls>
        <c:gapWidth val="150"/>
        <c:shape val="box"/>
        <c:axId val="770102959"/>
        <c:axId val="1"/>
        <c:axId val="0"/>
      </c:bar3DChart>
      <c:catAx>
        <c:axId val="770102959"/>
        <c:scaling>
          <c:orientation val="minMax"/>
        </c:scaling>
        <c:delete val="0"/>
        <c:axPos val="b"/>
        <c:numFmt formatCode="General" sourceLinked="1"/>
        <c:majorTickMark val="none"/>
        <c:minorTickMark val="none"/>
        <c:tickLblPos val="nextTo"/>
        <c:spPr>
          <a:ln w="9525">
            <a:noFill/>
          </a:ln>
        </c:spPr>
        <c:txPr>
          <a:bodyPr rot="-2700000" vert="horz"/>
          <a:lstStyle/>
          <a:p>
            <a:pPr>
              <a:defRPr sz="900" b="0" i="0" u="none" strike="noStrike" baseline="0">
                <a:solidFill>
                  <a:srgbClr val="333333"/>
                </a:solidFill>
                <a:latin typeface="Calibri"/>
                <a:ea typeface="Calibri"/>
                <a:cs typeface="Calibri"/>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sr-Latn-RS"/>
          </a:p>
        </c:txPr>
        <c:crossAx val="770102959"/>
        <c:crosses val="autoZero"/>
        <c:crossBetween val="between"/>
      </c:valAx>
      <c:spPr>
        <a:noFill/>
        <a:ln w="25400">
          <a:noFill/>
        </a:ln>
      </c:spPr>
    </c:plotArea>
    <c:legend>
      <c:legendPos val="b"/>
      <c:overlay val="0"/>
      <c:spPr>
        <a:noFill/>
        <a:ln w="25400">
          <a:noFill/>
        </a:ln>
      </c:spPr>
      <c:txPr>
        <a:bodyPr/>
        <a:lstStyle/>
        <a:p>
          <a:pPr>
            <a:defRPr sz="10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hr-HR" sz="2000" b="1" i="0" u="none" strike="noStrike" baseline="0">
                <a:solidFill>
                  <a:srgbClr val="333333"/>
                </a:solidFill>
                <a:latin typeface="Calibri"/>
                <a:cs typeface="Calibri"/>
              </a:rPr>
              <a:t>Usporedni pregled izmjena rashoda/izdataka </a:t>
            </a:r>
          </a:p>
          <a:p>
            <a:pPr>
              <a:defRPr sz="1000" b="0" i="0" u="none" strike="noStrike" baseline="0">
                <a:solidFill>
                  <a:srgbClr val="000000"/>
                </a:solidFill>
                <a:latin typeface="Calibri"/>
                <a:ea typeface="Calibri"/>
                <a:cs typeface="Calibri"/>
              </a:defRPr>
            </a:pPr>
            <a:r>
              <a:rPr lang="hr-HR" sz="2000" b="1" i="0" u="none" strike="noStrike" baseline="0">
                <a:solidFill>
                  <a:srgbClr val="333333"/>
                </a:solidFill>
                <a:latin typeface="Calibri"/>
                <a:cs typeface="Calibri"/>
              </a:rPr>
              <a:t>Grada Osijeka</a:t>
            </a:r>
          </a:p>
        </c:rich>
      </c:tx>
      <c:overlay val="0"/>
      <c:spPr>
        <a:noFill/>
        <a:ln w="25400">
          <a:noFill/>
        </a:ln>
      </c:spPr>
    </c:title>
    <c:autoTitleDeleted val="0"/>
    <c:view3D>
      <c:rotX val="15"/>
      <c:rotY val="20"/>
      <c:depthPercent val="100"/>
      <c:rAngAx val="1"/>
    </c:view3D>
    <c:floor>
      <c:thickness val="0"/>
      <c:spPr>
        <a:noFill/>
        <a:ln w="9525">
          <a:noFill/>
        </a:ln>
      </c:spPr>
    </c:floor>
    <c:sideWall>
      <c:thickness val="0"/>
    </c:sideWall>
    <c:backWall>
      <c:thickness val="0"/>
    </c:backWall>
    <c:plotArea>
      <c:layout/>
      <c:bar3DChart>
        <c:barDir val="col"/>
        <c:grouping val="clustered"/>
        <c:varyColors val="0"/>
        <c:ser>
          <c:idx val="0"/>
          <c:order val="0"/>
          <c:tx>
            <c:strRef>
              <c:f>'Graf (2)'!$B$1</c:f>
              <c:strCache>
                <c:ptCount val="1"/>
                <c:pt idx="0">
                  <c:v>Proračun Grada Osijeka za 2021.</c:v>
                </c:pt>
              </c:strCache>
            </c:strRef>
          </c:tx>
          <c:spPr>
            <a:solidFill>
              <a:srgbClr val="4F81BD"/>
            </a:solidFill>
            <a:ln w="25400">
              <a:noFill/>
            </a:ln>
          </c:spPr>
          <c:invertIfNegative val="0"/>
          <c:cat>
            <c:strRef>
              <c:f>'Graf (2)'!$A$2:$A$13</c:f>
              <c:strCache>
                <c:ptCount val="12"/>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Rashodi za dodatna ulaganja na nefinancijskoj imovini</c:v>
                </c:pt>
                <c:pt idx="10">
                  <c:v>Izdaci za dionice i udjele u glavnici</c:v>
                </c:pt>
                <c:pt idx="11">
                  <c:v>Izdatci za otplatu glavnice primljenih kredita i zajmova</c:v>
                </c:pt>
              </c:strCache>
            </c:strRef>
          </c:cat>
          <c:val>
            <c:numRef>
              <c:f>'Graf (2)'!$B$2:$B$13</c:f>
              <c:numCache>
                <c:formatCode>#,##0.00</c:formatCode>
                <c:ptCount val="12"/>
                <c:pt idx="0">
                  <c:v>289998145</c:v>
                </c:pt>
                <c:pt idx="1">
                  <c:v>174731027</c:v>
                </c:pt>
                <c:pt idx="2">
                  <c:v>6141083</c:v>
                </c:pt>
                <c:pt idx="3">
                  <c:v>59279000</c:v>
                </c:pt>
                <c:pt idx="4">
                  <c:v>6808100</c:v>
                </c:pt>
                <c:pt idx="5">
                  <c:v>19128799</c:v>
                </c:pt>
                <c:pt idx="6">
                  <c:v>62417975</c:v>
                </c:pt>
                <c:pt idx="7">
                  <c:v>10938530</c:v>
                </c:pt>
                <c:pt idx="8">
                  <c:v>131057855</c:v>
                </c:pt>
                <c:pt idx="9">
                  <c:v>23147216</c:v>
                </c:pt>
                <c:pt idx="10">
                  <c:v>2276300</c:v>
                </c:pt>
                <c:pt idx="11">
                  <c:v>25800970</c:v>
                </c:pt>
              </c:numCache>
            </c:numRef>
          </c:val>
          <c:extLst>
            <c:ext xmlns:c16="http://schemas.microsoft.com/office/drawing/2014/chart" uri="{C3380CC4-5D6E-409C-BE32-E72D297353CC}">
              <c16:uniqueId val="{00000000-AEB0-43DC-8C8D-ACB8ADCF41CA}"/>
            </c:ext>
          </c:extLst>
        </c:ser>
        <c:ser>
          <c:idx val="1"/>
          <c:order val="1"/>
          <c:tx>
            <c:strRef>
              <c:f>'Graf (2)'!$D$1</c:f>
              <c:strCache>
                <c:ptCount val="1"/>
                <c:pt idx="0">
                  <c:v>Izmjene i dopune Proračuna Grada Osijeka za 2021.</c:v>
                </c:pt>
              </c:strCache>
            </c:strRef>
          </c:tx>
          <c:spPr>
            <a:solidFill>
              <a:srgbClr val="C0504D"/>
            </a:solidFill>
            <a:ln w="25400">
              <a:noFill/>
            </a:ln>
          </c:spPr>
          <c:invertIfNegative val="0"/>
          <c:cat>
            <c:strRef>
              <c:f>'Graf (2)'!$A$2:$A$13</c:f>
              <c:strCache>
                <c:ptCount val="12"/>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Rashodi za dodatna ulaganja na nefinancijskoj imovini</c:v>
                </c:pt>
                <c:pt idx="10">
                  <c:v>Izdaci za dionice i udjele u glavnici</c:v>
                </c:pt>
                <c:pt idx="11">
                  <c:v>Izdatci za otplatu glavnice primljenih kredita i zajmova</c:v>
                </c:pt>
              </c:strCache>
            </c:strRef>
          </c:cat>
          <c:val>
            <c:numRef>
              <c:f>'Graf (2)'!$D$2:$D$13</c:f>
              <c:numCache>
                <c:formatCode>#,##0.00</c:formatCode>
                <c:ptCount val="12"/>
                <c:pt idx="0">
                  <c:v>296196618</c:v>
                </c:pt>
                <c:pt idx="1">
                  <c:v>172825170.59999999</c:v>
                </c:pt>
                <c:pt idx="2">
                  <c:v>6183993.4000000004</c:v>
                </c:pt>
                <c:pt idx="3">
                  <c:v>61394000</c:v>
                </c:pt>
                <c:pt idx="4">
                  <c:v>6351640</c:v>
                </c:pt>
                <c:pt idx="5">
                  <c:v>18038899</c:v>
                </c:pt>
                <c:pt idx="6">
                  <c:v>59511766</c:v>
                </c:pt>
                <c:pt idx="7">
                  <c:v>10991580</c:v>
                </c:pt>
                <c:pt idx="8">
                  <c:v>138724635</c:v>
                </c:pt>
                <c:pt idx="9">
                  <c:v>18957479</c:v>
                </c:pt>
                <c:pt idx="10">
                  <c:v>5690749</c:v>
                </c:pt>
                <c:pt idx="11">
                  <c:v>23333470</c:v>
                </c:pt>
              </c:numCache>
            </c:numRef>
          </c:val>
          <c:extLst>
            <c:ext xmlns:c16="http://schemas.microsoft.com/office/drawing/2014/chart" uri="{C3380CC4-5D6E-409C-BE32-E72D297353CC}">
              <c16:uniqueId val="{00000001-AEB0-43DC-8C8D-ACB8ADCF41CA}"/>
            </c:ext>
          </c:extLst>
        </c:ser>
        <c:dLbls>
          <c:showLegendKey val="0"/>
          <c:showVal val="0"/>
          <c:showCatName val="0"/>
          <c:showSerName val="0"/>
          <c:showPercent val="0"/>
          <c:showBubbleSize val="0"/>
        </c:dLbls>
        <c:gapWidth val="150"/>
        <c:shape val="box"/>
        <c:axId val="1602564816"/>
        <c:axId val="1"/>
        <c:axId val="0"/>
      </c:bar3DChart>
      <c:catAx>
        <c:axId val="1602564816"/>
        <c:scaling>
          <c:orientation val="minMax"/>
        </c:scaling>
        <c:delete val="0"/>
        <c:axPos val="b"/>
        <c:numFmt formatCode="General" sourceLinked="1"/>
        <c:majorTickMark val="none"/>
        <c:minorTickMark val="none"/>
        <c:tickLblPos val="nextTo"/>
        <c:spPr>
          <a:ln w="9525">
            <a:noFill/>
          </a:ln>
        </c:spPr>
        <c:txPr>
          <a:bodyPr rot="-2700000" vert="horz"/>
          <a:lstStyle/>
          <a:p>
            <a:pPr>
              <a:defRPr sz="900" b="0" i="0" u="none" strike="noStrike" baseline="0">
                <a:solidFill>
                  <a:srgbClr val="333333"/>
                </a:solidFill>
                <a:latin typeface="Calibri"/>
                <a:ea typeface="Calibri"/>
                <a:cs typeface="Calibri"/>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sr-Latn-RS"/>
          </a:p>
        </c:txPr>
        <c:crossAx val="1602564816"/>
        <c:crosses val="autoZero"/>
        <c:crossBetween val="between"/>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2" ma:contentTypeDescription="Stvaranje novog dokumenta." ma:contentTypeScope="" ma:versionID="31b78adc96b37ce2afef567920a7a48f">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bc1ba5c28effd5244ffc7e6b150810c5"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AFD50-B58F-4ABC-81F0-DED02BFACF5F}">
  <ds:schemaRefs>
    <ds:schemaRef ds:uri="http://schemas.openxmlformats.org/officeDocument/2006/bibliography"/>
  </ds:schemaRefs>
</ds:datastoreItem>
</file>

<file path=customXml/itemProps2.xml><?xml version="1.0" encoding="utf-8"?>
<ds:datastoreItem xmlns:ds="http://schemas.openxmlformats.org/officeDocument/2006/customXml" ds:itemID="{F010A6F6-B7AD-4C07-B7BC-83B951C29621}"/>
</file>

<file path=customXml/itemProps3.xml><?xml version="1.0" encoding="utf-8"?>
<ds:datastoreItem xmlns:ds="http://schemas.openxmlformats.org/officeDocument/2006/customXml" ds:itemID="{8F79C1AC-86B6-4B40-BF09-A50F6DC305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D2C5DF-01E9-427F-B66D-E7EE6E042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180</Pages>
  <Words>49371</Words>
  <Characters>281418</Characters>
  <Application>Microsoft Office Word</Application>
  <DocSecurity>0</DocSecurity>
  <Lines>2345</Lines>
  <Paragraphs>660</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330129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Andrea Crnković</cp:lastModifiedBy>
  <cp:revision>199</cp:revision>
  <cp:lastPrinted>2021-11-25T14:00:00Z</cp:lastPrinted>
  <dcterms:created xsi:type="dcterms:W3CDTF">2021-09-15T16:45:00Z</dcterms:created>
  <dcterms:modified xsi:type="dcterms:W3CDTF">2021-11-26T14:34:00Z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