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D874" w14:textId="77777777" w:rsidR="00D63A0C" w:rsidRDefault="000C739F" w:rsidP="001004DD">
      <w:pPr>
        <w:rPr>
          <w:b/>
          <w:sz w:val="28"/>
          <w:szCs w:val="28"/>
        </w:rPr>
      </w:pPr>
      <w:r>
        <w:rPr>
          <w:b/>
          <w:sz w:val="28"/>
          <w:szCs w:val="28"/>
        </w:rPr>
        <w:t xml:space="preserve">                                                  </w:t>
      </w:r>
      <w:r w:rsidR="00D63A0C">
        <w:rPr>
          <w:b/>
          <w:sz w:val="28"/>
          <w:szCs w:val="28"/>
        </w:rPr>
        <w:t>GRAD OSIJEK</w:t>
      </w:r>
    </w:p>
    <w:p w14:paraId="4CF1AD9C" w14:textId="77777777" w:rsidR="00CD7899" w:rsidRDefault="00CD7899" w:rsidP="00D63A0C">
      <w:pPr>
        <w:jc w:val="center"/>
        <w:rPr>
          <w:b/>
          <w:sz w:val="28"/>
          <w:szCs w:val="28"/>
        </w:rPr>
      </w:pPr>
    </w:p>
    <w:p w14:paraId="6E9E20D8" w14:textId="0E82CF15" w:rsidR="00490BA1" w:rsidRDefault="00DA434F" w:rsidP="00D63A0C">
      <w:pPr>
        <w:jc w:val="center"/>
        <w:rPr>
          <w:b/>
          <w:sz w:val="28"/>
          <w:szCs w:val="28"/>
        </w:rPr>
      </w:pPr>
      <w:r>
        <w:rPr>
          <w:b/>
          <w:sz w:val="28"/>
          <w:szCs w:val="28"/>
        </w:rPr>
        <w:t xml:space="preserve">JAVNI </w:t>
      </w:r>
      <w:r w:rsidR="00D63A0C">
        <w:rPr>
          <w:b/>
          <w:sz w:val="28"/>
          <w:szCs w:val="28"/>
        </w:rPr>
        <w:t xml:space="preserve">NATJEČAJ </w:t>
      </w:r>
    </w:p>
    <w:p w14:paraId="435F033E" w14:textId="7A53CF55" w:rsidR="0057749A" w:rsidRPr="0057749A" w:rsidRDefault="00D63A0C" w:rsidP="00D63A0C">
      <w:pPr>
        <w:jc w:val="center"/>
        <w:rPr>
          <w:b/>
          <w:sz w:val="28"/>
          <w:szCs w:val="28"/>
        </w:rPr>
      </w:pPr>
      <w:r>
        <w:rPr>
          <w:b/>
          <w:sz w:val="28"/>
          <w:szCs w:val="28"/>
        </w:rPr>
        <w:t xml:space="preserve">ZA PRIJAM U SLUŽBU </w:t>
      </w:r>
      <w:r w:rsidR="000B4780">
        <w:rPr>
          <w:b/>
          <w:sz w:val="28"/>
          <w:szCs w:val="28"/>
        </w:rPr>
        <w:t xml:space="preserve">NA RADNO MJESTO </w:t>
      </w:r>
      <w:r w:rsidR="00E311D9">
        <w:rPr>
          <w:b/>
          <w:sz w:val="28"/>
          <w:szCs w:val="28"/>
        </w:rPr>
        <w:t>VIŠEG SAVJETNIKA</w:t>
      </w:r>
      <w:r w:rsidR="00932A32">
        <w:rPr>
          <w:b/>
          <w:sz w:val="28"/>
          <w:szCs w:val="28"/>
        </w:rPr>
        <w:t xml:space="preserve"> </w:t>
      </w:r>
      <w:r w:rsidR="00DA434F">
        <w:rPr>
          <w:b/>
          <w:sz w:val="28"/>
          <w:szCs w:val="28"/>
        </w:rPr>
        <w:t>U</w:t>
      </w:r>
      <w:r w:rsidR="00932A32">
        <w:rPr>
          <w:b/>
          <w:sz w:val="28"/>
          <w:szCs w:val="28"/>
        </w:rPr>
        <w:t xml:space="preserve"> </w:t>
      </w:r>
      <w:r w:rsidR="00E311D9">
        <w:rPr>
          <w:b/>
          <w:sz w:val="28"/>
          <w:szCs w:val="28"/>
        </w:rPr>
        <w:t xml:space="preserve">UPRAVNOM ODJELU ZA GOSPODARENJE </w:t>
      </w:r>
      <w:r w:rsidR="00B42BF7">
        <w:rPr>
          <w:b/>
          <w:sz w:val="28"/>
          <w:szCs w:val="28"/>
        </w:rPr>
        <w:t>IMOVINOM I VLASNIČKO-PRAVNE ODNOSE</w:t>
      </w:r>
      <w:r w:rsidR="00472679">
        <w:rPr>
          <w:b/>
          <w:sz w:val="28"/>
          <w:szCs w:val="28"/>
        </w:rPr>
        <w:t xml:space="preserve"> GRADA OSIJEKA</w:t>
      </w:r>
      <w:r w:rsidR="00B42BF7">
        <w:rPr>
          <w:b/>
          <w:sz w:val="28"/>
          <w:szCs w:val="28"/>
        </w:rPr>
        <w:t xml:space="preserve">, ODSJEK </w:t>
      </w:r>
      <w:r w:rsidR="00926458">
        <w:rPr>
          <w:b/>
          <w:sz w:val="28"/>
          <w:szCs w:val="28"/>
        </w:rPr>
        <w:t>ZA VLASNIČKO-PRAVNE POSLOVE</w:t>
      </w:r>
      <w:r w:rsidR="00F110F7">
        <w:rPr>
          <w:b/>
          <w:sz w:val="28"/>
          <w:szCs w:val="28"/>
        </w:rPr>
        <w:t xml:space="preserve"> </w:t>
      </w:r>
    </w:p>
    <w:p w14:paraId="2F0C3645" w14:textId="77777777" w:rsidR="003D59CF" w:rsidRDefault="003D59CF" w:rsidP="0057749A">
      <w:pPr>
        <w:jc w:val="both"/>
        <w:rPr>
          <w:b/>
          <w:sz w:val="28"/>
          <w:szCs w:val="28"/>
        </w:rPr>
      </w:pPr>
    </w:p>
    <w:p w14:paraId="028AB941" w14:textId="77777777" w:rsidR="003D59CF" w:rsidRDefault="003D59CF" w:rsidP="003D59CF">
      <w:pPr>
        <w:jc w:val="center"/>
        <w:rPr>
          <w:b/>
          <w:sz w:val="28"/>
          <w:szCs w:val="28"/>
        </w:rPr>
      </w:pPr>
    </w:p>
    <w:p w14:paraId="1EF1B155" w14:textId="4A448F1C" w:rsidR="00AB0549" w:rsidRPr="00610B9E" w:rsidRDefault="003D59CF" w:rsidP="003D59CF">
      <w:pPr>
        <w:ind w:right="-285"/>
      </w:pPr>
      <w:r w:rsidRPr="00610B9E">
        <w:t>KLASA</w:t>
      </w:r>
      <w:r w:rsidR="00F25DAB" w:rsidRPr="00610B9E">
        <w:t xml:space="preserve">: </w:t>
      </w:r>
      <w:r w:rsidR="00B97ABE" w:rsidRPr="00610B9E">
        <w:t>112-01/</w:t>
      </w:r>
      <w:r w:rsidR="00610B9E" w:rsidRPr="00610B9E">
        <w:t>22-01/10</w:t>
      </w:r>
    </w:p>
    <w:p w14:paraId="392CBEA2" w14:textId="20635480" w:rsidR="003D59CF" w:rsidRPr="00202393" w:rsidRDefault="003D59CF" w:rsidP="003D59CF">
      <w:pPr>
        <w:ind w:right="-285"/>
      </w:pPr>
      <w:r w:rsidRPr="00202393">
        <w:t>URBROJ:</w:t>
      </w:r>
      <w:r w:rsidR="0087757E" w:rsidRPr="00202393">
        <w:t xml:space="preserve"> </w:t>
      </w:r>
      <w:r w:rsidR="00B264B7">
        <w:t>2158</w:t>
      </w:r>
      <w:r w:rsidR="00581947">
        <w:t>-</w:t>
      </w:r>
      <w:r w:rsidR="00B264B7">
        <w:t>1-</w:t>
      </w:r>
      <w:r w:rsidR="000659D2">
        <w:t>04-04/0</w:t>
      </w:r>
      <w:r w:rsidR="00B97ABE">
        <w:t>2</w:t>
      </w:r>
      <w:r w:rsidR="000659D2">
        <w:t>-</w:t>
      </w:r>
      <w:r w:rsidR="00D67957">
        <w:t>2</w:t>
      </w:r>
      <w:r w:rsidR="00DA434F">
        <w:t>1</w:t>
      </w:r>
      <w:r w:rsidR="000659D2">
        <w:t>-</w:t>
      </w:r>
      <w:r w:rsidR="00581947">
        <w:t>6</w:t>
      </w:r>
    </w:p>
    <w:p w14:paraId="049A128A" w14:textId="121F01B2" w:rsidR="003D59CF" w:rsidRDefault="004922D8" w:rsidP="003D59CF">
      <w:pPr>
        <w:jc w:val="both"/>
      </w:pPr>
      <w:r w:rsidRPr="0057749A">
        <w:t>Osijek</w:t>
      </w:r>
      <w:r w:rsidR="00581947">
        <w:t xml:space="preserve">, </w:t>
      </w:r>
      <w:r w:rsidR="00472679">
        <w:t>8.</w:t>
      </w:r>
      <w:r w:rsidR="00581947">
        <w:t xml:space="preserve"> srpnja 2022. </w:t>
      </w:r>
    </w:p>
    <w:p w14:paraId="25C5E8C3" w14:textId="77777777" w:rsidR="00F36897" w:rsidRPr="002E6771" w:rsidRDefault="00F36897" w:rsidP="003D59CF">
      <w:pPr>
        <w:jc w:val="both"/>
      </w:pPr>
    </w:p>
    <w:p w14:paraId="347F5642" w14:textId="094F008B" w:rsidR="003D59CF" w:rsidRPr="000E2B24" w:rsidRDefault="0057749A" w:rsidP="003D59CF">
      <w:pPr>
        <w:jc w:val="both"/>
      </w:pPr>
      <w:r>
        <w:t>Na temelju članka</w:t>
      </w:r>
      <w:r w:rsidR="003D59CF" w:rsidRPr="002E6771">
        <w:t xml:space="preserve"> 19.</w:t>
      </w:r>
      <w:r w:rsidR="003D59CF">
        <w:t xml:space="preserve"> </w:t>
      </w:r>
      <w:r>
        <w:t>stavka</w:t>
      </w:r>
      <w:r w:rsidR="003D59CF">
        <w:t xml:space="preserve"> 1. </w:t>
      </w:r>
      <w:r w:rsidR="003D59CF" w:rsidRPr="002E6771">
        <w:t>Zakona o službenicima i namještenicima u lokalnoj i podru</w:t>
      </w:r>
      <w:r>
        <w:t>čnoj (regionalnoj) samoupravi („Narodne novine“ br. 86/08</w:t>
      </w:r>
      <w:r w:rsidR="00D67957">
        <w:t xml:space="preserve">, </w:t>
      </w:r>
      <w:r>
        <w:t>61/11</w:t>
      </w:r>
      <w:r w:rsidR="00D67957">
        <w:t xml:space="preserve"> i 112/19</w:t>
      </w:r>
      <w:r w:rsidR="003D59CF" w:rsidRPr="002E6771">
        <w:t xml:space="preserve">) </w:t>
      </w:r>
      <w:r w:rsidR="00D2345D">
        <w:t>pročelni</w:t>
      </w:r>
      <w:r w:rsidR="00581947">
        <w:t>ca</w:t>
      </w:r>
      <w:r w:rsidR="004922D8">
        <w:t xml:space="preserve"> </w:t>
      </w:r>
      <w:r w:rsidR="00581947">
        <w:t xml:space="preserve">Upravnog odjela za gospodarenje imovinom i </w:t>
      </w:r>
      <w:r w:rsidR="004F6339">
        <w:t>vlasničko</w:t>
      </w:r>
      <w:r w:rsidR="00581947">
        <w:t>-pravne</w:t>
      </w:r>
      <w:r w:rsidR="008E661E">
        <w:t xml:space="preserve"> odnose</w:t>
      </w:r>
      <w:r w:rsidRPr="0057749A">
        <w:t xml:space="preserve"> Grada Osijeka</w:t>
      </w:r>
      <w:r>
        <w:t xml:space="preserve"> </w:t>
      </w:r>
      <w:r w:rsidR="00D2345D">
        <w:t>raspisa</w:t>
      </w:r>
      <w:r w:rsidR="008E661E">
        <w:t>la</w:t>
      </w:r>
      <w:r w:rsidR="003D59CF" w:rsidRPr="002E6771">
        <w:t xml:space="preserve"> je </w:t>
      </w:r>
      <w:r w:rsidR="00F9131D">
        <w:t xml:space="preserve">Javni </w:t>
      </w:r>
      <w:r w:rsidR="003D59CF">
        <w:t xml:space="preserve">natječaj </w:t>
      </w:r>
      <w:r w:rsidR="00575B62">
        <w:t xml:space="preserve">za prijam u službu na neodređeno vrijeme, koji je </w:t>
      </w:r>
      <w:r w:rsidR="003D59CF" w:rsidRPr="002E6771">
        <w:t xml:space="preserve">objavljen </w:t>
      </w:r>
      <w:r w:rsidR="00575B62">
        <w:t>na stranicama Narodnih novina</w:t>
      </w:r>
      <w:r w:rsidR="003D59CF">
        <w:t xml:space="preserve"> </w:t>
      </w:r>
      <w:r w:rsidR="003D59CF" w:rsidRPr="000E2B24">
        <w:t>br</w:t>
      </w:r>
      <w:r w:rsidR="000C739F" w:rsidRPr="000E2B24">
        <w:t xml:space="preserve">. </w:t>
      </w:r>
      <w:r w:rsidR="008D1501">
        <w:t>79/</w:t>
      </w:r>
      <w:r w:rsidR="000E2B24" w:rsidRPr="000E2B24">
        <w:t>20</w:t>
      </w:r>
      <w:r w:rsidR="00AB0549" w:rsidRPr="000E2B24">
        <w:t>2</w:t>
      </w:r>
      <w:r w:rsidR="008E661E">
        <w:t>2</w:t>
      </w:r>
      <w:r w:rsidR="008451E8">
        <w:t>.</w:t>
      </w:r>
      <w:r w:rsidR="000C739F" w:rsidRPr="000E2B24">
        <w:t xml:space="preserve"> od </w:t>
      </w:r>
      <w:r w:rsidR="0041349D">
        <w:t>8.</w:t>
      </w:r>
      <w:r w:rsidR="00AB0549" w:rsidRPr="000E2B24">
        <w:t xml:space="preserve"> </w:t>
      </w:r>
      <w:r w:rsidR="008E661E">
        <w:t>srpnja</w:t>
      </w:r>
      <w:r w:rsidR="00D67957" w:rsidRPr="000E2B24">
        <w:t xml:space="preserve"> </w:t>
      </w:r>
      <w:r w:rsidR="000C739F" w:rsidRPr="000E2B24">
        <w:t>20</w:t>
      </w:r>
      <w:r w:rsidR="00D67957" w:rsidRPr="000E2B24">
        <w:t>2</w:t>
      </w:r>
      <w:r w:rsidR="008E661E">
        <w:t>2</w:t>
      </w:r>
      <w:r w:rsidR="000C739F" w:rsidRPr="000E2B24">
        <w:t xml:space="preserve">. </w:t>
      </w:r>
      <w:r w:rsidR="003D59CF" w:rsidRPr="000E2B24">
        <w:t>za radno mjesto</w:t>
      </w:r>
      <w:r w:rsidR="00575B62" w:rsidRPr="000E2B24">
        <w:t>:</w:t>
      </w:r>
    </w:p>
    <w:p w14:paraId="141CFE84" w14:textId="77777777" w:rsidR="003D59CF" w:rsidRDefault="003D59CF" w:rsidP="003D59CF">
      <w:pPr>
        <w:tabs>
          <w:tab w:val="left" w:pos="4111"/>
        </w:tabs>
        <w:jc w:val="both"/>
      </w:pPr>
    </w:p>
    <w:p w14:paraId="375CCDF1" w14:textId="585CE8BE" w:rsidR="003D59CF" w:rsidRDefault="008E661E" w:rsidP="003D59CF">
      <w:pPr>
        <w:ind w:left="60"/>
        <w:jc w:val="both"/>
        <w:rPr>
          <w:b/>
        </w:rPr>
      </w:pPr>
      <w:r>
        <w:rPr>
          <w:b/>
        </w:rPr>
        <w:t>VIŠEG SAVJETNIKA</w:t>
      </w:r>
    </w:p>
    <w:p w14:paraId="7E557508" w14:textId="77777777" w:rsidR="00947BCC" w:rsidRPr="00947BCC" w:rsidRDefault="00947BCC" w:rsidP="003D59CF">
      <w:pPr>
        <w:ind w:left="60"/>
        <w:jc w:val="both"/>
        <w:rPr>
          <w:b/>
        </w:rPr>
      </w:pPr>
    </w:p>
    <w:p w14:paraId="2F77B5FC" w14:textId="4F7C043C" w:rsidR="0057749A" w:rsidRPr="0057749A" w:rsidRDefault="003D59CF" w:rsidP="00F110F7">
      <w:pPr>
        <w:ind w:left="2127" w:firstLine="705"/>
        <w:jc w:val="both"/>
      </w:pPr>
      <w:r w:rsidRPr="0057749A">
        <w:t xml:space="preserve">u </w:t>
      </w:r>
      <w:r w:rsidR="00F646A2">
        <w:t>Upravnom o</w:t>
      </w:r>
      <w:r w:rsidR="00037429">
        <w:t>d</w:t>
      </w:r>
      <w:r w:rsidR="00F646A2">
        <w:t>jelu za gosp</w:t>
      </w:r>
      <w:r w:rsidR="00037429">
        <w:t>o</w:t>
      </w:r>
      <w:r w:rsidR="00F646A2">
        <w:t xml:space="preserve">darenje imovinom i vlasničko pravne </w:t>
      </w:r>
      <w:r w:rsidR="00037429">
        <w:t>odnose</w:t>
      </w:r>
      <w:r w:rsidR="00490BA1">
        <w:t xml:space="preserve"> </w:t>
      </w:r>
      <w:r w:rsidR="00D67957">
        <w:t>Grada Osijeka</w:t>
      </w:r>
      <w:r w:rsidR="00037429">
        <w:t xml:space="preserve">, Odsjek za vlasničko-pravne poslove </w:t>
      </w:r>
    </w:p>
    <w:p w14:paraId="1E8D449D" w14:textId="77777777" w:rsidR="004922D8" w:rsidRPr="0057749A" w:rsidRDefault="004922D8" w:rsidP="004922D8">
      <w:pPr>
        <w:ind w:left="2124" w:firstLine="708"/>
        <w:jc w:val="both"/>
      </w:pPr>
    </w:p>
    <w:p w14:paraId="2C8DFA20" w14:textId="77777777" w:rsidR="003D59CF" w:rsidRPr="002E6771" w:rsidRDefault="003D59CF" w:rsidP="003D59CF">
      <w:pPr>
        <w:ind w:left="2127" w:hanging="3"/>
        <w:jc w:val="both"/>
      </w:pPr>
    </w:p>
    <w:p w14:paraId="5DC17537" w14:textId="77777777" w:rsidR="003D59CF" w:rsidRPr="002E6771" w:rsidRDefault="003D59CF" w:rsidP="003D59CF">
      <w:pPr>
        <w:ind w:left="2127" w:hanging="2127"/>
        <w:jc w:val="both"/>
      </w:pPr>
      <w:r w:rsidRPr="002E6771">
        <w:rPr>
          <w:b/>
        </w:rPr>
        <w:tab/>
      </w:r>
      <w:r>
        <w:t>1</w:t>
      </w:r>
      <w:r w:rsidRPr="002E6771">
        <w:t xml:space="preserve"> izvršitelj</w:t>
      </w:r>
      <w:r>
        <w:t>/</w:t>
      </w:r>
      <w:proofErr w:type="spellStart"/>
      <w:r>
        <w:t>ica</w:t>
      </w:r>
      <w:proofErr w:type="spellEnd"/>
      <w:r w:rsidRPr="002E6771">
        <w:t xml:space="preserve"> na </w:t>
      </w:r>
      <w:r>
        <w:t>ne</w:t>
      </w:r>
      <w:r w:rsidRPr="002E6771">
        <w:t>određeno vrijeme</w:t>
      </w:r>
      <w:r>
        <w:t xml:space="preserve"> </w:t>
      </w:r>
    </w:p>
    <w:p w14:paraId="61BAA5C8" w14:textId="77777777" w:rsidR="003D59CF" w:rsidRPr="002E6771" w:rsidRDefault="003D59CF" w:rsidP="003D59CF">
      <w:pPr>
        <w:jc w:val="both"/>
      </w:pPr>
    </w:p>
    <w:p w14:paraId="3C5574DF" w14:textId="77777777" w:rsidR="00E978ED" w:rsidRDefault="00E978ED" w:rsidP="00E978ED">
      <w:pPr>
        <w:ind w:left="2124" w:hanging="2124"/>
        <w:jc w:val="both"/>
        <w:rPr>
          <w:b/>
        </w:rPr>
      </w:pPr>
      <w:r w:rsidRPr="002E6771">
        <w:rPr>
          <w:b/>
        </w:rPr>
        <w:t>OPIS POSLOVA:</w:t>
      </w:r>
    </w:p>
    <w:p w14:paraId="357153F2" w14:textId="77777777" w:rsidR="00E978ED" w:rsidRDefault="00E978ED" w:rsidP="00E978ED">
      <w:pPr>
        <w:ind w:left="2124" w:hanging="2124"/>
        <w:jc w:val="both"/>
        <w:rPr>
          <w:b/>
        </w:rPr>
      </w:pPr>
    </w:p>
    <w:p w14:paraId="761C5658" w14:textId="77777777" w:rsidR="00CB02A6" w:rsidRDefault="00CB02A6" w:rsidP="00CB02A6">
      <w:pPr>
        <w:jc w:val="both"/>
      </w:pPr>
      <w:r>
        <w:t>Proučava i stručno obrađuje složena pitanja iz nadležnosti Odsjeka. Izrađuje i sudjeluje u izradi nacrta odluka i drugih akata o stjecanju i otuđenju nekretnina, izrađuje izvješća. Rješava u predmetima vlasničkih i drugih imovinsko-pravnih poslova u svrhu gospodarenja nekretninama u vlasništvu Grada - upravljanje, stjecanje, otuđivanje, pravo služnosti, zakupi građevinskog zemljišta te davanje zemljišta na upravljanje. Vodi i rješava složene upravne predmete, što uključuje i poslove sudjelovanja u postupcima vezanima za naknadu oduzete imovine, te po potrebi vodi sudske predmete. Obavlja uknjižbe prava vlasništva nad nekretninama Grada, kao i postupke povezivanja zemljišne knjige i knjige položenih ugovora, obavlja poslove vezane uz uređenje i pripremu zemljišta te vlasničko-pravne poslove vezane uz provedbu dokumenata prostornog uređenja, odnosno uređenja prostora i gospodarenja nekretninama u vlasništvu Grada Osijeka. Rješava po zahtjevima stranaka nakon provedene legalizacije bespravno izgrađenih objekata te obavlja stručne poslove osnivanja stvarnih i osobnih služnosti pravim poslom na nekretninama Grada. Izrađuje stručne materijale i akte vezane za poslove iz djelokruga Odsjeka. Radi sa strankama</w:t>
      </w:r>
      <w:r>
        <w:rPr>
          <w:iCs/>
        </w:rPr>
        <w:t xml:space="preserve">. </w:t>
      </w:r>
      <w:r>
        <w:t>Obavlja i druge poslove po nalogu nadređenih rukovoditelja.</w:t>
      </w:r>
    </w:p>
    <w:p w14:paraId="06D12F4A" w14:textId="428C5A38" w:rsidR="00E978ED" w:rsidRPr="002E6771" w:rsidRDefault="00E978ED" w:rsidP="007F4D0D">
      <w:pPr>
        <w:ind w:left="2127" w:hanging="2127"/>
        <w:jc w:val="both"/>
      </w:pPr>
      <w:r w:rsidRPr="00D540DA">
        <w:rPr>
          <w:color w:val="FF0000"/>
        </w:rPr>
        <w:t xml:space="preserve"> </w:t>
      </w:r>
    </w:p>
    <w:p w14:paraId="2473987D" w14:textId="77777777" w:rsidR="003F16E2" w:rsidRDefault="003F16E2">
      <w:pPr>
        <w:spacing w:after="200" w:line="276" w:lineRule="auto"/>
        <w:rPr>
          <w:b/>
        </w:rPr>
      </w:pPr>
      <w:r>
        <w:rPr>
          <w:b/>
        </w:rPr>
        <w:br w:type="page"/>
      </w:r>
    </w:p>
    <w:p w14:paraId="571333ED" w14:textId="0345B669" w:rsidR="00E978ED" w:rsidRDefault="00E978ED" w:rsidP="00E978ED">
      <w:pPr>
        <w:tabs>
          <w:tab w:val="left" w:pos="720"/>
          <w:tab w:val="left" w:pos="4860"/>
        </w:tabs>
        <w:jc w:val="both"/>
        <w:rPr>
          <w:b/>
        </w:rPr>
      </w:pPr>
      <w:r w:rsidRPr="002E6771">
        <w:rPr>
          <w:b/>
        </w:rPr>
        <w:lastRenderedPageBreak/>
        <w:t>Podaci o plaći:</w:t>
      </w:r>
    </w:p>
    <w:p w14:paraId="1EE8DE22" w14:textId="77777777" w:rsidR="007F4D0D" w:rsidRPr="007F4D0D" w:rsidRDefault="007F4D0D" w:rsidP="00E978ED">
      <w:pPr>
        <w:tabs>
          <w:tab w:val="left" w:pos="720"/>
          <w:tab w:val="left" w:pos="4860"/>
        </w:tabs>
        <w:jc w:val="both"/>
        <w:rPr>
          <w:b/>
        </w:rPr>
      </w:pPr>
    </w:p>
    <w:p w14:paraId="16BBFA72" w14:textId="5F677D8A" w:rsidR="00E978ED" w:rsidRDefault="00E978ED" w:rsidP="00E978ED">
      <w:pPr>
        <w:tabs>
          <w:tab w:val="left" w:pos="720"/>
          <w:tab w:val="left" w:pos="4860"/>
        </w:tabs>
        <w:jc w:val="both"/>
      </w:pPr>
      <w:r w:rsidRPr="00EF58F8">
        <w:tab/>
        <w:t xml:space="preserve">Plaća za navedeno radno mjesto se utvrđuje umnoškom koeficijenta složenosti poslova koji za ovo radno mjesto iznosi </w:t>
      </w:r>
      <w:r w:rsidR="002B417E">
        <w:t>2,87</w:t>
      </w:r>
      <w:r w:rsidRPr="00EF58F8">
        <w:t xml:space="preserve"> i osnovice</w:t>
      </w:r>
      <w:r>
        <w:t xml:space="preserve"> </w:t>
      </w:r>
      <w:r w:rsidRPr="00EF58F8">
        <w:t>koja iznosi 4.</w:t>
      </w:r>
      <w:r>
        <w:t>410</w:t>
      </w:r>
      <w:r w:rsidRPr="00EF58F8">
        <w:t>,</w:t>
      </w:r>
      <w:r>
        <w:t>46</w:t>
      </w:r>
      <w:r w:rsidRPr="00EF58F8">
        <w:t xml:space="preserve"> kn, uvećan za 0,5% za svaku navršenu godinu radnog staža. </w:t>
      </w:r>
    </w:p>
    <w:p w14:paraId="448397BE" w14:textId="77777777" w:rsidR="00E978ED" w:rsidRDefault="00E978ED" w:rsidP="007F4D0D">
      <w:pPr>
        <w:jc w:val="both"/>
      </w:pPr>
    </w:p>
    <w:p w14:paraId="076133EF" w14:textId="77777777" w:rsidR="00E978ED" w:rsidRPr="00087745" w:rsidRDefault="00E978ED" w:rsidP="00E978ED">
      <w:pPr>
        <w:ind w:left="2127" w:hanging="2127"/>
        <w:jc w:val="both"/>
        <w:rPr>
          <w:b/>
        </w:rPr>
      </w:pPr>
      <w:r w:rsidRPr="00087745">
        <w:rPr>
          <w:b/>
        </w:rPr>
        <w:t>OBAVIJESTI I UPUTE:</w:t>
      </w:r>
    </w:p>
    <w:p w14:paraId="37121E7C" w14:textId="77777777" w:rsidR="00E978ED" w:rsidRPr="002E6771" w:rsidRDefault="00E978ED" w:rsidP="00E978ED">
      <w:pPr>
        <w:tabs>
          <w:tab w:val="left" w:pos="720"/>
          <w:tab w:val="left" w:pos="4860"/>
        </w:tabs>
        <w:jc w:val="both"/>
      </w:pPr>
      <w:r w:rsidRPr="002E6771">
        <w:tab/>
      </w:r>
    </w:p>
    <w:p w14:paraId="4D283989" w14:textId="77777777" w:rsidR="00E978ED" w:rsidRPr="002E6771" w:rsidRDefault="00E978ED" w:rsidP="003E5A61">
      <w:pPr>
        <w:ind w:firstLine="708"/>
        <w:jc w:val="both"/>
        <w:rPr>
          <w:b/>
        </w:rPr>
      </w:pPr>
      <w:r>
        <w:rPr>
          <w:b/>
        </w:rPr>
        <w:t xml:space="preserve">Način obavljanja prethodne provjere znanja i sposobnosti te područja i izvori za pripremanje kandidata </w:t>
      </w:r>
      <w:r w:rsidRPr="002E6771">
        <w:rPr>
          <w:b/>
        </w:rPr>
        <w:t>z</w:t>
      </w:r>
      <w:r>
        <w:rPr>
          <w:b/>
        </w:rPr>
        <w:t xml:space="preserve">a provjeru </w:t>
      </w:r>
    </w:p>
    <w:p w14:paraId="1B342958" w14:textId="77777777" w:rsidR="00E978ED" w:rsidRDefault="00E978ED" w:rsidP="00E978ED">
      <w:pPr>
        <w:jc w:val="both"/>
      </w:pPr>
    </w:p>
    <w:p w14:paraId="3B22D003" w14:textId="77777777" w:rsidR="00E978ED" w:rsidRDefault="00E978ED" w:rsidP="00E978ED">
      <w:pPr>
        <w:ind w:firstLine="708"/>
        <w:jc w:val="both"/>
      </w:pPr>
      <w:r w:rsidRPr="00AD424A">
        <w:t>Prethodna provjera znanja o</w:t>
      </w:r>
      <w:r>
        <w:t>bavit će se pisanim testiranjem.</w:t>
      </w:r>
    </w:p>
    <w:p w14:paraId="4192E206" w14:textId="77777777" w:rsidR="00E978ED" w:rsidRPr="00914198" w:rsidRDefault="00E978ED" w:rsidP="00E978ED">
      <w:pPr>
        <w:ind w:firstLine="708"/>
        <w:jc w:val="both"/>
      </w:pPr>
      <w:r w:rsidRPr="00914198">
        <w:t>Poznavan</w:t>
      </w:r>
      <w:r>
        <w:t>je</w:t>
      </w:r>
      <w:r w:rsidRPr="00914198">
        <w:t xml:space="preserve"> rada na računalu (MS Office paket) utvrdit će se pisanim testiranjem.</w:t>
      </w:r>
    </w:p>
    <w:p w14:paraId="3AF5DF57" w14:textId="77777777" w:rsidR="00E978ED" w:rsidRPr="003B7B4A" w:rsidRDefault="00E978ED" w:rsidP="00E978ED">
      <w:pPr>
        <w:ind w:firstLine="708"/>
        <w:jc w:val="both"/>
        <w:rPr>
          <w:color w:val="FF0000"/>
        </w:rPr>
      </w:pPr>
    </w:p>
    <w:p w14:paraId="0585DA4F" w14:textId="77777777" w:rsidR="00E978ED" w:rsidRPr="00F36897" w:rsidRDefault="00E978ED" w:rsidP="00E978ED">
      <w:pPr>
        <w:jc w:val="both"/>
        <w:rPr>
          <w:color w:val="FF0000"/>
        </w:rPr>
      </w:pPr>
    </w:p>
    <w:p w14:paraId="7B14CA09" w14:textId="77777777" w:rsidR="00E978ED" w:rsidRPr="00F36897" w:rsidRDefault="00E978ED" w:rsidP="00E978ED">
      <w:pPr>
        <w:jc w:val="both"/>
        <w:rPr>
          <w:color w:val="FF0000"/>
        </w:rPr>
      </w:pPr>
      <w:r w:rsidRPr="00F36897">
        <w:rPr>
          <w:color w:val="FF0000"/>
        </w:rPr>
        <w:tab/>
      </w:r>
    </w:p>
    <w:p w14:paraId="6797A418" w14:textId="77777777" w:rsidR="00E978ED" w:rsidRDefault="00E978ED" w:rsidP="00E978ED">
      <w:pPr>
        <w:ind w:firstLine="708"/>
        <w:jc w:val="both"/>
        <w:rPr>
          <w:b/>
        </w:rPr>
      </w:pPr>
      <w:r w:rsidRPr="00F36897">
        <w:rPr>
          <w:b/>
        </w:rPr>
        <w:t>Pravni izvori provjere znanja:</w:t>
      </w:r>
    </w:p>
    <w:p w14:paraId="3F7F0B0E" w14:textId="77777777" w:rsidR="00E978ED" w:rsidRPr="00E54A7E" w:rsidRDefault="00E978ED" w:rsidP="00E978ED">
      <w:pPr>
        <w:jc w:val="both"/>
        <w:rPr>
          <w:color w:val="FF0000"/>
        </w:rPr>
      </w:pPr>
    </w:p>
    <w:p w14:paraId="12BD37DB" w14:textId="633DE7CA" w:rsidR="004A13AF" w:rsidRPr="00470AD9" w:rsidRDefault="00E0603B" w:rsidP="00E0603B">
      <w:pPr>
        <w:spacing w:after="80"/>
        <w:ind w:left="709" w:hanging="709"/>
        <w:contextualSpacing/>
        <w:jc w:val="both"/>
        <w:rPr>
          <w:lang w:eastAsia="en-US"/>
        </w:rPr>
      </w:pPr>
      <w:bookmarkStart w:id="0" w:name="_Hlk77927025"/>
      <w:r w:rsidRPr="00470AD9">
        <w:t>-</w:t>
      </w:r>
      <w:r w:rsidRPr="00470AD9">
        <w:tab/>
      </w:r>
      <w:r w:rsidR="004A13AF" w:rsidRPr="00470AD9">
        <w:rPr>
          <w:lang w:eastAsia="en-US"/>
        </w:rPr>
        <w:t>Zakon o vlasništvu i drugim stvarnim pravima (</w:t>
      </w:r>
      <w:r w:rsidR="00470AD9">
        <w:rPr>
          <w:lang w:eastAsia="en-US"/>
        </w:rPr>
        <w:t xml:space="preserve">„Narodne novine“ br. </w:t>
      </w:r>
      <w:r w:rsidR="004A13AF" w:rsidRPr="00470AD9">
        <w:rPr>
          <w:lang w:eastAsia="en-US"/>
        </w:rPr>
        <w:t xml:space="preserve"> 91/96, 68/98, 137/99, 22/00, 73/00, 129/00, 114/01, 79/06, 141/06, 146/08, 38/09, 153/09, 143/12 i 152/14)</w:t>
      </w:r>
    </w:p>
    <w:p w14:paraId="0014757A" w14:textId="01D4240A" w:rsidR="004A13AF" w:rsidRPr="00470AD9" w:rsidRDefault="002D6A6F" w:rsidP="002D6A6F">
      <w:pPr>
        <w:spacing w:after="80"/>
        <w:ind w:left="709" w:hanging="709"/>
        <w:contextualSpacing/>
        <w:jc w:val="both"/>
        <w:rPr>
          <w:lang w:eastAsia="en-US"/>
        </w:rPr>
      </w:pPr>
      <w:r w:rsidRPr="00470AD9">
        <w:rPr>
          <w:lang w:eastAsia="en-US"/>
        </w:rPr>
        <w:t>-</w:t>
      </w:r>
      <w:r w:rsidRPr="00470AD9">
        <w:rPr>
          <w:lang w:eastAsia="en-US"/>
        </w:rPr>
        <w:tab/>
      </w:r>
      <w:r w:rsidR="004A13AF" w:rsidRPr="00470AD9">
        <w:rPr>
          <w:lang w:eastAsia="en-US"/>
        </w:rPr>
        <w:t xml:space="preserve">Zakon o obveznim odnosima </w:t>
      </w:r>
      <w:r w:rsidR="00A90B7D" w:rsidRPr="00470AD9">
        <w:rPr>
          <w:lang w:eastAsia="en-US"/>
        </w:rPr>
        <w:t>(</w:t>
      </w:r>
      <w:r w:rsidR="00A90B7D">
        <w:rPr>
          <w:lang w:eastAsia="en-US"/>
        </w:rPr>
        <w:t xml:space="preserve">„Narodne novine“ br. </w:t>
      </w:r>
      <w:r w:rsidR="00A90B7D" w:rsidRPr="00470AD9">
        <w:rPr>
          <w:lang w:eastAsia="en-US"/>
        </w:rPr>
        <w:t xml:space="preserve"> </w:t>
      </w:r>
      <w:hyperlink r:id="rId5" w:history="1">
        <w:r w:rsidR="004A13AF" w:rsidRPr="00470AD9">
          <w:rPr>
            <w:rStyle w:val="Hiperveza"/>
            <w:color w:val="auto"/>
            <w:u w:val="none"/>
            <w:lang w:eastAsia="en-US"/>
          </w:rPr>
          <w:t>35/05</w:t>
        </w:r>
      </w:hyperlink>
      <w:r w:rsidR="004A13AF" w:rsidRPr="00470AD9">
        <w:rPr>
          <w:lang w:eastAsia="en-US"/>
        </w:rPr>
        <w:t xml:space="preserve">, </w:t>
      </w:r>
      <w:hyperlink r:id="rId6" w:history="1">
        <w:r w:rsidR="004A13AF" w:rsidRPr="00470AD9">
          <w:rPr>
            <w:rStyle w:val="Hiperveza"/>
            <w:color w:val="auto"/>
            <w:u w:val="none"/>
            <w:lang w:eastAsia="en-US"/>
          </w:rPr>
          <w:t>41/08</w:t>
        </w:r>
      </w:hyperlink>
      <w:r w:rsidR="004A13AF" w:rsidRPr="00470AD9">
        <w:rPr>
          <w:lang w:eastAsia="en-US"/>
        </w:rPr>
        <w:t xml:space="preserve">, </w:t>
      </w:r>
      <w:hyperlink r:id="rId7" w:history="1">
        <w:r w:rsidR="004A13AF" w:rsidRPr="00470AD9">
          <w:rPr>
            <w:rStyle w:val="Hiperveza"/>
            <w:color w:val="auto"/>
            <w:u w:val="none"/>
            <w:lang w:eastAsia="en-US"/>
          </w:rPr>
          <w:t>125/11</w:t>
        </w:r>
      </w:hyperlink>
      <w:r w:rsidR="004A13AF" w:rsidRPr="00470AD9">
        <w:rPr>
          <w:lang w:eastAsia="en-US"/>
        </w:rPr>
        <w:t>, 78/15, 29/18 i 126/21)</w:t>
      </w:r>
    </w:p>
    <w:p w14:paraId="2BEB68AE" w14:textId="5FC1AAA2" w:rsidR="004A13AF" w:rsidRPr="00470AD9" w:rsidRDefault="002D6A6F" w:rsidP="002D6A6F">
      <w:pPr>
        <w:spacing w:after="80"/>
        <w:ind w:left="709" w:hanging="709"/>
        <w:contextualSpacing/>
        <w:jc w:val="both"/>
        <w:rPr>
          <w:lang w:eastAsia="en-US"/>
        </w:rPr>
      </w:pPr>
      <w:r w:rsidRPr="00470AD9">
        <w:rPr>
          <w:lang w:eastAsia="en-US"/>
        </w:rPr>
        <w:t>-</w:t>
      </w:r>
      <w:r w:rsidRPr="00470AD9">
        <w:rPr>
          <w:lang w:eastAsia="en-US"/>
        </w:rPr>
        <w:tab/>
      </w:r>
      <w:r w:rsidR="004A13AF" w:rsidRPr="00470AD9">
        <w:rPr>
          <w:lang w:eastAsia="en-US"/>
        </w:rPr>
        <w:t xml:space="preserve">Zakon o izvlaštenju i određivanju naknade </w:t>
      </w:r>
      <w:r w:rsidR="00C1088A" w:rsidRPr="00470AD9">
        <w:rPr>
          <w:lang w:eastAsia="en-US"/>
        </w:rPr>
        <w:t>(</w:t>
      </w:r>
      <w:r w:rsidR="00C1088A">
        <w:rPr>
          <w:lang w:eastAsia="en-US"/>
        </w:rPr>
        <w:t xml:space="preserve">„Narodne novine“ br. </w:t>
      </w:r>
      <w:r w:rsidR="00C1088A" w:rsidRPr="00470AD9">
        <w:rPr>
          <w:lang w:eastAsia="en-US"/>
        </w:rPr>
        <w:t xml:space="preserve"> </w:t>
      </w:r>
      <w:r w:rsidR="004A13AF" w:rsidRPr="00470AD9">
        <w:rPr>
          <w:lang w:eastAsia="en-US"/>
        </w:rPr>
        <w:t>74/14, 69/17 i 98/19)</w:t>
      </w:r>
    </w:p>
    <w:p w14:paraId="011BA283" w14:textId="7B81201F" w:rsidR="004A13AF" w:rsidRPr="00470AD9" w:rsidRDefault="007F49E7" w:rsidP="007F49E7">
      <w:pPr>
        <w:spacing w:after="80"/>
        <w:ind w:left="709" w:hanging="709"/>
        <w:contextualSpacing/>
        <w:jc w:val="both"/>
        <w:rPr>
          <w:lang w:eastAsia="en-US"/>
        </w:rPr>
      </w:pPr>
      <w:r w:rsidRPr="00470AD9">
        <w:rPr>
          <w:lang w:eastAsia="en-US"/>
        </w:rPr>
        <w:t>-</w:t>
      </w:r>
      <w:r w:rsidRPr="00470AD9">
        <w:rPr>
          <w:lang w:eastAsia="en-US"/>
        </w:rPr>
        <w:tab/>
      </w:r>
      <w:r w:rsidR="004A13AF" w:rsidRPr="00470AD9">
        <w:rPr>
          <w:lang w:eastAsia="en-US"/>
        </w:rPr>
        <w:t xml:space="preserve">Zakon o cestama </w:t>
      </w:r>
      <w:r w:rsidR="00C1088A" w:rsidRPr="00470AD9">
        <w:rPr>
          <w:lang w:eastAsia="en-US"/>
        </w:rPr>
        <w:t>(</w:t>
      </w:r>
      <w:r w:rsidR="00C1088A">
        <w:rPr>
          <w:lang w:eastAsia="en-US"/>
        </w:rPr>
        <w:t xml:space="preserve">„Narodne novine“ br. </w:t>
      </w:r>
      <w:r w:rsidR="00C1088A" w:rsidRPr="00470AD9">
        <w:rPr>
          <w:lang w:eastAsia="en-US"/>
        </w:rPr>
        <w:t xml:space="preserve"> </w:t>
      </w:r>
      <w:hyperlink r:id="rId8" w:history="1">
        <w:r w:rsidR="004A13AF" w:rsidRPr="00470AD9">
          <w:rPr>
            <w:rStyle w:val="Hiperveza"/>
            <w:color w:val="auto"/>
            <w:u w:val="none"/>
            <w:lang w:eastAsia="en-US"/>
          </w:rPr>
          <w:t>84/11</w:t>
        </w:r>
      </w:hyperlink>
      <w:r w:rsidR="004A13AF" w:rsidRPr="00470AD9">
        <w:rPr>
          <w:lang w:eastAsia="en-US"/>
        </w:rPr>
        <w:t xml:space="preserve">, 18/13 </w:t>
      </w:r>
      <w:hyperlink r:id="rId9" w:history="1">
        <w:r w:rsidR="004A13AF" w:rsidRPr="00470AD9">
          <w:rPr>
            <w:rStyle w:val="Hiperveza"/>
            <w:color w:val="auto"/>
            <w:u w:val="none"/>
            <w:lang w:eastAsia="en-US"/>
          </w:rPr>
          <w:t>22/13</w:t>
        </w:r>
      </w:hyperlink>
      <w:r w:rsidR="004A13AF" w:rsidRPr="00470AD9">
        <w:rPr>
          <w:lang w:eastAsia="en-US"/>
        </w:rPr>
        <w:t xml:space="preserve">, </w:t>
      </w:r>
      <w:hyperlink r:id="rId10" w:history="1">
        <w:r w:rsidR="004A13AF" w:rsidRPr="00470AD9">
          <w:rPr>
            <w:rStyle w:val="Hiperveza"/>
            <w:color w:val="auto"/>
            <w:u w:val="none"/>
            <w:lang w:eastAsia="en-US"/>
          </w:rPr>
          <w:t>54/13</w:t>
        </w:r>
      </w:hyperlink>
      <w:r w:rsidR="004A13AF" w:rsidRPr="00470AD9">
        <w:rPr>
          <w:lang w:eastAsia="en-US"/>
        </w:rPr>
        <w:t xml:space="preserve">, </w:t>
      </w:r>
      <w:hyperlink r:id="rId11" w:history="1">
        <w:r w:rsidR="004A13AF" w:rsidRPr="00470AD9">
          <w:rPr>
            <w:rStyle w:val="Hiperveza"/>
            <w:color w:val="auto"/>
            <w:u w:val="none"/>
            <w:lang w:eastAsia="en-US"/>
          </w:rPr>
          <w:t>148/13</w:t>
        </w:r>
      </w:hyperlink>
      <w:r w:rsidR="004A13AF" w:rsidRPr="00470AD9">
        <w:rPr>
          <w:lang w:eastAsia="en-US"/>
        </w:rPr>
        <w:t>, 92/14, 110/19 i 144/21)</w:t>
      </w:r>
    </w:p>
    <w:p w14:paraId="1C36230B" w14:textId="169B919B" w:rsidR="004A13AF" w:rsidRDefault="007F49E7" w:rsidP="007F49E7">
      <w:pPr>
        <w:spacing w:after="80"/>
        <w:ind w:left="709" w:hanging="709"/>
        <w:contextualSpacing/>
        <w:jc w:val="both"/>
        <w:rPr>
          <w:lang w:eastAsia="en-US"/>
        </w:rPr>
      </w:pPr>
      <w:r w:rsidRPr="00470AD9">
        <w:rPr>
          <w:lang w:eastAsia="en-US"/>
        </w:rPr>
        <w:t>-</w:t>
      </w:r>
      <w:r w:rsidRPr="00470AD9">
        <w:rPr>
          <w:lang w:eastAsia="en-US"/>
        </w:rPr>
        <w:tab/>
      </w:r>
      <w:r w:rsidR="004A13AF" w:rsidRPr="00470AD9">
        <w:rPr>
          <w:lang w:eastAsia="en-US"/>
        </w:rPr>
        <w:t xml:space="preserve">Zakon o prostornom uređenju </w:t>
      </w:r>
      <w:r w:rsidR="001D107A" w:rsidRPr="00470AD9">
        <w:rPr>
          <w:lang w:eastAsia="en-US"/>
        </w:rPr>
        <w:t>(</w:t>
      </w:r>
      <w:r w:rsidR="001D107A">
        <w:rPr>
          <w:lang w:eastAsia="en-US"/>
        </w:rPr>
        <w:t xml:space="preserve">„Narodne novine“ br. </w:t>
      </w:r>
      <w:r w:rsidR="001D107A" w:rsidRPr="00470AD9">
        <w:rPr>
          <w:lang w:eastAsia="en-US"/>
        </w:rPr>
        <w:t xml:space="preserve"> </w:t>
      </w:r>
      <w:r w:rsidR="004A13AF" w:rsidRPr="00470AD9">
        <w:rPr>
          <w:lang w:eastAsia="en-US"/>
        </w:rPr>
        <w:t>153/13, 114/18, 39/19 i 98/19)</w:t>
      </w:r>
    </w:p>
    <w:p w14:paraId="692DA725" w14:textId="568B538A" w:rsidR="00C1527F" w:rsidRPr="00C1527F" w:rsidRDefault="00C1527F" w:rsidP="00C1527F">
      <w:pPr>
        <w:rPr>
          <w:iCs/>
        </w:rPr>
      </w:pPr>
      <w:r>
        <w:rPr>
          <w:iCs/>
        </w:rPr>
        <w:t>-</w:t>
      </w:r>
      <w:r>
        <w:rPr>
          <w:iCs/>
        </w:rPr>
        <w:tab/>
      </w:r>
      <w:r w:rsidRPr="00C1527F">
        <w:rPr>
          <w:iCs/>
        </w:rPr>
        <w:t>Zakon o postupanju s nezakonito izgrađenim zgradama (</w:t>
      </w:r>
      <w:hyperlink r:id="rId12" w:history="1">
        <w:r w:rsidRPr="00C1527F">
          <w:rPr>
            <w:rStyle w:val="Hiperveza"/>
            <w:iCs/>
            <w:color w:val="auto"/>
            <w:u w:val="none"/>
          </w:rPr>
          <w:t>86/12</w:t>
        </w:r>
      </w:hyperlink>
      <w:r w:rsidRPr="00C1527F">
        <w:rPr>
          <w:iCs/>
        </w:rPr>
        <w:t xml:space="preserve">, </w:t>
      </w:r>
      <w:hyperlink r:id="rId13" w:history="1">
        <w:r w:rsidRPr="00C1527F">
          <w:rPr>
            <w:rStyle w:val="Hiperveza"/>
            <w:iCs/>
            <w:color w:val="auto"/>
            <w:u w:val="none"/>
          </w:rPr>
          <w:t>143/13</w:t>
        </w:r>
      </w:hyperlink>
      <w:r w:rsidRPr="00C1527F">
        <w:rPr>
          <w:iCs/>
        </w:rPr>
        <w:t>, 65/17 i 14/19)</w:t>
      </w:r>
    </w:p>
    <w:p w14:paraId="1A354118" w14:textId="77777777" w:rsidR="002E68F6" w:rsidRPr="00470AD9" w:rsidRDefault="002E68F6" w:rsidP="00C1527F">
      <w:pPr>
        <w:ind w:left="709" w:hanging="709"/>
        <w:contextualSpacing/>
        <w:jc w:val="both"/>
      </w:pPr>
      <w:r w:rsidRPr="00470AD9">
        <w:t xml:space="preserve">- </w:t>
      </w:r>
      <w:r w:rsidRPr="00470AD9">
        <w:tab/>
        <w:t>Zakon o lokalnoj i područnoj (regionalnoj) samoupravi („Narodne novine“ br. 33/01, 60/01, 129/05, 109/07, 125/08, 36/09, 36/09, 150/11, 144/12, 19/13-pročišćeni tekst, 137/15-ispravak, 123/17, 98/19 i 144/20)</w:t>
      </w:r>
    </w:p>
    <w:p w14:paraId="6E241DED" w14:textId="77777777" w:rsidR="002E68F6" w:rsidRPr="00470AD9" w:rsidRDefault="002E68F6" w:rsidP="007F49E7">
      <w:pPr>
        <w:spacing w:after="80"/>
        <w:ind w:left="709" w:hanging="709"/>
        <w:contextualSpacing/>
        <w:jc w:val="both"/>
        <w:rPr>
          <w:lang w:eastAsia="en-US"/>
        </w:rPr>
      </w:pPr>
    </w:p>
    <w:bookmarkEnd w:id="0"/>
    <w:p w14:paraId="32F713DF" w14:textId="77777777" w:rsidR="00927AC7" w:rsidRPr="00E54A7E" w:rsidRDefault="00927AC7" w:rsidP="00927AC7">
      <w:pPr>
        <w:shd w:val="clear" w:color="auto" w:fill="FFFFFF"/>
      </w:pPr>
    </w:p>
    <w:p w14:paraId="4BC21645" w14:textId="702AA189" w:rsidR="003D59CF" w:rsidRDefault="003D59CF" w:rsidP="003D59CF">
      <w:pPr>
        <w:ind w:firstLine="708"/>
        <w:jc w:val="both"/>
      </w:pPr>
      <w:r>
        <w:t xml:space="preserve">Smatra se da je kandidat koji nije pristupio prethodnoj provjeri znanja povukao prijavu na </w:t>
      </w:r>
      <w:r w:rsidR="000074C1">
        <w:t xml:space="preserve">javni </w:t>
      </w:r>
      <w:r>
        <w:t>natječaj.</w:t>
      </w:r>
    </w:p>
    <w:p w14:paraId="6FDD411C" w14:textId="77777777" w:rsidR="003D59CF" w:rsidRDefault="003D59CF" w:rsidP="003D59CF">
      <w:pPr>
        <w:ind w:firstLine="708"/>
        <w:jc w:val="both"/>
      </w:pPr>
      <w:r>
        <w:t>Intervju se provodi samo s kandidatima koji su ostvarili najmanje 50% bodova iz</w:t>
      </w:r>
      <w:r w:rsidR="00E97E14">
        <w:t xml:space="preserve"> </w:t>
      </w:r>
      <w:r w:rsidR="00011F77">
        <w:t>svakog dijela</w:t>
      </w:r>
      <w:r>
        <w:t xml:space="preserve"> provjere znanja</w:t>
      </w:r>
      <w:r w:rsidR="00F76F39">
        <w:t xml:space="preserve"> i sposobnosti.</w:t>
      </w:r>
    </w:p>
    <w:p w14:paraId="1617CC88" w14:textId="77777777" w:rsidR="003D59CF" w:rsidRDefault="003D59CF" w:rsidP="003D59CF">
      <w:pPr>
        <w:ind w:firstLine="708"/>
        <w:jc w:val="both"/>
      </w:pPr>
      <w:r>
        <w:t>Vrijeme održavanja prethodne provjere znanja kandidata bit će objavljeno na ovoj web stranici te na oglasnoj ploči Grada Osijeka, najkasnije pet dana prije održavanja provjere.</w:t>
      </w:r>
    </w:p>
    <w:p w14:paraId="2A0E2C8A" w14:textId="77777777" w:rsidR="003D59CF" w:rsidRDefault="003D59CF" w:rsidP="003D59CF">
      <w:pPr>
        <w:jc w:val="both"/>
      </w:pPr>
    </w:p>
    <w:p w14:paraId="7CCF6745" w14:textId="39D7A6CC" w:rsidR="003D59CF" w:rsidRDefault="00345781" w:rsidP="003D59CF">
      <w:pPr>
        <w:ind w:firstLine="708"/>
        <w:jc w:val="both"/>
      </w:pPr>
      <w:r>
        <w:t xml:space="preserve">U nastavku slijedi tekst </w:t>
      </w:r>
      <w:r w:rsidR="00E5556E">
        <w:t xml:space="preserve">javnog </w:t>
      </w:r>
      <w:r>
        <w:t>natječaja.</w:t>
      </w:r>
    </w:p>
    <w:p w14:paraId="3BB9CAA9" w14:textId="77777777" w:rsidR="003D59CF" w:rsidRDefault="003D59CF" w:rsidP="003D59CF">
      <w:pPr>
        <w:ind w:firstLine="708"/>
        <w:jc w:val="both"/>
      </w:pPr>
    </w:p>
    <w:p w14:paraId="61A09454" w14:textId="77777777" w:rsidR="003D59CF" w:rsidRDefault="003D59CF" w:rsidP="00C57AFA">
      <w:pPr>
        <w:tabs>
          <w:tab w:val="left" w:pos="0"/>
          <w:tab w:val="left" w:pos="567"/>
        </w:tabs>
        <w:spacing w:before="100" w:beforeAutospacing="1" w:after="100" w:afterAutospacing="1"/>
        <w:contextualSpacing/>
      </w:pPr>
    </w:p>
    <w:p w14:paraId="686739AC" w14:textId="77777777" w:rsidR="00EA43B9" w:rsidRDefault="00C57AFA" w:rsidP="00C57AFA">
      <w:pPr>
        <w:tabs>
          <w:tab w:val="left" w:pos="0"/>
          <w:tab w:val="left" w:pos="567"/>
        </w:tabs>
        <w:spacing w:before="100" w:beforeAutospacing="1" w:after="100" w:afterAutospacing="1"/>
        <w:contextualSpacing/>
      </w:pPr>
      <w:r>
        <w:tab/>
      </w:r>
      <w:r>
        <w:tab/>
      </w:r>
      <w:r>
        <w:tab/>
      </w:r>
      <w:r>
        <w:tab/>
      </w:r>
      <w:r>
        <w:tab/>
      </w:r>
      <w:r>
        <w:tab/>
      </w:r>
      <w:r>
        <w:tab/>
      </w:r>
    </w:p>
    <w:p w14:paraId="5B1C6F8C" w14:textId="77777777" w:rsidR="00EA43B9" w:rsidRDefault="00EA43B9" w:rsidP="00D27807">
      <w:pPr>
        <w:ind w:right="-285"/>
      </w:pPr>
    </w:p>
    <w:p w14:paraId="6CF0358F" w14:textId="77777777" w:rsidR="007F65FE" w:rsidRDefault="007F65FE" w:rsidP="00D27807">
      <w:pPr>
        <w:ind w:right="-285"/>
      </w:pPr>
    </w:p>
    <w:p w14:paraId="564397C6" w14:textId="77777777" w:rsidR="007F65FE" w:rsidRDefault="007F65FE" w:rsidP="00D27807">
      <w:pPr>
        <w:ind w:right="-285"/>
      </w:pPr>
    </w:p>
    <w:p w14:paraId="7A226543" w14:textId="77777777" w:rsidR="007F65FE" w:rsidRDefault="007F65FE" w:rsidP="00D27807">
      <w:pPr>
        <w:ind w:right="-285"/>
      </w:pPr>
    </w:p>
    <w:p w14:paraId="1493AF7B" w14:textId="77777777" w:rsidR="007F65FE" w:rsidRDefault="007F65FE" w:rsidP="00D27807">
      <w:pPr>
        <w:ind w:right="-285"/>
      </w:pPr>
    </w:p>
    <w:p w14:paraId="00BFCA25" w14:textId="77777777" w:rsidR="007F65FE" w:rsidRDefault="007F65FE" w:rsidP="00D27807">
      <w:pPr>
        <w:ind w:right="-285"/>
      </w:pPr>
    </w:p>
    <w:p w14:paraId="58BA935B" w14:textId="77777777" w:rsidR="007F65FE" w:rsidRDefault="007F65FE" w:rsidP="00D27807">
      <w:pPr>
        <w:ind w:right="-285"/>
      </w:pPr>
    </w:p>
    <w:p w14:paraId="1227673B" w14:textId="3B4B01D8" w:rsidR="002D003C" w:rsidRDefault="002D003C" w:rsidP="002D003C">
      <w:pPr>
        <w:ind w:right="-285"/>
        <w:rPr>
          <w:i/>
          <w:sz w:val="23"/>
          <w:szCs w:val="23"/>
        </w:rPr>
      </w:pPr>
      <w:r>
        <w:rPr>
          <w:i/>
        </w:rPr>
        <w:t xml:space="preserve">        </w:t>
      </w:r>
      <w:r>
        <w:rPr>
          <w:i/>
          <w:sz w:val="23"/>
          <w:szCs w:val="23"/>
        </w:rPr>
        <w:t xml:space="preserve">                  </w:t>
      </w:r>
      <w:r>
        <w:rPr>
          <w:i/>
          <w:noProof/>
          <w:sz w:val="23"/>
          <w:szCs w:val="23"/>
        </w:rPr>
        <w:drawing>
          <wp:inline distT="0" distB="0" distL="0" distR="0" wp14:anchorId="0B96AD52" wp14:editId="191E5261">
            <wp:extent cx="457200" cy="6286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p>
    <w:p w14:paraId="0CB01010" w14:textId="77777777" w:rsidR="002D003C" w:rsidRDefault="002D003C" w:rsidP="002D003C">
      <w:pPr>
        <w:ind w:right="-285"/>
        <w:rPr>
          <w:iCs/>
        </w:rPr>
      </w:pPr>
      <w:r>
        <w:rPr>
          <w:iCs/>
        </w:rPr>
        <w:t xml:space="preserve">        REPUBLIKA HRVATSKA         </w:t>
      </w:r>
    </w:p>
    <w:p w14:paraId="5964F02E" w14:textId="77777777" w:rsidR="002D003C" w:rsidRDefault="002D003C" w:rsidP="002D003C">
      <w:pPr>
        <w:ind w:right="-285"/>
        <w:rPr>
          <w:iCs/>
        </w:rPr>
      </w:pPr>
      <w:r>
        <w:rPr>
          <w:iCs/>
        </w:rPr>
        <w:t>OSJEČKO-BARANJSKA ŽUPANIJA</w:t>
      </w:r>
    </w:p>
    <w:tbl>
      <w:tblPr>
        <w:tblW w:w="0" w:type="auto"/>
        <w:tblLayout w:type="fixed"/>
        <w:tblLook w:val="04A0" w:firstRow="1" w:lastRow="0" w:firstColumn="1" w:lastColumn="0" w:noHBand="0" w:noVBand="1"/>
      </w:tblPr>
      <w:tblGrid>
        <w:gridCol w:w="817"/>
        <w:gridCol w:w="5103"/>
      </w:tblGrid>
      <w:tr w:rsidR="002D003C" w14:paraId="4B20FEAF" w14:textId="77777777" w:rsidTr="002D003C">
        <w:trPr>
          <w:trHeight w:val="1279"/>
        </w:trPr>
        <w:tc>
          <w:tcPr>
            <w:tcW w:w="817" w:type="dxa"/>
            <w:hideMark/>
          </w:tcPr>
          <w:p w14:paraId="105F01A9" w14:textId="1E183825" w:rsidR="002D003C" w:rsidRDefault="002D003C">
            <w:pPr>
              <w:spacing w:line="276" w:lineRule="auto"/>
              <w:ind w:right="-285"/>
              <w:rPr>
                <w:lang w:eastAsia="en-US"/>
              </w:rPr>
            </w:pPr>
            <w:r>
              <w:rPr>
                <w:noProof/>
                <w:vertAlign w:val="superscript"/>
                <w:lang w:eastAsia="en-US"/>
              </w:rPr>
              <w:drawing>
                <wp:inline distT="0" distB="0" distL="0" distR="0" wp14:anchorId="2E83D24C" wp14:editId="23982034">
                  <wp:extent cx="371475" cy="4667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5103" w:type="dxa"/>
          </w:tcPr>
          <w:p w14:paraId="27CF67EB" w14:textId="77777777" w:rsidR="002D003C" w:rsidRDefault="002D003C">
            <w:pPr>
              <w:spacing w:line="276" w:lineRule="auto"/>
              <w:ind w:right="-285"/>
              <w:rPr>
                <w:iCs/>
                <w:lang w:eastAsia="en-US"/>
              </w:rPr>
            </w:pPr>
          </w:p>
          <w:p w14:paraId="5AD26CB3" w14:textId="77777777" w:rsidR="002D003C" w:rsidRDefault="002D003C">
            <w:pPr>
              <w:spacing w:line="276" w:lineRule="auto"/>
              <w:ind w:right="-285"/>
              <w:rPr>
                <w:iCs/>
                <w:lang w:eastAsia="en-US"/>
              </w:rPr>
            </w:pPr>
            <w:r>
              <w:rPr>
                <w:iCs/>
                <w:lang w:eastAsia="en-US"/>
              </w:rPr>
              <w:t>GRAD OSIJEK</w:t>
            </w:r>
          </w:p>
          <w:p w14:paraId="55A0F00F" w14:textId="77777777" w:rsidR="002D003C" w:rsidRDefault="002D003C">
            <w:pPr>
              <w:spacing w:line="276" w:lineRule="auto"/>
              <w:rPr>
                <w:lang w:eastAsia="en-US"/>
              </w:rPr>
            </w:pPr>
          </w:p>
          <w:p w14:paraId="1A2651E8" w14:textId="77777777" w:rsidR="002D003C" w:rsidRDefault="002D003C">
            <w:pPr>
              <w:spacing w:line="276" w:lineRule="auto"/>
              <w:rPr>
                <w:lang w:eastAsia="en-US"/>
              </w:rPr>
            </w:pPr>
            <w:r>
              <w:rPr>
                <w:lang w:eastAsia="en-US"/>
              </w:rPr>
              <w:t>Upravni odjel za gospodarenje imovinom i vlasničko -pravne odnose</w:t>
            </w:r>
            <w:r>
              <w:rPr>
                <w:iCs/>
                <w:lang w:eastAsia="en-US"/>
              </w:rPr>
              <w:t xml:space="preserve">  </w:t>
            </w:r>
          </w:p>
        </w:tc>
      </w:tr>
    </w:tbl>
    <w:p w14:paraId="4BD74B67" w14:textId="77777777" w:rsidR="002D003C" w:rsidRDefault="002D003C" w:rsidP="002D003C">
      <w:pPr>
        <w:ind w:right="-285"/>
      </w:pPr>
      <w:r>
        <w:t>KLASA: 112-01/22-01/10</w:t>
      </w:r>
    </w:p>
    <w:p w14:paraId="1D74815E" w14:textId="77777777" w:rsidR="002D003C" w:rsidRDefault="002D003C" w:rsidP="002D003C">
      <w:pPr>
        <w:ind w:right="-285"/>
      </w:pPr>
      <w:r>
        <w:t>URBROJ: 2158-1-14-00/01-22-5</w:t>
      </w:r>
    </w:p>
    <w:p w14:paraId="1993A98D" w14:textId="77777777" w:rsidR="002D003C" w:rsidRDefault="002D003C" w:rsidP="002D003C">
      <w:pPr>
        <w:jc w:val="both"/>
      </w:pPr>
      <w:r>
        <w:t>Osijek, 7. srpnja 2022.</w:t>
      </w:r>
    </w:p>
    <w:p w14:paraId="50DC34C1" w14:textId="77777777" w:rsidR="002D003C" w:rsidRDefault="002D003C" w:rsidP="002D003C">
      <w:pPr>
        <w:pStyle w:val="Tijeloteksta"/>
        <w:tabs>
          <w:tab w:val="center" w:pos="6804"/>
        </w:tabs>
        <w:rPr>
          <w:caps/>
          <w:sz w:val="24"/>
          <w:szCs w:val="24"/>
        </w:rPr>
      </w:pPr>
    </w:p>
    <w:p w14:paraId="2AE0A23C" w14:textId="77777777" w:rsidR="002D003C" w:rsidRDefault="002D003C" w:rsidP="002D003C">
      <w:pPr>
        <w:jc w:val="both"/>
      </w:pPr>
      <w:r>
        <w:rPr>
          <w:caps/>
        </w:rPr>
        <w:t>N</w:t>
      </w:r>
      <w:r>
        <w:t xml:space="preserve">a temelju članka </w:t>
      </w:r>
      <w:smartTag w:uri="urn:schemas-microsoft-com:office:smarttags" w:element="metricconverter">
        <w:smartTagPr>
          <w:attr w:name="ProductID" w:val="19. st"/>
        </w:smartTagPr>
        <w:smartTag w:uri="urn:schemas-microsoft-com:office:smarttags" w:element="date">
          <w:smartTagPr>
            <w:attr w:name="ls" w:val="trans"/>
            <w:attr w:name="Month" w:val="1"/>
            <w:attr w:name="Day" w:val="08"/>
            <w:attr w:name="Year" w:val="61"/>
          </w:smartTagPr>
          <w:r>
            <w:t>19. st</w:t>
          </w:r>
        </w:smartTag>
      </w:smartTag>
      <w:r>
        <w:t>avka 1. Zakona o službenicima i namještenicima u lokalnoj i područnoj (regionalnoj) samoupravi („Narodne novine“ br. 86/08, 61/11 i 112/19), pročelnica Upravnog odjela za</w:t>
      </w:r>
      <w:r>
        <w:rPr>
          <w:iCs/>
        </w:rPr>
        <w:t xml:space="preserve"> gospodarenje imovinom i vlasničko-prave odnose </w:t>
      </w:r>
      <w:r>
        <w:t>Grada Osijeka, raspisuje</w:t>
      </w:r>
    </w:p>
    <w:p w14:paraId="06BCB4A3" w14:textId="77777777" w:rsidR="002D003C" w:rsidRDefault="002D003C" w:rsidP="002D003C">
      <w:pPr>
        <w:pStyle w:val="Tijeloteksta"/>
        <w:tabs>
          <w:tab w:val="center" w:pos="6804"/>
        </w:tabs>
        <w:rPr>
          <w:sz w:val="24"/>
          <w:szCs w:val="24"/>
        </w:rPr>
      </w:pPr>
    </w:p>
    <w:p w14:paraId="106A86B8" w14:textId="77777777" w:rsidR="002D003C" w:rsidRDefault="002D003C" w:rsidP="002D003C">
      <w:pPr>
        <w:jc w:val="center"/>
        <w:rPr>
          <w:b/>
        </w:rPr>
      </w:pPr>
      <w:r>
        <w:rPr>
          <w:b/>
        </w:rPr>
        <w:t>JAVNI NATJEČAJ</w:t>
      </w:r>
    </w:p>
    <w:p w14:paraId="61BEE87B" w14:textId="77777777" w:rsidR="002D003C" w:rsidRDefault="002D003C" w:rsidP="002D003C">
      <w:pPr>
        <w:jc w:val="center"/>
        <w:rPr>
          <w:b/>
        </w:rPr>
      </w:pPr>
      <w:r>
        <w:rPr>
          <w:b/>
        </w:rPr>
        <w:t>ZA PRIJAM U SLUŽBU NA NEODREĐENO VRIJEME</w:t>
      </w:r>
    </w:p>
    <w:p w14:paraId="73E993E4" w14:textId="77777777" w:rsidR="002D003C" w:rsidRDefault="002D003C" w:rsidP="002D003C">
      <w:pPr>
        <w:tabs>
          <w:tab w:val="left" w:pos="426"/>
        </w:tabs>
        <w:jc w:val="both"/>
        <w:rPr>
          <w:b/>
        </w:rPr>
      </w:pPr>
    </w:p>
    <w:p w14:paraId="62DB9088" w14:textId="77777777" w:rsidR="002D003C" w:rsidRDefault="002D003C" w:rsidP="002D003C">
      <w:pPr>
        <w:tabs>
          <w:tab w:val="left" w:pos="426"/>
        </w:tabs>
        <w:jc w:val="both"/>
        <w:rPr>
          <w:b/>
        </w:rPr>
      </w:pPr>
    </w:p>
    <w:p w14:paraId="1C44913E" w14:textId="77777777" w:rsidR="002D003C" w:rsidRDefault="002D003C" w:rsidP="002D003C">
      <w:pPr>
        <w:tabs>
          <w:tab w:val="left" w:pos="426"/>
        </w:tabs>
        <w:rPr>
          <w:b/>
        </w:rPr>
      </w:pPr>
      <w:r>
        <w:rPr>
          <w:b/>
        </w:rPr>
        <w:t>u Upravni odjel za gospodarenje imovinom i vlasničko -pravne odnose Grada Osijeka, na radno mjesto:</w:t>
      </w:r>
    </w:p>
    <w:p w14:paraId="0D84B737" w14:textId="77777777" w:rsidR="002D003C" w:rsidRDefault="002D003C" w:rsidP="002D003C">
      <w:pPr>
        <w:tabs>
          <w:tab w:val="left" w:pos="426"/>
        </w:tabs>
      </w:pPr>
      <w:r>
        <w:t xml:space="preserve"> </w:t>
      </w:r>
    </w:p>
    <w:p w14:paraId="37757B98" w14:textId="77777777" w:rsidR="002D003C" w:rsidRDefault="002D003C" w:rsidP="002D003C">
      <w:pPr>
        <w:numPr>
          <w:ilvl w:val="0"/>
          <w:numId w:val="10"/>
        </w:numPr>
        <w:tabs>
          <w:tab w:val="left" w:pos="426"/>
        </w:tabs>
        <w:contextualSpacing/>
        <w:jc w:val="both"/>
        <w:rPr>
          <w:szCs w:val="20"/>
          <w:lang w:val="en-US"/>
        </w:rPr>
      </w:pPr>
      <w:r>
        <w:rPr>
          <w:b/>
          <w:szCs w:val="20"/>
          <w:lang w:val="en-US"/>
        </w:rPr>
        <w:t xml:space="preserve">VIŠI SAVJETNIK u </w:t>
      </w:r>
      <w:r>
        <w:rPr>
          <w:b/>
          <w:szCs w:val="20"/>
        </w:rPr>
        <w:t xml:space="preserve">Odsjeku za vlasničko-pravne poslove </w:t>
      </w:r>
      <w:r>
        <w:rPr>
          <w:szCs w:val="20"/>
          <w:lang w:val="en-US"/>
        </w:rPr>
        <w:t xml:space="preserve">– 1 </w:t>
      </w:r>
      <w:proofErr w:type="spellStart"/>
      <w:r>
        <w:rPr>
          <w:szCs w:val="20"/>
          <w:lang w:val="en-US"/>
        </w:rPr>
        <w:t>izvršitelj</w:t>
      </w:r>
      <w:proofErr w:type="spellEnd"/>
      <w:r>
        <w:rPr>
          <w:b/>
          <w:szCs w:val="20"/>
          <w:lang w:val="en-US"/>
        </w:rPr>
        <w:t xml:space="preserve"> </w:t>
      </w:r>
    </w:p>
    <w:p w14:paraId="31133C0E" w14:textId="77777777" w:rsidR="002D003C" w:rsidRDefault="002D003C" w:rsidP="002D003C">
      <w:pPr>
        <w:tabs>
          <w:tab w:val="left" w:pos="567"/>
        </w:tabs>
      </w:pPr>
    </w:p>
    <w:p w14:paraId="49F3A3A7" w14:textId="77777777" w:rsidR="002D003C" w:rsidRDefault="002D003C" w:rsidP="002D003C">
      <w:pPr>
        <w:ind w:firstLine="556"/>
      </w:pPr>
      <w:r>
        <w:t>Opći uvjeti za prijam u službu:</w:t>
      </w:r>
    </w:p>
    <w:p w14:paraId="22DA0AD9" w14:textId="77777777" w:rsidR="002D003C" w:rsidRDefault="002D003C" w:rsidP="002D003C">
      <w:pPr>
        <w:numPr>
          <w:ilvl w:val="0"/>
          <w:numId w:val="11"/>
        </w:numPr>
        <w:tabs>
          <w:tab w:val="left" w:pos="567"/>
          <w:tab w:val="left" w:pos="993"/>
        </w:tabs>
        <w:spacing w:before="100" w:beforeAutospacing="1" w:after="100" w:afterAutospacing="1"/>
        <w:ind w:left="567" w:hanging="11"/>
        <w:contextualSpacing/>
      </w:pPr>
      <w:r>
        <w:t>punoljetnost</w:t>
      </w:r>
    </w:p>
    <w:p w14:paraId="21DEDDC2" w14:textId="77777777" w:rsidR="002D003C" w:rsidRDefault="002D003C" w:rsidP="002D003C">
      <w:pPr>
        <w:numPr>
          <w:ilvl w:val="0"/>
          <w:numId w:val="11"/>
        </w:numPr>
        <w:tabs>
          <w:tab w:val="left" w:pos="567"/>
          <w:tab w:val="left" w:pos="993"/>
        </w:tabs>
        <w:spacing w:before="100" w:beforeAutospacing="1" w:after="100" w:afterAutospacing="1"/>
        <w:ind w:left="567" w:hanging="11"/>
        <w:contextualSpacing/>
      </w:pPr>
      <w:r>
        <w:t>hrvatsko državljanstvo</w:t>
      </w:r>
    </w:p>
    <w:p w14:paraId="7DEE146B" w14:textId="77777777" w:rsidR="002D003C" w:rsidRDefault="002D003C" w:rsidP="002D003C">
      <w:pPr>
        <w:numPr>
          <w:ilvl w:val="0"/>
          <w:numId w:val="11"/>
        </w:numPr>
        <w:tabs>
          <w:tab w:val="left" w:pos="567"/>
          <w:tab w:val="left" w:pos="993"/>
        </w:tabs>
        <w:spacing w:before="100" w:beforeAutospacing="1" w:after="100" w:afterAutospacing="1"/>
        <w:ind w:left="567" w:hanging="11"/>
        <w:contextualSpacing/>
      </w:pPr>
      <w:r>
        <w:t>zdravstvena sposobnost za obavljanje poslova radnog mjesta na koje se prima.</w:t>
      </w:r>
    </w:p>
    <w:p w14:paraId="31924EDF" w14:textId="77777777" w:rsidR="002D003C" w:rsidRDefault="002D003C" w:rsidP="002D003C">
      <w:pPr>
        <w:tabs>
          <w:tab w:val="left" w:pos="567"/>
          <w:tab w:val="left" w:pos="993"/>
        </w:tabs>
        <w:spacing w:before="100" w:beforeAutospacing="1" w:after="100" w:afterAutospacing="1"/>
        <w:ind w:left="567"/>
        <w:contextualSpacing/>
      </w:pPr>
      <w:r>
        <w:t xml:space="preserve"> </w:t>
      </w:r>
    </w:p>
    <w:p w14:paraId="54E8A08B" w14:textId="77777777" w:rsidR="002D003C" w:rsidRDefault="002D003C" w:rsidP="002D003C">
      <w:pPr>
        <w:ind w:firstLine="556"/>
        <w:jc w:val="both"/>
      </w:pPr>
      <w:r>
        <w:t>Pored općih uvjeta za prijam u službu kandidati moraju ispunjavati i sljedeće posebne uvjete:</w:t>
      </w:r>
    </w:p>
    <w:p w14:paraId="7B63E509" w14:textId="77777777" w:rsidR="002D003C" w:rsidRDefault="002D003C" w:rsidP="002D003C">
      <w:pPr>
        <w:ind w:left="360"/>
        <w:jc w:val="both"/>
      </w:pPr>
      <w:r>
        <w:t xml:space="preserve">   -      magistar prava ili stručni specijalist pravne struke      </w:t>
      </w:r>
    </w:p>
    <w:p w14:paraId="425683BA" w14:textId="77777777" w:rsidR="002D003C" w:rsidRDefault="002D003C" w:rsidP="002D003C">
      <w:pPr>
        <w:numPr>
          <w:ilvl w:val="0"/>
          <w:numId w:val="11"/>
        </w:numPr>
        <w:tabs>
          <w:tab w:val="left" w:pos="993"/>
        </w:tabs>
        <w:spacing w:before="100" w:beforeAutospacing="1" w:after="100" w:afterAutospacing="1"/>
        <w:ind w:left="993" w:hanging="426"/>
        <w:contextualSpacing/>
        <w:jc w:val="both"/>
      </w:pPr>
      <w:r>
        <w:t xml:space="preserve">najmanje četiri godine radnog iskustva na odgovarajućim poslovima </w:t>
      </w:r>
    </w:p>
    <w:p w14:paraId="0C086159" w14:textId="77777777" w:rsidR="002D003C" w:rsidRDefault="002D003C" w:rsidP="002D003C">
      <w:pPr>
        <w:numPr>
          <w:ilvl w:val="0"/>
          <w:numId w:val="11"/>
        </w:numPr>
        <w:tabs>
          <w:tab w:val="left" w:pos="993"/>
        </w:tabs>
        <w:spacing w:before="100" w:beforeAutospacing="1" w:after="100" w:afterAutospacing="1"/>
        <w:ind w:left="993" w:hanging="426"/>
        <w:contextualSpacing/>
        <w:jc w:val="both"/>
      </w:pPr>
      <w:r>
        <w:t>položen pravosudni ispit</w:t>
      </w:r>
    </w:p>
    <w:p w14:paraId="388B4097" w14:textId="77777777" w:rsidR="002D003C" w:rsidRDefault="002D003C" w:rsidP="002D003C">
      <w:pPr>
        <w:numPr>
          <w:ilvl w:val="0"/>
          <w:numId w:val="11"/>
        </w:numPr>
        <w:tabs>
          <w:tab w:val="left" w:pos="993"/>
        </w:tabs>
        <w:spacing w:before="100" w:beforeAutospacing="1" w:after="100" w:afterAutospacing="1"/>
        <w:ind w:left="993" w:hanging="426"/>
        <w:contextualSpacing/>
        <w:jc w:val="both"/>
      </w:pPr>
      <w:r>
        <w:t>poznavanje rada na računalu.</w:t>
      </w:r>
    </w:p>
    <w:p w14:paraId="5139AF9B" w14:textId="77777777" w:rsidR="002D003C" w:rsidRDefault="002D003C" w:rsidP="002D003C">
      <w:pPr>
        <w:tabs>
          <w:tab w:val="left" w:pos="993"/>
        </w:tabs>
        <w:spacing w:before="100" w:beforeAutospacing="1" w:after="100" w:afterAutospacing="1"/>
        <w:ind w:left="993"/>
        <w:contextualSpacing/>
        <w:jc w:val="both"/>
      </w:pPr>
    </w:p>
    <w:p w14:paraId="2D12A37A" w14:textId="77777777" w:rsidR="002D003C" w:rsidRDefault="002D003C" w:rsidP="002D003C">
      <w:pPr>
        <w:tabs>
          <w:tab w:val="left" w:pos="3516"/>
        </w:tabs>
        <w:spacing w:before="100" w:beforeAutospacing="1" w:after="100" w:afterAutospacing="1"/>
        <w:contextualSpacing/>
        <w:jc w:val="both"/>
      </w:pPr>
      <w:r>
        <w:t>Izrazi koji se, u ovom oglasu, koriste u muškom rodu neutralni su i odnose se jednako na muški i ženski rod.</w:t>
      </w:r>
    </w:p>
    <w:p w14:paraId="3F1654D0" w14:textId="77777777" w:rsidR="002D003C" w:rsidRDefault="002D003C" w:rsidP="002D003C">
      <w:pPr>
        <w:tabs>
          <w:tab w:val="left" w:pos="3516"/>
        </w:tabs>
        <w:spacing w:before="100" w:beforeAutospacing="1" w:after="100" w:afterAutospacing="1"/>
        <w:contextualSpacing/>
        <w:jc w:val="both"/>
      </w:pPr>
      <w:r>
        <w:tab/>
      </w:r>
    </w:p>
    <w:p w14:paraId="56C09311" w14:textId="77777777" w:rsidR="002D003C" w:rsidRDefault="002D003C" w:rsidP="002D003C">
      <w:pPr>
        <w:spacing w:before="100" w:beforeAutospacing="1" w:after="100" w:afterAutospacing="1"/>
        <w:ind w:firstLine="567"/>
        <w:contextualSpacing/>
        <w:jc w:val="both"/>
      </w:pPr>
      <w:r>
        <w:t>Služba se zasniva</w:t>
      </w:r>
      <w:r>
        <w:rPr>
          <w:color w:val="FF0000"/>
        </w:rPr>
        <w:t xml:space="preserve"> </w:t>
      </w:r>
      <w:r>
        <w:t>na neodređeno vrijeme uz obvezni probni rad u trajanju od tri mjeseca.</w:t>
      </w:r>
    </w:p>
    <w:p w14:paraId="34D6D568" w14:textId="77777777" w:rsidR="002D003C" w:rsidRDefault="002D003C" w:rsidP="002D003C">
      <w:pPr>
        <w:spacing w:before="100" w:beforeAutospacing="1" w:after="100" w:afterAutospacing="1"/>
        <w:ind w:firstLine="567"/>
        <w:contextualSpacing/>
        <w:jc w:val="both"/>
      </w:pPr>
      <w:r>
        <w:t>Radnim iskustvom na odgovarajućim poslovima smatra se radno iskustvo ostvareno na poslovima odgovarajuće stručne spreme i struke.</w:t>
      </w:r>
    </w:p>
    <w:p w14:paraId="30C5D5A4" w14:textId="77777777" w:rsidR="002D003C" w:rsidRDefault="002D003C" w:rsidP="002D003C">
      <w:pPr>
        <w:tabs>
          <w:tab w:val="left" w:pos="0"/>
          <w:tab w:val="left" w:pos="567"/>
          <w:tab w:val="left" w:pos="993"/>
        </w:tabs>
        <w:jc w:val="both"/>
        <w:rPr>
          <w:strike/>
        </w:rPr>
      </w:pPr>
      <w:r>
        <w:tab/>
        <w:t xml:space="preserve">Na javni natječaj se mogu javiti osobe oba spola. </w:t>
      </w:r>
    </w:p>
    <w:p w14:paraId="30A1CCC5" w14:textId="77777777" w:rsidR="002D003C" w:rsidRDefault="002D003C" w:rsidP="002D003C">
      <w:pPr>
        <w:spacing w:before="100" w:beforeAutospacing="1" w:after="100" w:afterAutospacing="1"/>
        <w:ind w:firstLine="556"/>
        <w:contextualSpacing/>
        <w:jc w:val="both"/>
      </w:pPr>
      <w:r>
        <w:t>Službenik koji ima položen pravosudni ispit nije dužan polagati državni ispit.</w:t>
      </w:r>
    </w:p>
    <w:p w14:paraId="4A397363" w14:textId="77777777" w:rsidR="002D003C" w:rsidRDefault="002D003C" w:rsidP="002D003C">
      <w:pPr>
        <w:spacing w:before="100" w:beforeAutospacing="1" w:after="100" w:afterAutospacing="1"/>
        <w:ind w:firstLine="556"/>
        <w:contextualSpacing/>
        <w:jc w:val="both"/>
      </w:pPr>
    </w:p>
    <w:p w14:paraId="190C844B" w14:textId="77777777" w:rsidR="002D003C" w:rsidRDefault="002D003C" w:rsidP="002D003C">
      <w:pPr>
        <w:spacing w:before="100" w:beforeAutospacing="1" w:after="100" w:afterAutospacing="1"/>
        <w:ind w:firstLine="556"/>
        <w:contextualSpacing/>
        <w:jc w:val="both"/>
      </w:pPr>
      <w:r>
        <w:lastRenderedPageBreak/>
        <w:t>Za prijam u službu osobe koja je strani državljanin ili osobe bez državljanstva, pored ispunjavanja uvjeta propisanih posebnim zakonom, potrebno je prethodno odobrenje središnjeg tijela državne uprave nadležnog za službeničke odnose.</w:t>
      </w:r>
    </w:p>
    <w:p w14:paraId="103BF73B" w14:textId="77777777" w:rsidR="002D003C" w:rsidRDefault="002D003C" w:rsidP="002D003C">
      <w:pPr>
        <w:spacing w:before="100" w:beforeAutospacing="1" w:after="100" w:afterAutospacing="1"/>
        <w:contextualSpacing/>
        <w:jc w:val="both"/>
      </w:pPr>
      <w:r>
        <w:tab/>
        <w:t xml:space="preserve">S kandidatima koji udovoljavaju formalnim uvjetima javnog natječaja bit će provedena prethodna provjera znanja i sposobnosti.  </w:t>
      </w:r>
    </w:p>
    <w:p w14:paraId="67885EEF" w14:textId="77777777" w:rsidR="002D003C" w:rsidRDefault="002D003C" w:rsidP="002D003C">
      <w:pPr>
        <w:pStyle w:val="tekst"/>
        <w:spacing w:before="0" w:beforeAutospacing="0" w:after="0" w:afterAutospacing="0"/>
        <w:ind w:firstLine="708"/>
        <w:jc w:val="both"/>
        <w:rPr>
          <w:b/>
        </w:rPr>
      </w:pPr>
      <w:r>
        <w:rPr>
          <w:b/>
        </w:rPr>
        <w:t>Ako kandidat ne pristupi prethodnoj provjeri znanja i sposobnosti, smatra se da je povukao prijavu na javni natječaj.</w:t>
      </w:r>
    </w:p>
    <w:p w14:paraId="75AEE21E" w14:textId="77777777" w:rsidR="002D003C" w:rsidRDefault="002D003C" w:rsidP="002D003C">
      <w:pPr>
        <w:tabs>
          <w:tab w:val="left" w:pos="0"/>
          <w:tab w:val="left" w:pos="567"/>
        </w:tabs>
        <w:spacing w:before="100" w:beforeAutospacing="1" w:after="100" w:afterAutospacing="1"/>
        <w:contextualSpacing/>
        <w:jc w:val="both"/>
      </w:pPr>
      <w:r>
        <w:tab/>
      </w:r>
      <w:r>
        <w:tab/>
        <w:t>U prijavi na javni natječaj navode se osobni podaci podnositelja prijave (ime i prezime, adresa stanovanja, kontakt telefon ili mobitel, adresa elektroničke pošte), naziv radnog mjesta i upravnog odjela na koje se prijavljuje.</w:t>
      </w:r>
    </w:p>
    <w:p w14:paraId="51259D4C" w14:textId="77777777" w:rsidR="002D003C" w:rsidRDefault="002D003C" w:rsidP="002D003C">
      <w:pPr>
        <w:tabs>
          <w:tab w:val="left" w:pos="0"/>
          <w:tab w:val="left" w:pos="567"/>
        </w:tabs>
        <w:spacing w:before="100" w:beforeAutospacing="1" w:after="100" w:afterAutospacing="1"/>
        <w:contextualSpacing/>
        <w:jc w:val="both"/>
      </w:pPr>
      <w:r>
        <w:t>Prijavu je potrebno vlastoručno potpisati.</w:t>
      </w:r>
    </w:p>
    <w:p w14:paraId="2B1044F4" w14:textId="77777777" w:rsidR="002D003C" w:rsidRDefault="002D003C" w:rsidP="002D003C">
      <w:pPr>
        <w:tabs>
          <w:tab w:val="left" w:pos="0"/>
          <w:tab w:val="left" w:pos="567"/>
        </w:tabs>
        <w:spacing w:before="100" w:beforeAutospacing="1" w:after="100" w:afterAutospacing="1"/>
        <w:contextualSpacing/>
        <w:jc w:val="both"/>
      </w:pPr>
      <w:r>
        <w:t>Uz prijavu na javni natječaj kandidati su dužni priložiti:</w:t>
      </w:r>
    </w:p>
    <w:p w14:paraId="2A31FE0A" w14:textId="77777777" w:rsidR="002D003C" w:rsidRDefault="002D003C" w:rsidP="002D003C">
      <w:pPr>
        <w:numPr>
          <w:ilvl w:val="0"/>
          <w:numId w:val="11"/>
        </w:numPr>
        <w:tabs>
          <w:tab w:val="left" w:pos="567"/>
          <w:tab w:val="left" w:pos="993"/>
        </w:tabs>
        <w:spacing w:before="100" w:beforeAutospacing="1" w:after="100" w:afterAutospacing="1"/>
        <w:ind w:left="567" w:hanging="11"/>
        <w:contextualSpacing/>
        <w:jc w:val="both"/>
      </w:pPr>
      <w:r>
        <w:t>životopis</w:t>
      </w:r>
    </w:p>
    <w:p w14:paraId="5AEB7E5A" w14:textId="77777777" w:rsidR="002D003C" w:rsidRDefault="002D003C" w:rsidP="002D003C">
      <w:pPr>
        <w:numPr>
          <w:ilvl w:val="0"/>
          <w:numId w:val="11"/>
        </w:numPr>
        <w:tabs>
          <w:tab w:val="left" w:pos="567"/>
          <w:tab w:val="left" w:pos="993"/>
        </w:tabs>
        <w:spacing w:before="100" w:beforeAutospacing="1" w:after="100" w:afterAutospacing="1"/>
        <w:ind w:left="567" w:hanging="11"/>
        <w:contextualSpacing/>
        <w:jc w:val="both"/>
      </w:pPr>
      <w:r>
        <w:t>dokaz o hrvatskom državljanstvu, odnosno za osobe sa stranim državljanstvom ili osobe bez državljanstva, dokaz o ispunjavanju uvjeta propisanih posebnim zakonom i prethodno odobrenje središnjeg tijela državne uprave nadležnog za službeničke odnose</w:t>
      </w:r>
    </w:p>
    <w:p w14:paraId="175B2FCB" w14:textId="77777777" w:rsidR="002D003C" w:rsidRDefault="002D003C" w:rsidP="002D003C">
      <w:pPr>
        <w:numPr>
          <w:ilvl w:val="0"/>
          <w:numId w:val="11"/>
        </w:numPr>
        <w:tabs>
          <w:tab w:val="left" w:pos="567"/>
          <w:tab w:val="left" w:pos="993"/>
        </w:tabs>
        <w:spacing w:before="100" w:beforeAutospacing="1" w:after="100" w:afterAutospacing="1"/>
        <w:ind w:left="567" w:hanging="11"/>
        <w:contextualSpacing/>
        <w:jc w:val="both"/>
      </w:pPr>
      <w:r>
        <w:t>dokaz o stručnoj spremi (preslika diplome)</w:t>
      </w:r>
    </w:p>
    <w:p w14:paraId="20454435" w14:textId="77777777" w:rsidR="002D003C" w:rsidRDefault="002D003C" w:rsidP="002D003C">
      <w:pPr>
        <w:numPr>
          <w:ilvl w:val="0"/>
          <w:numId w:val="11"/>
        </w:numPr>
        <w:tabs>
          <w:tab w:val="left" w:pos="993"/>
        </w:tabs>
        <w:spacing w:before="100" w:beforeAutospacing="1" w:after="100" w:afterAutospacing="1"/>
        <w:ind w:left="993" w:hanging="426"/>
        <w:contextualSpacing/>
        <w:jc w:val="both"/>
      </w:pPr>
      <w:r>
        <w:t>dokaz o radnom iskustvu na odgovarajućim poslovima u trajanju od najmanje četiri godine (potrebno je dostaviti dokumente navedene u točkama a) i b))</w:t>
      </w:r>
    </w:p>
    <w:p w14:paraId="1C566758" w14:textId="77777777" w:rsidR="002D003C" w:rsidRDefault="002D003C" w:rsidP="002D003C">
      <w:pPr>
        <w:numPr>
          <w:ilvl w:val="0"/>
          <w:numId w:val="12"/>
        </w:numPr>
        <w:tabs>
          <w:tab w:val="left" w:pos="567"/>
          <w:tab w:val="left" w:pos="900"/>
        </w:tabs>
        <w:spacing w:before="100" w:beforeAutospacing="1" w:after="100" w:afterAutospacing="1"/>
        <w:contextualSpacing/>
        <w:jc w:val="both"/>
      </w:pPr>
      <w:r>
        <w:t>elektronički zapis (u slučaju da je osiguranik podnio zahtjev u elektroničkom obliku preko korisničkih stranica Hrvatskog zavoda za mirovinsko osiguranje) ili potvrda o podacima evidentiranim u matičnoj evidenciji Hrvatskog zavoda za mirovinsko osiguranje koju Zavod na osobno traženje osiguranika izdaje na šalterima područnih službi/ureda Hrvatskog zavoda za mirovinsko osiguranje</w:t>
      </w:r>
    </w:p>
    <w:p w14:paraId="39C75663" w14:textId="77777777" w:rsidR="002D003C" w:rsidRDefault="002D003C" w:rsidP="002D003C">
      <w:pPr>
        <w:numPr>
          <w:ilvl w:val="0"/>
          <w:numId w:val="12"/>
        </w:numPr>
        <w:tabs>
          <w:tab w:val="left" w:pos="567"/>
          <w:tab w:val="left" w:pos="900"/>
        </w:tabs>
        <w:spacing w:before="100" w:beforeAutospacing="1" w:after="100" w:afterAutospacing="1"/>
        <w:contextualSpacing/>
        <w:jc w:val="both"/>
      </w:pPr>
      <w:r>
        <w:t xml:space="preserve"> presliku ugovora o radu ili rješenja o rasporedu ili potvrdu poslodavca (svi navedeni  dokumenti moraju sadržavati vrstu poslova koju je obavljao, vrstu stručne spreme tih  poslova i vremenska razdoblja u kojima je kandidat obavljao navedene poslove, a koja  su evidentirana u matičnoj evidenciji Hrvatskog zavoda za mirovinsko osiguranje)</w:t>
      </w:r>
    </w:p>
    <w:p w14:paraId="2F49EF61" w14:textId="77777777" w:rsidR="002D003C" w:rsidRDefault="002D003C" w:rsidP="002D003C">
      <w:pPr>
        <w:numPr>
          <w:ilvl w:val="0"/>
          <w:numId w:val="11"/>
        </w:numPr>
        <w:tabs>
          <w:tab w:val="left" w:pos="567"/>
          <w:tab w:val="left" w:pos="993"/>
        </w:tabs>
        <w:spacing w:before="100" w:beforeAutospacing="1" w:after="100" w:afterAutospacing="1"/>
        <w:ind w:left="993" w:hanging="426"/>
        <w:contextualSpacing/>
        <w:jc w:val="both"/>
      </w:pPr>
      <w:r>
        <w:t>dokaz o položenom pravosudnom ispitu</w:t>
      </w:r>
    </w:p>
    <w:p w14:paraId="427126CB" w14:textId="77777777" w:rsidR="002D003C" w:rsidRDefault="002D003C" w:rsidP="002D003C">
      <w:pPr>
        <w:numPr>
          <w:ilvl w:val="0"/>
          <w:numId w:val="11"/>
        </w:numPr>
        <w:tabs>
          <w:tab w:val="left" w:pos="993"/>
        </w:tabs>
        <w:spacing w:before="100" w:beforeAutospacing="1" w:after="100" w:afterAutospacing="1"/>
        <w:ind w:left="993" w:hanging="426"/>
        <w:contextualSpacing/>
        <w:jc w:val="both"/>
      </w:pPr>
      <w:r>
        <w:t xml:space="preserve">uvjerenje da se protiv kandidata ne vodi kazneni postupak ili da nije pravomoćno osuđen za kaznena dijela iz članka 15. Zakona (ne starije od tri mjeseca od dana objave ovog javnog natječaja) </w:t>
      </w:r>
    </w:p>
    <w:p w14:paraId="09EA0953" w14:textId="77777777" w:rsidR="002D003C" w:rsidRDefault="002D003C" w:rsidP="002D003C">
      <w:pPr>
        <w:numPr>
          <w:ilvl w:val="0"/>
          <w:numId w:val="11"/>
        </w:numPr>
        <w:tabs>
          <w:tab w:val="left" w:pos="993"/>
        </w:tabs>
        <w:spacing w:before="100" w:beforeAutospacing="1" w:after="100" w:afterAutospacing="1"/>
        <w:ind w:left="993" w:hanging="426"/>
        <w:contextualSpacing/>
        <w:jc w:val="both"/>
      </w:pPr>
      <w:r>
        <w:t xml:space="preserve">vlastoručno potpisanu izjavu kandidata koju nije potrebno ovjeravati (a koja je dana pod materijalnom i kaznenom odgovornošću) da mu nije prestala služba u upravnom tijelu lokalne jedinice zbog teške povrede službene dužnosti u razdoblju od 4 godine od prestanka službe </w:t>
      </w:r>
    </w:p>
    <w:p w14:paraId="727464E1" w14:textId="77777777" w:rsidR="002D003C" w:rsidRDefault="002D003C" w:rsidP="002D003C">
      <w:pPr>
        <w:numPr>
          <w:ilvl w:val="0"/>
          <w:numId w:val="11"/>
        </w:numPr>
        <w:tabs>
          <w:tab w:val="left" w:pos="993"/>
        </w:tabs>
        <w:spacing w:before="100" w:beforeAutospacing="1" w:after="100" w:afterAutospacing="1"/>
        <w:ind w:left="993" w:hanging="426"/>
        <w:contextualSpacing/>
        <w:jc w:val="both"/>
      </w:pPr>
      <w:r>
        <w:t>vlastoručno potpisanu izjavu kandidata koju nije potrebno ovjeravati (a koja je dana pod materijalnom i kaznenom odgovornošću) da mu nije prestala služba u upravnom tijelu lokalne jedinice zato što nije zadovoljio na probnom radu u razdoblju od 4 godine od prestanka službe</w:t>
      </w:r>
    </w:p>
    <w:p w14:paraId="764F00A0" w14:textId="77777777" w:rsidR="002D003C" w:rsidRDefault="002D003C" w:rsidP="002D003C">
      <w:pPr>
        <w:pStyle w:val="Odlomakpopisa"/>
        <w:numPr>
          <w:ilvl w:val="0"/>
          <w:numId w:val="11"/>
        </w:numPr>
        <w:shd w:val="clear" w:color="auto" w:fill="FFFFFF"/>
        <w:tabs>
          <w:tab w:val="left" w:pos="567"/>
          <w:tab w:val="left" w:pos="993"/>
        </w:tabs>
        <w:spacing w:before="100" w:beforeAutospacing="1" w:after="100" w:afterAutospacing="1"/>
        <w:ind w:left="993" w:hanging="426"/>
        <w:rPr>
          <w:szCs w:val="24"/>
        </w:rPr>
      </w:pPr>
      <w:r>
        <w:rPr>
          <w:i w:val="0"/>
          <w:szCs w:val="24"/>
          <w:lang w:val="hr-HR"/>
        </w:rPr>
        <w:t>dokaz o poznavanju rada na računalu (svjedodžba, potvrda ili izjava o poznavanju rada na računalu).</w:t>
      </w:r>
    </w:p>
    <w:p w14:paraId="4FD7E1C0" w14:textId="77777777" w:rsidR="002D003C" w:rsidRDefault="002D003C" w:rsidP="002D003C">
      <w:pPr>
        <w:shd w:val="clear" w:color="auto" w:fill="FFFFFF"/>
        <w:tabs>
          <w:tab w:val="left" w:pos="567"/>
          <w:tab w:val="left" w:pos="993"/>
        </w:tabs>
        <w:spacing w:before="100" w:beforeAutospacing="1" w:after="100" w:afterAutospacing="1"/>
        <w:jc w:val="both"/>
        <w:rPr>
          <w:i/>
        </w:rPr>
      </w:pPr>
      <w:r>
        <w:tab/>
        <w:t>Uvjerenje o zdravstvenoj sposobnosti dostavlja izabrani kandidat prije donošenja rješenja o prijmu u službu na neodređeno vrijeme.</w:t>
      </w:r>
    </w:p>
    <w:p w14:paraId="27FC64AF" w14:textId="77777777" w:rsidR="002D003C" w:rsidRDefault="002D003C" w:rsidP="002D003C">
      <w:pPr>
        <w:jc w:val="both"/>
      </w:pPr>
      <w:r>
        <w:tab/>
        <w:t>Isprave se prilažu u neovjerenoj preslici, a prije izbora kandidata predočit će se u izvorniku.</w:t>
      </w:r>
    </w:p>
    <w:p w14:paraId="18AF5090" w14:textId="77777777" w:rsidR="002D003C" w:rsidRDefault="002D003C" w:rsidP="002D003C">
      <w:pPr>
        <w:tabs>
          <w:tab w:val="left" w:pos="0"/>
        </w:tabs>
        <w:spacing w:before="100" w:beforeAutospacing="1" w:after="100" w:afterAutospacing="1"/>
        <w:contextualSpacing/>
        <w:jc w:val="both"/>
      </w:pPr>
      <w:r>
        <w:lastRenderedPageBreak/>
        <w:tab/>
        <w:t xml:space="preserve">U službu ne mogu biti primljene osobe za koje postoje zapreke iz članka </w:t>
      </w:r>
      <w:smartTag w:uri="urn:schemas-microsoft-com:office:smarttags" w:element="date">
        <w:smartTagPr>
          <w:attr w:name="Year" w:val="61"/>
          <w:attr w:name="Day" w:val="08"/>
          <w:attr w:name="Month" w:val="1"/>
          <w:attr w:name="ls" w:val="trans"/>
        </w:smartTagPr>
        <w:r>
          <w:t>15. i 16</w:t>
        </w:r>
      </w:smartTag>
      <w:r>
        <w:t>. Zakona o službenicima i namještenicima u lokalnoj i područnoj (regionalnoj) samoupravi („Narodne novine“ br. 86/08, 61/11 i 112/19).</w:t>
      </w:r>
      <w:r>
        <w:tab/>
      </w:r>
    </w:p>
    <w:p w14:paraId="18B266A0" w14:textId="77777777" w:rsidR="002D003C" w:rsidRDefault="002D003C" w:rsidP="002D003C">
      <w:pPr>
        <w:tabs>
          <w:tab w:val="left" w:pos="0"/>
        </w:tabs>
        <w:spacing w:before="100" w:beforeAutospacing="1" w:after="100" w:afterAutospacing="1"/>
        <w:contextualSpacing/>
        <w:jc w:val="both"/>
      </w:pPr>
      <w:r>
        <w:tab/>
        <w:t xml:space="preserve">Osoba koja se poziva na pravo prednosti pri zapošljavanju prema posebnim zakonima, sukladno članku 101. </w:t>
      </w:r>
      <w:bookmarkStart w:id="1" w:name="_Hlk81303584"/>
      <w:r>
        <w:t>Zakona o hrvatskim braniteljima iz Domovinskog rata i članovima njihovih obitelji („Narodne novine“ br. 121/17, 98/19 i 84/21)</w:t>
      </w:r>
      <w:bookmarkEnd w:id="1"/>
      <w: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t xml:space="preserve">(„Narodne novine“ br. 84/21) </w:t>
      </w:r>
      <w:bookmarkEnd w:id="2"/>
      <w:r>
        <w:t xml:space="preserve">i članku 9. </w:t>
      </w:r>
      <w:r>
        <w:rPr>
          <w:bCs/>
          <w:iCs/>
        </w:rPr>
        <w:t xml:space="preserve">Zakona o profesionalnoj rehabilitaciji i zapošljavanju osoba s invaliditetom („Narodne novine“ br. 157/13, 152/14, 39/18 i 32/20) </w:t>
      </w:r>
      <w:r>
        <w:t>dužna je u prijavi na oglas pozvati se na to pravo i priložiti odgovarajuće isprave kao dokaz o statusu te druge dokaze sukladno posebnom zakonu kojim je uređeno to pravo te ima prednost u odnosu na ostale kandidate samo pod jednakim uvjetima.</w:t>
      </w:r>
    </w:p>
    <w:p w14:paraId="0F17D874" w14:textId="77777777" w:rsidR="002D003C" w:rsidRDefault="002D003C" w:rsidP="002D003C">
      <w:pPr>
        <w:tabs>
          <w:tab w:val="left" w:pos="0"/>
        </w:tabs>
        <w:spacing w:before="100" w:beforeAutospacing="1" w:after="100" w:afterAutospacing="1"/>
        <w:contextualSpacing/>
        <w:jc w:val="both"/>
        <w:rPr>
          <w:color w:val="0000FF"/>
          <w:u w:val="single"/>
        </w:rPr>
      </w:pPr>
      <w:r>
        <w:tab/>
        <w:t xml:space="preserve">Poveznica za stranicu Ministarstva branitelja na kojoj su navedeni dokazi potrebni za ostvarivanje prava prednosti pri zapošljavanju prema Zakonu o hrvatskim braniteljima iz Domovinskog rata i članovima njihovih obitelji („Narodne novine“ br. 121/17, 98/19 i 84/21) je: </w:t>
      </w:r>
    </w:p>
    <w:p w14:paraId="20D782D4" w14:textId="77777777" w:rsidR="002D003C" w:rsidRDefault="002D003C" w:rsidP="002D003C">
      <w:pPr>
        <w:tabs>
          <w:tab w:val="left" w:pos="0"/>
        </w:tabs>
        <w:spacing w:before="100" w:beforeAutospacing="1" w:after="100" w:afterAutospacing="1"/>
        <w:contextualSpacing/>
        <w:jc w:val="both"/>
        <w:rPr>
          <w:color w:val="0070C0"/>
          <w:u w:val="single"/>
        </w:rPr>
      </w:pPr>
      <w:r>
        <w:rPr>
          <w:color w:val="0070C0"/>
          <w:u w:val="single"/>
        </w:rPr>
        <w:t>https://branitelji.gov.hr/UserDocsImages//dokumenti/Nikola//popis%20dokaza%20za%20ostvarivanje%20prava%20prednosti%20pri%20zapo%C5%A1ljavanju-%20ZOHBDR%202021.pdf</w:t>
      </w:r>
    </w:p>
    <w:p w14:paraId="06C2CAB2" w14:textId="77777777" w:rsidR="002D003C" w:rsidRDefault="002D003C" w:rsidP="002D003C">
      <w:pPr>
        <w:tabs>
          <w:tab w:val="left" w:pos="0"/>
        </w:tabs>
        <w:spacing w:before="100" w:beforeAutospacing="1" w:after="100" w:afterAutospacing="1"/>
        <w:contextualSpacing/>
        <w:jc w:val="both"/>
      </w:pPr>
      <w:r>
        <w:tab/>
        <w:t>Poveznica za stranicu Ministarstva branitelja na kojoj su navedeni dokazi potrebni za ostvarivanje prava prednosti pri zapošljavanju prema Zakonu o civilnim stradalnicima iz Domovinskog rata („Narodne novine“ br. 84/21) je:</w:t>
      </w:r>
    </w:p>
    <w:p w14:paraId="79E6D3AB" w14:textId="77777777" w:rsidR="002D003C" w:rsidRDefault="002D003C" w:rsidP="002D003C">
      <w:pPr>
        <w:tabs>
          <w:tab w:val="left" w:pos="0"/>
        </w:tabs>
        <w:spacing w:before="100" w:beforeAutospacing="1" w:after="100" w:afterAutospacing="1"/>
        <w:contextualSpacing/>
        <w:jc w:val="both"/>
        <w:rPr>
          <w:color w:val="0070C0"/>
        </w:rPr>
      </w:pPr>
      <w:hyperlink r:id="rId16" w:history="1">
        <w:r>
          <w:rPr>
            <w:rStyle w:val="Hiperveza"/>
            <w:color w:val="0070C0"/>
          </w:rPr>
          <w:t>https://branitelji.gov.hr/UserDocsImages//dokumenti/Nikola//popis%20dokaza%20za%20ostvarivanje%20prava%20prednosti%20pri%20zapo%C5%A1ljavanju-%20Zakon%20o%20civilnim%20stradalnicima%20iz%20DR.pdf</w:t>
        </w:r>
      </w:hyperlink>
    </w:p>
    <w:p w14:paraId="2753527D" w14:textId="77777777" w:rsidR="002D003C" w:rsidRDefault="002D003C" w:rsidP="002D003C">
      <w:pPr>
        <w:tabs>
          <w:tab w:val="left" w:pos="0"/>
        </w:tabs>
        <w:spacing w:before="100" w:beforeAutospacing="1" w:after="100" w:afterAutospacing="1"/>
        <w:contextualSpacing/>
        <w:jc w:val="both"/>
      </w:pPr>
    </w:p>
    <w:p w14:paraId="4290598E" w14:textId="77777777" w:rsidR="002D003C" w:rsidRDefault="002D003C" w:rsidP="002D003C">
      <w:pPr>
        <w:tabs>
          <w:tab w:val="left" w:pos="0"/>
        </w:tabs>
        <w:spacing w:before="100" w:beforeAutospacing="1" w:after="100" w:afterAutospacing="1"/>
        <w:contextualSpacing/>
        <w:jc w:val="both"/>
      </w:pPr>
      <w:r>
        <w:tab/>
        <w:t xml:space="preserve">Osoba koja se poziva na pravo prednosti pri zapošljavanju u skladu s člankom 22. Ustavnog zakona  o  pravima  nacionalnih  manjina </w:t>
      </w:r>
      <w:r>
        <w:rPr>
          <w:bCs/>
          <w:iCs/>
        </w:rPr>
        <w:t xml:space="preserve">(„Narodne novine“ br. </w:t>
      </w:r>
      <w:r>
        <w:t>155/02, 47/10, 80/10, 93/11 i 93/11) uz prijavu na oglas,  pored  dokaza  o  ispunjavanju  traženih uvjeta, nije dužna dokazivati svoj status pripadnika nacionalne manjine.</w:t>
      </w:r>
    </w:p>
    <w:p w14:paraId="36C875C0" w14:textId="77777777" w:rsidR="002D003C" w:rsidRDefault="002D003C" w:rsidP="002D003C">
      <w:pPr>
        <w:shd w:val="clear" w:color="auto" w:fill="FFFFFF"/>
        <w:spacing w:before="100" w:beforeAutospacing="1" w:after="100" w:afterAutospacing="1"/>
        <w:ind w:firstLine="360"/>
        <w:jc w:val="both"/>
        <w:rPr>
          <w:bCs/>
          <w:iCs/>
        </w:rPr>
      </w:pPr>
      <w:r>
        <w:tab/>
      </w:r>
      <w:r>
        <w:rPr>
          <w:bCs/>
          <w:iCs/>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bCs/>
          <w:shd w:val="clear" w:color="auto" w:fill="FFFFFF"/>
        </w:rPr>
        <w:t>dokaz o prestanku radnog odnosa kod posljednjeg poslodavca</w:t>
      </w:r>
      <w:r>
        <w:rPr>
          <w:bCs/>
          <w:i/>
          <w:shd w:val="clear" w:color="auto" w:fill="FFFFFF"/>
        </w:rPr>
        <w:t xml:space="preserve"> </w:t>
      </w:r>
      <w:r>
        <w:rPr>
          <w:bCs/>
          <w:shd w:val="clear" w:color="auto" w:fill="FFFFFF"/>
        </w:rPr>
        <w:t>(ugovor, rješenje, odluka i sl.).</w:t>
      </w:r>
    </w:p>
    <w:p w14:paraId="435A266F" w14:textId="77777777" w:rsidR="002D003C" w:rsidRDefault="002D003C" w:rsidP="002D003C">
      <w:pPr>
        <w:tabs>
          <w:tab w:val="left" w:pos="0"/>
          <w:tab w:val="left" w:pos="567"/>
          <w:tab w:val="left" w:pos="993"/>
        </w:tabs>
        <w:spacing w:before="100" w:beforeAutospacing="1" w:after="100" w:afterAutospacing="1"/>
        <w:contextualSpacing/>
        <w:jc w:val="both"/>
      </w:pPr>
      <w:r>
        <w:tab/>
        <w:t>Urednom prijavom smatra se prijava koja sadrži sve podatke i priloge navedene u javnom natječaju.</w:t>
      </w:r>
    </w:p>
    <w:p w14:paraId="74814870" w14:textId="77777777" w:rsidR="002D003C" w:rsidRDefault="002D003C" w:rsidP="002D003C">
      <w:pPr>
        <w:tabs>
          <w:tab w:val="left" w:pos="0"/>
          <w:tab w:val="left" w:pos="567"/>
          <w:tab w:val="left" w:pos="993"/>
        </w:tabs>
        <w:spacing w:before="100" w:beforeAutospacing="1" w:after="100" w:afterAutospacing="1"/>
        <w:contextualSpacing/>
        <w:jc w:val="both"/>
      </w:pPr>
      <w:r>
        <w:tab/>
        <w:t>Osoba koja nije podnijela pravodobnu i urednu prijavu ili ne ispunjava formalne uvjete iz javnog natječaja ne smatra se prijavljenim kandidatom. Osobi se dostavlja pisana obavijest u kojoj se navode razlozi zbog kojih se ne smatra kandidatom prijavljenim na javni natječaj.</w:t>
      </w:r>
    </w:p>
    <w:p w14:paraId="1EC4E1E8" w14:textId="77777777" w:rsidR="002D003C" w:rsidRDefault="002D003C" w:rsidP="002D003C">
      <w:pPr>
        <w:tabs>
          <w:tab w:val="left" w:pos="0"/>
          <w:tab w:val="left" w:pos="567"/>
        </w:tabs>
        <w:jc w:val="both"/>
      </w:pPr>
      <w:r>
        <w:tab/>
      </w:r>
      <w:r>
        <w:rPr>
          <w:b/>
          <w:bCs/>
        </w:rPr>
        <w:t>Prijava na javni natječaj</w:t>
      </w:r>
      <w:r>
        <w:t xml:space="preserve"> podnosi se u zatvorenoj omotnici, u roku </w:t>
      </w:r>
      <w:r>
        <w:rPr>
          <w:b/>
        </w:rPr>
        <w:t>8 dana</w:t>
      </w:r>
      <w:r>
        <w:t xml:space="preserve"> od objave javnog natječaja u Narodnim novinama, </w:t>
      </w:r>
      <w:r>
        <w:rPr>
          <w:bCs/>
        </w:rPr>
        <w:t>s obveznom naznakom naziva radnog mjesta</w:t>
      </w:r>
      <w:r>
        <w:rPr>
          <w:b/>
        </w:rPr>
        <w:t xml:space="preserve"> VIŠI SAVJETNIK </w:t>
      </w:r>
      <w:r>
        <w:rPr>
          <w:bCs/>
        </w:rPr>
        <w:t>u</w:t>
      </w:r>
      <w:r>
        <w:rPr>
          <w:b/>
        </w:rPr>
        <w:t xml:space="preserve"> </w:t>
      </w:r>
      <w:r>
        <w:t>Upravnom odjelu za</w:t>
      </w:r>
      <w:r>
        <w:rPr>
          <w:iCs/>
        </w:rPr>
        <w:t xml:space="preserve"> gospodarenje imovinom i vlasničko-prave odnose, Odsjek za vlasničko-pravne poslove </w:t>
      </w:r>
      <w:r>
        <w:rPr>
          <w:b/>
          <w:bCs/>
        </w:rPr>
        <w:t>– NE OTVARATI</w:t>
      </w:r>
      <w:r>
        <w:t xml:space="preserve">, na koje se podnositelj prijave prijavljuje, na adresu: </w:t>
      </w:r>
    </w:p>
    <w:p w14:paraId="021B4672" w14:textId="77777777" w:rsidR="002D003C" w:rsidRDefault="002D003C" w:rsidP="002D003C">
      <w:pPr>
        <w:tabs>
          <w:tab w:val="left" w:pos="0"/>
          <w:tab w:val="left" w:pos="567"/>
        </w:tabs>
        <w:spacing w:before="100" w:beforeAutospacing="1" w:after="100" w:afterAutospacing="1"/>
        <w:contextualSpacing/>
        <w:jc w:val="both"/>
      </w:pPr>
      <w:r>
        <w:tab/>
        <w:t>Grad Osijek, Povjerenstvo za provedbu Javnog natječaja</w:t>
      </w:r>
    </w:p>
    <w:p w14:paraId="6B6A29A0" w14:textId="77777777" w:rsidR="002D003C" w:rsidRDefault="002D003C" w:rsidP="002D003C">
      <w:pPr>
        <w:tabs>
          <w:tab w:val="left" w:pos="0"/>
          <w:tab w:val="left" w:pos="567"/>
        </w:tabs>
        <w:spacing w:before="100" w:beforeAutospacing="1" w:after="100" w:afterAutospacing="1"/>
        <w:contextualSpacing/>
        <w:jc w:val="both"/>
      </w:pPr>
      <w:r>
        <w:tab/>
        <w:t xml:space="preserve">Franje Kuhača 9 </w:t>
      </w:r>
    </w:p>
    <w:p w14:paraId="62CBD164" w14:textId="77777777" w:rsidR="002D003C" w:rsidRDefault="002D003C" w:rsidP="002D003C">
      <w:pPr>
        <w:tabs>
          <w:tab w:val="left" w:pos="0"/>
          <w:tab w:val="left" w:pos="567"/>
        </w:tabs>
        <w:spacing w:before="100" w:beforeAutospacing="1" w:after="100" w:afterAutospacing="1"/>
        <w:contextualSpacing/>
        <w:jc w:val="both"/>
      </w:pPr>
      <w:r>
        <w:tab/>
        <w:t>31000 Osijek</w:t>
      </w:r>
    </w:p>
    <w:p w14:paraId="402CDA3F" w14:textId="77777777" w:rsidR="002D003C" w:rsidRDefault="002D003C" w:rsidP="002D003C">
      <w:pPr>
        <w:tabs>
          <w:tab w:val="left" w:pos="0"/>
          <w:tab w:val="left" w:pos="567"/>
        </w:tabs>
        <w:spacing w:before="100" w:beforeAutospacing="1" w:after="100" w:afterAutospacing="1"/>
        <w:contextualSpacing/>
        <w:jc w:val="both"/>
      </w:pPr>
    </w:p>
    <w:p w14:paraId="13BD7277" w14:textId="77777777" w:rsidR="002D003C" w:rsidRDefault="002D003C" w:rsidP="002D003C">
      <w:pPr>
        <w:tabs>
          <w:tab w:val="left" w:pos="0"/>
          <w:tab w:val="left" w:pos="567"/>
        </w:tabs>
        <w:spacing w:before="100" w:beforeAutospacing="1" w:after="100" w:afterAutospacing="1"/>
        <w:contextualSpacing/>
        <w:jc w:val="both"/>
      </w:pPr>
      <w:r>
        <w:tab/>
        <w:t>Prijave se mogu dostaviti i u Pisarnicu Grada Osijeka, Franje Kuhača 9, Osijek.</w:t>
      </w:r>
    </w:p>
    <w:p w14:paraId="65DCEEF5" w14:textId="77777777" w:rsidR="002D003C" w:rsidRDefault="002D003C" w:rsidP="002D003C">
      <w:pPr>
        <w:tabs>
          <w:tab w:val="left" w:pos="0"/>
          <w:tab w:val="left" w:pos="567"/>
        </w:tabs>
        <w:spacing w:before="100" w:beforeAutospacing="1" w:after="100" w:afterAutospacing="1"/>
        <w:contextualSpacing/>
        <w:jc w:val="both"/>
      </w:pPr>
      <w:r>
        <w:tab/>
        <w:t>U skladu s Općom uredbom o zaštiti podataka, zaprimljeni podaci koristit će se isključivo u svrhu provedbe ovog javnog natječaja.</w:t>
      </w:r>
    </w:p>
    <w:p w14:paraId="67C821E4" w14:textId="77777777" w:rsidR="002D003C" w:rsidRDefault="002D003C" w:rsidP="002D003C">
      <w:pPr>
        <w:tabs>
          <w:tab w:val="left" w:pos="567"/>
        </w:tabs>
        <w:spacing w:before="100" w:beforeAutospacing="1" w:after="100" w:afterAutospacing="1"/>
        <w:contextualSpacing/>
        <w:jc w:val="both"/>
      </w:pPr>
      <w:r>
        <w:tab/>
        <w:t>Na web-stranici Grada Osijeka</w:t>
      </w:r>
      <w:r>
        <w:rPr>
          <w:color w:val="0070C0"/>
        </w:rPr>
        <w:t xml:space="preserve">, </w:t>
      </w:r>
      <w:hyperlink r:id="rId17" w:history="1">
        <w:r>
          <w:rPr>
            <w:rStyle w:val="Hiperveza"/>
            <w:color w:val="0070C0"/>
          </w:rPr>
          <w:t>www.osijek.hr</w:t>
        </w:r>
      </w:hyperlink>
      <w:r>
        <w:t xml:space="preserve"> naveden je opis poslova i podaci o plaći radnog mjesta koje se popunjava, način obavljanja prethodne provjere znanja i sposobnosti kandidata i iz kojeg područja te pravni i drugi izvori za pripremanje kandidata za tu provjeru.</w:t>
      </w:r>
    </w:p>
    <w:p w14:paraId="03C90F75" w14:textId="77777777" w:rsidR="002D003C" w:rsidRDefault="002D003C" w:rsidP="002D003C">
      <w:pPr>
        <w:tabs>
          <w:tab w:val="left" w:pos="567"/>
        </w:tabs>
        <w:spacing w:before="100" w:beforeAutospacing="1" w:after="100" w:afterAutospacing="1"/>
        <w:contextualSpacing/>
        <w:jc w:val="both"/>
      </w:pPr>
      <w:r>
        <w:tab/>
        <w:t>Na istoj web-stranici te na oglasnoj ploči Grada Osijeka objavit će se vrijeme održavanja prethodne provjere znanja i sposobnosti kandidata, najmanje pet dana prije održavanja provjere.</w:t>
      </w:r>
    </w:p>
    <w:p w14:paraId="5362B6FF" w14:textId="77777777" w:rsidR="002D003C" w:rsidRDefault="002D003C" w:rsidP="002D003C">
      <w:pPr>
        <w:tabs>
          <w:tab w:val="left" w:pos="0"/>
          <w:tab w:val="left" w:pos="567"/>
        </w:tabs>
        <w:spacing w:before="100" w:beforeAutospacing="1" w:after="100" w:afterAutospacing="1"/>
        <w:contextualSpacing/>
        <w:jc w:val="both"/>
      </w:pPr>
      <w:r>
        <w:tab/>
        <w:t>O rezultatima javnog natječaja kandidati će biti obaviješteni u zakonskom roku.</w:t>
      </w:r>
    </w:p>
    <w:p w14:paraId="0D133705" w14:textId="77777777" w:rsidR="002D003C" w:rsidRDefault="002D003C" w:rsidP="002D003C">
      <w:pPr>
        <w:tabs>
          <w:tab w:val="left" w:pos="0"/>
          <w:tab w:val="left" w:pos="567"/>
        </w:tabs>
        <w:spacing w:before="100" w:beforeAutospacing="1" w:after="100" w:afterAutospacing="1"/>
        <w:contextualSpacing/>
        <w:jc w:val="both"/>
      </w:pPr>
    </w:p>
    <w:p w14:paraId="35328140" w14:textId="77777777" w:rsidR="002D003C" w:rsidRDefault="002D003C" w:rsidP="002D003C">
      <w:pPr>
        <w:tabs>
          <w:tab w:val="left" w:pos="0"/>
          <w:tab w:val="left" w:pos="567"/>
        </w:tabs>
        <w:spacing w:before="100" w:beforeAutospacing="1" w:after="100" w:afterAutospacing="1"/>
        <w:contextualSpacing/>
        <w:jc w:val="both"/>
      </w:pPr>
    </w:p>
    <w:p w14:paraId="6D954432" w14:textId="77777777" w:rsidR="002D003C" w:rsidRDefault="002D003C" w:rsidP="002D003C">
      <w:pPr>
        <w:rPr>
          <w:color w:val="FF0000"/>
        </w:rPr>
      </w:pPr>
    </w:p>
    <w:p w14:paraId="12662B1A" w14:textId="77777777" w:rsidR="002D003C" w:rsidRDefault="002D003C" w:rsidP="002D003C">
      <w:pPr>
        <w:tabs>
          <w:tab w:val="left" w:pos="0"/>
          <w:tab w:val="left" w:pos="567"/>
        </w:tabs>
        <w:spacing w:before="100" w:beforeAutospacing="1" w:after="100" w:afterAutospacing="1"/>
        <w:ind w:left="5664"/>
        <w:contextualSpacing/>
      </w:pPr>
      <w:r>
        <w:t>PROČELNICA</w:t>
      </w:r>
    </w:p>
    <w:p w14:paraId="74903E83" w14:textId="77777777" w:rsidR="002D003C" w:rsidRDefault="002D003C" w:rsidP="002D003C">
      <w:pPr>
        <w:tabs>
          <w:tab w:val="left" w:pos="0"/>
          <w:tab w:val="left" w:pos="567"/>
        </w:tabs>
        <w:spacing w:before="100" w:beforeAutospacing="1" w:after="100" w:afterAutospacing="1"/>
        <w:ind w:left="5664"/>
        <w:contextualSpacing/>
      </w:pPr>
    </w:p>
    <w:p w14:paraId="5CBB1F06" w14:textId="77777777" w:rsidR="002D003C" w:rsidRDefault="002D003C" w:rsidP="002D003C">
      <w:pPr>
        <w:tabs>
          <w:tab w:val="left" w:pos="0"/>
          <w:tab w:val="left" w:pos="567"/>
        </w:tabs>
        <w:spacing w:before="100" w:beforeAutospacing="1" w:after="100" w:afterAutospacing="1"/>
        <w:contextualSpacing/>
      </w:pPr>
      <w:r>
        <w:tab/>
      </w:r>
      <w:r>
        <w:tab/>
      </w:r>
      <w:r>
        <w:tab/>
      </w:r>
      <w:r>
        <w:tab/>
      </w:r>
      <w:r>
        <w:tab/>
      </w:r>
      <w:r>
        <w:tab/>
      </w:r>
      <w:r>
        <w:tab/>
      </w:r>
      <w:r>
        <w:tab/>
        <w:t xml:space="preserve">dr. sc. Sanda Pašuld, dipl. </w:t>
      </w:r>
      <w:proofErr w:type="spellStart"/>
      <w:r>
        <w:t>iur</w:t>
      </w:r>
      <w:proofErr w:type="spellEnd"/>
      <w:r>
        <w:t xml:space="preserve">. </w:t>
      </w:r>
    </w:p>
    <w:p w14:paraId="11A217B4" w14:textId="77777777" w:rsidR="002D003C" w:rsidRDefault="002D003C" w:rsidP="002D003C">
      <w:pPr>
        <w:tabs>
          <w:tab w:val="left" w:pos="0"/>
          <w:tab w:val="left" w:pos="567"/>
        </w:tabs>
        <w:spacing w:before="100" w:beforeAutospacing="1" w:after="100" w:afterAutospacing="1"/>
        <w:contextualSpacing/>
        <w:jc w:val="both"/>
      </w:pPr>
      <w:r>
        <w:t xml:space="preserve">                                                                      </w:t>
      </w:r>
    </w:p>
    <w:p w14:paraId="127404CC" w14:textId="77777777" w:rsidR="002D003C" w:rsidRDefault="002D003C" w:rsidP="002D003C">
      <w:pPr>
        <w:tabs>
          <w:tab w:val="left" w:pos="0"/>
          <w:tab w:val="left" w:pos="567"/>
        </w:tabs>
        <w:spacing w:before="100" w:beforeAutospacing="1" w:after="100" w:afterAutospacing="1"/>
        <w:contextualSpacing/>
        <w:jc w:val="both"/>
      </w:pPr>
    </w:p>
    <w:p w14:paraId="08B3E075" w14:textId="77777777" w:rsidR="007F65FE" w:rsidRDefault="007F65FE" w:rsidP="00D27807">
      <w:pPr>
        <w:ind w:right="-285"/>
      </w:pPr>
    </w:p>
    <w:p w14:paraId="77B691A3" w14:textId="77777777" w:rsidR="007F65FE" w:rsidRDefault="007F65FE" w:rsidP="00D27807">
      <w:pPr>
        <w:ind w:right="-285"/>
      </w:pPr>
    </w:p>
    <w:p w14:paraId="31FE0FB4" w14:textId="77777777" w:rsidR="007F65FE" w:rsidRDefault="007F65FE" w:rsidP="00D27807">
      <w:pPr>
        <w:ind w:right="-285"/>
      </w:pPr>
    </w:p>
    <w:p w14:paraId="7AAD3F09" w14:textId="77777777" w:rsidR="007F65FE" w:rsidRDefault="007F65FE" w:rsidP="00D27807">
      <w:pPr>
        <w:ind w:right="-285"/>
      </w:pPr>
    </w:p>
    <w:p w14:paraId="63582385" w14:textId="77777777" w:rsidR="007F65FE" w:rsidRDefault="007F65FE" w:rsidP="00D27807">
      <w:pPr>
        <w:ind w:right="-285"/>
      </w:pPr>
    </w:p>
    <w:p w14:paraId="47578AD8" w14:textId="77777777" w:rsidR="007F65FE" w:rsidRDefault="007F65FE" w:rsidP="00D27807">
      <w:pPr>
        <w:ind w:right="-285"/>
      </w:pPr>
    </w:p>
    <w:p w14:paraId="04765F08" w14:textId="77777777" w:rsidR="007F65FE" w:rsidRDefault="007F65FE" w:rsidP="00D27807">
      <w:pPr>
        <w:ind w:right="-285"/>
      </w:pPr>
    </w:p>
    <w:p w14:paraId="4C287239" w14:textId="77777777" w:rsidR="002334CF" w:rsidRDefault="002334CF" w:rsidP="00D27807">
      <w:pPr>
        <w:ind w:right="-285"/>
      </w:pPr>
    </w:p>
    <w:p w14:paraId="71A44EF8" w14:textId="1CAA7EEE" w:rsidR="00E51467" w:rsidRDefault="00E51467" w:rsidP="00190387">
      <w:pPr>
        <w:spacing w:after="200" w:line="276" w:lineRule="auto"/>
      </w:pPr>
    </w:p>
    <w:sectPr w:rsidR="00E51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7865"/>
    <w:multiLevelType w:val="hybridMultilevel"/>
    <w:tmpl w:val="45D097E4"/>
    <w:lvl w:ilvl="0" w:tplc="3E86F47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1D5DF1"/>
    <w:multiLevelType w:val="hybridMultilevel"/>
    <w:tmpl w:val="5C0CBEEA"/>
    <w:lvl w:ilvl="0" w:tplc="7A6E2DB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A171BD"/>
    <w:multiLevelType w:val="hybridMultilevel"/>
    <w:tmpl w:val="8D8A90C0"/>
    <w:lvl w:ilvl="0" w:tplc="78467420">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26448A"/>
    <w:multiLevelType w:val="hybridMultilevel"/>
    <w:tmpl w:val="FC10A47C"/>
    <w:lvl w:ilvl="0" w:tplc="B9A0AF1E">
      <w:start w:val="1"/>
      <w:numFmt w:val="lowerLetter"/>
      <w:lvlText w:val="%1)"/>
      <w:lvlJc w:val="left"/>
      <w:pPr>
        <w:ind w:left="927" w:hanging="360"/>
      </w:pPr>
      <w:rPr>
        <w:rFonts w:hint="default"/>
      </w:rPr>
    </w:lvl>
    <w:lvl w:ilvl="1" w:tplc="9B546968">
      <w:start w:val="1"/>
      <w:numFmt w:val="decimal"/>
      <w:lvlText w:val="%2."/>
      <w:lvlJc w:val="left"/>
      <w:pPr>
        <w:tabs>
          <w:tab w:val="num" w:pos="2847"/>
        </w:tabs>
        <w:ind w:left="2847" w:hanging="1560"/>
      </w:pPr>
      <w:rPr>
        <w:rFonts w:hint="default"/>
      </w:r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 w15:restartNumberingAfterBreak="0">
    <w:nsid w:val="26345EAE"/>
    <w:multiLevelType w:val="hybridMultilevel"/>
    <w:tmpl w:val="9D36AC04"/>
    <w:lvl w:ilvl="0" w:tplc="B96622A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991730"/>
    <w:multiLevelType w:val="hybridMultilevel"/>
    <w:tmpl w:val="23DCF61E"/>
    <w:lvl w:ilvl="0" w:tplc="4572B03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DA4256"/>
    <w:multiLevelType w:val="hybridMultilevel"/>
    <w:tmpl w:val="F70AC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68444A8"/>
    <w:multiLevelType w:val="hybridMultilevel"/>
    <w:tmpl w:val="1102CC16"/>
    <w:lvl w:ilvl="0" w:tplc="3E9434A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84B444A"/>
    <w:multiLevelType w:val="hybridMultilevel"/>
    <w:tmpl w:val="DF8CB6B0"/>
    <w:lvl w:ilvl="0" w:tplc="222C4770">
      <w:start w:val="1"/>
      <w:numFmt w:val="decimal"/>
      <w:lvlText w:val="%1."/>
      <w:lvlJc w:val="left"/>
      <w:pPr>
        <w:ind w:left="360" w:hanging="360"/>
      </w:pPr>
      <w:rPr>
        <w:color w:val="666666"/>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16cid:durableId="366178390">
    <w:abstractNumId w:val="3"/>
  </w:num>
  <w:num w:numId="2" w16cid:durableId="1069238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130539">
    <w:abstractNumId w:val="1"/>
  </w:num>
  <w:num w:numId="4" w16cid:durableId="1056705065">
    <w:abstractNumId w:val="4"/>
  </w:num>
  <w:num w:numId="5" w16cid:durableId="2007242583">
    <w:abstractNumId w:val="2"/>
  </w:num>
  <w:num w:numId="6" w16cid:durableId="277108404">
    <w:abstractNumId w:val="0"/>
  </w:num>
  <w:num w:numId="7" w16cid:durableId="1745688455">
    <w:abstractNumId w:val="6"/>
  </w:num>
  <w:num w:numId="8" w16cid:durableId="1766615048">
    <w:abstractNumId w:val="5"/>
  </w:num>
  <w:num w:numId="9" w16cid:durableId="1403671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2762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986471">
    <w:abstractNumId w:val="5"/>
    <w:lvlOverride w:ilvl="0"/>
    <w:lvlOverride w:ilvl="1"/>
    <w:lvlOverride w:ilvl="2"/>
    <w:lvlOverride w:ilvl="3"/>
    <w:lvlOverride w:ilvl="4"/>
    <w:lvlOverride w:ilvl="5"/>
    <w:lvlOverride w:ilvl="6"/>
    <w:lvlOverride w:ilvl="7"/>
    <w:lvlOverride w:ilvl="8"/>
  </w:num>
  <w:num w:numId="12" w16cid:durableId="525218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FA"/>
    <w:rsid w:val="0000127A"/>
    <w:rsid w:val="000074C1"/>
    <w:rsid w:val="00011F77"/>
    <w:rsid w:val="00037429"/>
    <w:rsid w:val="000659D2"/>
    <w:rsid w:val="00095DAD"/>
    <w:rsid w:val="000B3BB6"/>
    <w:rsid w:val="000B4780"/>
    <w:rsid w:val="000B6470"/>
    <w:rsid w:val="000C2F68"/>
    <w:rsid w:val="000C739F"/>
    <w:rsid w:val="000D00F1"/>
    <w:rsid w:val="000E2B24"/>
    <w:rsid w:val="001004DD"/>
    <w:rsid w:val="001102A6"/>
    <w:rsid w:val="001163BE"/>
    <w:rsid w:val="00125185"/>
    <w:rsid w:val="00125463"/>
    <w:rsid w:val="0018408F"/>
    <w:rsid w:val="00190387"/>
    <w:rsid w:val="001C3EAB"/>
    <w:rsid w:val="001D107A"/>
    <w:rsid w:val="00202393"/>
    <w:rsid w:val="002314E7"/>
    <w:rsid w:val="002334CF"/>
    <w:rsid w:val="00293429"/>
    <w:rsid w:val="00297CFB"/>
    <w:rsid w:val="002B417E"/>
    <w:rsid w:val="002D003C"/>
    <w:rsid w:val="002D6A6F"/>
    <w:rsid w:val="002E68F6"/>
    <w:rsid w:val="002E76C6"/>
    <w:rsid w:val="002E7F2A"/>
    <w:rsid w:val="00315AEC"/>
    <w:rsid w:val="00322095"/>
    <w:rsid w:val="0034556B"/>
    <w:rsid w:val="00345781"/>
    <w:rsid w:val="003542EE"/>
    <w:rsid w:val="003675E4"/>
    <w:rsid w:val="00373719"/>
    <w:rsid w:val="00373E9C"/>
    <w:rsid w:val="00374CCB"/>
    <w:rsid w:val="003841B8"/>
    <w:rsid w:val="00387676"/>
    <w:rsid w:val="003B7B4A"/>
    <w:rsid w:val="003C3ACF"/>
    <w:rsid w:val="003C6AD3"/>
    <w:rsid w:val="003C7003"/>
    <w:rsid w:val="003D59CF"/>
    <w:rsid w:val="003E5A61"/>
    <w:rsid w:val="003F16E2"/>
    <w:rsid w:val="0041349D"/>
    <w:rsid w:val="00432220"/>
    <w:rsid w:val="0043708E"/>
    <w:rsid w:val="004371FB"/>
    <w:rsid w:val="00437425"/>
    <w:rsid w:val="004520A3"/>
    <w:rsid w:val="00452AAE"/>
    <w:rsid w:val="00470AD9"/>
    <w:rsid w:val="00472679"/>
    <w:rsid w:val="00490BA1"/>
    <w:rsid w:val="004922D8"/>
    <w:rsid w:val="004A13AF"/>
    <w:rsid w:val="004A17EC"/>
    <w:rsid w:val="004A7ADD"/>
    <w:rsid w:val="004B0D1D"/>
    <w:rsid w:val="004C4C57"/>
    <w:rsid w:val="004F13FF"/>
    <w:rsid w:val="004F6339"/>
    <w:rsid w:val="00506A9C"/>
    <w:rsid w:val="005269E5"/>
    <w:rsid w:val="00531865"/>
    <w:rsid w:val="00533C66"/>
    <w:rsid w:val="005354D4"/>
    <w:rsid w:val="00545802"/>
    <w:rsid w:val="00575B62"/>
    <w:rsid w:val="0057749A"/>
    <w:rsid w:val="00581947"/>
    <w:rsid w:val="005C72E8"/>
    <w:rsid w:val="005D2D0B"/>
    <w:rsid w:val="00600A79"/>
    <w:rsid w:val="00610B9E"/>
    <w:rsid w:val="006205BF"/>
    <w:rsid w:val="006523E6"/>
    <w:rsid w:val="006C384C"/>
    <w:rsid w:val="00715025"/>
    <w:rsid w:val="00734DEA"/>
    <w:rsid w:val="00746717"/>
    <w:rsid w:val="007C129C"/>
    <w:rsid w:val="007E4C2D"/>
    <w:rsid w:val="007E7AE8"/>
    <w:rsid w:val="007F18B1"/>
    <w:rsid w:val="007F49E7"/>
    <w:rsid w:val="007F4D0D"/>
    <w:rsid w:val="007F65FE"/>
    <w:rsid w:val="00803C8D"/>
    <w:rsid w:val="00803F73"/>
    <w:rsid w:val="00833BD7"/>
    <w:rsid w:val="00836C1A"/>
    <w:rsid w:val="008451E8"/>
    <w:rsid w:val="0087757E"/>
    <w:rsid w:val="00883A2F"/>
    <w:rsid w:val="00893560"/>
    <w:rsid w:val="008B5B7A"/>
    <w:rsid w:val="008D1501"/>
    <w:rsid w:val="008E661E"/>
    <w:rsid w:val="00914198"/>
    <w:rsid w:val="00926458"/>
    <w:rsid w:val="00927AC7"/>
    <w:rsid w:val="00932A32"/>
    <w:rsid w:val="00947BCC"/>
    <w:rsid w:val="009643D2"/>
    <w:rsid w:val="009D0F80"/>
    <w:rsid w:val="009D5AA8"/>
    <w:rsid w:val="009E56EF"/>
    <w:rsid w:val="00A33291"/>
    <w:rsid w:val="00A34958"/>
    <w:rsid w:val="00A56978"/>
    <w:rsid w:val="00A72401"/>
    <w:rsid w:val="00A7479E"/>
    <w:rsid w:val="00A838DF"/>
    <w:rsid w:val="00A90B7D"/>
    <w:rsid w:val="00AB0549"/>
    <w:rsid w:val="00AD424A"/>
    <w:rsid w:val="00AE05CD"/>
    <w:rsid w:val="00B13CF8"/>
    <w:rsid w:val="00B15F3E"/>
    <w:rsid w:val="00B264B7"/>
    <w:rsid w:val="00B42BF7"/>
    <w:rsid w:val="00B46757"/>
    <w:rsid w:val="00B7771C"/>
    <w:rsid w:val="00B939AC"/>
    <w:rsid w:val="00B96193"/>
    <w:rsid w:val="00B971B9"/>
    <w:rsid w:val="00B97ABE"/>
    <w:rsid w:val="00BA6739"/>
    <w:rsid w:val="00BB1628"/>
    <w:rsid w:val="00BB2AD7"/>
    <w:rsid w:val="00BB4059"/>
    <w:rsid w:val="00C036B1"/>
    <w:rsid w:val="00C03D4C"/>
    <w:rsid w:val="00C1088A"/>
    <w:rsid w:val="00C1527F"/>
    <w:rsid w:val="00C36629"/>
    <w:rsid w:val="00C57AFA"/>
    <w:rsid w:val="00C61335"/>
    <w:rsid w:val="00C81384"/>
    <w:rsid w:val="00CB02A6"/>
    <w:rsid w:val="00CB4053"/>
    <w:rsid w:val="00CC4102"/>
    <w:rsid w:val="00CC66B5"/>
    <w:rsid w:val="00CD7899"/>
    <w:rsid w:val="00CF2CBB"/>
    <w:rsid w:val="00D0281C"/>
    <w:rsid w:val="00D22B28"/>
    <w:rsid w:val="00D2345D"/>
    <w:rsid w:val="00D27807"/>
    <w:rsid w:val="00D540DA"/>
    <w:rsid w:val="00D63A0C"/>
    <w:rsid w:val="00D67957"/>
    <w:rsid w:val="00D96A6C"/>
    <w:rsid w:val="00DA434F"/>
    <w:rsid w:val="00DB02D7"/>
    <w:rsid w:val="00E03DA3"/>
    <w:rsid w:val="00E0603B"/>
    <w:rsid w:val="00E06726"/>
    <w:rsid w:val="00E217B1"/>
    <w:rsid w:val="00E311D9"/>
    <w:rsid w:val="00E33243"/>
    <w:rsid w:val="00E51467"/>
    <w:rsid w:val="00E54A7E"/>
    <w:rsid w:val="00E5556E"/>
    <w:rsid w:val="00E978ED"/>
    <w:rsid w:val="00E97E14"/>
    <w:rsid w:val="00EA43B9"/>
    <w:rsid w:val="00EB2D52"/>
    <w:rsid w:val="00EC5A96"/>
    <w:rsid w:val="00F110F7"/>
    <w:rsid w:val="00F1769B"/>
    <w:rsid w:val="00F25DAB"/>
    <w:rsid w:val="00F34402"/>
    <w:rsid w:val="00F36897"/>
    <w:rsid w:val="00F4420B"/>
    <w:rsid w:val="00F50140"/>
    <w:rsid w:val="00F646A2"/>
    <w:rsid w:val="00F76F39"/>
    <w:rsid w:val="00F9131D"/>
    <w:rsid w:val="00FA290B"/>
    <w:rsid w:val="00FA416D"/>
    <w:rsid w:val="00FB2BDA"/>
    <w:rsid w:val="00FB3433"/>
    <w:rsid w:val="00FB44EE"/>
    <w:rsid w:val="00FD018B"/>
    <w:rsid w:val="00FF2A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DA3399F"/>
  <w15:docId w15:val="{EC2E85AF-81DF-4492-820B-C7927C9B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F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link w:val="Naslov1Char"/>
    <w:uiPriority w:val="9"/>
    <w:qFormat/>
    <w:rsid w:val="004A13AF"/>
    <w:pPr>
      <w:spacing w:before="100" w:beforeAutospacing="1" w:after="100" w:afterAutospacing="1" w:line="360" w:lineRule="atLeast"/>
      <w:outlineLvl w:val="0"/>
    </w:pPr>
    <w:rPr>
      <w:rFonts w:eastAsiaTheme="minorHAnsi"/>
      <w:b/>
      <w:bCs/>
      <w:color w:val="666666"/>
      <w:kern w:val="36"/>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rsid w:val="00C57AFA"/>
    <w:pPr>
      <w:tabs>
        <w:tab w:val="left" w:pos="709"/>
      </w:tabs>
      <w:jc w:val="both"/>
    </w:pPr>
    <w:rPr>
      <w:i/>
      <w:sz w:val="20"/>
      <w:szCs w:val="20"/>
      <w:lang w:val="x-none" w:eastAsia="x-none"/>
    </w:rPr>
  </w:style>
  <w:style w:type="character" w:customStyle="1" w:styleId="TijelotekstaChar">
    <w:name w:val="Tijelo teksta Char"/>
    <w:basedOn w:val="Zadanifontodlomka"/>
    <w:link w:val="Tijeloteksta"/>
    <w:uiPriority w:val="99"/>
    <w:rsid w:val="00C57AFA"/>
    <w:rPr>
      <w:rFonts w:ascii="Times New Roman" w:eastAsia="Times New Roman" w:hAnsi="Times New Roman" w:cs="Times New Roman"/>
      <w:i/>
      <w:sz w:val="20"/>
      <w:szCs w:val="20"/>
      <w:lang w:val="x-none" w:eastAsia="x-none"/>
    </w:rPr>
  </w:style>
  <w:style w:type="paragraph" w:styleId="Odlomakpopisa">
    <w:name w:val="List Paragraph"/>
    <w:basedOn w:val="Normal"/>
    <w:uiPriority w:val="34"/>
    <w:qFormat/>
    <w:rsid w:val="00C57AFA"/>
    <w:pPr>
      <w:ind w:left="720"/>
      <w:contextualSpacing/>
      <w:jc w:val="both"/>
    </w:pPr>
    <w:rPr>
      <w:i/>
      <w:szCs w:val="20"/>
      <w:lang w:val="en-US"/>
    </w:rPr>
  </w:style>
  <w:style w:type="character" w:styleId="Hiperveza">
    <w:name w:val="Hyperlink"/>
    <w:uiPriority w:val="99"/>
    <w:unhideWhenUsed/>
    <w:rsid w:val="00C57AFA"/>
    <w:rPr>
      <w:color w:val="0000FF"/>
      <w:u w:val="single"/>
    </w:rPr>
  </w:style>
  <w:style w:type="paragraph" w:customStyle="1" w:styleId="tekst">
    <w:name w:val="tekst"/>
    <w:basedOn w:val="Normal"/>
    <w:rsid w:val="00C57AFA"/>
    <w:pPr>
      <w:spacing w:before="100" w:beforeAutospacing="1" w:after="100" w:afterAutospacing="1"/>
    </w:pPr>
  </w:style>
  <w:style w:type="paragraph" w:styleId="Tekstbalonia">
    <w:name w:val="Balloon Text"/>
    <w:basedOn w:val="Normal"/>
    <w:link w:val="TekstbaloniaChar"/>
    <w:uiPriority w:val="99"/>
    <w:semiHidden/>
    <w:unhideWhenUsed/>
    <w:rsid w:val="00C57AFA"/>
    <w:rPr>
      <w:rFonts w:ascii="Tahoma" w:hAnsi="Tahoma" w:cs="Tahoma"/>
      <w:sz w:val="16"/>
      <w:szCs w:val="16"/>
    </w:rPr>
  </w:style>
  <w:style w:type="character" w:customStyle="1" w:styleId="TekstbaloniaChar">
    <w:name w:val="Tekst balončića Char"/>
    <w:basedOn w:val="Zadanifontodlomka"/>
    <w:link w:val="Tekstbalonia"/>
    <w:uiPriority w:val="99"/>
    <w:semiHidden/>
    <w:rsid w:val="00C57AFA"/>
    <w:rPr>
      <w:rFonts w:ascii="Tahoma" w:eastAsia="Times New Roman" w:hAnsi="Tahoma" w:cs="Tahoma"/>
      <w:sz w:val="16"/>
      <w:szCs w:val="16"/>
      <w:lang w:eastAsia="hr-HR"/>
    </w:rPr>
  </w:style>
  <w:style w:type="character" w:customStyle="1" w:styleId="Naslov1Char">
    <w:name w:val="Naslov 1 Char"/>
    <w:basedOn w:val="Zadanifontodlomka"/>
    <w:link w:val="Naslov1"/>
    <w:uiPriority w:val="9"/>
    <w:rsid w:val="004A13AF"/>
    <w:rPr>
      <w:rFonts w:ascii="Times New Roman" w:hAnsi="Times New Roman" w:cs="Times New Roman"/>
      <w:b/>
      <w:bCs/>
      <w:color w:val="666666"/>
      <w:kern w:val="36"/>
      <w:sz w:val="36"/>
      <w:szCs w:val="3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1406">
      <w:bodyDiv w:val="1"/>
      <w:marLeft w:val="0"/>
      <w:marRight w:val="0"/>
      <w:marTop w:val="0"/>
      <w:marBottom w:val="0"/>
      <w:divBdr>
        <w:top w:val="none" w:sz="0" w:space="0" w:color="auto"/>
        <w:left w:val="none" w:sz="0" w:space="0" w:color="auto"/>
        <w:bottom w:val="none" w:sz="0" w:space="0" w:color="auto"/>
        <w:right w:val="none" w:sz="0" w:space="0" w:color="auto"/>
      </w:divBdr>
    </w:div>
    <w:div w:id="1106653992">
      <w:bodyDiv w:val="1"/>
      <w:marLeft w:val="0"/>
      <w:marRight w:val="0"/>
      <w:marTop w:val="0"/>
      <w:marBottom w:val="0"/>
      <w:divBdr>
        <w:top w:val="none" w:sz="0" w:space="0" w:color="auto"/>
        <w:left w:val="none" w:sz="0" w:space="0" w:color="auto"/>
        <w:bottom w:val="none" w:sz="0" w:space="0" w:color="auto"/>
        <w:right w:val="none" w:sz="0" w:space="0" w:color="auto"/>
      </w:divBdr>
    </w:div>
    <w:div w:id="1193541907">
      <w:bodyDiv w:val="1"/>
      <w:marLeft w:val="0"/>
      <w:marRight w:val="0"/>
      <w:marTop w:val="0"/>
      <w:marBottom w:val="0"/>
      <w:divBdr>
        <w:top w:val="none" w:sz="0" w:space="0" w:color="auto"/>
        <w:left w:val="none" w:sz="0" w:space="0" w:color="auto"/>
        <w:bottom w:val="none" w:sz="0" w:space="0" w:color="auto"/>
        <w:right w:val="none" w:sz="0" w:space="0" w:color="auto"/>
      </w:divBdr>
    </w:div>
    <w:div w:id="16643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322" TargetMode="External"/><Relationship Id="rId13" Type="http://schemas.openxmlformats.org/officeDocument/2006/relationships/hyperlink" Target="http://www.zakon.hr/cms.htm?id=5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hr/cms.htm?id=98" TargetMode="External"/><Relationship Id="rId12" Type="http://schemas.openxmlformats.org/officeDocument/2006/relationships/hyperlink" Target="http://www.zakon.hr/cms.htm?id=562" TargetMode="External"/><Relationship Id="rId17" Type="http://schemas.openxmlformats.org/officeDocument/2006/relationships/hyperlink" Target="http://www.osijek.hr"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www.zakon.hr/cms.htm?id=97" TargetMode="External"/><Relationship Id="rId11" Type="http://schemas.openxmlformats.org/officeDocument/2006/relationships/hyperlink" Target="http://www.zakon.hr/cms.htm?id=594" TargetMode="External"/><Relationship Id="rId5" Type="http://schemas.openxmlformats.org/officeDocument/2006/relationships/hyperlink" Target="http://www.zakon.hr/cms.htm?id=96" TargetMode="External"/><Relationship Id="rId15" Type="http://schemas.openxmlformats.org/officeDocument/2006/relationships/image" Target="media/image2.wmf"/><Relationship Id="rId10" Type="http://schemas.openxmlformats.org/officeDocument/2006/relationships/hyperlink" Target="http://www.zakon.hr/cms.htm?id=3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akon.hr/cms.htm?id=323" TargetMode="External"/><Relationship Id="rId1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2088</Words>
  <Characters>11902</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Odobaša</dc:creator>
  <cp:lastModifiedBy>Lucija Zrno</cp:lastModifiedBy>
  <cp:revision>39</cp:revision>
  <cp:lastPrinted>2017-12-27T07:03:00Z</cp:lastPrinted>
  <dcterms:created xsi:type="dcterms:W3CDTF">2022-07-05T10:54:00Z</dcterms:created>
  <dcterms:modified xsi:type="dcterms:W3CDTF">2022-07-08T12:29:00Z</dcterms:modified>
</cp:coreProperties>
</file>