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AB49"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Temeljem odredbe članka 391. stavak 1. Zakona o vlasništvu i drugim stvarnim pravima (Narodne novine br. 91/96., 68/98., 137/99., 22/00., 73/00., 129/00., 114/01., 79/06., 141/06., 146/08., 38/09. i 153/09., 143/12., 152/14., 81/15., 94/17.), odredbe članka 34. stavka 1. točke 23. Statuta Grada Osijeka (Službeni glasnik Grada Osijeka br. 6/01., 3/03., 1A/05., 8/05., 2/09., 9/09., 13/09., 9/13., 12/17., 2/18., 2/20., 3/20., 4/21., 5/21. – pročišćeni tekst) i odredbe članka 3., 36. stavak 2. i 44. stavka 4. Odluke o raspolaganju i upravljanju građevinskim zemljištem (Službeni glasnik Grada Osijeka br. 16/19., 22/21.), Gradonačelnik Grada Osijeka objavljuje</w:t>
      </w:r>
    </w:p>
    <w:p w14:paraId="1D93E3F7" w14:textId="77777777" w:rsidR="00EA5DB2" w:rsidRPr="00EA5DB2" w:rsidRDefault="00EA5DB2" w:rsidP="00EA5DB2">
      <w:pPr>
        <w:spacing w:after="0" w:line="240" w:lineRule="auto"/>
        <w:jc w:val="both"/>
        <w:rPr>
          <w:rFonts w:ascii="Times New Roman" w:eastAsia="Times New Roman" w:hAnsi="Times New Roman" w:cs="Times New Roman"/>
          <w:sz w:val="24"/>
          <w:szCs w:val="20"/>
          <w:lang w:val="en-US" w:eastAsia="hr-HR"/>
        </w:rPr>
      </w:pPr>
    </w:p>
    <w:p w14:paraId="4D9D4968" w14:textId="77777777" w:rsidR="00EA5DB2" w:rsidRPr="00EA5DB2" w:rsidRDefault="00EA5DB2" w:rsidP="00EA5DB2">
      <w:pPr>
        <w:spacing w:after="0" w:line="240" w:lineRule="auto"/>
        <w:jc w:val="both"/>
        <w:rPr>
          <w:rFonts w:ascii="Times New Roman" w:eastAsia="Times New Roman" w:hAnsi="Times New Roman" w:cs="Times New Roman"/>
          <w:sz w:val="24"/>
          <w:szCs w:val="20"/>
          <w:lang w:val="en-US" w:eastAsia="hr-HR"/>
        </w:rPr>
      </w:pPr>
    </w:p>
    <w:p w14:paraId="2615E9FB" w14:textId="77777777" w:rsidR="00EA5DB2" w:rsidRPr="00EA5DB2" w:rsidRDefault="00EA5DB2" w:rsidP="00EA5DB2">
      <w:pPr>
        <w:spacing w:after="0" w:line="240" w:lineRule="auto"/>
        <w:jc w:val="center"/>
        <w:rPr>
          <w:rFonts w:ascii="Times New Roman" w:eastAsia="Times New Roman" w:hAnsi="Times New Roman" w:cs="Times New Roman"/>
          <w:sz w:val="32"/>
          <w:szCs w:val="32"/>
          <w:lang w:eastAsia="hr-HR"/>
        </w:rPr>
      </w:pPr>
      <w:r w:rsidRPr="00EA5DB2">
        <w:rPr>
          <w:rFonts w:ascii="Times New Roman" w:eastAsia="Times New Roman" w:hAnsi="Times New Roman" w:cs="Times New Roman"/>
          <w:sz w:val="32"/>
          <w:szCs w:val="32"/>
          <w:lang w:eastAsia="hr-HR"/>
        </w:rPr>
        <w:t>N A T J E Č A J</w:t>
      </w:r>
    </w:p>
    <w:p w14:paraId="31BE1BCD"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32"/>
          <w:szCs w:val="32"/>
          <w:lang w:eastAsia="hr-HR"/>
        </w:rPr>
        <w:t xml:space="preserve"> o prodaji nekretnina</w:t>
      </w:r>
    </w:p>
    <w:p w14:paraId="2AF59AF3" w14:textId="77777777" w:rsidR="00EA5DB2" w:rsidRPr="00EA5DB2" w:rsidRDefault="00EA5DB2" w:rsidP="00EA5DB2">
      <w:pPr>
        <w:spacing w:after="0" w:line="240" w:lineRule="auto"/>
        <w:jc w:val="both"/>
        <w:rPr>
          <w:rFonts w:ascii="Times New Roman" w:eastAsia="Times New Roman" w:hAnsi="Times New Roman" w:cs="Times New Roman"/>
          <w:sz w:val="24"/>
          <w:szCs w:val="20"/>
          <w:lang w:val="en-US" w:eastAsia="hr-HR"/>
        </w:rPr>
      </w:pPr>
    </w:p>
    <w:p w14:paraId="2B462E8D" w14:textId="77777777" w:rsidR="00EA5DB2" w:rsidRPr="00EA5DB2" w:rsidRDefault="00EA5DB2" w:rsidP="00EA5DB2">
      <w:pPr>
        <w:spacing w:after="0" w:line="240" w:lineRule="auto"/>
        <w:jc w:val="both"/>
        <w:rPr>
          <w:rFonts w:ascii="Times New Roman" w:eastAsia="Times New Roman" w:hAnsi="Times New Roman" w:cs="Times New Roman"/>
          <w:sz w:val="24"/>
          <w:szCs w:val="20"/>
          <w:lang w:val="en-US" w:eastAsia="hr-HR"/>
        </w:rPr>
      </w:pPr>
    </w:p>
    <w:p w14:paraId="2BD5871C"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w:t>
      </w:r>
    </w:p>
    <w:p w14:paraId="39AD1391"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Objavljuje se Natječaj za prodaju nekretnina na području Grada Osijeka i to kako slijedi:</w:t>
      </w:r>
    </w:p>
    <w:p w14:paraId="3FD465B6" w14:textId="77777777" w:rsidR="00EA5DB2" w:rsidRPr="00EA5DB2" w:rsidRDefault="00EA5DB2" w:rsidP="00EA5DB2">
      <w:pPr>
        <w:spacing w:after="0" w:line="240" w:lineRule="auto"/>
        <w:ind w:firstLine="360"/>
        <w:jc w:val="both"/>
        <w:rPr>
          <w:rFonts w:ascii="Times New Roman" w:eastAsia="Times New Roman" w:hAnsi="Times New Roman" w:cs="Times New Roman"/>
          <w:sz w:val="24"/>
          <w:szCs w:val="20"/>
          <w:lang w:eastAsia="hr-HR"/>
        </w:rPr>
      </w:pPr>
    </w:p>
    <w:p w14:paraId="524ECE42" w14:textId="77777777" w:rsidR="00EA5DB2" w:rsidRPr="00EA5DB2" w:rsidRDefault="00EA5DB2" w:rsidP="00EA5DB2">
      <w:pPr>
        <w:numPr>
          <w:ilvl w:val="0"/>
          <w:numId w:val="3"/>
        </w:numPr>
        <w:spacing w:after="0" w:line="240" w:lineRule="auto"/>
        <w:contextualSpacing/>
        <w:jc w:val="both"/>
        <w:rPr>
          <w:rFonts w:ascii="Times New Roman" w:eastAsia="Times New Roman" w:hAnsi="Times New Roman" w:cs="Times New Roman"/>
          <w:sz w:val="24"/>
          <w:szCs w:val="24"/>
          <w:lang w:eastAsia="hr-HR"/>
        </w:rPr>
      </w:pPr>
      <w:bookmarkStart w:id="0" w:name="_Hlk101343157"/>
      <w:r w:rsidRPr="00EA5DB2">
        <w:rPr>
          <w:rFonts w:ascii="Times New Roman" w:eastAsia="Times New Roman" w:hAnsi="Times New Roman" w:cs="Times New Roman"/>
          <w:sz w:val="24"/>
          <w:szCs w:val="24"/>
          <w:lang w:eastAsia="hr-HR"/>
        </w:rPr>
        <w:t xml:space="preserve">k.č.br. 2938/2 oranica </w:t>
      </w:r>
      <w:proofErr w:type="spellStart"/>
      <w:r w:rsidRPr="00EA5DB2">
        <w:rPr>
          <w:rFonts w:ascii="Times New Roman" w:eastAsia="Times New Roman" w:hAnsi="Times New Roman" w:cs="Times New Roman"/>
          <w:sz w:val="24"/>
          <w:szCs w:val="24"/>
          <w:lang w:eastAsia="hr-HR"/>
        </w:rPr>
        <w:t>Fruškogorska</w:t>
      </w:r>
      <w:proofErr w:type="spellEnd"/>
      <w:r w:rsidRPr="00EA5DB2">
        <w:rPr>
          <w:rFonts w:ascii="Times New Roman" w:eastAsia="Times New Roman" w:hAnsi="Times New Roman" w:cs="Times New Roman"/>
          <w:sz w:val="24"/>
          <w:szCs w:val="24"/>
          <w:lang w:eastAsia="hr-HR"/>
        </w:rPr>
        <w:t>, površine 39 m2, zk.ul. 20497 k.o. Osijek</w:t>
      </w:r>
    </w:p>
    <w:p w14:paraId="344B9D55" w14:textId="77777777" w:rsidR="00EA5DB2" w:rsidRPr="00EA5DB2" w:rsidRDefault="00EA5DB2" w:rsidP="00EA5DB2">
      <w:pPr>
        <w:spacing w:after="0" w:line="240" w:lineRule="auto"/>
        <w:ind w:left="708"/>
        <w:jc w:val="both"/>
        <w:rPr>
          <w:rFonts w:ascii="Times New Roman" w:eastAsia="Times New Roman" w:hAnsi="Times New Roman" w:cs="Times New Roman"/>
          <w:sz w:val="24"/>
          <w:szCs w:val="20"/>
          <w:lang w:eastAsia="hr-HR"/>
        </w:rPr>
      </w:pPr>
    </w:p>
    <w:p w14:paraId="53DF9A2C" w14:textId="77777777" w:rsidR="00EA5DB2" w:rsidRPr="00EA5DB2" w:rsidRDefault="00EA5DB2" w:rsidP="00EA5DB2">
      <w:pPr>
        <w:spacing w:after="0" w:line="240" w:lineRule="auto"/>
        <w:ind w:left="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Nekretnina se nalazi unutar granica građevinskog područja u zoni stambene namjene (S), a početna prodajna cijena iznosi 25.900,00 kuna.</w:t>
      </w:r>
      <w:r w:rsidRPr="00EA5DB2">
        <w:rPr>
          <w:rFonts w:ascii="Times New Roman" w:eastAsia="Times New Roman" w:hAnsi="Times New Roman" w:cs="Times New Roman"/>
          <w:sz w:val="24"/>
          <w:szCs w:val="24"/>
          <w:lang w:eastAsia="hr-HR"/>
        </w:rPr>
        <w:t xml:space="preserve"> Na nekretnini postoji infrastruktura koja je kućni priključak za nekretninu na adresi Kolodvorska 116.</w:t>
      </w:r>
    </w:p>
    <w:p w14:paraId="442A7116" w14:textId="77777777" w:rsidR="00EA5DB2" w:rsidRPr="00EA5DB2" w:rsidRDefault="00EA5DB2" w:rsidP="00EA5DB2">
      <w:pPr>
        <w:spacing w:after="0" w:line="240" w:lineRule="auto"/>
        <w:ind w:left="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Trošak procjene iznosi 2.250,00 kuna.</w:t>
      </w:r>
    </w:p>
    <w:p w14:paraId="2B41306F" w14:textId="77777777" w:rsidR="00EA5DB2" w:rsidRPr="00EA5DB2" w:rsidRDefault="00EA5DB2" w:rsidP="00EA5DB2">
      <w:pPr>
        <w:spacing w:after="0" w:line="240" w:lineRule="auto"/>
        <w:ind w:left="708"/>
        <w:jc w:val="both"/>
        <w:rPr>
          <w:rFonts w:ascii="Times New Roman" w:eastAsia="Times New Roman" w:hAnsi="Times New Roman" w:cs="Times New Roman"/>
          <w:sz w:val="24"/>
          <w:szCs w:val="20"/>
          <w:lang w:eastAsia="hr-HR"/>
        </w:rPr>
      </w:pPr>
    </w:p>
    <w:p w14:paraId="7EEBEB30" w14:textId="2E662720" w:rsidR="00EA5DB2" w:rsidRPr="00EA5DB2" w:rsidRDefault="00EA5DB2" w:rsidP="00EA5DB2">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EA5DB2">
        <w:rPr>
          <w:rFonts w:ascii="Times New Roman" w:eastAsia="Times New Roman" w:hAnsi="Times New Roman" w:cs="Times New Roman"/>
          <w:sz w:val="24"/>
          <w:szCs w:val="24"/>
          <w:lang w:eastAsia="hr-HR"/>
        </w:rPr>
        <w:t>k.č.br. 7331 oranica Riječka ulica površine 211 m2 zk.ul. 10024 (Riječka ulica)</w:t>
      </w:r>
      <w:r w:rsidR="00CD30AC">
        <w:rPr>
          <w:rFonts w:ascii="Times New Roman" w:eastAsia="Times New Roman" w:hAnsi="Times New Roman" w:cs="Times New Roman"/>
          <w:sz w:val="24"/>
          <w:szCs w:val="24"/>
          <w:lang w:eastAsia="hr-HR"/>
        </w:rPr>
        <w:t xml:space="preserve"> k.o. Osijek</w:t>
      </w:r>
      <w:r w:rsidRPr="00EA5DB2">
        <w:rPr>
          <w:rFonts w:ascii="Times New Roman" w:eastAsia="Times New Roman" w:hAnsi="Times New Roman" w:cs="Times New Roman"/>
          <w:sz w:val="24"/>
          <w:szCs w:val="24"/>
          <w:lang w:eastAsia="hr-HR"/>
        </w:rPr>
        <w:t xml:space="preserve"> s početnom prodajnom cijenom od 114.000,00 kn</w:t>
      </w:r>
    </w:p>
    <w:p w14:paraId="3BAA7A9D" w14:textId="77777777" w:rsidR="00EA5DB2" w:rsidRPr="00EA5DB2" w:rsidRDefault="00EA5DB2" w:rsidP="00EA5DB2">
      <w:pPr>
        <w:spacing w:after="0" w:line="240" w:lineRule="auto"/>
        <w:ind w:left="720"/>
        <w:contextualSpacing/>
        <w:jc w:val="both"/>
        <w:rPr>
          <w:rFonts w:ascii="Times New Roman" w:eastAsia="Times New Roman" w:hAnsi="Times New Roman" w:cs="Times New Roman"/>
          <w:sz w:val="24"/>
          <w:szCs w:val="24"/>
          <w:lang w:eastAsia="hr-HR"/>
        </w:rPr>
      </w:pPr>
    </w:p>
    <w:p w14:paraId="162E9B59" w14:textId="77777777" w:rsidR="00EA5DB2" w:rsidRPr="00EA5DB2" w:rsidRDefault="00EA5DB2" w:rsidP="00EA5DB2">
      <w:pPr>
        <w:spacing w:after="0" w:line="240" w:lineRule="auto"/>
        <w:ind w:left="720"/>
        <w:contextualSpacing/>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Nekretnina se nalazi u unutar granica građevinskog područja u zoni mješovite namjene (M) i u naravi je neizgrađeno građevinsko zemljište s pristupom na javnu površinu. Sva komunalna infrastruktura je dostupna na lokaciji, parcela nema aktivnih priključaka. Trošak procjene iznosi 1.800,00 kn.</w:t>
      </w:r>
    </w:p>
    <w:p w14:paraId="150A75A8" w14:textId="77777777" w:rsidR="00EA5DB2" w:rsidRPr="00EA5DB2" w:rsidRDefault="00EA5DB2" w:rsidP="00EA5DB2">
      <w:pPr>
        <w:spacing w:after="0" w:line="240" w:lineRule="auto"/>
        <w:ind w:left="720"/>
        <w:contextualSpacing/>
        <w:jc w:val="both"/>
        <w:rPr>
          <w:rFonts w:ascii="HRTimes" w:eastAsia="Times New Roman" w:hAnsi="HRTimes" w:cs="Times New Roman"/>
          <w:sz w:val="24"/>
          <w:szCs w:val="20"/>
          <w:lang w:eastAsia="hr-HR"/>
        </w:rPr>
      </w:pPr>
    </w:p>
    <w:p w14:paraId="4D507D15" w14:textId="77777777" w:rsidR="00EA5DB2" w:rsidRPr="00EA5DB2" w:rsidRDefault="00EA5DB2" w:rsidP="00EA5DB2">
      <w:pPr>
        <w:numPr>
          <w:ilvl w:val="0"/>
          <w:numId w:val="3"/>
        </w:numPr>
        <w:spacing w:after="0" w:line="240" w:lineRule="auto"/>
        <w:contextualSpacing/>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k.č.br. 9893/221, oranica Vatrogasno naselje površine 112 m2, zk.ul. 18234 k.o. Osijek (za spajanje)</w:t>
      </w:r>
    </w:p>
    <w:p w14:paraId="23DB5A4F" w14:textId="77777777" w:rsidR="00EA5DB2" w:rsidRPr="00EA5DB2" w:rsidRDefault="00EA5DB2" w:rsidP="00EA5DB2">
      <w:pPr>
        <w:spacing w:after="0" w:line="240" w:lineRule="auto"/>
        <w:ind w:left="720"/>
        <w:contextualSpacing/>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 xml:space="preserve">Nekretnina se nalazi unutar granica građevinskog područja i nema prilaz na javnu površinu. Prema načinu gradnje i korištenju prostora nalazi se u zoni stambene namjene (S), a početna prodajna cijena iznosi 56.300,00 kuna. </w:t>
      </w:r>
    </w:p>
    <w:p w14:paraId="31244DB6" w14:textId="77777777" w:rsidR="00EA5DB2" w:rsidRPr="00EA5DB2" w:rsidRDefault="00EA5DB2" w:rsidP="00EA5DB2">
      <w:pPr>
        <w:spacing w:after="0" w:line="240" w:lineRule="auto"/>
        <w:ind w:left="720"/>
        <w:contextualSpacing/>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Trošak procjene iznosi 1.600,00 kuna.</w:t>
      </w:r>
    </w:p>
    <w:bookmarkEnd w:id="0"/>
    <w:p w14:paraId="58C5FDC2" w14:textId="77777777" w:rsidR="00EA5DB2" w:rsidRPr="00EA5DB2" w:rsidRDefault="00EA5DB2" w:rsidP="00EA5DB2">
      <w:pPr>
        <w:spacing w:after="0" w:line="240" w:lineRule="auto"/>
        <w:ind w:firstLine="360"/>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ab/>
        <w:t>Nekretnina nema neposredan pristup na javnu površinu.</w:t>
      </w:r>
    </w:p>
    <w:p w14:paraId="3EA4CF9F" w14:textId="77777777" w:rsidR="00EA5DB2" w:rsidRPr="00EA5DB2" w:rsidRDefault="00EA5DB2" w:rsidP="00EA5DB2">
      <w:pPr>
        <w:spacing w:after="0" w:line="240" w:lineRule="auto"/>
        <w:ind w:firstLine="360"/>
        <w:jc w:val="both"/>
        <w:rPr>
          <w:rFonts w:ascii="Times New Roman" w:eastAsia="Times New Roman" w:hAnsi="Times New Roman" w:cs="Times New Roman"/>
          <w:sz w:val="24"/>
          <w:szCs w:val="20"/>
          <w:lang w:eastAsia="hr-HR"/>
        </w:rPr>
      </w:pPr>
    </w:p>
    <w:p w14:paraId="53BDDFED"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II.</w:t>
      </w:r>
    </w:p>
    <w:p w14:paraId="364466C8"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Natječaj je objavljen na službenim internet stranicama i oglasnoj ploči Grada Osijeka.  </w:t>
      </w:r>
    </w:p>
    <w:p w14:paraId="7927DEC5"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Natječaj se provodi sustavom zatvorenih pisanih ponuda.</w:t>
      </w:r>
    </w:p>
    <w:p w14:paraId="099A1CC9"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784F102D"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III.</w:t>
      </w:r>
    </w:p>
    <w:p w14:paraId="0C2C814B"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Nekretnina se kupuje po sistemu „viđeno-kupljeno“, što isključuje prigovore bilo koje vrste na stanje i kvalitetu zemljišta.</w:t>
      </w:r>
    </w:p>
    <w:p w14:paraId="2268BFF0"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lastRenderedPageBreak/>
        <w:t xml:space="preserve">Za nekretnine koje neovlašteno koriste treće osobe, pitanje povrata u posjed rješava kupac o svom trošku. </w:t>
      </w:r>
    </w:p>
    <w:p w14:paraId="116A8C40" w14:textId="4B9C09AE"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p>
    <w:p w14:paraId="3F9322E8"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IV.</w:t>
      </w:r>
    </w:p>
    <w:p w14:paraId="0AAEE5D7"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Pravo podnošenja pisane ponude imaju sve fizičke osobe, državljani Republike Hrvatske i državljani država članica Europske unije te pravne osobe registrirane u Republici Hrvatskoj i državama članicama Europske unije.</w:t>
      </w:r>
    </w:p>
    <w:p w14:paraId="72B42E7C"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Ostale strane pravne i fizičke osobe mogu sudjelovati na natječaju ako ispunjavaju zakonom propisane uvjete za stjecanje prava vlasništva na području Republike Hrvatske.</w:t>
      </w:r>
    </w:p>
    <w:p w14:paraId="056852E5"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p>
    <w:p w14:paraId="0E40DACF"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V.</w:t>
      </w:r>
    </w:p>
    <w:p w14:paraId="6916F2D7"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Pisana ponuda za sudjelovanje u natječajnom postupku mora sadržavati:</w:t>
      </w:r>
    </w:p>
    <w:p w14:paraId="306F126D" w14:textId="77777777" w:rsidR="00EA5DB2" w:rsidRPr="00EA5DB2" w:rsidRDefault="00EA5DB2" w:rsidP="00EA5DB2">
      <w:pPr>
        <w:numPr>
          <w:ilvl w:val="0"/>
          <w:numId w:val="1"/>
        </w:num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naziv, odnosno ime i prezime ponuditelja, dokaz o prebivalištu odnosno sjedištu ponuditelja, dokaz o državljanstvu, podatke iz sudskog registra za domaće pravne osobe, a za strane pravne osobe izvadak iz domicilnog registra s ovjerenim prijevodom sudskog tumača na hrvatski jezik</w:t>
      </w:r>
    </w:p>
    <w:p w14:paraId="30229DCA" w14:textId="77777777" w:rsidR="00EA5DB2" w:rsidRPr="00EA5DB2" w:rsidRDefault="00EA5DB2" w:rsidP="00EA5DB2">
      <w:pPr>
        <w:numPr>
          <w:ilvl w:val="0"/>
          <w:numId w:val="1"/>
        </w:num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oznaku građevinskog zemljišta za koju se iskazuje ponuda </w:t>
      </w:r>
    </w:p>
    <w:p w14:paraId="3B0C1F15" w14:textId="77777777" w:rsidR="00EA5DB2" w:rsidRPr="00EA5DB2" w:rsidRDefault="00EA5DB2" w:rsidP="00EA5DB2">
      <w:pPr>
        <w:numPr>
          <w:ilvl w:val="0"/>
          <w:numId w:val="1"/>
        </w:num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iznos ponuđene kupovne cijene</w:t>
      </w:r>
    </w:p>
    <w:p w14:paraId="5B113428" w14:textId="77777777" w:rsidR="00EA5DB2" w:rsidRPr="00EA5DB2" w:rsidRDefault="00EA5DB2" w:rsidP="00EA5DB2">
      <w:pPr>
        <w:numPr>
          <w:ilvl w:val="0"/>
          <w:numId w:val="1"/>
        </w:num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iznos uplaćene jamčevine</w:t>
      </w:r>
    </w:p>
    <w:p w14:paraId="3E0ABFF8" w14:textId="77777777" w:rsidR="00EA5DB2" w:rsidRPr="00EA5DB2" w:rsidRDefault="00EA5DB2" w:rsidP="00EA5DB2">
      <w:pPr>
        <w:numPr>
          <w:ilvl w:val="0"/>
          <w:numId w:val="1"/>
        </w:num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potpis ponuditelja.</w:t>
      </w:r>
    </w:p>
    <w:p w14:paraId="3D7353FA" w14:textId="77777777" w:rsidR="00EA5DB2" w:rsidRPr="00EA5DB2" w:rsidRDefault="00EA5DB2" w:rsidP="00EA5DB2">
      <w:pPr>
        <w:spacing w:after="0" w:line="240" w:lineRule="auto"/>
        <w:ind w:left="720"/>
        <w:jc w:val="both"/>
        <w:outlineLvl w:val="0"/>
        <w:rPr>
          <w:rFonts w:ascii="Times New Roman" w:eastAsia="Times New Roman" w:hAnsi="Times New Roman" w:cs="Times New Roman"/>
          <w:sz w:val="24"/>
          <w:szCs w:val="20"/>
          <w:lang w:eastAsia="hr-HR"/>
        </w:rPr>
      </w:pPr>
    </w:p>
    <w:p w14:paraId="0C697138" w14:textId="77777777" w:rsidR="00EA5DB2" w:rsidRPr="00EA5DB2" w:rsidRDefault="00EA5DB2" w:rsidP="00EA5DB2">
      <w:pPr>
        <w:spacing w:after="0" w:line="240" w:lineRule="auto"/>
        <w:ind w:left="360"/>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Uz pisanu ponudu ponuditelj mora dostaviti:</w:t>
      </w:r>
    </w:p>
    <w:p w14:paraId="44292B30" w14:textId="77777777" w:rsidR="00EA5DB2" w:rsidRPr="00EA5DB2" w:rsidRDefault="00EA5DB2" w:rsidP="00EA5DB2">
      <w:pPr>
        <w:numPr>
          <w:ilvl w:val="0"/>
          <w:numId w:val="2"/>
        </w:numPr>
        <w:spacing w:after="0" w:line="240" w:lineRule="auto"/>
        <w:contextualSpacing/>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original ili presliku dokaza o uplati propisane jamčevine</w:t>
      </w:r>
    </w:p>
    <w:p w14:paraId="7A6AB2F7" w14:textId="77777777" w:rsidR="00EA5DB2" w:rsidRPr="00EA5DB2" w:rsidRDefault="00EA5DB2" w:rsidP="00EA5DB2">
      <w:pPr>
        <w:numPr>
          <w:ilvl w:val="0"/>
          <w:numId w:val="2"/>
        </w:numPr>
        <w:spacing w:after="0" w:line="240" w:lineRule="auto"/>
        <w:contextualSpacing/>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za fizičke osobe presliku domovnice ili potvrdu o OIB-u odnosno presliku obrtnice ukoliko se radi o obrtniku odnosno presliku akta o upisu pravne osobe u službeni registar odgovornog tijela s prilozima o registraciji ili izvadak iz registra, a za državljane i pravne osobe iz država članica EU-a za to odgovarajući dokaz</w:t>
      </w:r>
    </w:p>
    <w:p w14:paraId="6A60A876" w14:textId="77777777" w:rsidR="00EA5DB2" w:rsidRPr="00EA5DB2" w:rsidRDefault="00EA5DB2" w:rsidP="00EA5DB2">
      <w:pPr>
        <w:numPr>
          <w:ilvl w:val="0"/>
          <w:numId w:val="2"/>
        </w:numPr>
        <w:spacing w:after="0" w:line="240" w:lineRule="auto"/>
        <w:contextualSpacing/>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izjavu ponuditelja o nepostojanju duga s osnove potraživanja Grada,</w:t>
      </w:r>
    </w:p>
    <w:p w14:paraId="192BA517" w14:textId="77777777" w:rsidR="00EA5DB2" w:rsidRPr="00EA5DB2" w:rsidRDefault="00EA5DB2" w:rsidP="00EA5DB2">
      <w:pPr>
        <w:numPr>
          <w:ilvl w:val="0"/>
          <w:numId w:val="2"/>
        </w:numPr>
        <w:spacing w:after="0" w:line="240" w:lineRule="auto"/>
        <w:contextualSpacing/>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izjavu kojom se obvezuje da će u slučaju da njegova ponuda bude prihvaćena kao najpovoljnija, sklopiti ugovor o kupoprodaji na vlastiti trošak te da u cijelosti prihvaća uvjete javnog natječaja.</w:t>
      </w:r>
    </w:p>
    <w:p w14:paraId="3A691E40" w14:textId="77777777" w:rsidR="00EA5DB2" w:rsidRPr="00EA5DB2" w:rsidRDefault="00EA5DB2" w:rsidP="00EA5DB2">
      <w:pPr>
        <w:spacing w:after="0" w:line="240" w:lineRule="auto"/>
        <w:ind w:left="720"/>
        <w:contextualSpacing/>
        <w:jc w:val="both"/>
        <w:outlineLvl w:val="0"/>
        <w:rPr>
          <w:rFonts w:ascii="Times New Roman" w:eastAsia="Times New Roman" w:hAnsi="Times New Roman" w:cs="Times New Roman"/>
          <w:sz w:val="24"/>
          <w:szCs w:val="20"/>
          <w:lang w:eastAsia="hr-HR"/>
        </w:rPr>
      </w:pPr>
    </w:p>
    <w:p w14:paraId="6DBA4E3F"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Za nekretninu pod red. br. 3. kao dokaz prava na sudjelovanje u natječaju ponuditelj prilaže e-</w:t>
      </w:r>
      <w:proofErr w:type="spellStart"/>
      <w:r w:rsidRPr="00EA5DB2">
        <w:rPr>
          <w:rFonts w:ascii="Times New Roman" w:eastAsia="Times New Roman" w:hAnsi="Times New Roman" w:cs="Times New Roman"/>
          <w:sz w:val="24"/>
          <w:szCs w:val="20"/>
          <w:lang w:eastAsia="hr-HR"/>
        </w:rPr>
        <w:t>zk</w:t>
      </w:r>
      <w:proofErr w:type="spellEnd"/>
      <w:r w:rsidRPr="00EA5DB2">
        <w:rPr>
          <w:rFonts w:ascii="Times New Roman" w:eastAsia="Times New Roman" w:hAnsi="Times New Roman" w:cs="Times New Roman"/>
          <w:sz w:val="24"/>
          <w:szCs w:val="20"/>
          <w:lang w:eastAsia="hr-HR"/>
        </w:rPr>
        <w:t xml:space="preserve"> izvadak kao dokaz da je vlasnik nekretnine koja graniči s nekretninom koja je predmet natječaja.</w:t>
      </w:r>
    </w:p>
    <w:p w14:paraId="1F58AE4A" w14:textId="77777777" w:rsidR="00EA5DB2" w:rsidRPr="00EA5DB2" w:rsidRDefault="00EA5DB2" w:rsidP="00EA5DB2">
      <w:pPr>
        <w:spacing w:after="0" w:line="240" w:lineRule="auto"/>
        <w:ind w:firstLine="360"/>
        <w:jc w:val="both"/>
        <w:outlineLvl w:val="0"/>
        <w:rPr>
          <w:rFonts w:ascii="Times New Roman" w:eastAsia="Times New Roman" w:hAnsi="Times New Roman" w:cs="Times New Roman"/>
          <w:sz w:val="24"/>
          <w:szCs w:val="20"/>
          <w:lang w:eastAsia="hr-HR"/>
        </w:rPr>
      </w:pPr>
    </w:p>
    <w:p w14:paraId="282319D6"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Podnošenjem ponude na javni natječaj smatra se da je ponuditelj fizička osoba dao privolu za prikupljanje i obradu svojih osobnih podataka u svrhu provođenja javnog natječaja u skladu s Općom uredbom o zašiti podataka (GDPR).</w:t>
      </w:r>
    </w:p>
    <w:p w14:paraId="65A2EF1F" w14:textId="77777777" w:rsidR="00EA5DB2" w:rsidRPr="00EA5DB2" w:rsidRDefault="00EA5DB2" w:rsidP="00EA5DB2">
      <w:pPr>
        <w:spacing w:after="0" w:line="240" w:lineRule="auto"/>
        <w:ind w:left="360"/>
        <w:jc w:val="both"/>
        <w:outlineLvl w:val="0"/>
        <w:rPr>
          <w:rFonts w:ascii="Times New Roman" w:eastAsia="Times New Roman" w:hAnsi="Times New Roman" w:cs="Times New Roman"/>
          <w:sz w:val="24"/>
          <w:szCs w:val="20"/>
          <w:lang w:eastAsia="hr-HR"/>
        </w:rPr>
      </w:pPr>
    </w:p>
    <w:p w14:paraId="36BC63EF" w14:textId="77777777" w:rsidR="00EA5DB2" w:rsidRPr="00EA5DB2" w:rsidRDefault="00EA5DB2" w:rsidP="00EA5DB2">
      <w:pPr>
        <w:spacing w:after="0" w:line="240" w:lineRule="auto"/>
        <w:ind w:left="360"/>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VI.</w:t>
      </w:r>
    </w:p>
    <w:p w14:paraId="7452A256"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r w:rsidRPr="00EA5DB2">
        <w:rPr>
          <w:rFonts w:ascii="Times New Roman" w:eastAsia="Times New Roman" w:hAnsi="Times New Roman" w:cs="Times New Roman"/>
          <w:sz w:val="24"/>
          <w:szCs w:val="20"/>
          <w:lang w:eastAsia="hr-HR"/>
        </w:rPr>
        <w:tab/>
        <w:t xml:space="preserve">Sudionici natječaja dužni su uplatiti jamčevinu u visini 10 % početno utvrđene cijene i to kod Zagrebačke banke d.d., za korist </w:t>
      </w:r>
      <w:r w:rsidRPr="00EA5DB2">
        <w:rPr>
          <w:rFonts w:ascii="Times New Roman" w:eastAsia="Times New Roman" w:hAnsi="Times New Roman" w:cs="Times New Roman"/>
          <w:sz w:val="24"/>
          <w:szCs w:val="24"/>
          <w:lang w:eastAsia="hr-HR"/>
        </w:rPr>
        <w:t xml:space="preserve">Proračuna Grada Osijeka IBAN: HR5023600001831200002, model: HR 68 poziv na broj 7757-OIB uplatitelja </w:t>
      </w:r>
      <w:r w:rsidRPr="00EA5DB2">
        <w:rPr>
          <w:rFonts w:ascii="Times New Roman" w:eastAsia="Times New Roman" w:hAnsi="Times New Roman" w:cs="Times New Roman"/>
          <w:sz w:val="24"/>
          <w:szCs w:val="20"/>
          <w:lang w:eastAsia="hr-HR"/>
        </w:rPr>
        <w:t>uz napomenu – jamčevina za kupovinu građevinskog zemljišta.</w:t>
      </w:r>
    </w:p>
    <w:p w14:paraId="212AA745"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ab/>
        <w:t xml:space="preserve">Iznimno, za nekretninu pod red. br. 3. jamčevina </w:t>
      </w:r>
      <w:r w:rsidRPr="00EA5DB2">
        <w:rPr>
          <w:rFonts w:ascii="HRTimes" w:eastAsia="Times New Roman" w:hAnsi="HRTimes" w:cs="Times New Roman"/>
          <w:sz w:val="23"/>
          <w:szCs w:val="23"/>
          <w:lang w:eastAsia="hr-HR"/>
        </w:rPr>
        <w:t>se plaća u visini početno utvrđene cijene zemljišta.</w:t>
      </w:r>
    </w:p>
    <w:p w14:paraId="7C5FB670"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lastRenderedPageBreak/>
        <w:t xml:space="preserve">         </w:t>
      </w:r>
      <w:r w:rsidRPr="00EA5DB2">
        <w:rPr>
          <w:rFonts w:ascii="Times New Roman" w:eastAsia="Times New Roman" w:hAnsi="Times New Roman" w:cs="Times New Roman"/>
          <w:sz w:val="24"/>
          <w:szCs w:val="20"/>
          <w:lang w:eastAsia="hr-HR"/>
        </w:rPr>
        <w:tab/>
        <w:t>Jamčevina se plaća putem virmanskog naloga ili općom uplatnicom (ne kompenzacijom, cesijom i sl.).</w:t>
      </w:r>
    </w:p>
    <w:p w14:paraId="7EE6E59D"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r w:rsidRPr="00EA5DB2">
        <w:rPr>
          <w:rFonts w:ascii="Times New Roman" w:eastAsia="Times New Roman" w:hAnsi="Times New Roman" w:cs="Times New Roman"/>
          <w:sz w:val="24"/>
          <w:szCs w:val="20"/>
          <w:lang w:eastAsia="hr-HR"/>
        </w:rPr>
        <w:tab/>
        <w:t xml:space="preserve">Jamčevina će se u slučaju odustanka od kupovine u bilo kojoj fazi natječajnog postupka od otvaranja ponuda i dalje smatrati </w:t>
      </w:r>
      <w:proofErr w:type="spellStart"/>
      <w:r w:rsidRPr="00EA5DB2">
        <w:rPr>
          <w:rFonts w:ascii="Times New Roman" w:eastAsia="Times New Roman" w:hAnsi="Times New Roman" w:cs="Times New Roman"/>
          <w:sz w:val="24"/>
          <w:szCs w:val="20"/>
          <w:lang w:eastAsia="hr-HR"/>
        </w:rPr>
        <w:t>odustatninom</w:t>
      </w:r>
      <w:proofErr w:type="spellEnd"/>
      <w:r w:rsidRPr="00EA5DB2">
        <w:rPr>
          <w:rFonts w:ascii="Times New Roman" w:eastAsia="Times New Roman" w:hAnsi="Times New Roman" w:cs="Times New Roman"/>
          <w:sz w:val="24"/>
          <w:szCs w:val="20"/>
          <w:lang w:eastAsia="hr-HR"/>
        </w:rPr>
        <w:t>.</w:t>
      </w:r>
    </w:p>
    <w:p w14:paraId="7B03ACD8" w14:textId="77777777" w:rsidR="00EA5DB2" w:rsidRPr="00EA5DB2" w:rsidRDefault="00EA5DB2" w:rsidP="00EA5DB2">
      <w:pPr>
        <w:autoSpaceDE w:val="0"/>
        <w:autoSpaceDN w:val="0"/>
        <w:adjustRightInd w:val="0"/>
        <w:spacing w:after="0" w:line="240" w:lineRule="auto"/>
        <w:jc w:val="both"/>
        <w:rPr>
          <w:rFonts w:ascii="Times New Roman" w:eastAsia="Calibri" w:hAnsi="Times New Roman" w:cs="Times New Roman"/>
          <w:color w:val="000000"/>
          <w:sz w:val="24"/>
          <w:szCs w:val="24"/>
        </w:rPr>
      </w:pPr>
      <w:r w:rsidRPr="00EA5DB2">
        <w:rPr>
          <w:rFonts w:ascii="Times New Roman" w:eastAsia="Calibri" w:hAnsi="Times New Roman" w:cs="Times New Roman"/>
          <w:color w:val="000000"/>
          <w:sz w:val="24"/>
          <w:szCs w:val="24"/>
        </w:rPr>
        <w:t xml:space="preserve">         </w:t>
      </w:r>
      <w:r w:rsidRPr="00EA5DB2">
        <w:rPr>
          <w:rFonts w:ascii="Times New Roman" w:eastAsia="Calibri" w:hAnsi="Times New Roman" w:cs="Times New Roman"/>
          <w:color w:val="000000"/>
          <w:sz w:val="24"/>
          <w:szCs w:val="24"/>
        </w:rPr>
        <w:tab/>
        <w:t xml:space="preserve">Natjecateljima koji nisu uspjeli u postupku natječaja, jamčevina se vraća u roku od 15 dana od </w:t>
      </w:r>
      <w:r w:rsidRPr="00EA5DB2">
        <w:rPr>
          <w:rFonts w:ascii="Times New Roman" w:eastAsia="Calibri" w:hAnsi="Times New Roman" w:cs="Times New Roman"/>
          <w:color w:val="000000"/>
          <w:sz w:val="23"/>
          <w:szCs w:val="23"/>
        </w:rPr>
        <w:t xml:space="preserve">donošenja rješenja o izboru najpovoljnijeg ponuditelja, </w:t>
      </w:r>
      <w:r w:rsidRPr="00EA5DB2">
        <w:rPr>
          <w:rFonts w:ascii="Times New Roman" w:eastAsia="Calibri" w:hAnsi="Times New Roman" w:cs="Times New Roman"/>
          <w:color w:val="000000"/>
          <w:sz w:val="24"/>
          <w:szCs w:val="24"/>
        </w:rPr>
        <w:t>dok se položena jamčevina natjecatelja čija je ponuda prihvaćena zadržava i uračunava u ugovorenu cijenu.</w:t>
      </w:r>
    </w:p>
    <w:p w14:paraId="570AE190"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577C3E55"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VII.</w:t>
      </w:r>
    </w:p>
    <w:p w14:paraId="547027BB"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r w:rsidRPr="00EA5DB2">
        <w:rPr>
          <w:rFonts w:ascii="Times New Roman" w:eastAsia="Times New Roman" w:hAnsi="Times New Roman" w:cs="Times New Roman"/>
          <w:sz w:val="24"/>
          <w:szCs w:val="20"/>
          <w:lang w:eastAsia="hr-HR"/>
        </w:rPr>
        <w:tab/>
        <w:t>Postupak javnog natječaja provodi Povjerenstvo za prodaju građevinskog zemljišta u vlasništvu Grada Osijeka.</w:t>
      </w:r>
    </w:p>
    <w:p w14:paraId="6DB11D81"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r w:rsidRPr="00EA5DB2">
        <w:rPr>
          <w:rFonts w:ascii="Times New Roman" w:eastAsia="Times New Roman" w:hAnsi="Times New Roman" w:cs="Times New Roman"/>
          <w:sz w:val="24"/>
          <w:szCs w:val="20"/>
          <w:lang w:eastAsia="hr-HR"/>
        </w:rPr>
        <w:tab/>
        <w:t>Povjerenstvo o provedenom javnom natječaju i javnom otvaranju ponuda sačinjava zapisnik.</w:t>
      </w:r>
    </w:p>
    <w:p w14:paraId="3EC5BF45"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r w:rsidRPr="00EA5DB2">
        <w:rPr>
          <w:rFonts w:ascii="Times New Roman" w:eastAsia="Times New Roman" w:hAnsi="Times New Roman" w:cs="Times New Roman"/>
          <w:sz w:val="24"/>
          <w:szCs w:val="20"/>
          <w:lang w:eastAsia="hr-HR"/>
        </w:rPr>
        <w:tab/>
        <w:t>Ponuditelj, odnosno njegov punomoćnik koji prisustvuje otvaranju ponuda mogu iznijeti prigovor u svezi s postupkom otvaranja ponuda i sadržajem ponude drugih ponuditelja koji će se unijeti u zapisnik.</w:t>
      </w:r>
    </w:p>
    <w:p w14:paraId="43479900"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p>
    <w:p w14:paraId="2CC57429"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VIII.</w:t>
      </w:r>
    </w:p>
    <w:p w14:paraId="2E061699"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Najpovoljnijim ponuditeljem u postupku prodaje građevinskog zemljišta smatra se ponuditelj koji ponudi najvišu kupoprodajnu cijenu pod uvjetom da ispunjava i sve druge uvjete natječaja. </w:t>
      </w:r>
    </w:p>
    <w:p w14:paraId="3A9DACEC"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Ako najpovoljniji ponuditelj odustane od svoje ponude, najpovoljnijim ponuditeljem smatra se slijedeći ponuditelj koji je ponudio najvišu kupoprodajnu cijenu i ispunjava sve druge uvjete natječaja, te prihvati ponuđenu kupoprodajnu cijenu ponuditelja koji je odustao.</w:t>
      </w:r>
    </w:p>
    <w:p w14:paraId="4DFF9C32"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Ako najpovoljniji ponuditelj odustane od ponude, jamčevina mu se ne vraća.</w:t>
      </w:r>
    </w:p>
    <w:p w14:paraId="6218086C"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p>
    <w:p w14:paraId="4F080468"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IX.</w:t>
      </w:r>
    </w:p>
    <w:p w14:paraId="019DD636"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U slučaju da na natječaj za isto građevinsko zemljište pristigne više ponuda s istim najviše ponuđenim iznosom cijene, nadmetanje se nastavlja u postupku otvaranja ponuda između prisutnih ponuditelja koji su ponudili isti najviši iznos pisanim iskazivanjem nove ponude.</w:t>
      </w:r>
    </w:p>
    <w:p w14:paraId="1F2F9396"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Ponuda s ponuđenim iznosom nove cijene predaje se Povjerenstvu u pisanom obliku i upisuje u zapisnik kojeg ponuditelj potpisuje.</w:t>
      </w:r>
    </w:p>
    <w:p w14:paraId="7F3D9D48"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U slučaju da prisutni ponuditelji ponovo iskažu isti iznos, postupak se ponavlja dok jedan od ponuditelja ne ponudi viši iznos od drugoga.</w:t>
      </w:r>
    </w:p>
    <w:p w14:paraId="79C7DCE9"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Ponuditelj koji nije prisutan javnom otvaranju ponuda, nema pravo nadmetati se s ponuditeljima koji su prisutni otvaranju.</w:t>
      </w:r>
    </w:p>
    <w:p w14:paraId="0372C1B9"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Ako otvaranju ponuda nije prisutan niti jedan od ponuditelja koji su ponudili isti iznos cijene, nadmetanje će se nastaviti između njih novim prikupljanjem pisanih ponuda u roku pet dana.</w:t>
      </w:r>
    </w:p>
    <w:p w14:paraId="647E790C"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ab/>
        <w:t>U obavijesti odnosno u pozivu za dostavu nove ponude daje se i uputa o načinu i mjestu dostave.</w:t>
      </w:r>
    </w:p>
    <w:p w14:paraId="62F6ACF4"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Ako je otvaranju ponuda prisutan samo jedan od ponuditelja koji su ponudili isti najviši iznos, postupa se kao u slučaju kad nije prisutan niti jedan od tih ponuditelja.</w:t>
      </w:r>
    </w:p>
    <w:p w14:paraId="2C56068D" w14:textId="3E749BA2" w:rsidR="00EA5DB2" w:rsidRDefault="00EA5DB2">
      <w:pP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br w:type="page"/>
      </w:r>
    </w:p>
    <w:p w14:paraId="7B461700"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lastRenderedPageBreak/>
        <w:t>X.</w:t>
      </w:r>
    </w:p>
    <w:p w14:paraId="4AED5BA7" w14:textId="77777777" w:rsidR="00EA5DB2" w:rsidRPr="00EA5DB2" w:rsidRDefault="00EA5DB2" w:rsidP="00EA5DB2">
      <w:pPr>
        <w:spacing w:after="0" w:line="240" w:lineRule="auto"/>
        <w:ind w:firstLine="708"/>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 xml:space="preserve">Po konačnosti rješenja o odabiru najpovoljnije ponude, ponuditelj je dužan pristupiti potpisu ugovora u roku osam dana od dana uručenja poziva za sklapanje ugovora. </w:t>
      </w:r>
    </w:p>
    <w:p w14:paraId="0EE1EADD" w14:textId="77777777" w:rsidR="00EA5DB2" w:rsidRPr="00EA5DB2" w:rsidRDefault="00EA5DB2" w:rsidP="00EA5DB2">
      <w:pPr>
        <w:spacing w:after="0" w:line="240" w:lineRule="auto"/>
        <w:ind w:firstLine="708"/>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 xml:space="preserve">Ukoliko najpovoljniji ponuditelj u propisanom roku bez opravdanog razloga ne pristupi potpisu ugovora, a izostanak ne opravda, smatrat će se da je odustao od sklapanja ugovora. </w:t>
      </w:r>
    </w:p>
    <w:p w14:paraId="0BFBE7EC" w14:textId="77777777" w:rsidR="00EA5DB2" w:rsidRPr="00EA5DB2" w:rsidRDefault="00EA5DB2" w:rsidP="00EA5DB2">
      <w:pPr>
        <w:spacing w:after="0" w:line="240" w:lineRule="auto"/>
        <w:ind w:firstLine="708"/>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 xml:space="preserve">Ako najpovoljniji ponuditelj izostanak opravda, odredit će mu se novi rok za potpis ugovora koji ne može biti duži od daljnjih 30 dana, računajući od dana isteka roka iz stavka 1. ovog članka. </w:t>
      </w:r>
    </w:p>
    <w:p w14:paraId="59FCEEB9" w14:textId="77777777" w:rsidR="00EA5DB2" w:rsidRPr="00EA5DB2" w:rsidRDefault="00EA5DB2" w:rsidP="00EA5DB2">
      <w:pPr>
        <w:spacing w:after="0" w:line="240" w:lineRule="auto"/>
        <w:ind w:firstLine="708"/>
        <w:jc w:val="both"/>
        <w:rPr>
          <w:rFonts w:ascii="HRTimes" w:eastAsia="Times New Roman" w:hAnsi="HRTimes" w:cs="Times New Roman"/>
          <w:sz w:val="24"/>
          <w:szCs w:val="20"/>
          <w:lang w:eastAsia="hr-HR"/>
        </w:rPr>
      </w:pPr>
      <w:r w:rsidRPr="00EA5DB2">
        <w:rPr>
          <w:rFonts w:ascii="HRTimes" w:eastAsia="Times New Roman" w:hAnsi="HRTimes" w:cs="Times New Roman"/>
          <w:sz w:val="24"/>
          <w:szCs w:val="20"/>
          <w:lang w:eastAsia="hr-HR"/>
        </w:rPr>
        <w:t xml:space="preserve">Ako najpovoljniji ponuditelj ne pristupi sklapanju kupoprodajnog ugovora ni u roku iz prethodnog stavka, smatrat će se da je odustao od sklapanja ugovora. Ako najpovoljniji ponuditelj ne pristupi sklapanju kupoprodajnog ugovora u rokovima iz stavaka 1. i 3. ovog članka, Rješenje o odabiru najpovoljnijeg ponuditelja prestaje važiti. </w:t>
      </w:r>
    </w:p>
    <w:p w14:paraId="575F0C91"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HRTimes" w:eastAsia="Times New Roman" w:hAnsi="HRTimes" w:cs="Times New Roman"/>
          <w:sz w:val="24"/>
          <w:szCs w:val="20"/>
          <w:lang w:eastAsia="hr-HR"/>
        </w:rPr>
        <w:t>Jamčevina se ne vraća najpovoljnijem ponuditelju koji odustane od sklapanja ugovora.</w:t>
      </w:r>
    </w:p>
    <w:p w14:paraId="7471FCF3"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p>
    <w:p w14:paraId="5401F428"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XI.</w:t>
      </w:r>
    </w:p>
    <w:p w14:paraId="6A00825D" w14:textId="77777777" w:rsidR="00EA5DB2" w:rsidRPr="00EA5DB2" w:rsidRDefault="00EA5DB2" w:rsidP="00EA5DB2">
      <w:pPr>
        <w:spacing w:after="0" w:line="240" w:lineRule="auto"/>
        <w:ind w:firstLine="708"/>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Porez na promet nekretnina snosi stjecatelj nekretnine.</w:t>
      </w:r>
    </w:p>
    <w:p w14:paraId="30960FD7"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Stjecatelj nekretnine snosi i ostale troškove koji bi mogli proizaći u svezi s privođenjem namjeni nekretnine.</w:t>
      </w:r>
    </w:p>
    <w:p w14:paraId="07EA6DB8"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477FF1AD"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XII.</w:t>
      </w:r>
    </w:p>
    <w:p w14:paraId="12675EC7"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Rok za plaćanje kupoprodajne cijene iznosi 30 dana od dana sklapanja kupoprodajnog  ugovora na broj računa Grada Osijeka određen u kupoprodajnom ugovoru.</w:t>
      </w:r>
    </w:p>
    <w:p w14:paraId="22ABC579"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ab/>
        <w:t xml:space="preserve">Trošak procjene odnosno vrijednost procjembenog elaborata tržišne cijene plaća kupac na način da će se kupoprodajna cijena uvećati za iznos troška.  </w:t>
      </w:r>
    </w:p>
    <w:p w14:paraId="32C369E1"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ab/>
        <w:t>Ukoliko najpovoljniji ponuditelj nakon sklapanja ugovora ne plati ugovorenu cijenu u roku iz stavka 1. ove točke, prodavatelj će smatrati da je najpovoljniji ponuditelj odustao od kupovine i u tom slučaju gubi pravo na iznos koji je na ime jamčevine uplatio za kupovinu građevinskog zemljišta.</w:t>
      </w:r>
    </w:p>
    <w:p w14:paraId="0DC1BC0D"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5C57F3FF"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XIII.</w:t>
      </w:r>
    </w:p>
    <w:p w14:paraId="35385D19"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Kupovinom nekretnine kupac se odriče prava potraživanja naknade štete u slučaju raskida kupoprodajnog ugovora zbog pravnih nedostataka na kupljenoj nekretnini, te neće tražiti naknadu štete ako bi mu ona bila izazvana sudskim postupkom protiv bespravnog korisnika zemljišta, odnosno neće tražiti naknadu eventualne štete koju bi trpio zbog duljine trajanja postupka uknjižbe prava vlasništva na kupljenoj nekretnini ili nemogućnosti uknjižbe nekretnine.</w:t>
      </w:r>
    </w:p>
    <w:p w14:paraId="4E584B4B"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Kupac uknjižbu prava vlasništva na kupljenoj nekretnini temelji na kupoprodajnom ugovoru i potvrdi prodavatelja da je kupoprodajnu cijenu platio u cijelosti. </w:t>
      </w:r>
    </w:p>
    <w:p w14:paraId="2C4D5377"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2D87C031"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XIV.</w:t>
      </w:r>
    </w:p>
    <w:p w14:paraId="4BE4E7F9"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Nepravodobne, neuredne i nepotpune ponude se neće razmatrati, a potpune i pravodobne koje ne ispunjavaju sve natječajne uvjete će se smatrati neprihvatljivim.</w:t>
      </w:r>
    </w:p>
    <w:p w14:paraId="27A422EF"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Iznimno, u slučaju da na natječaj pristigne samo jedna ponuda i da ista ne sadrži sve tražene priloge (dokumente) prodavatelj će pozvati ponuditelja da u određenom roku dopuni takvu ponudu, pod uvjetom da je u natječajnom roku izvršena uplata jamčevine.</w:t>
      </w:r>
    </w:p>
    <w:p w14:paraId="5EDCFEBE" w14:textId="77777777" w:rsidR="00EA5DB2" w:rsidRPr="00EA5DB2" w:rsidRDefault="00EA5DB2" w:rsidP="00EA5DB2">
      <w:pPr>
        <w:spacing w:after="0" w:line="240" w:lineRule="auto"/>
        <w:jc w:val="both"/>
        <w:outlineLvl w:val="0"/>
        <w:rPr>
          <w:rFonts w:ascii="Times New Roman" w:eastAsia="Times New Roman" w:hAnsi="Times New Roman" w:cs="Times New Roman"/>
          <w:sz w:val="24"/>
          <w:szCs w:val="20"/>
          <w:lang w:eastAsia="hr-HR"/>
        </w:rPr>
      </w:pPr>
    </w:p>
    <w:p w14:paraId="680CE193" w14:textId="77777777" w:rsidR="00EA5DB2" w:rsidRDefault="00EA5DB2">
      <w:pP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br w:type="page"/>
      </w:r>
    </w:p>
    <w:p w14:paraId="5F25A9A5" w14:textId="5325B13A"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lastRenderedPageBreak/>
        <w:t>XV.</w:t>
      </w:r>
    </w:p>
    <w:p w14:paraId="42EA0AFD"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Ponuditelj odnosno njegov punomoćnik može pisanim putem odustati od ponude u svako doba prije otvaranja ponuda pod uvjetom da se ponuda tog ponuditelja nakon što se otvori može identificirati.</w:t>
      </w:r>
    </w:p>
    <w:p w14:paraId="27B462E7"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p>
    <w:p w14:paraId="4E430D56"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XVI.</w:t>
      </w:r>
    </w:p>
    <w:p w14:paraId="7D6378C6"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Ponudu mogu podnijeti zajedno dva ili više ponuditelja.</w:t>
      </w:r>
    </w:p>
    <w:p w14:paraId="6C1D50A5"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Zajednička ponuda obvezuje sve ponuditelje koji podnose zajedničku ponudu.</w:t>
      </w:r>
    </w:p>
    <w:p w14:paraId="3BABA894"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Svi ponuditelji solidarno odgovaraju za uredno ispunjenje obveze.</w:t>
      </w:r>
    </w:p>
    <w:p w14:paraId="436EF920"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Zajednička ponuda mora sadržavati i ovlaštenje za jednog ponuditelja da zastupa sve ponuditelje što se dokazuje uredno potpisanom punomoći od strane svih ponuditelja.</w:t>
      </w:r>
    </w:p>
    <w:p w14:paraId="135825C8"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37AE2560"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XVII.</w:t>
      </w:r>
    </w:p>
    <w:p w14:paraId="2EDCA4CD"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Na temelju uvjeta natječaja i prijedloga Upravnog odjela za gospodarenje imovinom i vlasničko-pravne odnose, Rješenje o odabiru najpovoljnijeg ponuditelja donosi Gradonačelnik. </w:t>
      </w:r>
    </w:p>
    <w:p w14:paraId="61AB068A"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r w:rsidRPr="00EA5DB2">
        <w:rPr>
          <w:rFonts w:ascii="Times New Roman" w:eastAsia="Times New Roman" w:hAnsi="Times New Roman" w:cs="Times New Roman"/>
          <w:sz w:val="24"/>
          <w:szCs w:val="20"/>
          <w:lang w:eastAsia="hr-HR"/>
        </w:rPr>
        <w:tab/>
        <w:t>Na Rješenje se, radi njegova preispitivanja, može uložiti prigovor Gradonačelniku u roku od osam dana od dana dostave.</w:t>
      </w:r>
    </w:p>
    <w:p w14:paraId="7926D391"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Rješenje o prigovoru je konačno.</w:t>
      </w:r>
    </w:p>
    <w:p w14:paraId="618F500B"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Temeljem Rješenja o odabiru sklapa se kupoprodajni ugovor.</w:t>
      </w:r>
    </w:p>
    <w:p w14:paraId="51FEA544" w14:textId="77777777" w:rsidR="00EA5DB2" w:rsidRPr="00EA5DB2" w:rsidRDefault="00EA5DB2" w:rsidP="00EA5DB2">
      <w:pPr>
        <w:spacing w:after="0" w:line="240" w:lineRule="auto"/>
        <w:outlineLvl w:val="0"/>
        <w:rPr>
          <w:rFonts w:ascii="Times New Roman" w:eastAsia="Times New Roman" w:hAnsi="Times New Roman" w:cs="Times New Roman"/>
          <w:sz w:val="24"/>
          <w:szCs w:val="20"/>
          <w:lang w:eastAsia="hr-HR"/>
        </w:rPr>
      </w:pPr>
    </w:p>
    <w:p w14:paraId="3116F16E"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XVIII.</w:t>
      </w:r>
    </w:p>
    <w:p w14:paraId="5838C6A0"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Grad Osijek zadržava pravo poništiti natječaj ili dio natječaja, kao i ne prihvatiti niti jednu od prispjelih ponuda.</w:t>
      </w:r>
    </w:p>
    <w:p w14:paraId="1528D4C6"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5A7771F1" w14:textId="77777777" w:rsidR="00EA5DB2" w:rsidRPr="00EA5DB2" w:rsidRDefault="00EA5DB2" w:rsidP="00EA5DB2">
      <w:pPr>
        <w:spacing w:after="0" w:line="240" w:lineRule="auto"/>
        <w:jc w:val="center"/>
        <w:outlineLvl w:val="0"/>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XIX.</w:t>
      </w:r>
    </w:p>
    <w:p w14:paraId="335B055D"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Pisane ponude u zatvorenom omotu s naznakom PONUDA ZA NATJEČAJ – KUPOVINA ZEMLJIŠTA – NE OTVARAJ (potrebno upisati i podatak o KLASI i URBROJ-u natječaja), predaju se u roku od 15 dana od dana objave Obavijesti u dnevnom tisku kojom se daje informacija da je Natječaj o prodaji nekretnina objavljen na oglasnoj ploči gradske uprave na adresi Osijek, Franje Kuhača 9 i na službenim internet stranicama Grada.</w:t>
      </w:r>
    </w:p>
    <w:p w14:paraId="45E9A052"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Ponuda se predaje neposredno u pisarnici Grada Osijeka ili poštom preporučeno na adresu primatelja Grad Osijek, Upravni odjel za gospodarenje imovinom i vlasničko-pravne odnose, Franje Kuhača 9, Osijek. </w:t>
      </w:r>
    </w:p>
    <w:p w14:paraId="2EB833F8"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Danom predaje ponude smatra se dan predaje ponude neposredno u pisarnici Grada Osijeka, odnosno dan predaje na poštu preporučenom pošiljkom.</w:t>
      </w:r>
    </w:p>
    <w:p w14:paraId="6BAE8430"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Ponude ponuditelja koje pristignu nakon roka određenog za predaju ponuda odbacit će se kao nepravodobne. </w:t>
      </w:r>
    </w:p>
    <w:p w14:paraId="21121023"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Jednako tako će se postupiti i s ponudama koje su poslane poštom preporučeno, a nisu zaprimljene u pisarnici Grada Osijeka do datuma i vremena označenog za otvaranje ponuda. </w:t>
      </w:r>
    </w:p>
    <w:p w14:paraId="4D01DB5E"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U potonjoj situaciji rizik za pravodobnu dostavu ponude snosi ponuditelj.</w:t>
      </w:r>
    </w:p>
    <w:p w14:paraId="5B497805" w14:textId="77777777"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p>
    <w:p w14:paraId="081E74EA" w14:textId="77777777" w:rsidR="00FD4C8F" w:rsidRDefault="00FD4C8F">
      <w:pP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br w:type="page"/>
      </w:r>
    </w:p>
    <w:p w14:paraId="2C8E2D9C" w14:textId="0C67E08F" w:rsidR="00EA5DB2" w:rsidRPr="00EA5DB2" w:rsidRDefault="00EA5DB2" w:rsidP="00EA5DB2">
      <w:pPr>
        <w:spacing w:after="0" w:line="240" w:lineRule="auto"/>
        <w:jc w:val="center"/>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lastRenderedPageBreak/>
        <w:t>XX.</w:t>
      </w:r>
    </w:p>
    <w:p w14:paraId="657892AF" w14:textId="3C45FFD9"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Javno otvaranje pisanih ponuda obavit će se na dan </w:t>
      </w:r>
      <w:r>
        <w:rPr>
          <w:rFonts w:ascii="Times New Roman" w:eastAsia="Times New Roman" w:hAnsi="Times New Roman" w:cs="Times New Roman"/>
          <w:sz w:val="24"/>
          <w:szCs w:val="20"/>
          <w:lang w:eastAsia="hr-HR"/>
        </w:rPr>
        <w:t>1. kolovoza</w:t>
      </w:r>
      <w:r w:rsidRPr="00EA5DB2">
        <w:rPr>
          <w:rFonts w:ascii="Times New Roman" w:eastAsia="Times New Roman" w:hAnsi="Times New Roman" w:cs="Times New Roman"/>
          <w:sz w:val="24"/>
          <w:szCs w:val="20"/>
          <w:lang w:eastAsia="hr-HR"/>
        </w:rPr>
        <w:t xml:space="preserve"> 2022. u 11,00 sati.</w:t>
      </w:r>
    </w:p>
    <w:p w14:paraId="5DA03BAF" w14:textId="77777777" w:rsidR="00EA5DB2" w:rsidRPr="00EA5DB2" w:rsidRDefault="00EA5DB2" w:rsidP="00EA5DB2">
      <w:pPr>
        <w:spacing w:after="0" w:line="240" w:lineRule="auto"/>
        <w:ind w:firstLine="708"/>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Na otvaranju ponuda mogu biti nazočni ponuditelji te njihovi ovlašteni predstavnici uz predočenje valjane punomoći.</w:t>
      </w:r>
    </w:p>
    <w:p w14:paraId="671E88EE"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p>
    <w:p w14:paraId="197802EE" w14:textId="77C90F82"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  </w:t>
      </w:r>
    </w:p>
    <w:p w14:paraId="2C153097" w14:textId="7764F252" w:rsidR="00EA5DB2" w:rsidRDefault="00F208FB" w:rsidP="00EA5DB2">
      <w:pPr>
        <w:spacing w:after="0" w:line="240" w:lineRule="auto"/>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Osijek, 12. srpnja 2022.</w:t>
      </w:r>
    </w:p>
    <w:p w14:paraId="76B13CFB" w14:textId="77777777" w:rsidR="001A1217" w:rsidRPr="00EA5DB2" w:rsidRDefault="001A1217" w:rsidP="00EA5DB2">
      <w:pPr>
        <w:spacing w:after="0" w:line="240" w:lineRule="auto"/>
        <w:jc w:val="both"/>
        <w:rPr>
          <w:rFonts w:ascii="Times New Roman" w:eastAsia="Times New Roman" w:hAnsi="Times New Roman" w:cs="Times New Roman"/>
          <w:sz w:val="24"/>
          <w:szCs w:val="20"/>
          <w:lang w:eastAsia="hr-HR"/>
        </w:rPr>
      </w:pPr>
    </w:p>
    <w:p w14:paraId="43F5D950"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 xml:space="preserve">KLASA: 944-18/22-01/48                                                                                                 </w:t>
      </w:r>
    </w:p>
    <w:p w14:paraId="499E9E57" w14:textId="3A831511"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URBROJ:</w:t>
      </w:r>
      <w:r>
        <w:rPr>
          <w:rFonts w:ascii="Times New Roman" w:eastAsia="Times New Roman" w:hAnsi="Times New Roman" w:cs="Times New Roman"/>
          <w:sz w:val="24"/>
          <w:szCs w:val="20"/>
          <w:lang w:eastAsia="hr-HR"/>
        </w:rPr>
        <w:t xml:space="preserve"> 2158-1-14-01/04-22-9</w:t>
      </w:r>
      <w:r w:rsidRPr="00EA5DB2">
        <w:rPr>
          <w:rFonts w:ascii="Times New Roman" w:eastAsia="Times New Roman" w:hAnsi="Times New Roman" w:cs="Times New Roman"/>
          <w:sz w:val="24"/>
          <w:szCs w:val="20"/>
          <w:lang w:eastAsia="hr-HR"/>
        </w:rPr>
        <w:t xml:space="preserve">                                                                                 </w:t>
      </w:r>
    </w:p>
    <w:p w14:paraId="652D45FF" w14:textId="77777777" w:rsidR="00EA5DB2" w:rsidRPr="00EA5DB2" w:rsidRDefault="00EA5DB2" w:rsidP="00EA5DB2">
      <w:pPr>
        <w:spacing w:after="0" w:line="240" w:lineRule="auto"/>
        <w:jc w:val="both"/>
        <w:rPr>
          <w:rFonts w:ascii="Times New Roman" w:eastAsia="Times New Roman" w:hAnsi="Times New Roman" w:cs="Times New Roman"/>
          <w:sz w:val="24"/>
          <w:szCs w:val="20"/>
          <w:lang w:eastAsia="hr-HR"/>
        </w:rPr>
      </w:pP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r w:rsidRPr="00EA5DB2">
        <w:rPr>
          <w:rFonts w:ascii="Times New Roman" w:eastAsia="Times New Roman" w:hAnsi="Times New Roman" w:cs="Times New Roman"/>
          <w:sz w:val="24"/>
          <w:szCs w:val="20"/>
          <w:lang w:eastAsia="hr-HR"/>
        </w:rPr>
        <w:tab/>
      </w:r>
    </w:p>
    <w:tbl>
      <w:tblPr>
        <w:tblStyle w:val="Reetkatablice1"/>
        <w:tblW w:w="4140" w:type="dxa"/>
        <w:tblInd w:w="4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EA5DB2" w:rsidRPr="00EA5DB2" w14:paraId="6B035A69" w14:textId="77777777" w:rsidTr="00C21635">
        <w:trPr>
          <w:trHeight w:val="20"/>
        </w:trPr>
        <w:tc>
          <w:tcPr>
            <w:tcW w:w="4140" w:type="dxa"/>
            <w:vAlign w:val="center"/>
          </w:tcPr>
          <w:p w14:paraId="14E3320A" w14:textId="77777777" w:rsidR="00EA5DB2" w:rsidRPr="00EA5DB2" w:rsidRDefault="00EA5DB2" w:rsidP="00EA5DB2">
            <w:pPr>
              <w:jc w:val="center"/>
              <w:rPr>
                <w:rFonts w:ascii="Calibri" w:eastAsia="Calibri" w:hAnsi="Calibri" w:cs="Arial"/>
              </w:rPr>
            </w:pPr>
            <w:r w:rsidRPr="00EA5DB2">
              <w:rPr>
                <w:rFonts w:ascii="Times New Roman" w:eastAsia="Times New Roman" w:hAnsi="Times New Roman" w:cs="Times New Roman"/>
                <w:sz w:val="24"/>
                <w:szCs w:val="24"/>
                <w:lang w:eastAsia="hr-HR"/>
              </w:rPr>
              <w:t>GRADONAČELNIK</w:t>
            </w:r>
          </w:p>
        </w:tc>
      </w:tr>
      <w:tr w:rsidR="00EA5DB2" w:rsidRPr="00EA5DB2" w14:paraId="59336FF1" w14:textId="77777777" w:rsidTr="00C21635">
        <w:trPr>
          <w:trHeight w:val="20"/>
        </w:trPr>
        <w:tc>
          <w:tcPr>
            <w:tcW w:w="4140" w:type="dxa"/>
            <w:vAlign w:val="center"/>
          </w:tcPr>
          <w:p w14:paraId="7AB0517F" w14:textId="77777777" w:rsidR="00EA5DB2" w:rsidRPr="00EA5DB2" w:rsidRDefault="00EA5DB2" w:rsidP="00EA5DB2">
            <w:pPr>
              <w:jc w:val="center"/>
              <w:rPr>
                <w:rFonts w:ascii="Calibri" w:eastAsia="Calibri" w:hAnsi="Calibri" w:cs="Arial"/>
              </w:rPr>
            </w:pPr>
            <w:r w:rsidRPr="00EA5DB2">
              <w:rPr>
                <w:rFonts w:ascii="Times New Roman" w:eastAsia="Times New Roman" w:hAnsi="Times New Roman" w:cs="Times New Roman"/>
                <w:sz w:val="24"/>
                <w:szCs w:val="24"/>
                <w:lang w:eastAsia="hr-HR"/>
              </w:rPr>
              <w:t>Ivan Radić, mag. oec.</w:t>
            </w:r>
          </w:p>
        </w:tc>
      </w:tr>
    </w:tbl>
    <w:p w14:paraId="0C8823B3" w14:textId="77777777" w:rsidR="00AB4328" w:rsidRDefault="00AB4328"/>
    <w:sectPr w:rsidR="00AB4328" w:rsidSect="00C8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D5E1F"/>
    <w:multiLevelType w:val="hybridMultilevel"/>
    <w:tmpl w:val="2CECB8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3667C82"/>
    <w:multiLevelType w:val="hybridMultilevel"/>
    <w:tmpl w:val="AA480C0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E3547D"/>
    <w:multiLevelType w:val="hybridMultilevel"/>
    <w:tmpl w:val="17624A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6661370">
    <w:abstractNumId w:val="0"/>
  </w:num>
  <w:num w:numId="2" w16cid:durableId="325012476">
    <w:abstractNumId w:val="2"/>
  </w:num>
  <w:num w:numId="3" w16cid:durableId="104301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B2"/>
    <w:rsid w:val="001A1217"/>
    <w:rsid w:val="00AB4328"/>
    <w:rsid w:val="00C84A43"/>
    <w:rsid w:val="00CD30AC"/>
    <w:rsid w:val="00EA5DB2"/>
    <w:rsid w:val="00F208FB"/>
    <w:rsid w:val="00FD4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D642"/>
  <w15:chartTrackingRefBased/>
  <w15:docId w15:val="{D43B0AAB-30D3-4FF4-92DB-A7928406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39"/>
    <w:rsid w:val="00EA5D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EA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1971</Words>
  <Characters>11239</Characters>
  <Application>Microsoft Office Word</Application>
  <DocSecurity>0</DocSecurity>
  <Lines>93</Lines>
  <Paragraphs>26</Paragraphs>
  <ScaleCrop>false</ScaleCrop>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Sajter</dc:creator>
  <cp:keywords/>
  <dc:description/>
  <cp:lastModifiedBy>Dijana Sajter</cp:lastModifiedBy>
  <cp:revision>5</cp:revision>
  <dcterms:created xsi:type="dcterms:W3CDTF">2022-07-07T07:50:00Z</dcterms:created>
  <dcterms:modified xsi:type="dcterms:W3CDTF">2022-07-07T08:02:00Z</dcterms:modified>
</cp:coreProperties>
</file>