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2384" w14:textId="4C6DD49C" w:rsidR="00223BA9" w:rsidRPr="00AF1CBD" w:rsidRDefault="00223BA9" w:rsidP="00223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34. stavka 1. točke 3. Statuta Grada Osijeka </w:t>
      </w:r>
      <w:r w:rsidRPr="00AF1CBD">
        <w:rPr>
          <w:rFonts w:ascii="Times New Roman" w:eastAsia="Calibri" w:hAnsi="Times New Roman" w:cs="Times New Roman"/>
          <w:sz w:val="24"/>
          <w:szCs w:val="24"/>
          <w:lang w:eastAsia="hr-HR"/>
        </w:rPr>
        <w:t>(Službeni glasnik Grada Osijeka br. 6/01, 3/03, 1A/05, 2/09, 9/09, 13/09, 9/13, 11/13-pročišćeni tekst, 12/17, 2/18, 2/20, 3/20, 4/21 i 5/21-pročišćeni tekst),</w:t>
      </w: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568B" w:rsidRPr="00A8568B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A8568B" w:rsidRPr="00A856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lanka 2. točke 1. i članka 4. Plana raspisivanja javnih natječaja i javnih poziva za financiranje udruga iz Proračuna Grada Osijeka u 2023.</w:t>
      </w:r>
      <w:r w:rsidR="00407BB3" w:rsidRPr="00407B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(KLASA: 230-01/22-01/1, URBROJ: 2158-1-02-23-5 od 18. siječnja 2023.)</w:t>
      </w:r>
      <w:r w:rsidR="00407B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1. stavka 1. Odluke o raspisivanju i provedbi Javnog natječaja za financiranje projekata i programa udruga iz Proračuna Grada Osijeka u 202</w:t>
      </w:r>
      <w:r w:rsidR="003A2DAD"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F1CBD">
        <w:rPr>
          <w:rFonts w:ascii="Times New Roman" w:eastAsia="Times New Roman" w:hAnsi="Times New Roman" w:cs="Times New Roman"/>
          <w:sz w:val="24"/>
          <w:szCs w:val="24"/>
        </w:rPr>
        <w:t>(KLASA: 402-01/2</w:t>
      </w:r>
      <w:r w:rsidR="003A2DAD" w:rsidRPr="00AF1CB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1CBD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815795" w:rsidRPr="00AF1CBD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AF1CBD">
        <w:rPr>
          <w:rFonts w:ascii="Times New Roman" w:eastAsia="Times New Roman" w:hAnsi="Times New Roman" w:cs="Times New Roman"/>
          <w:sz w:val="24"/>
          <w:szCs w:val="24"/>
        </w:rPr>
        <w:t>; URBROJ:2158-1-02-2</w:t>
      </w:r>
      <w:r w:rsidR="00815795" w:rsidRPr="00AF1CB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1C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466C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956" w:rsidRPr="00AF1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CB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1853F5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="009561E7" w:rsidRPr="00AF1CBD">
        <w:rPr>
          <w:rFonts w:ascii="Times New Roman" w:eastAsia="Times New Roman" w:hAnsi="Times New Roman" w:cs="Times New Roman"/>
          <w:sz w:val="24"/>
          <w:szCs w:val="24"/>
        </w:rPr>
        <w:t xml:space="preserve">siječnja </w:t>
      </w:r>
      <w:r w:rsidRPr="00AF1CB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5795" w:rsidRPr="00AF1CB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1C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0956" w:rsidRPr="00AF1CB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1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Osijeka </w:t>
      </w:r>
      <w:r w:rsidR="009561E7"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31. siječnja</w:t>
      </w:r>
      <w:r w:rsidR="003D5B2B"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90956"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F05C2A"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334B2980" w14:textId="5AF525D6" w:rsidR="006767DE" w:rsidRDefault="006767DE" w:rsidP="00223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B96700" w14:textId="77777777" w:rsidR="00C4747B" w:rsidRPr="00AF1CBD" w:rsidRDefault="00C4747B" w:rsidP="00223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18B7DD" w14:textId="6583DF2D" w:rsidR="00223BA9" w:rsidRDefault="00223BA9" w:rsidP="00223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 A V N I    N A T J E Č A J </w:t>
      </w:r>
    </w:p>
    <w:p w14:paraId="0F15ACB9" w14:textId="77777777" w:rsidR="006767DE" w:rsidRPr="00AF1CBD" w:rsidRDefault="006767DE" w:rsidP="00223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26A0F" w14:textId="77777777" w:rsidR="00223BA9" w:rsidRPr="00AF1CBD" w:rsidRDefault="00223BA9" w:rsidP="00223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BB93F2" w14:textId="6ECE0331" w:rsidR="00223BA9" w:rsidRPr="00AF1CBD" w:rsidRDefault="00223BA9" w:rsidP="00223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financiranje projekata i programa udruga iz Proračuna Grada Osijeka u 202</w:t>
      </w:r>
      <w:r w:rsidR="00990956" w:rsidRPr="00AF1C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AF1C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527843A" w14:textId="4D8FF3D9" w:rsidR="00223BA9" w:rsidRDefault="00223BA9" w:rsidP="00223B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8A9FFA" w14:textId="77777777" w:rsidR="006767DE" w:rsidRPr="00AF1CBD" w:rsidRDefault="006767DE" w:rsidP="00223B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80892B2" w14:textId="77777777" w:rsidR="00223BA9" w:rsidRPr="00AF1CBD" w:rsidRDefault="00223BA9" w:rsidP="00223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4BF06040" w14:textId="77777777" w:rsidR="00223BA9" w:rsidRPr="00AF1CBD" w:rsidRDefault="00223BA9" w:rsidP="00223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A949D2" w14:textId="4C2D6309" w:rsidR="00223BA9" w:rsidRPr="00AF1CBD" w:rsidRDefault="00223BA9" w:rsidP="00223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Gradonačelnik Grada Osijeka raspisuje Javni natječaj za financiranje projekata i programa udruga iz Proračuna Grada Osijeka u 202</w:t>
      </w:r>
      <w:r w:rsidR="00990956"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. (dalje u tekstu: Javni natječaj).</w:t>
      </w:r>
    </w:p>
    <w:p w14:paraId="7C81DD92" w14:textId="77777777" w:rsidR="00223BA9" w:rsidRPr="00AF1CBD" w:rsidRDefault="00223BA9" w:rsidP="00223B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1E138A" w14:textId="77777777" w:rsidR="00223BA9" w:rsidRPr="00AF1CBD" w:rsidRDefault="00223BA9" w:rsidP="00223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5E06562" w14:textId="77777777" w:rsidR="00223BA9" w:rsidRPr="00AF1CBD" w:rsidRDefault="00223BA9" w:rsidP="00223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F2F60A" w14:textId="1ECE0ACB" w:rsidR="00B501B8" w:rsidRPr="00AF1CBD" w:rsidRDefault="00B501B8" w:rsidP="00B501B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 xml:space="preserve">Ukupni iznos raspoloživih sredstava iznosi </w:t>
      </w:r>
      <w:r w:rsidRPr="00AF1CBD">
        <w:rPr>
          <w:rFonts w:ascii="Times New Roman" w:hAnsi="Times New Roman" w:cs="Times New Roman"/>
          <w:b/>
          <w:bCs/>
          <w:sz w:val="24"/>
          <w:szCs w:val="24"/>
        </w:rPr>
        <w:t>163.824,00 eura.</w:t>
      </w:r>
    </w:p>
    <w:p w14:paraId="6180CF9B" w14:textId="3E6D5F5B" w:rsidR="00B40608" w:rsidRPr="00AF1CBD" w:rsidRDefault="00B40608" w:rsidP="006767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sz w:val="24"/>
          <w:szCs w:val="24"/>
        </w:rPr>
        <w:tab/>
        <w:t>Područja financiranja:</w:t>
      </w:r>
    </w:p>
    <w:p w14:paraId="5125C37A" w14:textId="77777777" w:rsidR="008C1620" w:rsidRPr="00AF1CBD" w:rsidRDefault="008C1620" w:rsidP="006767DE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1C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Ljudska i manjinska prava </w:t>
      </w:r>
    </w:p>
    <w:p w14:paraId="30C90B5E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>zaštita i promicanje ljudskih prava i prava nacionalnih manjina</w:t>
      </w:r>
    </w:p>
    <w:p w14:paraId="2BC5EC24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>informiranost i edukacija građanstva o ljudskim i manjinskim pravima</w:t>
      </w:r>
    </w:p>
    <w:p w14:paraId="6300F67F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>očuvanje etničkog, kulturnog i jezičnog identiteta pripadnika nacionalnih manjina i etničkih zajednica u gradu Osijeku</w:t>
      </w:r>
    </w:p>
    <w:p w14:paraId="36FD42AD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>rodna ravnopravnost</w:t>
      </w:r>
    </w:p>
    <w:p w14:paraId="2CF3A6D7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hAnsi="Times New Roman" w:cs="Times New Roman"/>
          <w:color w:val="000000"/>
          <w:sz w:val="24"/>
          <w:szCs w:val="24"/>
        </w:rPr>
        <w:t>zaštita i promicanje prava manjinskih društvenih skupina</w:t>
      </w:r>
    </w:p>
    <w:p w14:paraId="1A543E3B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>očuvanje spomeničke i kulturne baštine pripadnika nacionalnih manjina i etničkih zajednica u gradu Osijeku</w:t>
      </w:r>
    </w:p>
    <w:p w14:paraId="2CE412C9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>ostale aktivnosti iz ovog područja kojima se ispunjavaju ciljevi i prioriteti definirani strateškim i planskim dokumentima.</w:t>
      </w:r>
    </w:p>
    <w:p w14:paraId="44B16915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2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6.640,00 eura.</w:t>
      </w:r>
    </w:p>
    <w:p w14:paraId="65193014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600,00 do 1.300,00 eura.</w:t>
      </w:r>
    </w:p>
    <w:p w14:paraId="12566D39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2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7</w:t>
      </w:r>
    </w:p>
    <w:p w14:paraId="22454160" w14:textId="07BFCFC0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2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Upravno tijelo Grada Osijeka nadležno za provedbu: Ured Grada.</w:t>
      </w:r>
    </w:p>
    <w:p w14:paraId="55E9C2DC" w14:textId="77777777" w:rsidR="008C1620" w:rsidRPr="00AF1CBD" w:rsidRDefault="008C1620" w:rsidP="006767D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sz w:val="24"/>
          <w:szCs w:val="24"/>
        </w:rPr>
        <w:t>Demokratizacija i razvoj civilnog društva</w:t>
      </w:r>
    </w:p>
    <w:p w14:paraId="03E55A9A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>informiranost i edukacija</w:t>
      </w:r>
    </w:p>
    <w:p w14:paraId="10D16FE9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color w:val="000000"/>
          <w:sz w:val="24"/>
          <w:szCs w:val="24"/>
        </w:rPr>
        <w:t>poticanje i unaprjeđivanje jednakosti i ravnopravnosti</w:t>
      </w:r>
    </w:p>
    <w:p w14:paraId="4DBEE655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color w:val="000000"/>
          <w:sz w:val="24"/>
          <w:szCs w:val="24"/>
        </w:rPr>
        <w:t>mirotvorstvo i borba protiv nasilja i diskriminacije</w:t>
      </w:r>
    </w:p>
    <w:p w14:paraId="2F97168F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color w:val="000000"/>
          <w:sz w:val="24"/>
          <w:szCs w:val="24"/>
        </w:rPr>
        <w:t>razvoj demokratske političke kulture</w:t>
      </w:r>
    </w:p>
    <w:p w14:paraId="524930F5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color w:val="000000"/>
          <w:sz w:val="24"/>
          <w:szCs w:val="24"/>
        </w:rPr>
        <w:t>borba protiv korupcije u svim oblicima</w:t>
      </w:r>
    </w:p>
    <w:p w14:paraId="5CE80C01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color w:val="000000"/>
          <w:sz w:val="24"/>
          <w:szCs w:val="24"/>
        </w:rPr>
        <w:t>međunarodna razvojna suradnja</w:t>
      </w:r>
    </w:p>
    <w:p w14:paraId="4D217CDF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ostale aktivnosti iz ovog područja kojima se ispunjavaju ciljevi i prioriteti definirani strateškim i planskim dokumentima.</w:t>
      </w:r>
    </w:p>
    <w:p w14:paraId="18C0502E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lastRenderedPageBreak/>
        <w:t>Iznos raspoloživih sredstava: 6.640,00 eura.</w:t>
      </w:r>
    </w:p>
    <w:p w14:paraId="24D0AE08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600,00 do 1.300,00 eura.</w:t>
      </w:r>
    </w:p>
    <w:p w14:paraId="74B14105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7</w:t>
      </w:r>
    </w:p>
    <w:p w14:paraId="7276746D" w14:textId="5FCF2765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Upravno tijelo Grada Osijeka nadležno za provedbu: Ured Grada.</w:t>
      </w:r>
    </w:p>
    <w:p w14:paraId="455D6C8A" w14:textId="77777777" w:rsidR="008C1620" w:rsidRPr="00AF1CBD" w:rsidRDefault="008C1620" w:rsidP="006767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Stvaralaštvo mladih</w:t>
      </w:r>
    </w:p>
    <w:p w14:paraId="2C19B630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projekti i programi koji doprinose</w:t>
      </w:r>
      <w:r w:rsidRPr="00AF1C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F1CBD">
        <w:rPr>
          <w:rFonts w:ascii="Times New Roman" w:eastAsia="Calibri" w:hAnsi="Times New Roman" w:cs="Times New Roman"/>
          <w:sz w:val="24"/>
          <w:szCs w:val="24"/>
        </w:rPr>
        <w:t>ostvarivanju Programa za mlade na području Grada Osijeka.</w:t>
      </w:r>
    </w:p>
    <w:p w14:paraId="716F10EC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26.545,00 eura.</w:t>
      </w:r>
    </w:p>
    <w:p w14:paraId="4CE9247F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500,00 do 3.000,00 eura.</w:t>
      </w:r>
    </w:p>
    <w:p w14:paraId="2729F23B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13</w:t>
      </w:r>
    </w:p>
    <w:p w14:paraId="6E2591A1" w14:textId="37E8A9AD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Upravno tijelo Grada Osijeka nadležno za provedbu: Ured Grada.</w:t>
      </w:r>
    </w:p>
    <w:p w14:paraId="3250AF59" w14:textId="77777777" w:rsidR="008C1620" w:rsidRPr="00AF1CBD" w:rsidRDefault="008C1620" w:rsidP="006767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Zaštita potrošača</w:t>
      </w:r>
    </w:p>
    <w:p w14:paraId="5C63A57F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organiziranje savjetovališta za potrošače</w:t>
      </w:r>
    </w:p>
    <w:p w14:paraId="75D0F3DE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informiranje i edukacija o potrošačkim pravima i odgovornom ponašanju na tržištu</w:t>
      </w:r>
    </w:p>
    <w:p w14:paraId="6C2879B7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pružanje pomoći oštećenom potrošaču u nastupu prema trgovcu</w:t>
      </w:r>
    </w:p>
    <w:p w14:paraId="67D25B3D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vođenje evidencije o primljenim prijavama potrošača u postupcima poduzetim za njihovo rješavanje</w:t>
      </w:r>
    </w:p>
    <w:p w14:paraId="0C031372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davanje primjedbi i prijedloga kod donošenja propisa koji se odnose na područje zaštite potrošača.</w:t>
      </w:r>
    </w:p>
    <w:p w14:paraId="6D0DBF8C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2.650,00 eura.</w:t>
      </w:r>
    </w:p>
    <w:p w14:paraId="437A5479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1.500,00 do 2.650,00 eura.</w:t>
      </w:r>
    </w:p>
    <w:p w14:paraId="47076E1D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1</w:t>
      </w:r>
    </w:p>
    <w:p w14:paraId="6FF42ABB" w14:textId="5CCD3C18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Upravno tijelo Grada Osijeka nadležno za provedbu: Ured Grada.</w:t>
      </w:r>
    </w:p>
    <w:p w14:paraId="0518442B" w14:textId="77777777" w:rsidR="008C1620" w:rsidRPr="00AF1CBD" w:rsidRDefault="008C1620" w:rsidP="006767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Počasna garda</w:t>
      </w:r>
    </w:p>
    <w:p w14:paraId="0EFBDF65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projekt povijesne Počasne garde koja će sudjelovati na protokolarnim događanjima za potrebe Grada Osijeka.</w:t>
      </w:r>
    </w:p>
    <w:p w14:paraId="6FB5DAE3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8.000,00 eura.</w:t>
      </w:r>
    </w:p>
    <w:p w14:paraId="2E9B3552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4.000,00 do 8.000,00 eura.</w:t>
      </w:r>
    </w:p>
    <w:p w14:paraId="13595233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1</w:t>
      </w:r>
    </w:p>
    <w:p w14:paraId="47C4AB2E" w14:textId="074AC52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Upravno tijelo Grada Osijeka nadležno za provedbu: Ured Gradonačelnika.</w:t>
      </w:r>
    </w:p>
    <w:p w14:paraId="5EE7E8DD" w14:textId="77777777" w:rsidR="008C1620" w:rsidRPr="00AF1CBD" w:rsidRDefault="008C1620" w:rsidP="006767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Zaštita okoliša i održivi razvoj </w:t>
      </w:r>
    </w:p>
    <w:p w14:paraId="01DD485F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edukacija i poticanje građana na sudjelovanje u zaštiti okoliša i energetskoj učinkovitosti na razini lokalne i mjesne samouprave</w:t>
      </w:r>
    </w:p>
    <w:p w14:paraId="212E0F13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razvitak regionalne i prekogranične suradnje na području zaštite okoliša, održivog razvoja i energetske učinkovitosti</w:t>
      </w:r>
    </w:p>
    <w:p w14:paraId="7F0505F8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edukacija i poticanje građana u gospodarenju otpadom na razini lokalne samouprave te razvoj regionalne i prekogranične suradnje na tom području</w:t>
      </w:r>
    </w:p>
    <w:p w14:paraId="7EC30987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poticanje izobrazbe za održivo gospodarenje otpadom, poticanje odvojenog sakupljanja vrijednih svojstava otpada</w:t>
      </w:r>
    </w:p>
    <w:p w14:paraId="1B518BC9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unaprjeđenje stanja urbanog okoliša podizanjem svijesti o okolišu i održivom razvoju</w:t>
      </w:r>
    </w:p>
    <w:p w14:paraId="226C6EB8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ostale aktivnosti iz ovog područja kojima se ispunjavaju ciljevi i prioriteti definirani strateškim i planskim dokumentima.</w:t>
      </w:r>
    </w:p>
    <w:p w14:paraId="34E0545F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9.291,00 eura.</w:t>
      </w:r>
    </w:p>
    <w:p w14:paraId="1D119DF3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lastRenderedPageBreak/>
        <w:t>Raspon sredstava namijenjen za financiranje pojedinog projekta i programa: od 400,00 do 1.350,00 eura.</w:t>
      </w:r>
    </w:p>
    <w:p w14:paraId="47E53A29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10</w:t>
      </w:r>
    </w:p>
    <w:p w14:paraId="36989917" w14:textId="60BEAA26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Upravno tijelo Grada Osijeka nadležno za provedbu: Upravni odjel za prostorno uređenje, graditeljstvo i zaštitu okoliša.</w:t>
      </w:r>
    </w:p>
    <w:p w14:paraId="1735E9E4" w14:textId="77777777" w:rsidR="008C1620" w:rsidRPr="00AF1CBD" w:rsidRDefault="008C1620" w:rsidP="006767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Komunalno stambeno područje</w:t>
      </w:r>
    </w:p>
    <w:p w14:paraId="0A5A7DD6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unapređenje kvalitete komunalnih usluga i kvalitete stanovanja u gradu</w:t>
      </w:r>
    </w:p>
    <w:p w14:paraId="4C9A4273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 xml:space="preserve">edukacija i poticanje građana na sudjelovanje u zaštiti voda, </w:t>
      </w:r>
      <w:proofErr w:type="spellStart"/>
      <w:r w:rsidRPr="00AF1CBD">
        <w:rPr>
          <w:rFonts w:ascii="Times New Roman" w:eastAsia="Calibri" w:hAnsi="Times New Roman" w:cs="Times New Roman"/>
          <w:sz w:val="24"/>
          <w:szCs w:val="24"/>
        </w:rPr>
        <w:t>vodosnabdjevanju</w:t>
      </w:r>
      <w:proofErr w:type="spellEnd"/>
      <w:r w:rsidRPr="00AF1CBD">
        <w:rPr>
          <w:rFonts w:ascii="Times New Roman" w:eastAsia="Calibri" w:hAnsi="Times New Roman" w:cs="Times New Roman"/>
          <w:sz w:val="24"/>
          <w:szCs w:val="24"/>
        </w:rPr>
        <w:t xml:space="preserve"> i odvodnje na razini lokalne i mjesne samouprave i </w:t>
      </w:r>
    </w:p>
    <w:p w14:paraId="54F40919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ostale aktivnosti iz ovog područja kojima se ispunjavaju ciljevi i prioriteti definirani strateškim i planskim dokumentima.</w:t>
      </w:r>
    </w:p>
    <w:p w14:paraId="310DDD53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3.318,00 eura.</w:t>
      </w:r>
    </w:p>
    <w:p w14:paraId="7BF07970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2.655,00 do 3.318,00 eura.</w:t>
      </w:r>
    </w:p>
    <w:p w14:paraId="536FB80B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1</w:t>
      </w:r>
    </w:p>
    <w:p w14:paraId="5F6C9549" w14:textId="02A8270A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Upravno tijelo Grada Osijeka nadležno za provedbu: Upravni odjel za komunalno  gospodarstvo, promet i mjesnu samoupravu.</w:t>
      </w:r>
    </w:p>
    <w:p w14:paraId="63A80B20" w14:textId="77777777" w:rsidR="008C1620" w:rsidRPr="00AF1CBD" w:rsidRDefault="008C1620" w:rsidP="006767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Gospodarstvo</w:t>
      </w:r>
    </w:p>
    <w:p w14:paraId="40BFC343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poticanje i razvoj socijalnog poduzetništva</w:t>
      </w:r>
    </w:p>
    <w:p w14:paraId="17B2A5C1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informiranje, savjetovanje i edukacije vezane uz pokretanje i razvoj poduzetničkih aktivnosti</w:t>
      </w:r>
    </w:p>
    <w:p w14:paraId="3B8D8A5F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informiranje, savjetovanje i edukacije u IT sektoru</w:t>
      </w:r>
    </w:p>
    <w:p w14:paraId="40022D43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informiranje, savjetovanje i edukacije vezane uz očuvanje tradicionalnih proizvoda i suvenira</w:t>
      </w:r>
    </w:p>
    <w:p w14:paraId="2E8F3982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savjetovanje i edukacija nezaposlenih</w:t>
      </w:r>
    </w:p>
    <w:p w14:paraId="479E05B8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poticanje i unapređenje turizma</w:t>
      </w:r>
    </w:p>
    <w:p w14:paraId="144E475A" w14:textId="77777777" w:rsidR="008C1620" w:rsidRPr="00AF1CBD" w:rsidRDefault="008C1620" w:rsidP="006767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poticanje i razvoj inovatorstva.</w:t>
      </w:r>
    </w:p>
    <w:p w14:paraId="1A140391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6.600,00 eura.</w:t>
      </w:r>
    </w:p>
    <w:p w14:paraId="0CD98A2D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660,00 do 1.990,00 eura.</w:t>
      </w:r>
    </w:p>
    <w:p w14:paraId="1096922E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6</w:t>
      </w:r>
    </w:p>
    <w:p w14:paraId="0727C109" w14:textId="4E5B33DA" w:rsidR="00AF1CBD" w:rsidRPr="006767DE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 xml:space="preserve">Upravno tijelo Grada Osijeka nadležno za provedbu: </w:t>
      </w:r>
      <w:r w:rsidRPr="00AF1CBD">
        <w:rPr>
          <w:rFonts w:ascii="Times New Roman" w:eastAsia="Calibri" w:hAnsi="Times New Roman" w:cs="Times New Roman"/>
          <w:iCs/>
          <w:sz w:val="24"/>
          <w:szCs w:val="24"/>
        </w:rPr>
        <w:t>Upravni odjel za gospodarstvo.</w:t>
      </w:r>
    </w:p>
    <w:p w14:paraId="76914AF2" w14:textId="77777777" w:rsidR="008C1620" w:rsidRPr="00AF1CBD" w:rsidRDefault="008C1620" w:rsidP="006767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Izvaninstitucionalno obrazovanje</w:t>
      </w:r>
    </w:p>
    <w:p w14:paraId="3EF51256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>obrazovanje za djelovanje djece i mladih u civilnom društvu</w:t>
      </w:r>
    </w:p>
    <w:p w14:paraId="5ACD40C9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>organizacija izvannastavnih i izvanškolskih aktivnosti</w:t>
      </w:r>
    </w:p>
    <w:p w14:paraId="0F3B4D2B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>odgoj i obrazovanje za unapređenje života i životnih vještina i sposobnosti</w:t>
      </w:r>
    </w:p>
    <w:p w14:paraId="710C1E8B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hAnsi="Times New Roman" w:cs="Times New Roman"/>
          <w:sz w:val="24"/>
          <w:szCs w:val="24"/>
        </w:rPr>
        <w:t>ostale aktivnosti iz ovog područja kojima se ispunjavaju ciljevi i prioriteti definirani strateškim i planskim dokumentima.</w:t>
      </w:r>
    </w:p>
    <w:p w14:paraId="78FCB5FA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4.000,00 eura.</w:t>
      </w:r>
    </w:p>
    <w:p w14:paraId="11DE1EDA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530,00 do 1.060,00 eura.</w:t>
      </w:r>
    </w:p>
    <w:p w14:paraId="11523B62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6</w:t>
      </w:r>
    </w:p>
    <w:p w14:paraId="5A58297A" w14:textId="4FEDE171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Upravno tijelo Grada Osijeka nadležno za provedbu: Upravni odjel za društvene djelatnosti.</w:t>
      </w:r>
    </w:p>
    <w:p w14:paraId="033C19D2" w14:textId="77777777" w:rsidR="008C1620" w:rsidRPr="00AF1CBD" w:rsidRDefault="008C1620" w:rsidP="006767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sz w:val="24"/>
          <w:szCs w:val="24"/>
        </w:rPr>
        <w:t>Socijalne djelatnosti i zaštita zdravlja</w:t>
      </w:r>
    </w:p>
    <w:p w14:paraId="33B7415E" w14:textId="77777777" w:rsidR="008C1620" w:rsidRPr="00AF1CBD" w:rsidRDefault="008C1620" w:rsidP="006767DE">
      <w:pPr>
        <w:spacing w:after="0"/>
        <w:ind w:left="1067" w:firstLine="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Ukupan iznos raspoloživih sredstava: 57.000,00 eura</w:t>
      </w:r>
    </w:p>
    <w:p w14:paraId="18536FD8" w14:textId="77777777" w:rsidR="008C1620" w:rsidRPr="00AF1CBD" w:rsidRDefault="008C1620" w:rsidP="006767DE">
      <w:pPr>
        <w:spacing w:after="0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Upravno tijelo Grada Osijeka nadležno za provedbu natječaja: Upravni odjel za socijalnu zaštitu, umirovljenike i zdravstvo</w:t>
      </w:r>
    </w:p>
    <w:p w14:paraId="7D03C731" w14:textId="77777777" w:rsidR="00764C88" w:rsidRPr="00AF1CBD" w:rsidRDefault="008C1620" w:rsidP="006767DE">
      <w:pPr>
        <w:spacing w:after="0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ab/>
      </w:r>
      <w:r w:rsidRPr="00AF1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F1CBD">
        <w:rPr>
          <w:rFonts w:ascii="Times New Roman" w:eastAsia="Calibri" w:hAnsi="Times New Roman" w:cs="Times New Roman"/>
          <w:sz w:val="24"/>
          <w:szCs w:val="24"/>
        </w:rPr>
        <w:t>Potpodručja</w:t>
      </w:r>
      <w:proofErr w:type="spellEnd"/>
      <w:r w:rsidRPr="00AF1CBD">
        <w:rPr>
          <w:rFonts w:ascii="Times New Roman" w:eastAsia="Calibri" w:hAnsi="Times New Roman" w:cs="Times New Roman"/>
          <w:sz w:val="24"/>
          <w:szCs w:val="24"/>
        </w:rPr>
        <w:t xml:space="preserve"> financiranja:</w:t>
      </w:r>
    </w:p>
    <w:p w14:paraId="32BB9959" w14:textId="276AC4BE" w:rsidR="008C1620" w:rsidRPr="00AF1CBD" w:rsidRDefault="00764C88" w:rsidP="006767DE">
      <w:pPr>
        <w:spacing w:after="0"/>
        <w:ind w:left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10.1.     </w:t>
      </w:r>
      <w:r w:rsidR="008C1620" w:rsidRPr="00AF1CBD">
        <w:rPr>
          <w:rFonts w:ascii="Times New Roman" w:eastAsia="Calibri" w:hAnsi="Times New Roman" w:cs="Times New Roman"/>
          <w:b/>
          <w:bCs/>
          <w:sz w:val="24"/>
          <w:szCs w:val="24"/>
        </w:rPr>
        <w:t>Socijalno-humanitarna djelatnost i zaštita zdravlja</w:t>
      </w:r>
    </w:p>
    <w:p w14:paraId="61F6C219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smanjenje i prevencija siromaštva i socijalne isključenosti</w:t>
      </w:r>
    </w:p>
    <w:p w14:paraId="52811FF5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 xml:space="preserve">zaštita i promicanje prava osoba s invaliditetom i djece s teškoćama u razvoju </w:t>
      </w:r>
    </w:p>
    <w:p w14:paraId="3EB3E2E7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 xml:space="preserve">preventivne aktivnosti vezane uz zaštitu zdravlja  </w:t>
      </w:r>
    </w:p>
    <w:p w14:paraId="16149D26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 xml:space="preserve">prevencija i borba protiv ovisnosti </w:t>
      </w:r>
    </w:p>
    <w:p w14:paraId="2FDD7D7E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928" w:firstLine="48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26.000,00 eura</w:t>
      </w:r>
    </w:p>
    <w:p w14:paraId="5F241793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500,00 do 2.000,00 eura</w:t>
      </w:r>
    </w:p>
    <w:p w14:paraId="06A94337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928" w:firstLine="48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20</w:t>
      </w:r>
    </w:p>
    <w:p w14:paraId="26843C2B" w14:textId="16C94025" w:rsidR="008C1620" w:rsidRPr="00AF1CBD" w:rsidRDefault="008C1620" w:rsidP="000C07BB">
      <w:pPr>
        <w:pStyle w:val="Odlomakpopisa"/>
        <w:numPr>
          <w:ilvl w:val="1"/>
          <w:numId w:val="10"/>
        </w:numPr>
        <w:spacing w:after="0" w:line="240" w:lineRule="auto"/>
        <w:ind w:hanging="5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1C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Unapređenje kvalitete života umirovljenika (projekti udruga </w:t>
      </w:r>
      <w:r w:rsidR="000C07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F1CBD">
        <w:rPr>
          <w:rFonts w:ascii="Times New Roman" w:eastAsia="Calibri" w:hAnsi="Times New Roman" w:cs="Times New Roman"/>
          <w:b/>
          <w:bCs/>
          <w:sz w:val="24"/>
          <w:szCs w:val="24"/>
        </w:rPr>
        <w:t>umirovljenika)</w:t>
      </w:r>
    </w:p>
    <w:p w14:paraId="3A051763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928" w:firstLine="48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27.000,00 eura</w:t>
      </w:r>
    </w:p>
    <w:p w14:paraId="705EFBAA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500,00 do 4.000,00 eura</w:t>
      </w:r>
    </w:p>
    <w:p w14:paraId="06E9ACA3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928" w:firstLine="488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7</w:t>
      </w:r>
    </w:p>
    <w:p w14:paraId="4D9090B4" w14:textId="4723FC82" w:rsidR="008C1620" w:rsidRPr="00AF1CBD" w:rsidRDefault="00764C88" w:rsidP="000C07BB">
      <w:pPr>
        <w:pStyle w:val="Odlomakpopisa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1C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10.3. </w:t>
      </w:r>
      <w:r w:rsidR="008C1620" w:rsidRPr="00AF1C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Pružanje psihosocijalne pomoći i SOS telefon </w:t>
      </w:r>
    </w:p>
    <w:p w14:paraId="3E0C18AA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928" w:firstLine="48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4.000,00 eura</w:t>
      </w:r>
    </w:p>
    <w:p w14:paraId="711B1256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500,00 do 2.000,00 eura</w:t>
      </w:r>
    </w:p>
    <w:p w14:paraId="0488D72B" w14:textId="7571126A" w:rsidR="008C1620" w:rsidRPr="00AF1CBD" w:rsidRDefault="008C1620" w:rsidP="006767DE">
      <w:pPr>
        <w:autoSpaceDE w:val="0"/>
        <w:autoSpaceDN w:val="0"/>
        <w:adjustRightInd w:val="0"/>
        <w:spacing w:after="0"/>
        <w:ind w:lef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2</w:t>
      </w:r>
    </w:p>
    <w:p w14:paraId="10B32FD7" w14:textId="77777777" w:rsidR="008C1620" w:rsidRPr="00AF1CBD" w:rsidRDefault="008C1620" w:rsidP="006767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sz w:val="24"/>
          <w:szCs w:val="24"/>
        </w:rPr>
        <w:t>Udruge proistekle iz Domovinskog rata</w:t>
      </w:r>
    </w:p>
    <w:p w14:paraId="453F0CD1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provođenje pomoći i samopomoći, resocijalizacije i integracije članovima udruge</w:t>
      </w:r>
    </w:p>
    <w:p w14:paraId="1EDB933B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unapređenje kvalitete života i pružanje psihosocijalne pomoći braniteljima Domovinskog rata i članovima njihovih obitelji, invalidima Domovinskog rata i članovima njihovih obitelji, civilnim žrtvama Domovinskog rata, obiteljima poginulih i nestalih branitelja i civila Domovinskog rata, članovima obitelji ekshumiranih i identificiranih branitelja</w:t>
      </w:r>
    </w:p>
    <w:p w14:paraId="68AC0816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obilježavanje važnijih obljetnica i očuvanja uspomena na Domovinski rat</w:t>
      </w:r>
    </w:p>
    <w:p w14:paraId="2ABF230A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poboljšanje kvalitete života kroz organiziranje sportskih, kulturnih i drugih oblika druženja članova udruge</w:t>
      </w:r>
    </w:p>
    <w:p w14:paraId="01AFF175" w14:textId="77777777" w:rsidR="008C1620" w:rsidRPr="00AF1CBD" w:rsidRDefault="008C1620" w:rsidP="006767DE">
      <w:pPr>
        <w:numPr>
          <w:ilvl w:val="0"/>
          <w:numId w:val="1"/>
        </w:numPr>
        <w:spacing w:after="0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ostale aktivnosti iz ovog područja kojima se ispunjavaju ciljevi i prioriteti definirani strateškim i planskim dokumentima.</w:t>
      </w:r>
    </w:p>
    <w:p w14:paraId="55CEB92B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26.500,00 eura.</w:t>
      </w:r>
    </w:p>
    <w:p w14:paraId="76A29224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Raspon sredstava namijenjen za financiranje pojedinog projekta i programa: od 300,00 do 3.300,00 eura.</w:t>
      </w:r>
    </w:p>
    <w:p w14:paraId="55CD7905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20</w:t>
      </w:r>
    </w:p>
    <w:p w14:paraId="71E917BD" w14:textId="2DCAB78F" w:rsidR="00AF1CBD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Upravno tijelo Grada Osijeka nadležno za provedbu: Ured Gradonačelnika.</w:t>
      </w:r>
    </w:p>
    <w:p w14:paraId="02CBCEA8" w14:textId="77777777" w:rsidR="008C1620" w:rsidRPr="00AF1CBD" w:rsidRDefault="008C1620" w:rsidP="006767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CBD">
        <w:rPr>
          <w:rFonts w:ascii="Times New Roman" w:hAnsi="Times New Roman" w:cs="Times New Roman"/>
          <w:b/>
          <w:bCs/>
          <w:sz w:val="24"/>
          <w:szCs w:val="24"/>
        </w:rPr>
        <w:t>Financije</w:t>
      </w:r>
    </w:p>
    <w:p w14:paraId="5EB062E2" w14:textId="1475495A" w:rsidR="00F24F05" w:rsidRPr="00F24F05" w:rsidRDefault="00F24F05" w:rsidP="006767DE">
      <w:pPr>
        <w:autoSpaceDE w:val="0"/>
        <w:autoSpaceDN w:val="0"/>
        <w:adjustRightInd w:val="0"/>
        <w:spacing w:after="0"/>
        <w:ind w:left="1415" w:hanging="3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24F05">
        <w:rPr>
          <w:rFonts w:ascii="Times New Roman" w:eastAsia="Calibri" w:hAnsi="Times New Roman" w:cs="Times New Roman"/>
          <w:sz w:val="24"/>
          <w:szCs w:val="24"/>
        </w:rPr>
        <w:t xml:space="preserve">programi/projekti kojima se ističe suradnja, informiranje, promicanje značaja i ugleda financijske struke u društvu </w:t>
      </w:r>
    </w:p>
    <w:p w14:paraId="2FCE6DBE" w14:textId="77777777" w:rsidR="00F24F05" w:rsidRPr="00F24F05" w:rsidRDefault="00F24F05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F05">
        <w:rPr>
          <w:rFonts w:ascii="Times New Roman" w:eastAsia="Calibri" w:hAnsi="Times New Roman" w:cs="Times New Roman"/>
          <w:sz w:val="24"/>
          <w:szCs w:val="24"/>
        </w:rPr>
        <w:t>-</w:t>
      </w:r>
      <w:r w:rsidRPr="00F24F05">
        <w:rPr>
          <w:rFonts w:ascii="Times New Roman" w:eastAsia="Calibri" w:hAnsi="Times New Roman" w:cs="Times New Roman"/>
          <w:sz w:val="24"/>
          <w:szCs w:val="24"/>
        </w:rPr>
        <w:tab/>
        <w:t xml:space="preserve">programi/projekti kojima se podiže stručna razina i znanje o financijama </w:t>
      </w:r>
    </w:p>
    <w:p w14:paraId="1D54CC3F" w14:textId="77777777" w:rsidR="00F24F05" w:rsidRPr="00F24F05" w:rsidRDefault="00F24F05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F05">
        <w:rPr>
          <w:rFonts w:ascii="Times New Roman" w:eastAsia="Calibri" w:hAnsi="Times New Roman" w:cs="Times New Roman"/>
          <w:sz w:val="24"/>
          <w:szCs w:val="24"/>
        </w:rPr>
        <w:t>-</w:t>
      </w:r>
      <w:r w:rsidRPr="00F24F05">
        <w:rPr>
          <w:rFonts w:ascii="Times New Roman" w:eastAsia="Calibri" w:hAnsi="Times New Roman" w:cs="Times New Roman"/>
          <w:sz w:val="24"/>
          <w:szCs w:val="24"/>
        </w:rPr>
        <w:tab/>
        <w:t>promicanje, razvitak i unaprjeđenje razumijevanja financijske pismenosti</w:t>
      </w:r>
    </w:p>
    <w:p w14:paraId="785A7BDB" w14:textId="4A5DDFA5" w:rsidR="00F24F05" w:rsidRDefault="00F24F05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F05">
        <w:rPr>
          <w:rFonts w:ascii="Times New Roman" w:eastAsia="Calibri" w:hAnsi="Times New Roman" w:cs="Times New Roman"/>
          <w:sz w:val="24"/>
          <w:szCs w:val="24"/>
        </w:rPr>
        <w:t>-</w:t>
      </w:r>
      <w:r w:rsidRPr="00F24F05">
        <w:rPr>
          <w:rFonts w:ascii="Times New Roman" w:eastAsia="Calibri" w:hAnsi="Times New Roman" w:cs="Times New Roman"/>
          <w:sz w:val="24"/>
          <w:szCs w:val="24"/>
        </w:rPr>
        <w:tab/>
        <w:t>suradnja udruga koje se bave financijskim pitanjima</w:t>
      </w:r>
    </w:p>
    <w:p w14:paraId="5FC3ABDE" w14:textId="3989D91A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Iznos raspoloživih sredstava: 6.640,00 eura.</w:t>
      </w:r>
    </w:p>
    <w:p w14:paraId="70A53D43" w14:textId="356BF0B8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 xml:space="preserve">Raspon sredstava namijenjen za financiranje pojedinog projekta i programa: od 500,00 do </w:t>
      </w:r>
      <w:r w:rsidR="00ED6170" w:rsidRPr="00AF1CBD">
        <w:rPr>
          <w:rFonts w:ascii="Times New Roman" w:eastAsia="Calibri" w:hAnsi="Times New Roman" w:cs="Times New Roman"/>
          <w:sz w:val="24"/>
          <w:szCs w:val="24"/>
        </w:rPr>
        <w:t>2.0</w:t>
      </w:r>
      <w:r w:rsidRPr="00AF1CBD">
        <w:rPr>
          <w:rFonts w:ascii="Times New Roman" w:eastAsia="Calibri" w:hAnsi="Times New Roman" w:cs="Times New Roman"/>
          <w:sz w:val="24"/>
          <w:szCs w:val="24"/>
        </w:rPr>
        <w:t>00,00 eura.</w:t>
      </w:r>
    </w:p>
    <w:p w14:paraId="0E2C2D7A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720" w:firstLine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Očekivani broj projekata i programa koji će se ugovoriti za financiranje: 6</w:t>
      </w:r>
    </w:p>
    <w:p w14:paraId="4FD957CB" w14:textId="77777777" w:rsidR="008C1620" w:rsidRPr="00AF1CBD" w:rsidRDefault="008C1620" w:rsidP="006767DE">
      <w:pPr>
        <w:autoSpaceDE w:val="0"/>
        <w:autoSpaceDN w:val="0"/>
        <w:adjustRightInd w:val="0"/>
        <w:spacing w:after="0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CBD">
        <w:rPr>
          <w:rFonts w:ascii="Times New Roman" w:eastAsia="Calibri" w:hAnsi="Times New Roman" w:cs="Times New Roman"/>
          <w:sz w:val="24"/>
          <w:szCs w:val="24"/>
        </w:rPr>
        <w:t>Upravno tijelo Grada Osijeka nadležno za provedbu: Upravni odjel za financije i fondove Europske unije.</w:t>
      </w:r>
    </w:p>
    <w:p w14:paraId="2DEC7F44" w14:textId="77777777" w:rsidR="00897E27" w:rsidRPr="00AF1CBD" w:rsidRDefault="00897E27" w:rsidP="009561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D0B6A4" w14:textId="77777777" w:rsidR="00223BA9" w:rsidRPr="00AF1CBD" w:rsidRDefault="00223BA9" w:rsidP="00223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68FB7E4D" w14:textId="77777777" w:rsidR="00223BA9" w:rsidRPr="00AF1CBD" w:rsidRDefault="00223BA9" w:rsidP="00223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9502E" w14:textId="77777777" w:rsidR="00223BA9" w:rsidRPr="00AF1CBD" w:rsidRDefault="00223BA9" w:rsidP="00223BA9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Prihvatljivi prijavitelji su udruge koje ispunjavaju sljedeće kriterije: </w:t>
      </w:r>
    </w:p>
    <w:p w14:paraId="5BC0FBED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upisane u Registar udruga, odnosno drugi odgovarajući registar</w:t>
      </w:r>
    </w:p>
    <w:p w14:paraId="158D92B6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upisane u Registar neprofitnih organizacija</w:t>
      </w:r>
    </w:p>
    <w:p w14:paraId="7341FAE6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svojim statutom opredijeljene za obavljanje djelatnosti i aktivnosti koje su predmet financiranja prema područjima i kojima promiču uvjerenja i ciljeve koji nisu u suprotnosti s Ustavom i zakonom </w:t>
      </w:r>
    </w:p>
    <w:p w14:paraId="45433EE4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statut mora biti usklađen sa Zakonom o udrugama, odnosno pravovremeno predan zahtjev za upis promjene statuta nadležnom uredu državne uprave</w:t>
      </w:r>
    </w:p>
    <w:p w14:paraId="3FD09C0D" w14:textId="487D2FB4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vode transparentno financijsko poslovanje – financijski izvještaji javno su dostupni u Registru neprofitnih organizacija (za obveznike dvojnog knjigovodstva: godišnji Izvještaj o prihodima i rashodima, Bilanca i Bilješke uz financijske izvještaje, a za obveznike jednostavnog knjigovodstva: Godišnji financijski izvještaj o primicima i izdacima)</w:t>
      </w:r>
    </w:p>
    <w:p w14:paraId="40FF75CA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uredno ispunjavaju obveze iz svih prethodno sklopljenih ugovora o financiranju iz proračuna Grada Osijeka te ostalih javnih izvora</w:t>
      </w:r>
    </w:p>
    <w:p w14:paraId="2356A2C5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uredno ispunjavaju obveze plaćanja doprinosa za mirovinsko i zdravstveno osiguranje i plaćanja poreza te druga davanja prema državnom proračunu i Proračunu Grada Osijeka</w:t>
      </w:r>
    </w:p>
    <w:p w14:paraId="4DAF37FB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protiv korisnika financiranja, odnosno osobe ovlaštene za zastupanje udruge i voditelja programa ili projekta ne smije se voditi kazneni postupak niti smije biti pravomoćno osuđen za prekršaje ili kaznena djela definirana Uredbom o kriterijima, mjerilima i postupcima financiranja i ugovaranja programa i projekata od interesa za opće dobro koje provode udruge</w:t>
      </w:r>
    </w:p>
    <w:p w14:paraId="56037EE9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imaju općim aktom uspostavljen model dobrog financijskog upravljanja i kontrola te način sprječavanja sukoba interesa pri raspolaganju javnim sredstvima</w:t>
      </w:r>
    </w:p>
    <w:p w14:paraId="5F288B9B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imaju prikladan način javnog objavljivanja programskog i financijskog izvještaja o radu za proteklu godinu (na mrežnim stranicama udruge, odnosno na drugi odgovarajući način)</w:t>
      </w:r>
    </w:p>
    <w:p w14:paraId="3180A6C8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imaju odgovarajuće organizacijske kapacitete i ljudske resurse za provedbu programa ili projekta</w:t>
      </w:r>
    </w:p>
    <w:p w14:paraId="03D58311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korisnici projekta/programa moraju biti stanovnici Grada Osijeka ili prijavljeni projekt/program mora zadovoljavati javne potrebe od interesa za Grad, doprinositi razvoju i općem napretku Grada te promicati njegov položaj i ugled i biti utvrđen kao prioritetno područje</w:t>
      </w:r>
    </w:p>
    <w:p w14:paraId="3111E078" w14:textId="77777777" w:rsidR="00223BA9" w:rsidRPr="00AF1CBD" w:rsidRDefault="00223BA9" w:rsidP="003977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udruga koja traži financiranje mora biti do raspisivanja javnog natječaja registrirana na području Republike Hrvatske najmanje jednu godinu</w:t>
      </w:r>
    </w:p>
    <w:p w14:paraId="074920B4" w14:textId="2723EC84" w:rsidR="00AF1CBD" w:rsidRPr="00F24F05" w:rsidRDefault="00223BA9" w:rsidP="00F24F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aktivnosti moraju biti izvršene unutar proračunske 202</w:t>
      </w:r>
      <w:r w:rsidR="002657C3"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</w:p>
    <w:p w14:paraId="6EB42EA4" w14:textId="77777777" w:rsidR="00AF1CBD" w:rsidRPr="00AF1CBD" w:rsidRDefault="00AF1CBD" w:rsidP="00223BA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9979A8" w14:textId="77777777" w:rsidR="00223BA9" w:rsidRPr="00AF1CBD" w:rsidRDefault="00223BA9" w:rsidP="00223B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14:paraId="09DCF4FB" w14:textId="77777777" w:rsidR="00223BA9" w:rsidRPr="00AF1CBD" w:rsidRDefault="00223BA9" w:rsidP="00223B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AEF794" w14:textId="77777777" w:rsidR="00223BA9" w:rsidRPr="00AF1CBD" w:rsidRDefault="00223BA9" w:rsidP="00397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Udruga može prijaviti na Javni natječaj najviše jedan projekt ili program za jedno područje financiranja, a ukupno se može prijaviti na najviše dva područja financiranja.</w:t>
      </w:r>
    </w:p>
    <w:p w14:paraId="5F5CE405" w14:textId="77777777" w:rsidR="00223BA9" w:rsidRPr="00AF1CBD" w:rsidRDefault="00223BA9" w:rsidP="003977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A48C61" w14:textId="77777777" w:rsidR="00223BA9" w:rsidRPr="00AF1CBD" w:rsidRDefault="00223BA9" w:rsidP="00223BA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</w:p>
    <w:p w14:paraId="08AA22AF" w14:textId="77777777" w:rsidR="00223BA9" w:rsidRPr="00AF1CBD" w:rsidRDefault="00223BA9" w:rsidP="00223BA9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0144F5" w14:textId="77777777" w:rsidR="00223BA9" w:rsidRPr="00AF1CBD" w:rsidRDefault="00223BA9" w:rsidP="00397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na Javni natječaj mora sadržavati: </w:t>
      </w:r>
    </w:p>
    <w:p w14:paraId="000A5F81" w14:textId="77777777" w:rsidR="00223BA9" w:rsidRPr="00AF1CBD" w:rsidRDefault="00223BA9" w:rsidP="00397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ispunjen obrazac </w:t>
      </w:r>
      <w:bookmarkStart w:id="0" w:name="_Hlk95213660"/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za prijavu - opisa programa ili projekta</w:t>
      </w:r>
    </w:p>
    <w:p w14:paraId="28FE79CF" w14:textId="77777777" w:rsidR="00223BA9" w:rsidRPr="00AF1CBD" w:rsidRDefault="00223BA9" w:rsidP="00397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ispunjen obrazac proračuna programa ili projekta</w:t>
      </w:r>
    </w:p>
    <w:p w14:paraId="4593B88A" w14:textId="77777777" w:rsidR="00223BA9" w:rsidRPr="00AF1CBD" w:rsidRDefault="00223BA9" w:rsidP="00397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bookmarkStart w:id="1" w:name="_Hlk95461821"/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obrazac životopisa voditelja programa ili projekta </w:t>
      </w:r>
    </w:p>
    <w:bookmarkEnd w:id="0"/>
    <w:p w14:paraId="4F1B7267" w14:textId="77777777" w:rsidR="00223BA9" w:rsidRPr="00AF1CBD" w:rsidRDefault="00223BA9" w:rsidP="00397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obrazac izjave o partnerstvu, ako ga udruga ima</w:t>
      </w:r>
    </w:p>
    <w:p w14:paraId="6B00C550" w14:textId="77777777" w:rsidR="00223BA9" w:rsidRPr="00AF1CBD" w:rsidRDefault="00223BA9" w:rsidP="00397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sz w:val="24"/>
          <w:szCs w:val="24"/>
        </w:rPr>
        <w:t>dokaz o uredno predanom izvješću o provedbi volontiranja u udruzi ako je udruga prijavila volonterski rad (izvješće se predaje nadležnom ministarstvu)</w:t>
      </w:r>
    </w:p>
    <w:p w14:paraId="395ED6EC" w14:textId="759F47CB" w:rsidR="00223BA9" w:rsidRPr="00AF1CBD" w:rsidRDefault="00223BA9" w:rsidP="00AF1C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dokaz o sufinanciranju programa ili projekta od jedinica lokalne ili područne (regionalne) samouprave ili nekih drugih izvora sufinanciranja ako je sufinanciranje iskazano u obrascu proračuna programa ili projekta (preslika odluke i/ili ugovora o sufinanciranju)</w:t>
      </w:r>
      <w:r w:rsidR="00397798" w:rsidRPr="00AF1CB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</w:t>
      </w:r>
      <w:bookmarkEnd w:id="1"/>
    </w:p>
    <w:p w14:paraId="35B6CFC1" w14:textId="77777777" w:rsidR="00534B8E" w:rsidRPr="00AF1CBD" w:rsidRDefault="00534B8E" w:rsidP="00223BA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AED354" w14:textId="72D8124F" w:rsidR="00414B23" w:rsidRPr="00AF1CBD" w:rsidRDefault="00414B23" w:rsidP="00414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VI.</w:t>
      </w:r>
    </w:p>
    <w:p w14:paraId="7001206D" w14:textId="77777777" w:rsidR="00414B23" w:rsidRPr="00AF1CBD" w:rsidRDefault="00414B23" w:rsidP="00223BA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F0E6B0" w14:textId="584B029B" w:rsidR="00414B23" w:rsidRPr="00AF1CBD" w:rsidRDefault="00414B23" w:rsidP="00716D09">
      <w:pPr>
        <w:spacing w:before="1" w:after="0" w:line="253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C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Prijava na Javni natječaj dostavlja se na propisanim obrascima, koji su zajedno s Uputama za prijavitelje, dostupni na internetskim stranicama Grada Osijeka (</w:t>
      </w:r>
      <w:hyperlink r:id="rId7" w:history="1">
        <w:r w:rsidR="00716D09" w:rsidRPr="00AF1CBD">
          <w:rPr>
            <w:rStyle w:val="Hiperveza"/>
            <w:rFonts w:ascii="Times New Roman" w:hAnsi="Times New Roman" w:cs="Times New Roman"/>
            <w:sz w:val="24"/>
            <w:szCs w:val="24"/>
          </w:rPr>
          <w:t>https://www.osijek.hr/gradska-uprava/udruge/</w:t>
        </w:r>
      </w:hyperlink>
      <w:r w:rsidRPr="00AF1C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10CE9C79" w14:textId="1C8D98EF" w:rsidR="00414B23" w:rsidRPr="00AF1CBD" w:rsidRDefault="00414B23" w:rsidP="00414B23">
      <w:pPr>
        <w:spacing w:before="1" w:after="0" w:line="253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Obrasci, koji su sastavni dio dokumentacije za prijavu na Javni natječaj, ispunjavaju se na računalu.</w:t>
      </w:r>
    </w:p>
    <w:p w14:paraId="615579B7" w14:textId="77777777" w:rsidR="00414B23" w:rsidRPr="00AF1CBD" w:rsidRDefault="00414B23" w:rsidP="00414B23">
      <w:pPr>
        <w:spacing w:after="0" w:line="2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2B3E52" w14:textId="7A7E2BD6" w:rsidR="00414B23" w:rsidRPr="00AF1CBD" w:rsidRDefault="00414B23" w:rsidP="00414B23">
      <w:pPr>
        <w:spacing w:before="1" w:after="0" w:line="253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VII.</w:t>
      </w:r>
    </w:p>
    <w:p w14:paraId="4102854A" w14:textId="77777777" w:rsidR="00414B23" w:rsidRPr="00AF1CBD" w:rsidRDefault="00414B23" w:rsidP="00414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C035E3" w14:textId="2AABB1D8" w:rsidR="00414B23" w:rsidRPr="00AF1CBD" w:rsidRDefault="00414B23" w:rsidP="00414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Postupak zaprimanja, otvaranja i pregleda dostavljenih prijava, procjena prijava, dostava dodatne dokumentacije, ugovaranje, donošenje odluke Odluku o odobravanju financijskih sredstava udrugama, podnošenje prigovora, postupanje s dokumentacijom i izvješćivanje o provedbi projekta/programa detaljno su opisani  u Uputama za prijavitelje.</w:t>
      </w:r>
    </w:p>
    <w:p w14:paraId="4BDF6167" w14:textId="77777777" w:rsidR="00414B23" w:rsidRPr="00AF1CBD" w:rsidRDefault="00414B23" w:rsidP="00414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A88C2D" w14:textId="499B398A" w:rsidR="00414B23" w:rsidRPr="00AF1CBD" w:rsidRDefault="00414B23" w:rsidP="00414B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VIII.</w:t>
      </w:r>
    </w:p>
    <w:p w14:paraId="04167970" w14:textId="77777777" w:rsidR="00414B23" w:rsidRPr="00AF1CBD" w:rsidRDefault="00414B23" w:rsidP="00414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3D5E0E" w14:textId="6D62904D" w:rsidR="00414B23" w:rsidRPr="00AF1CBD" w:rsidRDefault="00414B23" w:rsidP="00414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Razmatrat će se samo prijave koji su pravodobno prijavljene, te koje u cijelosti zadovoljavaju formalne uvjete Javnog </w:t>
      </w:r>
      <w:r w:rsidR="00C57742" w:rsidRPr="00AF1C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natječaja</w:t>
      </w:r>
      <w:r w:rsidRPr="00AF1C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DC74D89" w14:textId="77777777" w:rsidR="00414B23" w:rsidRPr="00AF1CBD" w:rsidRDefault="00414B23" w:rsidP="00251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5689AB" w14:textId="23EC7872" w:rsidR="00251302" w:rsidRPr="00AF1CBD" w:rsidRDefault="00251302" w:rsidP="00251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IX.</w:t>
      </w:r>
    </w:p>
    <w:p w14:paraId="72716D51" w14:textId="77777777" w:rsidR="00223BA9" w:rsidRPr="00AF1CBD" w:rsidRDefault="00223BA9" w:rsidP="00223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BC02E6" w14:textId="2FEBF65A" w:rsidR="00223BA9" w:rsidRPr="00AF1CBD" w:rsidRDefault="00223BA9" w:rsidP="00223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prijedloga projekata i programa je 30 dana od dana objave, a zadnji dan za prijavu je </w:t>
      </w:r>
      <w:r w:rsidR="000E0ADA" w:rsidRPr="00AF1C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 ožujka </w:t>
      </w:r>
      <w:r w:rsidRPr="00AF1C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4141D0" w:rsidRPr="00AF1C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AF1C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4EC7FF42" w14:textId="77777777" w:rsidR="00223BA9" w:rsidRPr="00AF1CBD" w:rsidRDefault="00223BA9" w:rsidP="00223B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7461B7" w14:textId="77777777" w:rsidR="00955831" w:rsidRPr="00AF1CBD" w:rsidRDefault="00955831" w:rsidP="0095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402-01/23-01/29</w:t>
      </w:r>
    </w:p>
    <w:p w14:paraId="7CD55F6D" w14:textId="6D89FCE2" w:rsidR="00955831" w:rsidRPr="00AF1CBD" w:rsidRDefault="00955831" w:rsidP="0095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2158-1</w:t>
      </w:r>
      <w:r w:rsidR="00604E3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02-23-</w:t>
      </w:r>
      <w:r w:rsidR="005745E3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56B1D78E" w14:textId="77777777" w:rsidR="00223BA9" w:rsidRPr="00AF1CBD" w:rsidRDefault="00223BA9" w:rsidP="00223BA9">
      <w:pPr>
        <w:tabs>
          <w:tab w:val="center" w:pos="73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A751B3" w14:textId="77777777" w:rsidR="00223BA9" w:rsidRPr="00AF1CBD" w:rsidRDefault="00223BA9" w:rsidP="00223BA9">
      <w:pPr>
        <w:tabs>
          <w:tab w:val="center" w:pos="73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620339" w14:textId="77777777" w:rsidR="00414B23" w:rsidRPr="00AF1CBD" w:rsidRDefault="00223BA9" w:rsidP="00414B23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14B23"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GRADONAČELNIK</w:t>
      </w:r>
    </w:p>
    <w:p w14:paraId="50228C54" w14:textId="6A340187" w:rsidR="00414B23" w:rsidRPr="00AF1CBD" w:rsidRDefault="00414B23" w:rsidP="00414B23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Ivan Radić, mag. </w:t>
      </w:r>
      <w:proofErr w:type="spellStart"/>
      <w:r w:rsidRPr="00AF1CBD">
        <w:rPr>
          <w:rFonts w:ascii="Times New Roman" w:eastAsia="Times New Roman" w:hAnsi="Times New Roman" w:cs="Times New Roman"/>
          <w:sz w:val="24"/>
          <w:szCs w:val="24"/>
          <w:lang w:eastAsia="hr-HR"/>
        </w:rPr>
        <w:t>oec</w:t>
      </w:r>
      <w:proofErr w:type="spellEnd"/>
      <w:r w:rsidR="00D62EF1">
        <w:rPr>
          <w:rFonts w:ascii="Times New Roman" w:eastAsia="Times New Roman" w:hAnsi="Times New Roman" w:cs="Times New Roman"/>
          <w:sz w:val="24"/>
          <w:szCs w:val="24"/>
          <w:lang w:eastAsia="hr-HR"/>
        </w:rPr>
        <w:t>., v.r.</w:t>
      </w:r>
    </w:p>
    <w:p w14:paraId="0CE3BDE9" w14:textId="586E5E90" w:rsidR="006737BE" w:rsidRPr="00AF1CBD" w:rsidRDefault="006737BE" w:rsidP="00414B23">
      <w:pPr>
        <w:tabs>
          <w:tab w:val="center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37BE" w:rsidRPr="00AF1CBD" w:rsidSect="00901910">
      <w:headerReference w:type="default" r:id="rId8"/>
      <w:pgSz w:w="11906" w:h="16838" w:code="9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87D6" w14:textId="77777777" w:rsidR="00654F8F" w:rsidRDefault="00654F8F" w:rsidP="00223BA9">
      <w:pPr>
        <w:spacing w:after="0" w:line="240" w:lineRule="auto"/>
      </w:pPr>
      <w:r>
        <w:separator/>
      </w:r>
    </w:p>
  </w:endnote>
  <w:endnote w:type="continuationSeparator" w:id="0">
    <w:p w14:paraId="5D9D2896" w14:textId="77777777" w:rsidR="00654F8F" w:rsidRDefault="00654F8F" w:rsidP="0022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073B" w14:textId="77777777" w:rsidR="00654F8F" w:rsidRDefault="00654F8F" w:rsidP="00223BA9">
      <w:pPr>
        <w:spacing w:after="0" w:line="240" w:lineRule="auto"/>
      </w:pPr>
      <w:r>
        <w:separator/>
      </w:r>
    </w:p>
  </w:footnote>
  <w:footnote w:type="continuationSeparator" w:id="0">
    <w:p w14:paraId="13DF9AC6" w14:textId="77777777" w:rsidR="00654F8F" w:rsidRDefault="00654F8F" w:rsidP="0022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4222" w14:textId="051416FD" w:rsidR="00223BA9" w:rsidRDefault="00223BA9">
    <w:pPr>
      <w:pStyle w:val="Zaglavlje"/>
    </w:pPr>
  </w:p>
  <w:p w14:paraId="6EC297A3" w14:textId="77777777" w:rsidR="00223BA9" w:rsidRDefault="00223BA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271"/>
    <w:multiLevelType w:val="multilevel"/>
    <w:tmpl w:val="B322AF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4" w:hanging="1800"/>
      </w:pPr>
      <w:rPr>
        <w:rFonts w:hint="default"/>
      </w:rPr>
    </w:lvl>
  </w:abstractNum>
  <w:abstractNum w:abstractNumId="1" w15:restartNumberingAfterBreak="0">
    <w:nsid w:val="0AE47000"/>
    <w:multiLevelType w:val="multilevel"/>
    <w:tmpl w:val="F2EABB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4D700A"/>
    <w:multiLevelType w:val="hybridMultilevel"/>
    <w:tmpl w:val="50EE1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0B54"/>
    <w:multiLevelType w:val="multilevel"/>
    <w:tmpl w:val="7592FD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1800"/>
      </w:pPr>
      <w:rPr>
        <w:rFonts w:hint="default"/>
      </w:rPr>
    </w:lvl>
  </w:abstractNum>
  <w:abstractNum w:abstractNumId="4" w15:restartNumberingAfterBreak="0">
    <w:nsid w:val="231A4501"/>
    <w:multiLevelType w:val="multilevel"/>
    <w:tmpl w:val="D79629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043F"/>
    <w:multiLevelType w:val="multilevel"/>
    <w:tmpl w:val="824285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4" w:hanging="1800"/>
      </w:pPr>
      <w:rPr>
        <w:rFonts w:hint="default"/>
      </w:rPr>
    </w:lvl>
  </w:abstractNum>
  <w:abstractNum w:abstractNumId="7" w15:restartNumberingAfterBreak="0">
    <w:nsid w:val="52D443EF"/>
    <w:multiLevelType w:val="multilevel"/>
    <w:tmpl w:val="BBAAF3E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7A5A137C"/>
    <w:multiLevelType w:val="hybridMultilevel"/>
    <w:tmpl w:val="8EEC6D52"/>
    <w:lvl w:ilvl="0" w:tplc="32182D24">
      <w:start w:val="3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E4342260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46132"/>
    <w:multiLevelType w:val="multilevel"/>
    <w:tmpl w:val="22A474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0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  <w:b w:val="0"/>
      </w:rPr>
    </w:lvl>
  </w:abstractNum>
  <w:num w:numId="1" w16cid:durableId="557401365">
    <w:abstractNumId w:val="8"/>
  </w:num>
  <w:num w:numId="2" w16cid:durableId="1028993358">
    <w:abstractNumId w:val="5"/>
  </w:num>
  <w:num w:numId="3" w16cid:durableId="120272034">
    <w:abstractNumId w:val="0"/>
  </w:num>
  <w:num w:numId="4" w16cid:durableId="178589811">
    <w:abstractNumId w:val="6"/>
  </w:num>
  <w:num w:numId="5" w16cid:durableId="771898594">
    <w:abstractNumId w:val="2"/>
  </w:num>
  <w:num w:numId="6" w16cid:durableId="1177505300">
    <w:abstractNumId w:val="1"/>
  </w:num>
  <w:num w:numId="7" w16cid:durableId="802312599">
    <w:abstractNumId w:val="3"/>
  </w:num>
  <w:num w:numId="8" w16cid:durableId="956641473">
    <w:abstractNumId w:val="4"/>
  </w:num>
  <w:num w:numId="9" w16cid:durableId="759714541">
    <w:abstractNumId w:val="9"/>
  </w:num>
  <w:num w:numId="10" w16cid:durableId="1284574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A9"/>
    <w:rsid w:val="000319B8"/>
    <w:rsid w:val="00081EE9"/>
    <w:rsid w:val="000A7753"/>
    <w:rsid w:val="000C07BB"/>
    <w:rsid w:val="000E0ADA"/>
    <w:rsid w:val="001853F5"/>
    <w:rsid w:val="00194876"/>
    <w:rsid w:val="00197892"/>
    <w:rsid w:val="00223BA9"/>
    <w:rsid w:val="00251302"/>
    <w:rsid w:val="002657C3"/>
    <w:rsid w:val="002B6431"/>
    <w:rsid w:val="00397798"/>
    <w:rsid w:val="003A2DAD"/>
    <w:rsid w:val="003D5B2B"/>
    <w:rsid w:val="003E0436"/>
    <w:rsid w:val="00402F12"/>
    <w:rsid w:val="00406655"/>
    <w:rsid w:val="00407BB3"/>
    <w:rsid w:val="004141D0"/>
    <w:rsid w:val="00414B23"/>
    <w:rsid w:val="00534B8E"/>
    <w:rsid w:val="00564920"/>
    <w:rsid w:val="005745E3"/>
    <w:rsid w:val="005A466C"/>
    <w:rsid w:val="005B0EDA"/>
    <w:rsid w:val="00604E32"/>
    <w:rsid w:val="00640836"/>
    <w:rsid w:val="00654F8F"/>
    <w:rsid w:val="006737BE"/>
    <w:rsid w:val="006767DE"/>
    <w:rsid w:val="006B4A1F"/>
    <w:rsid w:val="00716D09"/>
    <w:rsid w:val="00764C88"/>
    <w:rsid w:val="00815795"/>
    <w:rsid w:val="008201D3"/>
    <w:rsid w:val="00897E27"/>
    <w:rsid w:val="008A7BF0"/>
    <w:rsid w:val="008C1620"/>
    <w:rsid w:val="009329FF"/>
    <w:rsid w:val="00955831"/>
    <w:rsid w:val="009561E7"/>
    <w:rsid w:val="00990956"/>
    <w:rsid w:val="00A8568B"/>
    <w:rsid w:val="00AB1E2C"/>
    <w:rsid w:val="00AF1CBD"/>
    <w:rsid w:val="00B40608"/>
    <w:rsid w:val="00B501B8"/>
    <w:rsid w:val="00B704FE"/>
    <w:rsid w:val="00C0086D"/>
    <w:rsid w:val="00C4747B"/>
    <w:rsid w:val="00C57742"/>
    <w:rsid w:val="00C639CB"/>
    <w:rsid w:val="00C704DD"/>
    <w:rsid w:val="00CE6BC9"/>
    <w:rsid w:val="00D40F64"/>
    <w:rsid w:val="00D62EF1"/>
    <w:rsid w:val="00ED6170"/>
    <w:rsid w:val="00F05C2A"/>
    <w:rsid w:val="00F24F05"/>
    <w:rsid w:val="00F41BBD"/>
    <w:rsid w:val="00F45D6B"/>
    <w:rsid w:val="00F514C0"/>
    <w:rsid w:val="00F7236C"/>
    <w:rsid w:val="00FC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90AD"/>
  <w15:chartTrackingRefBased/>
  <w15:docId w15:val="{D18E5B62-0469-49B5-A2E9-CA6D353A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3BA9"/>
  </w:style>
  <w:style w:type="paragraph" w:styleId="Podnoje">
    <w:name w:val="footer"/>
    <w:basedOn w:val="Normal"/>
    <w:link w:val="PodnojeChar"/>
    <w:uiPriority w:val="99"/>
    <w:unhideWhenUsed/>
    <w:rsid w:val="0022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3BA9"/>
  </w:style>
  <w:style w:type="character" w:styleId="Hiperveza">
    <w:name w:val="Hyperlink"/>
    <w:basedOn w:val="Zadanifontodlomka"/>
    <w:uiPriority w:val="99"/>
    <w:unhideWhenUsed/>
    <w:rsid w:val="00716D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6D0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4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sijek.hr/gradska-uprava/udru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54</cp:revision>
  <cp:lastPrinted>2023-01-30T08:11:00Z</cp:lastPrinted>
  <dcterms:created xsi:type="dcterms:W3CDTF">2022-02-11T11:26:00Z</dcterms:created>
  <dcterms:modified xsi:type="dcterms:W3CDTF">2023-01-30T08:18:00Z</dcterms:modified>
</cp:coreProperties>
</file>