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CB5EA" w14:textId="021FBA80" w:rsidR="00404B72" w:rsidRPr="00C34779" w:rsidRDefault="0009588B" w:rsidP="00404B72">
      <w:pPr>
        <w:pStyle w:val="Bezproreda"/>
        <w:rPr>
          <w:rFonts w:ascii="Times New Roman" w:eastAsia="Times New Roman" w:hAnsi="Times New Roman" w:cs="Times New Roman"/>
          <w:b/>
          <w:iCs/>
          <w:color w:val="000000"/>
          <w:sz w:val="24"/>
          <w:szCs w:val="24"/>
          <w:lang w:eastAsia="hr-HR"/>
        </w:rPr>
      </w:pPr>
      <w:r>
        <w:rPr>
          <w:rFonts w:ascii="Times New Roman" w:eastAsia="Times New Roman" w:hAnsi="Times New Roman" w:cs="Times New Roman"/>
          <w:b/>
          <w:iCs/>
          <w:color w:val="000000"/>
          <w:sz w:val="24"/>
          <w:szCs w:val="24"/>
          <w:lang w:eastAsia="hr-HR"/>
        </w:rPr>
        <w:t>Prilog 6 - Kri</w:t>
      </w:r>
      <w:r w:rsidRPr="00C34779">
        <w:rPr>
          <w:rFonts w:ascii="Times New Roman" w:eastAsia="Times New Roman" w:hAnsi="Times New Roman" w:cs="Times New Roman"/>
          <w:b/>
          <w:iCs/>
          <w:color w:val="000000"/>
          <w:sz w:val="24"/>
          <w:szCs w:val="24"/>
          <w:lang w:eastAsia="hr-HR"/>
        </w:rPr>
        <w:t xml:space="preserve">terij za odabir najpovoljnije ponude </w:t>
      </w:r>
    </w:p>
    <w:p w14:paraId="291CB5EB" w14:textId="77777777" w:rsidR="00404B72" w:rsidRDefault="00404B72" w:rsidP="00404B72">
      <w:pPr>
        <w:pStyle w:val="Bezproreda"/>
        <w:rPr>
          <w:rFonts w:ascii="Times New Roman" w:eastAsia="Times New Roman" w:hAnsi="Times New Roman" w:cs="Times New Roman"/>
          <w:iCs/>
          <w:color w:val="000000"/>
          <w:sz w:val="24"/>
          <w:szCs w:val="24"/>
          <w:lang w:eastAsia="hr-HR"/>
        </w:rPr>
      </w:pPr>
    </w:p>
    <w:p w14:paraId="291CB5EC" w14:textId="77777777" w:rsidR="00404B72" w:rsidRDefault="00404B72" w:rsidP="00404B72">
      <w:pPr>
        <w:pStyle w:val="Bezproreda"/>
        <w:rPr>
          <w:rFonts w:ascii="Times New Roman" w:eastAsia="Times New Roman" w:hAnsi="Times New Roman" w:cs="Times New Roman"/>
          <w:iCs/>
          <w:color w:val="000000"/>
          <w:sz w:val="24"/>
          <w:szCs w:val="24"/>
          <w:lang w:eastAsia="hr-HR"/>
        </w:rPr>
      </w:pPr>
      <w:r w:rsidRPr="00C34779">
        <w:rPr>
          <w:rFonts w:ascii="Times New Roman" w:eastAsia="Times New Roman" w:hAnsi="Times New Roman" w:cs="Times New Roman"/>
          <w:iCs/>
          <w:color w:val="000000"/>
          <w:sz w:val="24"/>
          <w:szCs w:val="24"/>
          <w:lang w:eastAsia="hr-HR"/>
        </w:rPr>
        <w:t>Kriterij za odabir je ekonomski najpovoljnija ponuda.</w:t>
      </w:r>
    </w:p>
    <w:p w14:paraId="291CB5ED" w14:textId="77777777" w:rsidR="00404B72" w:rsidRDefault="00404B72" w:rsidP="00404B72">
      <w:pPr>
        <w:pStyle w:val="Bezproreda"/>
        <w:rPr>
          <w:rFonts w:ascii="Times New Roman" w:eastAsia="Times New Roman" w:hAnsi="Times New Roman" w:cs="Times New Roman"/>
          <w:iCs/>
          <w:color w:val="000000"/>
          <w:sz w:val="24"/>
          <w:szCs w:val="24"/>
          <w:lang w:eastAsia="hr-HR"/>
        </w:rPr>
      </w:pPr>
      <w:r w:rsidRPr="00C34779">
        <w:rPr>
          <w:rFonts w:ascii="Times New Roman" w:eastAsia="Times New Roman" w:hAnsi="Times New Roman" w:cs="Times New Roman"/>
          <w:iCs/>
          <w:color w:val="000000"/>
          <w:sz w:val="24"/>
          <w:szCs w:val="24"/>
          <w:lang w:eastAsia="hr-HR"/>
        </w:rPr>
        <w:t>Kriteriji za odabir ekonomski najpovoljnije ponude i njihov relativan značaj za predmet nabave:</w:t>
      </w:r>
    </w:p>
    <w:p w14:paraId="291CB5EE" w14:textId="77777777" w:rsidR="00404B72" w:rsidRDefault="00404B72" w:rsidP="00404B72">
      <w:pPr>
        <w:pStyle w:val="Bezproreda"/>
        <w:rPr>
          <w:rFonts w:ascii="Times New Roman" w:eastAsia="Times New Roman" w:hAnsi="Times New Roman" w:cs="Times New Roman"/>
          <w:iCs/>
          <w:color w:val="000000"/>
          <w:sz w:val="24"/>
          <w:szCs w:val="24"/>
          <w:lang w:eastAsia="hr-HR"/>
        </w:rPr>
      </w:pPr>
    </w:p>
    <w:tbl>
      <w:tblPr>
        <w:tblW w:w="3263" w:type="pct"/>
        <w:tblInd w:w="108" w:type="dxa"/>
        <w:tblLook w:val="04A0" w:firstRow="1" w:lastRow="0" w:firstColumn="1" w:lastColumn="0" w:noHBand="0" w:noVBand="1"/>
      </w:tblPr>
      <w:tblGrid>
        <w:gridCol w:w="851"/>
        <w:gridCol w:w="4211"/>
        <w:gridCol w:w="999"/>
      </w:tblGrid>
      <w:tr w:rsidR="00404B72" w:rsidRPr="00C34779" w14:paraId="291CB5F3" w14:textId="77777777" w:rsidTr="00190D27">
        <w:trPr>
          <w:trHeight w:val="520"/>
        </w:trPr>
        <w:tc>
          <w:tcPr>
            <w:tcW w:w="702" w:type="pct"/>
            <w:tcBorders>
              <w:top w:val="single" w:sz="4" w:space="0" w:color="000000"/>
              <w:left w:val="single" w:sz="4" w:space="0" w:color="000000"/>
              <w:bottom w:val="single" w:sz="4" w:space="0" w:color="000000"/>
              <w:right w:val="nil"/>
            </w:tcBorders>
            <w:shd w:val="clear" w:color="auto" w:fill="B8CCE4"/>
            <w:vAlign w:val="center"/>
            <w:hideMark/>
          </w:tcPr>
          <w:p w14:paraId="291CB5EF" w14:textId="77777777" w:rsidR="00404B72" w:rsidRPr="00C34779" w:rsidRDefault="00404B72" w:rsidP="00081BEB">
            <w:pPr>
              <w:autoSpaceDE w:val="0"/>
              <w:autoSpaceDN w:val="0"/>
              <w:adjustRightInd w:val="0"/>
              <w:jc w:val="center"/>
              <w:rPr>
                <w:rFonts w:ascii="Times New Roman" w:hAnsi="Times New Roman" w:cs="Times New Roman"/>
                <w:b/>
                <w:sz w:val="24"/>
                <w:szCs w:val="24"/>
              </w:rPr>
            </w:pPr>
            <w:r w:rsidRPr="00C34779">
              <w:rPr>
                <w:rFonts w:ascii="Times New Roman" w:hAnsi="Times New Roman" w:cs="Times New Roman"/>
                <w:b/>
                <w:sz w:val="24"/>
                <w:szCs w:val="24"/>
              </w:rPr>
              <w:t>Red.</w:t>
            </w:r>
          </w:p>
          <w:p w14:paraId="291CB5F0" w14:textId="77777777" w:rsidR="00404B72" w:rsidRPr="00C34779" w:rsidRDefault="00404B72" w:rsidP="00081BEB">
            <w:pPr>
              <w:autoSpaceDE w:val="0"/>
              <w:autoSpaceDN w:val="0"/>
              <w:adjustRightInd w:val="0"/>
              <w:jc w:val="center"/>
              <w:rPr>
                <w:rFonts w:ascii="Times New Roman" w:hAnsi="Times New Roman" w:cs="Times New Roman"/>
                <w:b/>
                <w:sz w:val="24"/>
                <w:szCs w:val="24"/>
                <w:lang w:eastAsia="sl-SI"/>
              </w:rPr>
            </w:pPr>
            <w:r w:rsidRPr="00C34779">
              <w:rPr>
                <w:rFonts w:ascii="Times New Roman" w:hAnsi="Times New Roman" w:cs="Times New Roman"/>
                <w:b/>
                <w:sz w:val="24"/>
                <w:szCs w:val="24"/>
              </w:rPr>
              <w:t>broj</w:t>
            </w:r>
          </w:p>
        </w:tc>
        <w:tc>
          <w:tcPr>
            <w:tcW w:w="3474" w:type="pct"/>
            <w:tcBorders>
              <w:top w:val="single" w:sz="4" w:space="0" w:color="000000"/>
              <w:left w:val="single" w:sz="4" w:space="0" w:color="000000"/>
              <w:bottom w:val="single" w:sz="4" w:space="0" w:color="000000"/>
              <w:right w:val="nil"/>
            </w:tcBorders>
            <w:shd w:val="clear" w:color="auto" w:fill="B8CCE4"/>
            <w:vAlign w:val="center"/>
            <w:hideMark/>
          </w:tcPr>
          <w:p w14:paraId="291CB5F1" w14:textId="77777777" w:rsidR="00404B72" w:rsidRPr="00C34779" w:rsidRDefault="00404B72" w:rsidP="00081BEB">
            <w:pPr>
              <w:autoSpaceDE w:val="0"/>
              <w:autoSpaceDN w:val="0"/>
              <w:adjustRightInd w:val="0"/>
              <w:jc w:val="center"/>
              <w:rPr>
                <w:rFonts w:ascii="Times New Roman" w:hAnsi="Times New Roman" w:cs="Times New Roman"/>
                <w:b/>
                <w:sz w:val="24"/>
                <w:szCs w:val="24"/>
                <w:lang w:eastAsia="sl-SI"/>
              </w:rPr>
            </w:pPr>
            <w:r w:rsidRPr="00C34779">
              <w:rPr>
                <w:rFonts w:ascii="Times New Roman" w:hAnsi="Times New Roman" w:cs="Times New Roman"/>
                <w:b/>
                <w:sz w:val="24"/>
                <w:szCs w:val="24"/>
              </w:rPr>
              <w:t>Kriterij</w:t>
            </w:r>
          </w:p>
        </w:tc>
        <w:tc>
          <w:tcPr>
            <w:tcW w:w="824" w:type="pct"/>
            <w:tcBorders>
              <w:top w:val="single" w:sz="4" w:space="0" w:color="000000"/>
              <w:left w:val="single" w:sz="4" w:space="0" w:color="000000"/>
              <w:bottom w:val="single" w:sz="4" w:space="0" w:color="000000"/>
              <w:right w:val="single" w:sz="4" w:space="0" w:color="000000"/>
            </w:tcBorders>
            <w:shd w:val="clear" w:color="auto" w:fill="B8CCE4"/>
            <w:vAlign w:val="center"/>
            <w:hideMark/>
          </w:tcPr>
          <w:p w14:paraId="291CB5F2" w14:textId="77777777" w:rsidR="00404B72" w:rsidRPr="00C34779" w:rsidRDefault="00404B72" w:rsidP="00081BEB">
            <w:pPr>
              <w:autoSpaceDE w:val="0"/>
              <w:autoSpaceDN w:val="0"/>
              <w:adjustRightInd w:val="0"/>
              <w:jc w:val="center"/>
              <w:rPr>
                <w:rFonts w:ascii="Times New Roman" w:hAnsi="Times New Roman" w:cs="Times New Roman"/>
                <w:b/>
                <w:sz w:val="24"/>
                <w:szCs w:val="24"/>
                <w:lang w:eastAsia="sl-SI"/>
              </w:rPr>
            </w:pPr>
            <w:r w:rsidRPr="00C34779">
              <w:rPr>
                <w:rFonts w:ascii="Times New Roman" w:hAnsi="Times New Roman" w:cs="Times New Roman"/>
                <w:b/>
                <w:sz w:val="24"/>
                <w:szCs w:val="24"/>
              </w:rPr>
              <w:t>Broj bodova</w:t>
            </w:r>
          </w:p>
        </w:tc>
      </w:tr>
      <w:tr w:rsidR="00404B72" w:rsidRPr="00C34779" w14:paraId="291CB5F7" w14:textId="77777777" w:rsidTr="00190D27">
        <w:tc>
          <w:tcPr>
            <w:tcW w:w="702" w:type="pct"/>
            <w:tcBorders>
              <w:top w:val="single" w:sz="4" w:space="0" w:color="000000"/>
              <w:left w:val="single" w:sz="4" w:space="0" w:color="000000"/>
              <w:bottom w:val="single" w:sz="4" w:space="0" w:color="000000"/>
              <w:right w:val="nil"/>
            </w:tcBorders>
            <w:vAlign w:val="center"/>
            <w:hideMark/>
          </w:tcPr>
          <w:p w14:paraId="291CB5F4" w14:textId="77777777" w:rsidR="00404B72" w:rsidRPr="00C34779" w:rsidRDefault="00404B72" w:rsidP="00081BEB">
            <w:pPr>
              <w:autoSpaceDE w:val="0"/>
              <w:autoSpaceDN w:val="0"/>
              <w:adjustRightInd w:val="0"/>
              <w:spacing w:after="120"/>
              <w:jc w:val="left"/>
              <w:rPr>
                <w:rFonts w:ascii="Times New Roman" w:hAnsi="Times New Roman" w:cs="Times New Roman"/>
                <w:sz w:val="24"/>
                <w:szCs w:val="24"/>
                <w:lang w:eastAsia="sl-SI"/>
              </w:rPr>
            </w:pPr>
            <w:r w:rsidRPr="00C34779">
              <w:rPr>
                <w:rFonts w:ascii="Times New Roman" w:hAnsi="Times New Roman" w:cs="Times New Roman"/>
                <w:sz w:val="24"/>
                <w:szCs w:val="24"/>
              </w:rPr>
              <w:t>1.</w:t>
            </w:r>
          </w:p>
        </w:tc>
        <w:tc>
          <w:tcPr>
            <w:tcW w:w="3474" w:type="pct"/>
            <w:tcBorders>
              <w:top w:val="single" w:sz="4" w:space="0" w:color="000000"/>
              <w:left w:val="single" w:sz="4" w:space="0" w:color="000000"/>
              <w:bottom w:val="single" w:sz="4" w:space="0" w:color="000000"/>
              <w:right w:val="nil"/>
            </w:tcBorders>
            <w:vAlign w:val="center"/>
            <w:hideMark/>
          </w:tcPr>
          <w:p w14:paraId="291CB5F5" w14:textId="77777777" w:rsidR="00404B72" w:rsidRPr="00C34779" w:rsidRDefault="00404B72" w:rsidP="00081BEB">
            <w:pPr>
              <w:autoSpaceDE w:val="0"/>
              <w:autoSpaceDN w:val="0"/>
              <w:adjustRightInd w:val="0"/>
              <w:spacing w:after="120"/>
              <w:ind w:right="380"/>
              <w:jc w:val="left"/>
              <w:rPr>
                <w:rFonts w:ascii="Times New Roman" w:hAnsi="Times New Roman" w:cs="Times New Roman"/>
                <w:sz w:val="24"/>
                <w:szCs w:val="24"/>
                <w:lang w:eastAsia="sl-SI"/>
              </w:rPr>
            </w:pPr>
            <w:r w:rsidRPr="00C34779">
              <w:rPr>
                <w:rFonts w:ascii="Times New Roman" w:hAnsi="Times New Roman" w:cs="Times New Roman"/>
                <w:sz w:val="24"/>
                <w:szCs w:val="24"/>
              </w:rPr>
              <w:t>Cijena ponude</w:t>
            </w:r>
          </w:p>
        </w:tc>
        <w:tc>
          <w:tcPr>
            <w:tcW w:w="824" w:type="pct"/>
            <w:tcBorders>
              <w:top w:val="single" w:sz="4" w:space="0" w:color="000000"/>
              <w:left w:val="single" w:sz="4" w:space="0" w:color="000000"/>
              <w:bottom w:val="single" w:sz="4" w:space="0" w:color="000000"/>
              <w:right w:val="single" w:sz="4" w:space="0" w:color="000000"/>
            </w:tcBorders>
            <w:vAlign w:val="center"/>
            <w:hideMark/>
          </w:tcPr>
          <w:p w14:paraId="291CB5F6" w14:textId="77777777" w:rsidR="00404B72" w:rsidRPr="00C34779" w:rsidRDefault="00404B72" w:rsidP="00081BEB">
            <w:pPr>
              <w:autoSpaceDE w:val="0"/>
              <w:autoSpaceDN w:val="0"/>
              <w:adjustRightInd w:val="0"/>
              <w:spacing w:after="120"/>
              <w:ind w:right="380"/>
              <w:jc w:val="left"/>
              <w:rPr>
                <w:rFonts w:ascii="Times New Roman" w:hAnsi="Times New Roman" w:cs="Times New Roman"/>
                <w:sz w:val="24"/>
                <w:szCs w:val="24"/>
                <w:lang w:eastAsia="sl-SI"/>
              </w:rPr>
            </w:pPr>
            <w:r w:rsidRPr="00C34779">
              <w:rPr>
                <w:rFonts w:ascii="Times New Roman" w:hAnsi="Times New Roman" w:cs="Times New Roman"/>
                <w:sz w:val="24"/>
                <w:szCs w:val="24"/>
              </w:rPr>
              <w:t>60</w:t>
            </w:r>
          </w:p>
        </w:tc>
      </w:tr>
      <w:tr w:rsidR="00404B72" w:rsidRPr="00C34779" w14:paraId="291CB5FB" w14:textId="77777777" w:rsidTr="00190D27">
        <w:tc>
          <w:tcPr>
            <w:tcW w:w="702" w:type="pct"/>
            <w:tcBorders>
              <w:top w:val="single" w:sz="4" w:space="0" w:color="000000"/>
              <w:left w:val="single" w:sz="4" w:space="0" w:color="000000"/>
              <w:bottom w:val="single" w:sz="4" w:space="0" w:color="000000"/>
              <w:right w:val="nil"/>
            </w:tcBorders>
            <w:vAlign w:val="center"/>
            <w:hideMark/>
          </w:tcPr>
          <w:p w14:paraId="291CB5F8" w14:textId="77777777" w:rsidR="00404B72" w:rsidRPr="00C34779" w:rsidRDefault="00404B72" w:rsidP="00081BEB">
            <w:pPr>
              <w:autoSpaceDE w:val="0"/>
              <w:autoSpaceDN w:val="0"/>
              <w:adjustRightInd w:val="0"/>
              <w:spacing w:after="120"/>
              <w:jc w:val="left"/>
              <w:rPr>
                <w:rFonts w:ascii="Times New Roman" w:hAnsi="Times New Roman" w:cs="Times New Roman"/>
                <w:sz w:val="24"/>
                <w:szCs w:val="24"/>
                <w:lang w:eastAsia="sl-SI"/>
              </w:rPr>
            </w:pPr>
            <w:r w:rsidRPr="00C34779">
              <w:rPr>
                <w:rFonts w:ascii="Times New Roman" w:hAnsi="Times New Roman" w:cs="Times New Roman"/>
                <w:sz w:val="24"/>
                <w:szCs w:val="24"/>
              </w:rPr>
              <w:t>2.</w:t>
            </w:r>
          </w:p>
        </w:tc>
        <w:tc>
          <w:tcPr>
            <w:tcW w:w="3474" w:type="pct"/>
            <w:tcBorders>
              <w:top w:val="single" w:sz="4" w:space="0" w:color="000000"/>
              <w:left w:val="single" w:sz="4" w:space="0" w:color="000000"/>
              <w:bottom w:val="single" w:sz="4" w:space="0" w:color="000000"/>
              <w:right w:val="nil"/>
            </w:tcBorders>
            <w:vAlign w:val="center"/>
            <w:hideMark/>
          </w:tcPr>
          <w:p w14:paraId="291CB5F9" w14:textId="77777777" w:rsidR="00404B72" w:rsidRPr="00C34779" w:rsidRDefault="00404B72" w:rsidP="00081BEB">
            <w:pPr>
              <w:autoSpaceDE w:val="0"/>
              <w:autoSpaceDN w:val="0"/>
              <w:adjustRightInd w:val="0"/>
              <w:spacing w:after="120"/>
              <w:ind w:right="380"/>
              <w:jc w:val="left"/>
              <w:rPr>
                <w:rFonts w:ascii="Times New Roman" w:hAnsi="Times New Roman" w:cs="Times New Roman"/>
                <w:sz w:val="24"/>
                <w:szCs w:val="24"/>
                <w:lang w:eastAsia="sl-SI"/>
              </w:rPr>
            </w:pPr>
            <w:r w:rsidRPr="00C34779">
              <w:rPr>
                <w:rFonts w:ascii="Times New Roman" w:hAnsi="Times New Roman" w:cs="Times New Roman"/>
                <w:sz w:val="24"/>
                <w:szCs w:val="24"/>
              </w:rPr>
              <w:t>Iskustvo nominiranog stručnjaka</w:t>
            </w:r>
          </w:p>
        </w:tc>
        <w:tc>
          <w:tcPr>
            <w:tcW w:w="824" w:type="pct"/>
            <w:tcBorders>
              <w:top w:val="single" w:sz="4" w:space="0" w:color="000000"/>
              <w:left w:val="single" w:sz="4" w:space="0" w:color="000000"/>
              <w:bottom w:val="single" w:sz="4" w:space="0" w:color="000000"/>
              <w:right w:val="single" w:sz="4" w:space="0" w:color="000000"/>
            </w:tcBorders>
            <w:vAlign w:val="center"/>
            <w:hideMark/>
          </w:tcPr>
          <w:p w14:paraId="291CB5FA" w14:textId="77777777" w:rsidR="00404B72" w:rsidRPr="00C34779" w:rsidRDefault="00404B72" w:rsidP="00081BEB">
            <w:pPr>
              <w:autoSpaceDE w:val="0"/>
              <w:autoSpaceDN w:val="0"/>
              <w:adjustRightInd w:val="0"/>
              <w:spacing w:after="120"/>
              <w:ind w:right="380"/>
              <w:jc w:val="left"/>
              <w:rPr>
                <w:rFonts w:ascii="Times New Roman" w:hAnsi="Times New Roman" w:cs="Times New Roman"/>
                <w:sz w:val="24"/>
                <w:szCs w:val="24"/>
                <w:lang w:eastAsia="sl-SI"/>
              </w:rPr>
            </w:pPr>
            <w:r w:rsidRPr="00C34779">
              <w:rPr>
                <w:rFonts w:ascii="Times New Roman" w:hAnsi="Times New Roman" w:cs="Times New Roman"/>
                <w:sz w:val="24"/>
                <w:szCs w:val="24"/>
              </w:rPr>
              <w:t>40</w:t>
            </w:r>
          </w:p>
        </w:tc>
      </w:tr>
      <w:tr w:rsidR="00404B72" w:rsidRPr="00C34779" w14:paraId="291CB5FF" w14:textId="77777777" w:rsidTr="00190D27">
        <w:tc>
          <w:tcPr>
            <w:tcW w:w="702" w:type="pct"/>
            <w:tcBorders>
              <w:top w:val="single" w:sz="4" w:space="0" w:color="000000"/>
              <w:left w:val="single" w:sz="4" w:space="0" w:color="000000"/>
              <w:bottom w:val="single" w:sz="4" w:space="0" w:color="000000"/>
              <w:right w:val="nil"/>
            </w:tcBorders>
            <w:vAlign w:val="center"/>
          </w:tcPr>
          <w:p w14:paraId="291CB5FC" w14:textId="77777777" w:rsidR="00404B72" w:rsidRPr="00C34779" w:rsidRDefault="00404B72" w:rsidP="00081BEB">
            <w:pPr>
              <w:autoSpaceDE w:val="0"/>
              <w:autoSpaceDN w:val="0"/>
              <w:adjustRightInd w:val="0"/>
              <w:spacing w:after="120"/>
              <w:jc w:val="left"/>
              <w:rPr>
                <w:rFonts w:ascii="Times New Roman" w:hAnsi="Times New Roman" w:cs="Times New Roman"/>
                <w:sz w:val="24"/>
                <w:szCs w:val="24"/>
                <w:lang w:eastAsia="sl-SI"/>
              </w:rPr>
            </w:pPr>
          </w:p>
        </w:tc>
        <w:tc>
          <w:tcPr>
            <w:tcW w:w="3474" w:type="pct"/>
            <w:tcBorders>
              <w:top w:val="single" w:sz="4" w:space="0" w:color="000000"/>
              <w:left w:val="single" w:sz="4" w:space="0" w:color="000000"/>
              <w:bottom w:val="single" w:sz="4" w:space="0" w:color="000000"/>
              <w:right w:val="nil"/>
            </w:tcBorders>
            <w:vAlign w:val="center"/>
            <w:hideMark/>
          </w:tcPr>
          <w:p w14:paraId="291CB5FD" w14:textId="77777777" w:rsidR="00404B72" w:rsidRPr="00C34779" w:rsidRDefault="00404B72" w:rsidP="00081BEB">
            <w:pPr>
              <w:autoSpaceDE w:val="0"/>
              <w:autoSpaceDN w:val="0"/>
              <w:adjustRightInd w:val="0"/>
              <w:spacing w:after="120"/>
              <w:ind w:right="380"/>
              <w:jc w:val="left"/>
              <w:rPr>
                <w:rFonts w:ascii="Times New Roman" w:hAnsi="Times New Roman" w:cs="Times New Roman"/>
                <w:b/>
                <w:sz w:val="24"/>
                <w:szCs w:val="24"/>
                <w:lang w:eastAsia="sl-SI"/>
              </w:rPr>
            </w:pPr>
            <w:r w:rsidRPr="00C34779">
              <w:rPr>
                <w:rFonts w:ascii="Times New Roman" w:hAnsi="Times New Roman" w:cs="Times New Roman"/>
                <w:b/>
                <w:sz w:val="24"/>
                <w:szCs w:val="24"/>
              </w:rPr>
              <w:t>Maksimalni broj bodova</w:t>
            </w:r>
          </w:p>
        </w:tc>
        <w:tc>
          <w:tcPr>
            <w:tcW w:w="824" w:type="pct"/>
            <w:tcBorders>
              <w:top w:val="single" w:sz="4" w:space="0" w:color="000000"/>
              <w:left w:val="single" w:sz="4" w:space="0" w:color="000000"/>
              <w:bottom w:val="single" w:sz="4" w:space="0" w:color="000000"/>
              <w:right w:val="single" w:sz="4" w:space="0" w:color="000000"/>
            </w:tcBorders>
            <w:vAlign w:val="center"/>
            <w:hideMark/>
          </w:tcPr>
          <w:p w14:paraId="291CB5FE" w14:textId="77777777" w:rsidR="00404B72" w:rsidRPr="00C34779" w:rsidRDefault="00404B72" w:rsidP="00081BEB">
            <w:pPr>
              <w:autoSpaceDE w:val="0"/>
              <w:autoSpaceDN w:val="0"/>
              <w:adjustRightInd w:val="0"/>
              <w:spacing w:after="120"/>
              <w:ind w:right="380"/>
              <w:jc w:val="left"/>
              <w:rPr>
                <w:rFonts w:ascii="Times New Roman" w:hAnsi="Times New Roman" w:cs="Times New Roman"/>
                <w:b/>
                <w:sz w:val="24"/>
                <w:szCs w:val="24"/>
                <w:lang w:eastAsia="sl-SI"/>
              </w:rPr>
            </w:pPr>
            <w:r w:rsidRPr="00C34779">
              <w:rPr>
                <w:rFonts w:ascii="Times New Roman" w:hAnsi="Times New Roman" w:cs="Times New Roman"/>
                <w:b/>
                <w:sz w:val="24"/>
                <w:szCs w:val="24"/>
              </w:rPr>
              <w:t>100</w:t>
            </w:r>
          </w:p>
        </w:tc>
      </w:tr>
    </w:tbl>
    <w:p w14:paraId="291CB600" w14:textId="77777777" w:rsidR="00404B72" w:rsidRDefault="00404B72" w:rsidP="00404B72">
      <w:pPr>
        <w:pStyle w:val="Bezproreda"/>
        <w:rPr>
          <w:rFonts w:ascii="Times New Roman" w:eastAsia="Times New Roman" w:hAnsi="Times New Roman" w:cs="Times New Roman"/>
          <w:iCs/>
          <w:color w:val="000000"/>
          <w:sz w:val="24"/>
          <w:szCs w:val="24"/>
          <w:lang w:eastAsia="hr-HR"/>
        </w:rPr>
      </w:pPr>
    </w:p>
    <w:p w14:paraId="291CB601" w14:textId="77777777" w:rsidR="00404B72" w:rsidRPr="00C34779" w:rsidRDefault="00404B72" w:rsidP="00404B72">
      <w:pPr>
        <w:tabs>
          <w:tab w:val="num" w:pos="1080"/>
        </w:tabs>
        <w:spacing w:after="0" w:line="240" w:lineRule="auto"/>
        <w:rPr>
          <w:rFonts w:ascii="Times New Roman" w:eastAsia="Times New Roman" w:hAnsi="Times New Roman" w:cs="Times New Roman"/>
          <w:sz w:val="24"/>
          <w:szCs w:val="24"/>
          <w:lang w:eastAsia="hr-HR"/>
        </w:rPr>
      </w:pPr>
      <w:r w:rsidRPr="00C34779">
        <w:rPr>
          <w:rFonts w:ascii="Times New Roman" w:eastAsia="Times New Roman" w:hAnsi="Times New Roman" w:cs="Times New Roman"/>
          <w:sz w:val="24"/>
          <w:szCs w:val="24"/>
          <w:lang w:eastAsia="hr-HR"/>
        </w:rPr>
        <w:t>Kao najpovoljnija biti će odabrana ona ponuda koja po navedenim kriterijima ostvari najviše bodova. Ako su dvije ili više valjanih ponuda jednako rangirane prema kriteriju za odabir ponude, javni naručitelj odabrat će ponudu koja je zaprimljena ranije sukladno članku 302. stavku 3. Zakona o javnoj nabavi.</w:t>
      </w:r>
    </w:p>
    <w:p w14:paraId="291CB602" w14:textId="77777777" w:rsidR="00404B72" w:rsidRPr="00C34779" w:rsidRDefault="00404B72" w:rsidP="00404B72">
      <w:pPr>
        <w:tabs>
          <w:tab w:val="num" w:pos="1080"/>
        </w:tabs>
        <w:spacing w:after="0" w:line="240" w:lineRule="auto"/>
        <w:rPr>
          <w:rFonts w:ascii="Times New Roman" w:eastAsia="Times New Roman" w:hAnsi="Times New Roman" w:cs="Times New Roman"/>
          <w:sz w:val="24"/>
          <w:szCs w:val="24"/>
          <w:lang w:eastAsia="hr-HR"/>
        </w:rPr>
      </w:pPr>
    </w:p>
    <w:p w14:paraId="291CB603" w14:textId="77777777" w:rsidR="00404B72" w:rsidRPr="00E21EEF" w:rsidRDefault="00404B72" w:rsidP="00404B72">
      <w:pPr>
        <w:numPr>
          <w:ilvl w:val="0"/>
          <w:numId w:val="1"/>
        </w:numPr>
        <w:spacing w:after="0" w:line="240" w:lineRule="auto"/>
        <w:jc w:val="left"/>
        <w:rPr>
          <w:rFonts w:ascii="Times New Roman" w:eastAsia="Times New Roman" w:hAnsi="Times New Roman" w:cs="Times New Roman"/>
          <w:b/>
          <w:sz w:val="24"/>
          <w:szCs w:val="24"/>
          <w:u w:val="single"/>
          <w:lang w:eastAsia="hr-HR"/>
        </w:rPr>
      </w:pPr>
      <w:r w:rsidRPr="00E21EEF">
        <w:rPr>
          <w:rFonts w:ascii="Times New Roman" w:eastAsia="Times New Roman" w:hAnsi="Times New Roman" w:cs="Times New Roman"/>
          <w:b/>
          <w:sz w:val="24"/>
          <w:szCs w:val="24"/>
          <w:u w:val="single"/>
          <w:lang w:eastAsia="hr-HR"/>
        </w:rPr>
        <w:t>Cijena ponude</w:t>
      </w:r>
    </w:p>
    <w:p w14:paraId="291CB604" w14:textId="2D91DAD1" w:rsidR="00404B72" w:rsidRPr="00C34779" w:rsidRDefault="00404B72" w:rsidP="00B01E68">
      <w:pPr>
        <w:tabs>
          <w:tab w:val="num" w:pos="1080"/>
        </w:tabs>
        <w:spacing w:before="120" w:after="0" w:line="240" w:lineRule="auto"/>
        <w:rPr>
          <w:rFonts w:ascii="Times New Roman" w:eastAsia="Times New Roman" w:hAnsi="Times New Roman" w:cs="Times New Roman"/>
          <w:sz w:val="24"/>
          <w:szCs w:val="24"/>
          <w:lang w:eastAsia="hr-HR"/>
        </w:rPr>
      </w:pPr>
      <w:r w:rsidRPr="00C34779">
        <w:rPr>
          <w:rFonts w:ascii="Times New Roman" w:eastAsia="Times New Roman" w:hAnsi="Times New Roman" w:cs="Times New Roman"/>
          <w:sz w:val="24"/>
          <w:szCs w:val="24"/>
          <w:lang w:eastAsia="hr-HR"/>
        </w:rPr>
        <w:t xml:space="preserve">Naručitelj kao jedan od kriterija određuje cijenu prihvatljive ponude, </w:t>
      </w:r>
      <w:r w:rsidR="00DC6A31">
        <w:rPr>
          <w:rFonts w:ascii="Times New Roman" w:eastAsia="Times New Roman" w:hAnsi="Times New Roman" w:cs="Times New Roman"/>
          <w:sz w:val="24"/>
          <w:szCs w:val="24"/>
          <w:lang w:eastAsia="hr-HR"/>
        </w:rPr>
        <w:t>sa</w:t>
      </w:r>
      <w:r w:rsidRPr="00C34779">
        <w:rPr>
          <w:rFonts w:ascii="Times New Roman" w:eastAsia="Times New Roman" w:hAnsi="Times New Roman" w:cs="Times New Roman"/>
          <w:sz w:val="24"/>
          <w:szCs w:val="24"/>
          <w:lang w:eastAsia="hr-HR"/>
        </w:rPr>
        <w:t xml:space="preserve"> PDV-</w:t>
      </w:r>
      <w:r w:rsidR="00DC6A31">
        <w:rPr>
          <w:rFonts w:ascii="Times New Roman" w:eastAsia="Times New Roman" w:hAnsi="Times New Roman" w:cs="Times New Roman"/>
          <w:sz w:val="24"/>
          <w:szCs w:val="24"/>
          <w:lang w:eastAsia="hr-HR"/>
        </w:rPr>
        <w:t>om.</w:t>
      </w:r>
    </w:p>
    <w:p w14:paraId="291CB605" w14:textId="77777777" w:rsidR="00404B72" w:rsidRPr="00C34779" w:rsidRDefault="00404B72" w:rsidP="00404B72">
      <w:pPr>
        <w:tabs>
          <w:tab w:val="num" w:pos="1080"/>
        </w:tabs>
        <w:spacing w:after="0" w:line="240" w:lineRule="auto"/>
        <w:rPr>
          <w:rFonts w:ascii="Times New Roman" w:eastAsia="Times New Roman" w:hAnsi="Times New Roman" w:cs="Times New Roman"/>
          <w:sz w:val="24"/>
          <w:szCs w:val="24"/>
          <w:lang w:eastAsia="hr-HR"/>
        </w:rPr>
      </w:pPr>
      <w:r w:rsidRPr="00C34779">
        <w:rPr>
          <w:rFonts w:ascii="Times New Roman" w:eastAsia="Times New Roman" w:hAnsi="Times New Roman" w:cs="Times New Roman"/>
          <w:sz w:val="24"/>
          <w:szCs w:val="24"/>
          <w:lang w:eastAsia="hr-HR"/>
        </w:rPr>
        <w:t>Maksimalan broj bodova koje Ponuditelj može ostvariti u okviru kriterija cijene ponude je 60 bodova.</w:t>
      </w:r>
    </w:p>
    <w:p w14:paraId="291CB606" w14:textId="77777777" w:rsidR="00404B72" w:rsidRPr="00C34779" w:rsidRDefault="00404B72" w:rsidP="00404B72">
      <w:pPr>
        <w:tabs>
          <w:tab w:val="num" w:pos="1080"/>
        </w:tabs>
        <w:spacing w:after="0" w:line="240" w:lineRule="auto"/>
        <w:rPr>
          <w:rFonts w:ascii="Times New Roman" w:eastAsia="Times New Roman" w:hAnsi="Times New Roman" w:cs="Times New Roman"/>
          <w:sz w:val="24"/>
          <w:szCs w:val="24"/>
          <w:lang w:eastAsia="hr-HR"/>
        </w:rPr>
      </w:pPr>
      <w:r w:rsidRPr="00C34779">
        <w:rPr>
          <w:rFonts w:ascii="Times New Roman" w:eastAsia="Times New Roman" w:hAnsi="Times New Roman" w:cs="Times New Roman"/>
          <w:sz w:val="24"/>
          <w:szCs w:val="24"/>
          <w:lang w:eastAsia="hr-HR"/>
        </w:rPr>
        <w:t xml:space="preserve">Ponuditelj čija je cijena prihvatljive ponude najniža ostvarit će maksimalan broj bodova. Bodovna vrijednosti ponuda drugih ponuditelja će se određivati korištenjem sljedeće formule: </w:t>
      </w:r>
    </w:p>
    <w:p w14:paraId="291CB607" w14:textId="77777777" w:rsidR="00404B72" w:rsidRPr="00C34779" w:rsidRDefault="00404B72" w:rsidP="00404B72">
      <w:pPr>
        <w:tabs>
          <w:tab w:val="num" w:pos="1080"/>
        </w:tabs>
        <w:spacing w:after="0" w:line="240" w:lineRule="auto"/>
        <w:rPr>
          <w:rFonts w:ascii="Times New Roman" w:eastAsia="Times New Roman" w:hAnsi="Times New Roman" w:cs="Times New Roman"/>
          <w:b/>
          <w:sz w:val="24"/>
          <w:szCs w:val="24"/>
          <w:lang w:eastAsia="hr-HR"/>
        </w:rPr>
      </w:pPr>
      <w:r w:rsidRPr="00C34779">
        <w:rPr>
          <w:rFonts w:ascii="Times New Roman" w:eastAsia="Times New Roman" w:hAnsi="Times New Roman" w:cs="Times New Roman"/>
          <w:b/>
          <w:sz w:val="24"/>
          <w:szCs w:val="24"/>
          <w:lang w:eastAsia="hr-HR"/>
        </w:rPr>
        <w:t>broj bodova = najniža cijena ponude / cijena ponude x 60</w:t>
      </w:r>
    </w:p>
    <w:p w14:paraId="291CB608" w14:textId="570AC4C7" w:rsidR="00404B72" w:rsidRPr="00C34779" w:rsidRDefault="00404B72" w:rsidP="00404B72">
      <w:pPr>
        <w:tabs>
          <w:tab w:val="num" w:pos="1080"/>
        </w:tabs>
        <w:spacing w:after="0" w:line="240" w:lineRule="auto"/>
        <w:rPr>
          <w:rFonts w:ascii="Times New Roman" w:eastAsia="Times New Roman" w:hAnsi="Times New Roman" w:cs="Times New Roman"/>
          <w:sz w:val="24"/>
          <w:szCs w:val="24"/>
          <w:lang w:eastAsia="hr-HR"/>
        </w:rPr>
      </w:pPr>
      <w:r w:rsidRPr="00C34779">
        <w:rPr>
          <w:rFonts w:ascii="Times New Roman" w:eastAsia="Times New Roman" w:hAnsi="Times New Roman" w:cs="Times New Roman"/>
          <w:sz w:val="24"/>
          <w:szCs w:val="24"/>
          <w:lang w:eastAsia="hr-HR"/>
        </w:rPr>
        <w:t xml:space="preserve">Cijenu ponude </w:t>
      </w:r>
      <w:r w:rsidR="00133EDB">
        <w:rPr>
          <w:rFonts w:ascii="Times New Roman" w:eastAsia="Times New Roman" w:hAnsi="Times New Roman" w:cs="Times New Roman"/>
          <w:sz w:val="24"/>
          <w:szCs w:val="24"/>
          <w:lang w:eastAsia="hr-HR"/>
        </w:rPr>
        <w:t>sa</w:t>
      </w:r>
      <w:r w:rsidRPr="00C34779">
        <w:rPr>
          <w:rFonts w:ascii="Times New Roman" w:eastAsia="Times New Roman" w:hAnsi="Times New Roman" w:cs="Times New Roman"/>
          <w:sz w:val="24"/>
          <w:szCs w:val="24"/>
          <w:lang w:eastAsia="hr-HR"/>
        </w:rPr>
        <w:t xml:space="preserve"> PDV-</w:t>
      </w:r>
      <w:r w:rsidR="00133EDB">
        <w:rPr>
          <w:rFonts w:ascii="Times New Roman" w:eastAsia="Times New Roman" w:hAnsi="Times New Roman" w:cs="Times New Roman"/>
          <w:sz w:val="24"/>
          <w:szCs w:val="24"/>
          <w:lang w:eastAsia="hr-HR"/>
        </w:rPr>
        <w:t>om</w:t>
      </w:r>
      <w:r w:rsidRPr="00C34779">
        <w:rPr>
          <w:rFonts w:ascii="Times New Roman" w:eastAsia="Times New Roman" w:hAnsi="Times New Roman" w:cs="Times New Roman"/>
          <w:sz w:val="24"/>
          <w:szCs w:val="24"/>
          <w:lang w:eastAsia="hr-HR"/>
        </w:rPr>
        <w:t xml:space="preserve"> ponuditelj upisuje u Ponudbeni list.</w:t>
      </w:r>
    </w:p>
    <w:p w14:paraId="291CB60A" w14:textId="77777777" w:rsidR="00404B72" w:rsidRPr="00C34779" w:rsidRDefault="00404B72" w:rsidP="00404B72">
      <w:pPr>
        <w:tabs>
          <w:tab w:val="num" w:pos="1080"/>
        </w:tabs>
        <w:spacing w:after="0" w:line="240" w:lineRule="auto"/>
        <w:rPr>
          <w:rFonts w:ascii="Times New Roman" w:eastAsia="Times New Roman" w:hAnsi="Times New Roman" w:cs="Times New Roman"/>
          <w:sz w:val="24"/>
          <w:szCs w:val="24"/>
          <w:lang w:eastAsia="hr-HR"/>
        </w:rPr>
      </w:pPr>
    </w:p>
    <w:p w14:paraId="291CB60B" w14:textId="77777777" w:rsidR="00404B72" w:rsidRPr="00E21EEF" w:rsidRDefault="00404B72" w:rsidP="00404B72">
      <w:pPr>
        <w:numPr>
          <w:ilvl w:val="0"/>
          <w:numId w:val="1"/>
        </w:numPr>
        <w:spacing w:after="120" w:line="240" w:lineRule="auto"/>
        <w:jc w:val="left"/>
        <w:rPr>
          <w:rFonts w:ascii="Times New Roman" w:eastAsia="Times New Roman" w:hAnsi="Times New Roman" w:cs="Times New Roman"/>
          <w:b/>
          <w:color w:val="FF0000"/>
          <w:sz w:val="24"/>
          <w:szCs w:val="24"/>
          <w:u w:val="single"/>
          <w:lang w:eastAsia="hr-HR"/>
        </w:rPr>
      </w:pPr>
      <w:r w:rsidRPr="00E21EEF">
        <w:rPr>
          <w:rFonts w:ascii="Times New Roman" w:eastAsia="Times New Roman" w:hAnsi="Times New Roman" w:cs="Times New Roman"/>
          <w:b/>
          <w:sz w:val="24"/>
          <w:szCs w:val="24"/>
          <w:u w:val="single"/>
          <w:lang w:eastAsia="hr-HR"/>
        </w:rPr>
        <w:t>Iskustvo nominiranog stručnjaka</w:t>
      </w:r>
    </w:p>
    <w:p w14:paraId="291CB60C" w14:textId="77777777" w:rsidR="00404B72" w:rsidRDefault="00404B72" w:rsidP="00404B72">
      <w:pPr>
        <w:widowControl w:val="0"/>
        <w:suppressAutoHyphens/>
        <w:autoSpaceDN w:val="0"/>
        <w:spacing w:before="120" w:after="0" w:line="240" w:lineRule="auto"/>
        <w:textAlignment w:val="baseline"/>
        <w:rPr>
          <w:rFonts w:ascii="Times New Roman" w:eastAsia="Calibri" w:hAnsi="Times New Roman" w:cs="Times New Roman"/>
          <w:kern w:val="3"/>
          <w:sz w:val="24"/>
          <w:szCs w:val="24"/>
        </w:rPr>
      </w:pPr>
      <w:r w:rsidRPr="00C34779">
        <w:rPr>
          <w:rFonts w:ascii="Times New Roman" w:eastAsia="Calibri" w:hAnsi="Times New Roman" w:cs="Times New Roman"/>
          <w:kern w:val="3"/>
          <w:sz w:val="24"/>
          <w:szCs w:val="24"/>
        </w:rPr>
        <w:t xml:space="preserve">Primjenjuje se kriterij specifičnog iskustva </w:t>
      </w:r>
      <w:r w:rsidRPr="00E21EEF">
        <w:rPr>
          <w:rFonts w:ascii="Times New Roman" w:eastAsia="Calibri" w:hAnsi="Times New Roman" w:cs="Times New Roman"/>
          <w:b/>
          <w:kern w:val="3"/>
          <w:sz w:val="24"/>
          <w:szCs w:val="24"/>
        </w:rPr>
        <w:t>ovlaštenog inženjera elektrotehnike</w:t>
      </w:r>
      <w:r w:rsidRPr="00E21EEF">
        <w:rPr>
          <w:rFonts w:ascii="Times New Roman" w:eastAsia="Calibri" w:hAnsi="Times New Roman" w:cs="Times New Roman"/>
          <w:kern w:val="3"/>
          <w:sz w:val="24"/>
          <w:szCs w:val="24"/>
        </w:rPr>
        <w:t xml:space="preserve"> </w:t>
      </w:r>
      <w:r w:rsidRPr="00C34779">
        <w:rPr>
          <w:rFonts w:ascii="Times New Roman" w:eastAsia="Calibri" w:hAnsi="Times New Roman" w:cs="Times New Roman"/>
          <w:kern w:val="3"/>
          <w:sz w:val="24"/>
          <w:szCs w:val="24"/>
        </w:rPr>
        <w:t>u svojs</w:t>
      </w:r>
      <w:r>
        <w:rPr>
          <w:rFonts w:ascii="Times New Roman" w:eastAsia="Calibri" w:hAnsi="Times New Roman" w:cs="Times New Roman"/>
          <w:kern w:val="3"/>
          <w:sz w:val="24"/>
          <w:szCs w:val="24"/>
        </w:rPr>
        <w:t>tvu glavnog nadzornog inženjera.</w:t>
      </w:r>
    </w:p>
    <w:p w14:paraId="291CB60E" w14:textId="2217F70D" w:rsidR="00404B72" w:rsidRPr="00D95E78" w:rsidRDefault="00404B72" w:rsidP="00D95E78">
      <w:pPr>
        <w:widowControl w:val="0"/>
        <w:suppressAutoHyphens/>
        <w:autoSpaceDN w:val="0"/>
        <w:spacing w:before="120" w:after="120" w:line="240" w:lineRule="auto"/>
        <w:textAlignment w:val="baseline"/>
        <w:rPr>
          <w:rFonts w:ascii="Times New Roman" w:eastAsia="Calibri" w:hAnsi="Times New Roman" w:cs="Times New Roman"/>
          <w:kern w:val="3"/>
          <w:sz w:val="24"/>
          <w:szCs w:val="24"/>
        </w:rPr>
      </w:pPr>
      <w:r w:rsidRPr="00C34779">
        <w:rPr>
          <w:rFonts w:ascii="Times New Roman" w:eastAsia="Calibri" w:hAnsi="Times New Roman" w:cs="Times New Roman"/>
          <w:kern w:val="3"/>
          <w:sz w:val="24"/>
          <w:szCs w:val="24"/>
        </w:rPr>
        <w:t>Bodovna vrijednost prema ovom kriteriju izračunava se prema sljedećoj formuli: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4446"/>
        <w:gridCol w:w="1686"/>
        <w:gridCol w:w="1130"/>
        <w:gridCol w:w="1390"/>
      </w:tblGrid>
      <w:tr w:rsidR="00404B72" w:rsidRPr="00C34779" w14:paraId="291CB614" w14:textId="77777777" w:rsidTr="00081BEB">
        <w:trPr>
          <w:trHeight w:val="729"/>
        </w:trPr>
        <w:tc>
          <w:tcPr>
            <w:tcW w:w="421" w:type="dxa"/>
            <w:shd w:val="clear" w:color="auto" w:fill="auto"/>
          </w:tcPr>
          <w:p w14:paraId="291CB60F" w14:textId="77777777" w:rsidR="00404B72" w:rsidRPr="00C34779" w:rsidRDefault="00404B72" w:rsidP="00081BEB">
            <w:pPr>
              <w:spacing w:after="200" w:line="276" w:lineRule="auto"/>
              <w:contextualSpacing/>
              <w:rPr>
                <w:rFonts w:ascii="Times New Roman" w:eastAsia="Times New Roman" w:hAnsi="Times New Roman" w:cs="Times New Roman"/>
                <w:sz w:val="20"/>
                <w:szCs w:val="20"/>
              </w:rPr>
            </w:pPr>
          </w:p>
        </w:tc>
        <w:tc>
          <w:tcPr>
            <w:tcW w:w="4525" w:type="dxa"/>
            <w:shd w:val="clear" w:color="auto" w:fill="auto"/>
            <w:vAlign w:val="center"/>
          </w:tcPr>
          <w:p w14:paraId="291CB610" w14:textId="77777777" w:rsidR="00404B72" w:rsidRPr="00C34779" w:rsidRDefault="00404B72" w:rsidP="00081BEB">
            <w:pPr>
              <w:spacing w:after="200" w:line="276" w:lineRule="auto"/>
              <w:contextualSpacing/>
              <w:jc w:val="center"/>
              <w:rPr>
                <w:rFonts w:ascii="Times New Roman" w:eastAsia="Times New Roman" w:hAnsi="Times New Roman" w:cs="Times New Roman"/>
                <w:b/>
              </w:rPr>
            </w:pPr>
            <w:r w:rsidRPr="00C34779">
              <w:rPr>
                <w:rFonts w:ascii="Times New Roman" w:eastAsia="Times New Roman" w:hAnsi="Times New Roman" w:cs="Times New Roman"/>
                <w:b/>
              </w:rPr>
              <w:t>Specifično iskustvo stručnjaka</w:t>
            </w:r>
          </w:p>
        </w:tc>
        <w:tc>
          <w:tcPr>
            <w:tcW w:w="1699" w:type="dxa"/>
            <w:shd w:val="clear" w:color="auto" w:fill="auto"/>
          </w:tcPr>
          <w:p w14:paraId="291CB611" w14:textId="77777777" w:rsidR="00404B72" w:rsidRPr="00C34779" w:rsidRDefault="00404B72" w:rsidP="00081BEB">
            <w:pPr>
              <w:spacing w:after="200" w:line="276" w:lineRule="auto"/>
              <w:contextualSpacing/>
              <w:jc w:val="center"/>
              <w:rPr>
                <w:rFonts w:ascii="Times New Roman" w:eastAsia="Times New Roman" w:hAnsi="Times New Roman" w:cs="Times New Roman"/>
                <w:b/>
              </w:rPr>
            </w:pPr>
            <w:r w:rsidRPr="00C34779">
              <w:rPr>
                <w:rFonts w:ascii="Times New Roman" w:eastAsia="Times New Roman" w:hAnsi="Times New Roman" w:cs="Times New Roman"/>
                <w:b/>
              </w:rPr>
              <w:t>Broj/ vrijednost kriterija</w:t>
            </w:r>
          </w:p>
        </w:tc>
        <w:tc>
          <w:tcPr>
            <w:tcW w:w="1133" w:type="dxa"/>
            <w:shd w:val="clear" w:color="auto" w:fill="auto"/>
          </w:tcPr>
          <w:p w14:paraId="291CB612" w14:textId="77777777" w:rsidR="00404B72" w:rsidRPr="00C34779" w:rsidRDefault="00404B72" w:rsidP="00081BEB">
            <w:pPr>
              <w:spacing w:after="200" w:line="276" w:lineRule="auto"/>
              <w:contextualSpacing/>
              <w:jc w:val="center"/>
              <w:rPr>
                <w:rFonts w:ascii="Times New Roman" w:eastAsia="Times New Roman" w:hAnsi="Times New Roman" w:cs="Times New Roman"/>
                <w:b/>
              </w:rPr>
            </w:pPr>
            <w:r w:rsidRPr="00C34779">
              <w:rPr>
                <w:rFonts w:ascii="Times New Roman" w:eastAsia="Times New Roman" w:hAnsi="Times New Roman" w:cs="Times New Roman"/>
                <w:b/>
              </w:rPr>
              <w:t>Bodovi prema kriteriju</w:t>
            </w:r>
          </w:p>
        </w:tc>
        <w:tc>
          <w:tcPr>
            <w:tcW w:w="1294" w:type="dxa"/>
            <w:shd w:val="clear" w:color="auto" w:fill="auto"/>
          </w:tcPr>
          <w:p w14:paraId="291CB613" w14:textId="77777777" w:rsidR="00404B72" w:rsidRPr="00C34779" w:rsidRDefault="00404B72" w:rsidP="00081BEB">
            <w:pPr>
              <w:spacing w:after="200" w:line="276" w:lineRule="auto"/>
              <w:contextualSpacing/>
              <w:jc w:val="center"/>
              <w:rPr>
                <w:rFonts w:ascii="Times New Roman" w:eastAsia="Times New Roman" w:hAnsi="Times New Roman" w:cs="Times New Roman"/>
                <w:b/>
              </w:rPr>
            </w:pPr>
            <w:r w:rsidRPr="00C34779">
              <w:rPr>
                <w:rFonts w:ascii="Times New Roman" w:eastAsia="Times New Roman" w:hAnsi="Times New Roman" w:cs="Times New Roman"/>
                <w:b/>
              </w:rPr>
              <w:t>Maksimalno bodova za kriterij</w:t>
            </w:r>
          </w:p>
        </w:tc>
      </w:tr>
      <w:tr w:rsidR="00404B72" w:rsidRPr="00C34779" w14:paraId="291CB616" w14:textId="77777777" w:rsidTr="00081BEB">
        <w:trPr>
          <w:trHeight w:val="304"/>
        </w:trPr>
        <w:tc>
          <w:tcPr>
            <w:tcW w:w="9072" w:type="dxa"/>
            <w:gridSpan w:val="5"/>
            <w:shd w:val="clear" w:color="auto" w:fill="D9D9D9"/>
            <w:vAlign w:val="center"/>
          </w:tcPr>
          <w:p w14:paraId="291CB615" w14:textId="77777777" w:rsidR="00404B72" w:rsidRPr="00C34779" w:rsidRDefault="00404B72" w:rsidP="00081BEB">
            <w:pPr>
              <w:spacing w:after="200" w:line="276" w:lineRule="auto"/>
              <w:contextualSpacing/>
              <w:jc w:val="left"/>
              <w:rPr>
                <w:rFonts w:ascii="Times New Roman" w:eastAsia="Times New Roman" w:hAnsi="Times New Roman" w:cs="Times New Roman"/>
                <w:b/>
                <w:i/>
              </w:rPr>
            </w:pPr>
            <w:r w:rsidRPr="00C34779">
              <w:rPr>
                <w:rFonts w:ascii="Times New Roman" w:eastAsia="Times New Roman" w:hAnsi="Times New Roman" w:cs="Times New Roman"/>
                <w:b/>
                <w:i/>
              </w:rPr>
              <w:t>Glavni nadzorni inženjer</w:t>
            </w:r>
          </w:p>
        </w:tc>
      </w:tr>
      <w:tr w:rsidR="00404B72" w:rsidRPr="00C34779" w14:paraId="291CB61D" w14:textId="77777777" w:rsidTr="00081BEB">
        <w:tc>
          <w:tcPr>
            <w:tcW w:w="421" w:type="dxa"/>
            <w:vMerge w:val="restart"/>
            <w:shd w:val="clear" w:color="auto" w:fill="auto"/>
          </w:tcPr>
          <w:p w14:paraId="291CB617" w14:textId="77777777" w:rsidR="00404B72" w:rsidRPr="00C34779" w:rsidRDefault="00404B72" w:rsidP="00081BEB">
            <w:pPr>
              <w:spacing w:after="200" w:line="276" w:lineRule="auto"/>
              <w:contextualSpacing/>
              <w:rPr>
                <w:rFonts w:ascii="Times New Roman" w:eastAsia="Times New Roman" w:hAnsi="Times New Roman" w:cs="Times New Roman"/>
                <w:sz w:val="20"/>
                <w:szCs w:val="20"/>
              </w:rPr>
            </w:pPr>
            <w:r w:rsidRPr="00C34779">
              <w:rPr>
                <w:rFonts w:ascii="Times New Roman" w:eastAsia="Times New Roman" w:hAnsi="Times New Roman" w:cs="Times New Roman"/>
                <w:sz w:val="20"/>
                <w:szCs w:val="20"/>
              </w:rPr>
              <w:t>1.</w:t>
            </w:r>
          </w:p>
        </w:tc>
        <w:tc>
          <w:tcPr>
            <w:tcW w:w="4525" w:type="dxa"/>
            <w:vMerge w:val="restart"/>
            <w:shd w:val="clear" w:color="auto" w:fill="auto"/>
          </w:tcPr>
          <w:p w14:paraId="291CB618" w14:textId="77777777" w:rsidR="00404B72" w:rsidRPr="00C34779" w:rsidRDefault="00404B72" w:rsidP="00081BEB">
            <w:pPr>
              <w:autoSpaceDE w:val="0"/>
              <w:autoSpaceDN w:val="0"/>
              <w:adjustRightInd w:val="0"/>
              <w:spacing w:after="0" w:line="240" w:lineRule="auto"/>
              <w:rPr>
                <w:rFonts w:ascii="Times New Roman" w:eastAsia="Times New Roman" w:hAnsi="Times New Roman" w:cs="Times New Roman"/>
                <w:lang w:eastAsia="hr-HR"/>
              </w:rPr>
            </w:pPr>
            <w:r w:rsidRPr="00C34779">
              <w:rPr>
                <w:rFonts w:ascii="Times New Roman" w:eastAsia="Times New Roman" w:hAnsi="Times New Roman" w:cs="Times New Roman"/>
                <w:color w:val="000000"/>
                <w:lang w:val="sl-SI" w:eastAsia="sl-SI"/>
              </w:rPr>
              <w:t>Broj projekata</w:t>
            </w:r>
            <w:r w:rsidRPr="00BD57F3">
              <w:rPr>
                <w:rFonts w:ascii="Times New Roman" w:eastAsia="Times New Roman" w:hAnsi="Times New Roman" w:cs="Times New Roman"/>
                <w:color w:val="FF0000"/>
                <w:lang w:val="sl-SI" w:eastAsia="sl-SI"/>
              </w:rPr>
              <w:t xml:space="preserve"> </w:t>
            </w:r>
            <w:r w:rsidRPr="00C34779">
              <w:rPr>
                <w:rFonts w:ascii="Times New Roman" w:eastAsia="Times New Roman" w:hAnsi="Times New Roman" w:cs="Times New Roman"/>
                <w:color w:val="000000"/>
                <w:lang w:val="sl-SI" w:eastAsia="sl-SI"/>
              </w:rPr>
              <w:t xml:space="preserve"> </w:t>
            </w:r>
            <w:r w:rsidRPr="00E21EEF">
              <w:rPr>
                <w:rFonts w:ascii="Times New Roman" w:eastAsia="Times New Roman" w:hAnsi="Times New Roman" w:cs="Times New Roman"/>
                <w:b/>
                <w:lang w:val="sl-SI" w:eastAsia="sl-SI"/>
              </w:rPr>
              <w:t xml:space="preserve">izgradnje i/ili održavanja javne rasvjete </w:t>
            </w:r>
            <w:r w:rsidRPr="00C34779">
              <w:rPr>
                <w:rFonts w:ascii="Times New Roman" w:eastAsia="Times New Roman" w:hAnsi="Times New Roman" w:cs="Times New Roman"/>
                <w:color w:val="000000"/>
                <w:lang w:val="sl-SI" w:eastAsia="sl-SI"/>
              </w:rPr>
              <w:t>na kojima je stručnjak sudjelovao ili još uvijek sudjeluje u ulozi glavnog nadzornog inženjera</w:t>
            </w:r>
            <w:r w:rsidRPr="00C34779">
              <w:rPr>
                <w:rFonts w:ascii="Times New Roman" w:eastAsia="Calibri" w:hAnsi="Times New Roman" w:cs="Times New Roman"/>
              </w:rPr>
              <w:t>.</w:t>
            </w:r>
          </w:p>
        </w:tc>
        <w:tc>
          <w:tcPr>
            <w:tcW w:w="1699" w:type="dxa"/>
            <w:shd w:val="clear" w:color="auto" w:fill="auto"/>
          </w:tcPr>
          <w:p w14:paraId="291CB61A" w14:textId="2247DCE8" w:rsidR="00404B72" w:rsidRPr="0088710C" w:rsidRDefault="00404B72" w:rsidP="00037E46">
            <w:pPr>
              <w:pStyle w:val="Odlomakpopisa"/>
              <w:numPr>
                <w:ilvl w:val="0"/>
                <w:numId w:val="3"/>
              </w:numPr>
              <w:spacing w:after="0" w:line="240" w:lineRule="auto"/>
              <w:ind w:left="124" w:firstLine="0"/>
              <w:jc w:val="left"/>
              <w:rPr>
                <w:rFonts w:ascii="Times New Roman" w:eastAsia="Times New Roman" w:hAnsi="Times New Roman" w:cs="Times New Roman"/>
                <w:sz w:val="24"/>
                <w:szCs w:val="24"/>
                <w:lang w:eastAsia="hr-HR"/>
              </w:rPr>
            </w:pPr>
            <w:r w:rsidRPr="00037E46">
              <w:rPr>
                <w:rFonts w:ascii="Times New Roman" w:eastAsia="Times New Roman" w:hAnsi="Times New Roman" w:cs="Times New Roman"/>
                <w:sz w:val="24"/>
                <w:szCs w:val="24"/>
                <w:lang w:eastAsia="hr-HR"/>
              </w:rPr>
              <w:t xml:space="preserve">do  </w:t>
            </w:r>
            <w:r w:rsidR="00037E46">
              <w:rPr>
                <w:rFonts w:ascii="Times New Roman" w:eastAsia="Times New Roman" w:hAnsi="Times New Roman" w:cs="Times New Roman"/>
                <w:sz w:val="24"/>
                <w:szCs w:val="24"/>
                <w:lang w:eastAsia="hr-HR"/>
              </w:rPr>
              <w:t xml:space="preserve">4 </w:t>
            </w:r>
            <w:r w:rsidRPr="0088710C">
              <w:rPr>
                <w:rFonts w:ascii="Times New Roman" w:eastAsia="Times New Roman" w:hAnsi="Times New Roman" w:cs="Times New Roman"/>
                <w:sz w:val="24"/>
                <w:szCs w:val="24"/>
                <w:lang w:eastAsia="hr-HR"/>
              </w:rPr>
              <w:t>projekta</w:t>
            </w:r>
          </w:p>
        </w:tc>
        <w:tc>
          <w:tcPr>
            <w:tcW w:w="1133" w:type="dxa"/>
            <w:shd w:val="clear" w:color="auto" w:fill="auto"/>
          </w:tcPr>
          <w:p w14:paraId="291CB61B" w14:textId="77777777" w:rsidR="00404B72" w:rsidRPr="00C34779" w:rsidRDefault="00404B72" w:rsidP="00081BEB">
            <w:pPr>
              <w:spacing w:after="0" w:line="240" w:lineRule="auto"/>
              <w:jc w:val="center"/>
              <w:rPr>
                <w:rFonts w:ascii="Times New Roman" w:eastAsia="Times New Roman" w:hAnsi="Times New Roman" w:cs="Times New Roman"/>
                <w:lang w:eastAsia="hr-HR"/>
              </w:rPr>
            </w:pPr>
            <w:r w:rsidRPr="00C34779">
              <w:rPr>
                <w:rFonts w:ascii="Times New Roman" w:eastAsia="Times New Roman" w:hAnsi="Times New Roman" w:cs="Times New Roman"/>
                <w:lang w:eastAsia="hr-HR"/>
              </w:rPr>
              <w:t>5 bodova</w:t>
            </w:r>
          </w:p>
        </w:tc>
        <w:tc>
          <w:tcPr>
            <w:tcW w:w="1294" w:type="dxa"/>
            <w:vMerge w:val="restart"/>
            <w:shd w:val="clear" w:color="auto" w:fill="auto"/>
          </w:tcPr>
          <w:p w14:paraId="291CB61C" w14:textId="77777777" w:rsidR="00404B72" w:rsidRPr="00C34779" w:rsidRDefault="00404B72" w:rsidP="00081BEB">
            <w:pPr>
              <w:spacing w:after="200" w:line="276" w:lineRule="auto"/>
              <w:contextualSpacing/>
              <w:jc w:val="center"/>
              <w:rPr>
                <w:rFonts w:ascii="Times New Roman" w:eastAsia="Times New Roman" w:hAnsi="Times New Roman" w:cs="Times New Roman"/>
              </w:rPr>
            </w:pPr>
            <w:r w:rsidRPr="00C34779">
              <w:rPr>
                <w:rFonts w:ascii="Times New Roman" w:eastAsia="Times New Roman" w:hAnsi="Times New Roman" w:cs="Times New Roman"/>
              </w:rPr>
              <w:t>Maksimalno 40 bodova</w:t>
            </w:r>
          </w:p>
        </w:tc>
      </w:tr>
      <w:tr w:rsidR="00404B72" w:rsidRPr="00C34779" w14:paraId="291CB623" w14:textId="77777777" w:rsidTr="00081BEB">
        <w:tc>
          <w:tcPr>
            <w:tcW w:w="421" w:type="dxa"/>
            <w:vMerge/>
            <w:shd w:val="clear" w:color="auto" w:fill="auto"/>
          </w:tcPr>
          <w:p w14:paraId="291CB61E" w14:textId="77777777" w:rsidR="00404B72" w:rsidRPr="00C34779" w:rsidRDefault="00404B72" w:rsidP="00081BEB">
            <w:pPr>
              <w:spacing w:after="200" w:line="276" w:lineRule="auto"/>
              <w:contextualSpacing/>
              <w:rPr>
                <w:rFonts w:ascii="Times New Roman" w:eastAsia="Times New Roman" w:hAnsi="Times New Roman" w:cs="Times New Roman"/>
                <w:sz w:val="20"/>
                <w:szCs w:val="20"/>
              </w:rPr>
            </w:pPr>
          </w:p>
        </w:tc>
        <w:tc>
          <w:tcPr>
            <w:tcW w:w="4525" w:type="dxa"/>
            <w:vMerge/>
            <w:shd w:val="clear" w:color="auto" w:fill="auto"/>
          </w:tcPr>
          <w:p w14:paraId="291CB61F" w14:textId="77777777" w:rsidR="00404B72" w:rsidRPr="00C34779" w:rsidRDefault="00404B72" w:rsidP="00081BEB">
            <w:pPr>
              <w:spacing w:after="200" w:line="276" w:lineRule="auto"/>
              <w:contextualSpacing/>
              <w:rPr>
                <w:rFonts w:ascii="Times New Roman" w:eastAsia="Times New Roman" w:hAnsi="Times New Roman" w:cs="Times New Roman"/>
                <w:sz w:val="20"/>
                <w:szCs w:val="20"/>
              </w:rPr>
            </w:pPr>
          </w:p>
        </w:tc>
        <w:tc>
          <w:tcPr>
            <w:tcW w:w="1699" w:type="dxa"/>
            <w:shd w:val="clear" w:color="auto" w:fill="auto"/>
          </w:tcPr>
          <w:p w14:paraId="291CB620" w14:textId="77777777" w:rsidR="00404B72" w:rsidRPr="0088710C" w:rsidRDefault="00404B72" w:rsidP="00081BEB">
            <w:pPr>
              <w:spacing w:after="0" w:line="240" w:lineRule="auto"/>
              <w:jc w:val="lef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5 - 9</w:t>
            </w:r>
            <w:r w:rsidRPr="0088710C">
              <w:rPr>
                <w:rFonts w:ascii="Times New Roman" w:eastAsia="Times New Roman" w:hAnsi="Times New Roman" w:cs="Times New Roman"/>
                <w:sz w:val="24"/>
                <w:szCs w:val="24"/>
                <w:lang w:eastAsia="hr-HR"/>
              </w:rPr>
              <w:t xml:space="preserve"> projekata</w:t>
            </w:r>
          </w:p>
        </w:tc>
        <w:tc>
          <w:tcPr>
            <w:tcW w:w="1133" w:type="dxa"/>
            <w:shd w:val="clear" w:color="auto" w:fill="auto"/>
          </w:tcPr>
          <w:p w14:paraId="291CB621" w14:textId="77777777" w:rsidR="00404B72" w:rsidRPr="00C34779" w:rsidRDefault="00404B72" w:rsidP="00081BEB">
            <w:pPr>
              <w:spacing w:after="0" w:line="240" w:lineRule="auto"/>
              <w:jc w:val="left"/>
              <w:rPr>
                <w:rFonts w:ascii="Times New Roman" w:eastAsia="Times New Roman" w:hAnsi="Times New Roman" w:cs="Times New Roman"/>
                <w:sz w:val="24"/>
                <w:szCs w:val="24"/>
                <w:lang w:eastAsia="hr-HR"/>
              </w:rPr>
            </w:pPr>
            <w:r w:rsidRPr="00C34779">
              <w:rPr>
                <w:rFonts w:ascii="Times New Roman" w:eastAsia="Times New Roman" w:hAnsi="Times New Roman" w:cs="Times New Roman"/>
                <w:sz w:val="24"/>
                <w:szCs w:val="24"/>
                <w:lang w:eastAsia="hr-HR"/>
              </w:rPr>
              <w:t>10 boda</w:t>
            </w:r>
          </w:p>
        </w:tc>
        <w:tc>
          <w:tcPr>
            <w:tcW w:w="1294" w:type="dxa"/>
            <w:vMerge/>
            <w:shd w:val="clear" w:color="auto" w:fill="auto"/>
          </w:tcPr>
          <w:p w14:paraId="291CB622" w14:textId="77777777" w:rsidR="00404B72" w:rsidRPr="00C34779" w:rsidRDefault="00404B72" w:rsidP="00081BEB">
            <w:pPr>
              <w:spacing w:after="200" w:line="276" w:lineRule="auto"/>
              <w:contextualSpacing/>
              <w:rPr>
                <w:rFonts w:ascii="Times New Roman" w:eastAsia="Times New Roman" w:hAnsi="Times New Roman" w:cs="Times New Roman"/>
                <w:sz w:val="20"/>
                <w:szCs w:val="20"/>
              </w:rPr>
            </w:pPr>
          </w:p>
        </w:tc>
      </w:tr>
      <w:tr w:rsidR="00404B72" w:rsidRPr="00C34779" w14:paraId="291CB629" w14:textId="77777777" w:rsidTr="00081BEB">
        <w:tc>
          <w:tcPr>
            <w:tcW w:w="421" w:type="dxa"/>
            <w:vMerge/>
            <w:shd w:val="clear" w:color="auto" w:fill="auto"/>
          </w:tcPr>
          <w:p w14:paraId="291CB624" w14:textId="77777777" w:rsidR="00404B72" w:rsidRPr="00C34779" w:rsidRDefault="00404B72" w:rsidP="00081BEB">
            <w:pPr>
              <w:spacing w:after="200" w:line="276" w:lineRule="auto"/>
              <w:contextualSpacing/>
              <w:rPr>
                <w:rFonts w:ascii="Times New Roman" w:eastAsia="Times New Roman" w:hAnsi="Times New Roman" w:cs="Times New Roman"/>
                <w:sz w:val="20"/>
                <w:szCs w:val="20"/>
              </w:rPr>
            </w:pPr>
          </w:p>
        </w:tc>
        <w:tc>
          <w:tcPr>
            <w:tcW w:w="4525" w:type="dxa"/>
            <w:vMerge/>
            <w:shd w:val="clear" w:color="auto" w:fill="auto"/>
          </w:tcPr>
          <w:p w14:paraId="291CB625" w14:textId="77777777" w:rsidR="00404B72" w:rsidRPr="00C34779" w:rsidRDefault="00404B72" w:rsidP="00081BEB">
            <w:pPr>
              <w:spacing w:after="200" w:line="276" w:lineRule="auto"/>
              <w:contextualSpacing/>
              <w:rPr>
                <w:rFonts w:ascii="Times New Roman" w:eastAsia="Times New Roman" w:hAnsi="Times New Roman" w:cs="Times New Roman"/>
                <w:sz w:val="20"/>
                <w:szCs w:val="20"/>
              </w:rPr>
            </w:pPr>
          </w:p>
        </w:tc>
        <w:tc>
          <w:tcPr>
            <w:tcW w:w="1699" w:type="dxa"/>
            <w:shd w:val="clear" w:color="auto" w:fill="auto"/>
          </w:tcPr>
          <w:p w14:paraId="291CB626" w14:textId="77777777" w:rsidR="00404B72" w:rsidRPr="0088710C" w:rsidRDefault="00404B72" w:rsidP="00081BEB">
            <w:pPr>
              <w:spacing w:after="0" w:line="240" w:lineRule="auto"/>
              <w:jc w:val="left"/>
              <w:rPr>
                <w:rFonts w:ascii="Times New Roman" w:eastAsia="Times New Roman" w:hAnsi="Times New Roman" w:cs="Times New Roman"/>
                <w:sz w:val="24"/>
                <w:szCs w:val="24"/>
                <w:lang w:eastAsia="hr-HR"/>
              </w:rPr>
            </w:pPr>
            <w:r w:rsidRPr="0088710C">
              <w:rPr>
                <w:rFonts w:ascii="Times New Roman" w:eastAsia="Times New Roman" w:hAnsi="Times New Roman" w:cs="Times New Roman"/>
                <w:sz w:val="24"/>
                <w:szCs w:val="24"/>
                <w:lang w:eastAsia="hr-HR"/>
              </w:rPr>
              <w:t>10 – 14 projekata</w:t>
            </w:r>
          </w:p>
        </w:tc>
        <w:tc>
          <w:tcPr>
            <w:tcW w:w="1133" w:type="dxa"/>
            <w:shd w:val="clear" w:color="auto" w:fill="auto"/>
          </w:tcPr>
          <w:p w14:paraId="291CB627" w14:textId="77777777" w:rsidR="00404B72" w:rsidRPr="00C34779" w:rsidRDefault="00404B72" w:rsidP="00081BEB">
            <w:pPr>
              <w:spacing w:after="0" w:line="240" w:lineRule="auto"/>
              <w:jc w:val="left"/>
              <w:rPr>
                <w:rFonts w:ascii="Times New Roman" w:eastAsia="Times New Roman" w:hAnsi="Times New Roman" w:cs="Times New Roman"/>
                <w:sz w:val="24"/>
                <w:szCs w:val="24"/>
                <w:lang w:eastAsia="hr-HR"/>
              </w:rPr>
            </w:pPr>
            <w:r w:rsidRPr="00C34779">
              <w:rPr>
                <w:rFonts w:ascii="Times New Roman" w:eastAsia="Times New Roman" w:hAnsi="Times New Roman" w:cs="Times New Roman"/>
                <w:sz w:val="24"/>
                <w:szCs w:val="24"/>
                <w:lang w:eastAsia="hr-HR"/>
              </w:rPr>
              <w:t>20 bodova</w:t>
            </w:r>
          </w:p>
        </w:tc>
        <w:tc>
          <w:tcPr>
            <w:tcW w:w="1294" w:type="dxa"/>
            <w:vMerge/>
            <w:shd w:val="clear" w:color="auto" w:fill="auto"/>
          </w:tcPr>
          <w:p w14:paraId="291CB628" w14:textId="77777777" w:rsidR="00404B72" w:rsidRPr="00C34779" w:rsidRDefault="00404B72" w:rsidP="00081BEB">
            <w:pPr>
              <w:spacing w:after="200" w:line="276" w:lineRule="auto"/>
              <w:contextualSpacing/>
              <w:rPr>
                <w:rFonts w:ascii="Times New Roman" w:eastAsia="Times New Roman" w:hAnsi="Times New Roman" w:cs="Times New Roman"/>
                <w:sz w:val="20"/>
                <w:szCs w:val="20"/>
              </w:rPr>
            </w:pPr>
          </w:p>
        </w:tc>
      </w:tr>
      <w:tr w:rsidR="00404B72" w:rsidRPr="00C34779" w14:paraId="291CB62F" w14:textId="77777777" w:rsidTr="00081BEB">
        <w:tc>
          <w:tcPr>
            <w:tcW w:w="421" w:type="dxa"/>
            <w:vMerge/>
            <w:shd w:val="clear" w:color="auto" w:fill="auto"/>
          </w:tcPr>
          <w:p w14:paraId="291CB62A" w14:textId="77777777" w:rsidR="00404B72" w:rsidRPr="00C34779" w:rsidRDefault="00404B72" w:rsidP="00081BEB">
            <w:pPr>
              <w:spacing w:after="200" w:line="276" w:lineRule="auto"/>
              <w:contextualSpacing/>
              <w:rPr>
                <w:rFonts w:ascii="Times New Roman" w:eastAsia="Times New Roman" w:hAnsi="Times New Roman" w:cs="Times New Roman"/>
                <w:sz w:val="20"/>
                <w:szCs w:val="20"/>
              </w:rPr>
            </w:pPr>
          </w:p>
        </w:tc>
        <w:tc>
          <w:tcPr>
            <w:tcW w:w="4525" w:type="dxa"/>
            <w:vMerge/>
            <w:shd w:val="clear" w:color="auto" w:fill="auto"/>
          </w:tcPr>
          <w:p w14:paraId="291CB62B" w14:textId="77777777" w:rsidR="00404B72" w:rsidRPr="00C34779" w:rsidRDefault="00404B72" w:rsidP="00081BEB">
            <w:pPr>
              <w:spacing w:after="200" w:line="276" w:lineRule="auto"/>
              <w:contextualSpacing/>
              <w:rPr>
                <w:rFonts w:ascii="Times New Roman" w:eastAsia="Times New Roman" w:hAnsi="Times New Roman" w:cs="Times New Roman"/>
                <w:sz w:val="20"/>
                <w:szCs w:val="20"/>
              </w:rPr>
            </w:pPr>
          </w:p>
        </w:tc>
        <w:tc>
          <w:tcPr>
            <w:tcW w:w="1699" w:type="dxa"/>
            <w:shd w:val="clear" w:color="auto" w:fill="auto"/>
          </w:tcPr>
          <w:p w14:paraId="291CB62C" w14:textId="6142A90E" w:rsidR="00404B72" w:rsidRPr="0088710C" w:rsidRDefault="00404B72" w:rsidP="00081BEB">
            <w:pPr>
              <w:spacing w:after="0" w:line="240" w:lineRule="auto"/>
              <w:jc w:val="left"/>
              <w:rPr>
                <w:rFonts w:ascii="Times New Roman" w:eastAsia="Times New Roman" w:hAnsi="Times New Roman" w:cs="Times New Roman"/>
                <w:sz w:val="24"/>
                <w:szCs w:val="24"/>
                <w:lang w:eastAsia="hr-HR"/>
              </w:rPr>
            </w:pPr>
            <w:r w:rsidRPr="0088710C">
              <w:rPr>
                <w:rFonts w:ascii="Times New Roman" w:eastAsia="Times New Roman" w:hAnsi="Times New Roman" w:cs="Times New Roman"/>
                <w:sz w:val="24"/>
                <w:szCs w:val="24"/>
                <w:lang w:eastAsia="hr-HR"/>
              </w:rPr>
              <w:t xml:space="preserve">15 – 19 </w:t>
            </w:r>
            <w:r w:rsidR="00D95E78">
              <w:rPr>
                <w:rFonts w:ascii="Times New Roman" w:eastAsia="Times New Roman" w:hAnsi="Times New Roman" w:cs="Times New Roman"/>
                <w:sz w:val="24"/>
                <w:szCs w:val="24"/>
                <w:lang w:eastAsia="hr-HR"/>
              </w:rPr>
              <w:t>projekata</w:t>
            </w:r>
          </w:p>
        </w:tc>
        <w:tc>
          <w:tcPr>
            <w:tcW w:w="1133" w:type="dxa"/>
            <w:shd w:val="clear" w:color="auto" w:fill="auto"/>
          </w:tcPr>
          <w:p w14:paraId="291CB62D" w14:textId="77777777" w:rsidR="00404B72" w:rsidRPr="00C34779" w:rsidRDefault="00404B72" w:rsidP="00081BEB">
            <w:pPr>
              <w:spacing w:after="0" w:line="240" w:lineRule="auto"/>
              <w:jc w:val="left"/>
              <w:rPr>
                <w:rFonts w:ascii="Times New Roman" w:eastAsia="Times New Roman" w:hAnsi="Times New Roman" w:cs="Times New Roman"/>
                <w:sz w:val="24"/>
                <w:szCs w:val="24"/>
                <w:lang w:eastAsia="hr-HR"/>
              </w:rPr>
            </w:pPr>
            <w:r w:rsidRPr="00C34779">
              <w:rPr>
                <w:rFonts w:ascii="Times New Roman" w:eastAsia="Times New Roman" w:hAnsi="Times New Roman" w:cs="Times New Roman"/>
                <w:sz w:val="24"/>
                <w:szCs w:val="24"/>
                <w:lang w:eastAsia="hr-HR"/>
              </w:rPr>
              <w:t>30 bodova</w:t>
            </w:r>
          </w:p>
        </w:tc>
        <w:tc>
          <w:tcPr>
            <w:tcW w:w="1294" w:type="dxa"/>
            <w:vMerge/>
            <w:shd w:val="clear" w:color="auto" w:fill="auto"/>
          </w:tcPr>
          <w:p w14:paraId="291CB62E" w14:textId="77777777" w:rsidR="00404B72" w:rsidRPr="00C34779" w:rsidRDefault="00404B72" w:rsidP="00081BEB">
            <w:pPr>
              <w:spacing w:after="200" w:line="276" w:lineRule="auto"/>
              <w:contextualSpacing/>
              <w:rPr>
                <w:rFonts w:ascii="Times New Roman" w:eastAsia="Times New Roman" w:hAnsi="Times New Roman" w:cs="Times New Roman"/>
                <w:sz w:val="20"/>
                <w:szCs w:val="20"/>
              </w:rPr>
            </w:pPr>
          </w:p>
        </w:tc>
      </w:tr>
      <w:tr w:rsidR="00404B72" w:rsidRPr="00C34779" w14:paraId="291CB635" w14:textId="77777777" w:rsidTr="00081BEB">
        <w:trPr>
          <w:trHeight w:val="545"/>
        </w:trPr>
        <w:tc>
          <w:tcPr>
            <w:tcW w:w="421" w:type="dxa"/>
            <w:vMerge/>
            <w:shd w:val="clear" w:color="auto" w:fill="auto"/>
          </w:tcPr>
          <w:p w14:paraId="291CB630" w14:textId="77777777" w:rsidR="00404B72" w:rsidRPr="00C34779" w:rsidRDefault="00404B72" w:rsidP="00081BEB">
            <w:pPr>
              <w:spacing w:after="200" w:line="276" w:lineRule="auto"/>
              <w:contextualSpacing/>
              <w:rPr>
                <w:rFonts w:ascii="Times New Roman" w:eastAsia="Times New Roman" w:hAnsi="Times New Roman" w:cs="Times New Roman"/>
                <w:sz w:val="20"/>
                <w:szCs w:val="20"/>
              </w:rPr>
            </w:pPr>
          </w:p>
        </w:tc>
        <w:tc>
          <w:tcPr>
            <w:tcW w:w="4525" w:type="dxa"/>
            <w:vMerge/>
            <w:shd w:val="clear" w:color="auto" w:fill="auto"/>
          </w:tcPr>
          <w:p w14:paraId="291CB631" w14:textId="77777777" w:rsidR="00404B72" w:rsidRPr="00C34779" w:rsidRDefault="00404B72" w:rsidP="00081BEB">
            <w:pPr>
              <w:spacing w:after="200" w:line="276" w:lineRule="auto"/>
              <w:contextualSpacing/>
              <w:rPr>
                <w:rFonts w:ascii="Times New Roman" w:eastAsia="Times New Roman" w:hAnsi="Times New Roman" w:cs="Times New Roman"/>
                <w:sz w:val="20"/>
                <w:szCs w:val="20"/>
              </w:rPr>
            </w:pPr>
          </w:p>
        </w:tc>
        <w:tc>
          <w:tcPr>
            <w:tcW w:w="1699" w:type="dxa"/>
            <w:shd w:val="clear" w:color="auto" w:fill="auto"/>
          </w:tcPr>
          <w:p w14:paraId="291CB632" w14:textId="77777777" w:rsidR="00404B72" w:rsidRPr="0088710C" w:rsidRDefault="00404B72" w:rsidP="00081BEB">
            <w:pPr>
              <w:spacing w:after="0" w:line="240" w:lineRule="auto"/>
              <w:jc w:val="left"/>
              <w:rPr>
                <w:rFonts w:ascii="Times New Roman" w:eastAsia="Times New Roman" w:hAnsi="Times New Roman" w:cs="Times New Roman"/>
                <w:sz w:val="24"/>
                <w:szCs w:val="24"/>
                <w:lang w:eastAsia="hr-HR"/>
              </w:rPr>
            </w:pPr>
            <w:r w:rsidRPr="0088710C">
              <w:rPr>
                <w:rFonts w:ascii="Times New Roman" w:eastAsia="Times New Roman" w:hAnsi="Times New Roman" w:cs="Times New Roman"/>
                <w:sz w:val="24"/>
                <w:szCs w:val="24"/>
                <w:lang w:eastAsia="hr-HR"/>
              </w:rPr>
              <w:t>20 i više projekata</w:t>
            </w:r>
          </w:p>
        </w:tc>
        <w:tc>
          <w:tcPr>
            <w:tcW w:w="1133" w:type="dxa"/>
            <w:shd w:val="clear" w:color="auto" w:fill="auto"/>
          </w:tcPr>
          <w:p w14:paraId="291CB633" w14:textId="77777777" w:rsidR="00404B72" w:rsidRPr="00C34779" w:rsidRDefault="00404B72" w:rsidP="00081BEB">
            <w:pPr>
              <w:spacing w:after="0" w:line="240" w:lineRule="auto"/>
              <w:jc w:val="left"/>
              <w:rPr>
                <w:rFonts w:ascii="Times New Roman" w:eastAsia="Times New Roman" w:hAnsi="Times New Roman" w:cs="Times New Roman"/>
                <w:sz w:val="24"/>
                <w:szCs w:val="24"/>
                <w:lang w:eastAsia="hr-HR"/>
              </w:rPr>
            </w:pPr>
            <w:r w:rsidRPr="00C34779">
              <w:rPr>
                <w:rFonts w:ascii="Times New Roman" w:eastAsia="Times New Roman" w:hAnsi="Times New Roman" w:cs="Times New Roman"/>
                <w:sz w:val="24"/>
                <w:szCs w:val="24"/>
                <w:lang w:eastAsia="hr-HR"/>
              </w:rPr>
              <w:t>40 bodova</w:t>
            </w:r>
          </w:p>
        </w:tc>
        <w:tc>
          <w:tcPr>
            <w:tcW w:w="1294" w:type="dxa"/>
            <w:vMerge/>
            <w:shd w:val="clear" w:color="auto" w:fill="auto"/>
          </w:tcPr>
          <w:p w14:paraId="291CB634" w14:textId="77777777" w:rsidR="00404B72" w:rsidRPr="00C34779" w:rsidRDefault="00404B72" w:rsidP="00081BEB">
            <w:pPr>
              <w:spacing w:after="200" w:line="276" w:lineRule="auto"/>
              <w:contextualSpacing/>
              <w:rPr>
                <w:rFonts w:ascii="Times New Roman" w:eastAsia="Times New Roman" w:hAnsi="Times New Roman" w:cs="Times New Roman"/>
                <w:sz w:val="20"/>
                <w:szCs w:val="20"/>
              </w:rPr>
            </w:pPr>
          </w:p>
        </w:tc>
      </w:tr>
    </w:tbl>
    <w:p w14:paraId="291CB636" w14:textId="77777777" w:rsidR="00404B72" w:rsidRPr="00C34779" w:rsidRDefault="00404B72" w:rsidP="00404B72">
      <w:pPr>
        <w:widowControl w:val="0"/>
        <w:suppressAutoHyphens/>
        <w:autoSpaceDN w:val="0"/>
        <w:spacing w:after="0" w:line="240" w:lineRule="auto"/>
        <w:textAlignment w:val="baseline"/>
        <w:rPr>
          <w:rFonts w:ascii="Times New Roman" w:eastAsia="Calibri" w:hAnsi="Times New Roman" w:cs="Times New Roman"/>
          <w:color w:val="FF0000"/>
          <w:kern w:val="3"/>
          <w:sz w:val="24"/>
          <w:szCs w:val="24"/>
        </w:rPr>
      </w:pPr>
      <w:r w:rsidRPr="00C34779">
        <w:rPr>
          <w:rFonts w:ascii="Times New Roman" w:eastAsia="Calibri" w:hAnsi="Times New Roman" w:cs="Times New Roman"/>
          <w:color w:val="FF0000"/>
          <w:kern w:val="3"/>
          <w:sz w:val="24"/>
          <w:szCs w:val="24"/>
        </w:rPr>
        <w:tab/>
      </w:r>
    </w:p>
    <w:p w14:paraId="291CB637" w14:textId="1F137C69" w:rsidR="00404B72" w:rsidRPr="00C34779" w:rsidRDefault="00404B72" w:rsidP="00404B72">
      <w:pPr>
        <w:autoSpaceDE w:val="0"/>
        <w:autoSpaceDN w:val="0"/>
        <w:adjustRightInd w:val="0"/>
        <w:spacing w:after="0" w:line="240" w:lineRule="auto"/>
        <w:rPr>
          <w:rFonts w:ascii="Times New Roman" w:eastAsia="Times New Roman" w:hAnsi="Times New Roman" w:cs="Times New Roman"/>
          <w:color w:val="000000"/>
          <w:sz w:val="24"/>
          <w:szCs w:val="24"/>
          <w:lang w:eastAsia="hr-HR"/>
        </w:rPr>
      </w:pPr>
      <w:r w:rsidRPr="00C34779">
        <w:rPr>
          <w:rFonts w:ascii="Times New Roman" w:eastAsia="Times New Roman" w:hAnsi="Times New Roman" w:cs="Times New Roman"/>
          <w:sz w:val="24"/>
          <w:szCs w:val="24"/>
          <w:lang w:eastAsia="hr-HR"/>
        </w:rPr>
        <w:lastRenderedPageBreak/>
        <w:t xml:space="preserve">Za izračun po ovom kriteriju ponuditelj je </w:t>
      </w:r>
      <w:r w:rsidRPr="00C34779">
        <w:rPr>
          <w:rFonts w:ascii="Times New Roman" w:eastAsia="Times New Roman" w:hAnsi="Times New Roman" w:cs="Times New Roman"/>
          <w:color w:val="000000"/>
          <w:sz w:val="24"/>
          <w:szCs w:val="24"/>
          <w:lang w:eastAsia="hr-HR"/>
        </w:rPr>
        <w:t xml:space="preserve">u svojoj ponudi </w:t>
      </w:r>
      <w:r w:rsidRPr="00C34779">
        <w:rPr>
          <w:rFonts w:ascii="Times New Roman" w:eastAsia="Times New Roman" w:hAnsi="Times New Roman" w:cs="Times New Roman"/>
          <w:sz w:val="24"/>
          <w:szCs w:val="24"/>
          <w:lang w:eastAsia="hr-HR"/>
        </w:rPr>
        <w:t>obvezan dostaviti</w:t>
      </w:r>
      <w:r w:rsidRPr="00C34779">
        <w:rPr>
          <w:rFonts w:ascii="Times New Roman" w:eastAsia="Times New Roman" w:hAnsi="Times New Roman" w:cs="Times New Roman"/>
          <w:b/>
          <w:sz w:val="24"/>
          <w:szCs w:val="24"/>
          <w:lang w:eastAsia="hr-HR"/>
        </w:rPr>
        <w:t xml:space="preserve"> životopis ili popis ugovora </w:t>
      </w:r>
      <w:r w:rsidRPr="00C34779">
        <w:rPr>
          <w:rFonts w:ascii="Times New Roman" w:eastAsia="Times New Roman" w:hAnsi="Times New Roman" w:cs="Times New Roman"/>
          <w:color w:val="000000"/>
          <w:sz w:val="24"/>
          <w:szCs w:val="24"/>
          <w:lang w:eastAsia="hr-HR"/>
        </w:rPr>
        <w:t xml:space="preserve">iz kojeg su jasno vidljive reference u svrhu dokazivanja specifičnog iskustva pojedinog stručnjaka te puno ime i prezime osobe kod koje se može obaviti provjera. Podatke o specifičnom iskustvu ponuditelj i stručnjaci daju pod kaznenom i materijalnom odgovornošću. Naručitelj ima pravo provjeriti istinitost navoda, provjerom navedenih podataka o stečenom iskustvu kod druge ugovorne strane te dostavom dokumenata kojim potvrđuju navode. </w:t>
      </w:r>
    </w:p>
    <w:p w14:paraId="291CB638" w14:textId="77777777" w:rsidR="00404B72" w:rsidRPr="00C34779" w:rsidRDefault="00404B72" w:rsidP="00404B72">
      <w:pPr>
        <w:autoSpaceDE w:val="0"/>
        <w:adjustRightInd w:val="0"/>
        <w:spacing w:before="120" w:after="0" w:line="240" w:lineRule="auto"/>
        <w:rPr>
          <w:rFonts w:ascii="Times New Roman" w:eastAsia="TimesNewRoman" w:hAnsi="Times New Roman" w:cs="Times New Roman"/>
          <w:color w:val="FF0000"/>
          <w:sz w:val="24"/>
          <w:szCs w:val="24"/>
          <w:lang w:eastAsia="hr-HR"/>
        </w:rPr>
      </w:pPr>
      <w:r w:rsidRPr="00C34779">
        <w:rPr>
          <w:rFonts w:ascii="Times New Roman" w:eastAsia="Times New Roman" w:hAnsi="Times New Roman" w:cs="Times New Roman"/>
          <w:sz w:val="24"/>
          <w:szCs w:val="24"/>
          <w:lang w:eastAsia="hr-HR"/>
        </w:rPr>
        <w:t>Ukoliko ponuditelj ne dostavi traženi dokaz njegova ponuda po ovom kriteriju biti će bodovana sa 0 bodova.</w:t>
      </w:r>
    </w:p>
    <w:p w14:paraId="291CB639" w14:textId="77777777" w:rsidR="00404B72" w:rsidRPr="00C34779" w:rsidRDefault="00404B72" w:rsidP="00404B72">
      <w:pPr>
        <w:suppressAutoHyphens/>
        <w:autoSpaceDN w:val="0"/>
        <w:spacing w:before="120" w:after="0" w:line="240" w:lineRule="auto"/>
        <w:textAlignment w:val="baseline"/>
        <w:rPr>
          <w:rFonts w:ascii="Times New Roman" w:eastAsia="Calibri" w:hAnsi="Times New Roman" w:cs="Times New Roman"/>
          <w:kern w:val="3"/>
          <w:sz w:val="24"/>
          <w:szCs w:val="24"/>
        </w:rPr>
      </w:pPr>
      <w:r w:rsidRPr="00C34779">
        <w:rPr>
          <w:rFonts w:ascii="Times New Roman" w:eastAsia="Calibri" w:hAnsi="Times New Roman" w:cs="Times New Roman"/>
          <w:kern w:val="3"/>
          <w:sz w:val="24"/>
          <w:szCs w:val="24"/>
        </w:rPr>
        <w:t xml:space="preserve">Maksimalni broj bodova koji ponuditelj može dobiti prema ovom kriteriju je </w:t>
      </w:r>
      <w:r w:rsidRPr="00C34779">
        <w:rPr>
          <w:rFonts w:ascii="Times New Roman" w:eastAsia="Calibri" w:hAnsi="Times New Roman" w:cs="Times New Roman"/>
          <w:b/>
          <w:kern w:val="3"/>
          <w:sz w:val="24"/>
          <w:szCs w:val="24"/>
          <w:u w:val="single"/>
        </w:rPr>
        <w:t>40.</w:t>
      </w:r>
      <w:r w:rsidRPr="00C34779">
        <w:rPr>
          <w:rFonts w:ascii="Times New Roman" w:eastAsia="Calibri" w:hAnsi="Times New Roman" w:cs="Times New Roman"/>
          <w:kern w:val="3"/>
          <w:sz w:val="24"/>
          <w:szCs w:val="24"/>
        </w:rPr>
        <w:t xml:space="preserve">  </w:t>
      </w:r>
    </w:p>
    <w:p w14:paraId="291CB63A" w14:textId="77777777" w:rsidR="00404B72" w:rsidRPr="00C34779" w:rsidRDefault="00404B72" w:rsidP="00404B72">
      <w:pPr>
        <w:tabs>
          <w:tab w:val="num" w:pos="1080"/>
        </w:tabs>
        <w:spacing w:after="0" w:line="240" w:lineRule="auto"/>
        <w:rPr>
          <w:rFonts w:ascii="Times New Roman" w:eastAsia="Times New Roman" w:hAnsi="Times New Roman" w:cs="Times New Roman"/>
          <w:sz w:val="24"/>
          <w:szCs w:val="24"/>
          <w:lang w:eastAsia="hr-HR"/>
        </w:rPr>
      </w:pPr>
    </w:p>
    <w:p w14:paraId="291CB644" w14:textId="77777777" w:rsidR="006909DA" w:rsidRDefault="006909DA"/>
    <w:sectPr w:rsidR="00690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7" w:usb1="08070000" w:usb2="00000010" w:usb3="00000000" w:csb0="0002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A3F4A"/>
    <w:multiLevelType w:val="hybridMultilevel"/>
    <w:tmpl w:val="6002A8D0"/>
    <w:lvl w:ilvl="0" w:tplc="E6E454F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B803DCF"/>
    <w:multiLevelType w:val="hybridMultilevel"/>
    <w:tmpl w:val="F67475DE"/>
    <w:lvl w:ilvl="0" w:tplc="AA843754">
      <w:numFmt w:val="decimal"/>
      <w:lvlText w:val="%1"/>
      <w:lvlJc w:val="left"/>
      <w:pPr>
        <w:ind w:left="352" w:hanging="360"/>
      </w:pPr>
      <w:rPr>
        <w:rFonts w:hint="default"/>
      </w:rPr>
    </w:lvl>
    <w:lvl w:ilvl="1" w:tplc="041A0019" w:tentative="1">
      <w:start w:val="1"/>
      <w:numFmt w:val="lowerLetter"/>
      <w:lvlText w:val="%2."/>
      <w:lvlJc w:val="left"/>
      <w:pPr>
        <w:ind w:left="1072" w:hanging="360"/>
      </w:pPr>
    </w:lvl>
    <w:lvl w:ilvl="2" w:tplc="041A001B" w:tentative="1">
      <w:start w:val="1"/>
      <w:numFmt w:val="lowerRoman"/>
      <w:lvlText w:val="%3."/>
      <w:lvlJc w:val="right"/>
      <w:pPr>
        <w:ind w:left="1792" w:hanging="180"/>
      </w:pPr>
    </w:lvl>
    <w:lvl w:ilvl="3" w:tplc="041A000F" w:tentative="1">
      <w:start w:val="1"/>
      <w:numFmt w:val="decimal"/>
      <w:lvlText w:val="%4."/>
      <w:lvlJc w:val="left"/>
      <w:pPr>
        <w:ind w:left="2512" w:hanging="360"/>
      </w:pPr>
    </w:lvl>
    <w:lvl w:ilvl="4" w:tplc="041A0019" w:tentative="1">
      <w:start w:val="1"/>
      <w:numFmt w:val="lowerLetter"/>
      <w:lvlText w:val="%5."/>
      <w:lvlJc w:val="left"/>
      <w:pPr>
        <w:ind w:left="3232" w:hanging="360"/>
      </w:pPr>
    </w:lvl>
    <w:lvl w:ilvl="5" w:tplc="041A001B" w:tentative="1">
      <w:start w:val="1"/>
      <w:numFmt w:val="lowerRoman"/>
      <w:lvlText w:val="%6."/>
      <w:lvlJc w:val="right"/>
      <w:pPr>
        <w:ind w:left="3952" w:hanging="180"/>
      </w:pPr>
    </w:lvl>
    <w:lvl w:ilvl="6" w:tplc="041A000F" w:tentative="1">
      <w:start w:val="1"/>
      <w:numFmt w:val="decimal"/>
      <w:lvlText w:val="%7."/>
      <w:lvlJc w:val="left"/>
      <w:pPr>
        <w:ind w:left="4672" w:hanging="360"/>
      </w:pPr>
    </w:lvl>
    <w:lvl w:ilvl="7" w:tplc="041A0019" w:tentative="1">
      <w:start w:val="1"/>
      <w:numFmt w:val="lowerLetter"/>
      <w:lvlText w:val="%8."/>
      <w:lvlJc w:val="left"/>
      <w:pPr>
        <w:ind w:left="5392" w:hanging="360"/>
      </w:pPr>
    </w:lvl>
    <w:lvl w:ilvl="8" w:tplc="041A001B" w:tentative="1">
      <w:start w:val="1"/>
      <w:numFmt w:val="lowerRoman"/>
      <w:lvlText w:val="%9."/>
      <w:lvlJc w:val="right"/>
      <w:pPr>
        <w:ind w:left="6112" w:hanging="180"/>
      </w:pPr>
    </w:lvl>
  </w:abstractNum>
  <w:abstractNum w:abstractNumId="2" w15:restartNumberingAfterBreak="0">
    <w:nsid w:val="5F52177B"/>
    <w:multiLevelType w:val="hybridMultilevel"/>
    <w:tmpl w:val="B658C554"/>
    <w:lvl w:ilvl="0" w:tplc="8DA8F7D2">
      <w:start w:val="1"/>
      <w:numFmt w:val="decimal"/>
      <w:lvlText w:val="%1"/>
      <w:lvlJc w:val="left"/>
      <w:pPr>
        <w:ind w:left="352" w:hanging="360"/>
      </w:pPr>
      <w:rPr>
        <w:rFonts w:hint="default"/>
      </w:rPr>
    </w:lvl>
    <w:lvl w:ilvl="1" w:tplc="041A0019" w:tentative="1">
      <w:start w:val="1"/>
      <w:numFmt w:val="lowerLetter"/>
      <w:lvlText w:val="%2."/>
      <w:lvlJc w:val="left"/>
      <w:pPr>
        <w:ind w:left="1072" w:hanging="360"/>
      </w:pPr>
    </w:lvl>
    <w:lvl w:ilvl="2" w:tplc="041A001B" w:tentative="1">
      <w:start w:val="1"/>
      <w:numFmt w:val="lowerRoman"/>
      <w:lvlText w:val="%3."/>
      <w:lvlJc w:val="right"/>
      <w:pPr>
        <w:ind w:left="1792" w:hanging="180"/>
      </w:pPr>
    </w:lvl>
    <w:lvl w:ilvl="3" w:tplc="041A000F" w:tentative="1">
      <w:start w:val="1"/>
      <w:numFmt w:val="decimal"/>
      <w:lvlText w:val="%4."/>
      <w:lvlJc w:val="left"/>
      <w:pPr>
        <w:ind w:left="2512" w:hanging="360"/>
      </w:pPr>
    </w:lvl>
    <w:lvl w:ilvl="4" w:tplc="041A0019" w:tentative="1">
      <w:start w:val="1"/>
      <w:numFmt w:val="lowerLetter"/>
      <w:lvlText w:val="%5."/>
      <w:lvlJc w:val="left"/>
      <w:pPr>
        <w:ind w:left="3232" w:hanging="360"/>
      </w:pPr>
    </w:lvl>
    <w:lvl w:ilvl="5" w:tplc="041A001B" w:tentative="1">
      <w:start w:val="1"/>
      <w:numFmt w:val="lowerRoman"/>
      <w:lvlText w:val="%6."/>
      <w:lvlJc w:val="right"/>
      <w:pPr>
        <w:ind w:left="3952" w:hanging="180"/>
      </w:pPr>
    </w:lvl>
    <w:lvl w:ilvl="6" w:tplc="041A000F" w:tentative="1">
      <w:start w:val="1"/>
      <w:numFmt w:val="decimal"/>
      <w:lvlText w:val="%7."/>
      <w:lvlJc w:val="left"/>
      <w:pPr>
        <w:ind w:left="4672" w:hanging="360"/>
      </w:pPr>
    </w:lvl>
    <w:lvl w:ilvl="7" w:tplc="041A0019" w:tentative="1">
      <w:start w:val="1"/>
      <w:numFmt w:val="lowerLetter"/>
      <w:lvlText w:val="%8."/>
      <w:lvlJc w:val="left"/>
      <w:pPr>
        <w:ind w:left="5392" w:hanging="360"/>
      </w:pPr>
    </w:lvl>
    <w:lvl w:ilvl="8" w:tplc="041A001B" w:tentative="1">
      <w:start w:val="1"/>
      <w:numFmt w:val="lowerRoman"/>
      <w:lvlText w:val="%9."/>
      <w:lvlJc w:val="right"/>
      <w:pPr>
        <w:ind w:left="6112" w:hanging="180"/>
      </w:pPr>
    </w:lvl>
  </w:abstractNum>
  <w:num w:numId="1" w16cid:durableId="1602495588">
    <w:abstractNumId w:val="0"/>
  </w:num>
  <w:num w:numId="2" w16cid:durableId="1721441762">
    <w:abstractNumId w:val="1"/>
  </w:num>
  <w:num w:numId="3" w16cid:durableId="166291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B72"/>
    <w:rsid w:val="00037E46"/>
    <w:rsid w:val="000706FE"/>
    <w:rsid w:val="0009588B"/>
    <w:rsid w:val="00133EDB"/>
    <w:rsid w:val="00190D27"/>
    <w:rsid w:val="001B5C5A"/>
    <w:rsid w:val="0033105F"/>
    <w:rsid w:val="003B0E6E"/>
    <w:rsid w:val="003B3BD8"/>
    <w:rsid w:val="00404B72"/>
    <w:rsid w:val="00674B68"/>
    <w:rsid w:val="006909DA"/>
    <w:rsid w:val="00697CEE"/>
    <w:rsid w:val="0077631E"/>
    <w:rsid w:val="00886469"/>
    <w:rsid w:val="00B01E68"/>
    <w:rsid w:val="00B025CE"/>
    <w:rsid w:val="00CA1EEA"/>
    <w:rsid w:val="00D22330"/>
    <w:rsid w:val="00D95E78"/>
    <w:rsid w:val="00DC6A31"/>
    <w:rsid w:val="00EC32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B5D2"/>
  <w15:docId w15:val="{CBCDDAF2-E047-4A59-BFE3-32254E6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B72"/>
    <w:pPr>
      <w:spacing w:after="160" w:line="259" w:lineRule="auto"/>
      <w:jc w:val="both"/>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qFormat/>
    <w:rsid w:val="00404B72"/>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NaslovChar">
    <w:name w:val="Naslov Char"/>
    <w:basedOn w:val="Zadanifontodlomka"/>
    <w:link w:val="Naslov"/>
    <w:rsid w:val="00404B72"/>
    <w:rPr>
      <w:rFonts w:asciiTheme="majorHAnsi" w:eastAsiaTheme="majorEastAsia" w:hAnsiTheme="majorHAnsi" w:cstheme="majorBidi"/>
      <w:spacing w:val="-10"/>
      <w:kern w:val="28"/>
      <w:sz w:val="48"/>
      <w:szCs w:val="56"/>
    </w:rPr>
  </w:style>
  <w:style w:type="paragraph" w:styleId="Bezproreda">
    <w:name w:val="No Spacing"/>
    <w:uiPriority w:val="1"/>
    <w:qFormat/>
    <w:rsid w:val="00404B72"/>
    <w:pPr>
      <w:spacing w:after="0" w:line="240" w:lineRule="auto"/>
      <w:jc w:val="both"/>
    </w:pPr>
  </w:style>
  <w:style w:type="paragraph" w:styleId="Tekstbalonia">
    <w:name w:val="Balloon Text"/>
    <w:basedOn w:val="Normal"/>
    <w:link w:val="TekstbaloniaChar"/>
    <w:uiPriority w:val="99"/>
    <w:semiHidden/>
    <w:unhideWhenUsed/>
    <w:rsid w:val="00404B7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04B72"/>
    <w:rPr>
      <w:rFonts w:ascii="Tahoma" w:hAnsi="Tahoma" w:cs="Tahoma"/>
      <w:sz w:val="16"/>
      <w:szCs w:val="16"/>
    </w:rPr>
  </w:style>
  <w:style w:type="paragraph" w:styleId="Odlomakpopisa">
    <w:name w:val="List Paragraph"/>
    <w:basedOn w:val="Normal"/>
    <w:uiPriority w:val="34"/>
    <w:qFormat/>
    <w:rsid w:val="00404B72"/>
    <w:pPr>
      <w:ind w:left="720"/>
      <w:contextualSpacing/>
    </w:pPr>
    <w:rPr>
      <w:sz w:val="20"/>
    </w:rPr>
  </w:style>
  <w:style w:type="paragraph" w:styleId="Tijeloteksta">
    <w:name w:val="Body Text"/>
    <w:basedOn w:val="Normal"/>
    <w:link w:val="TijelotekstaChar"/>
    <w:rsid w:val="00404B72"/>
    <w:pPr>
      <w:spacing w:after="120" w:line="240" w:lineRule="auto"/>
      <w:jc w:val="left"/>
    </w:pPr>
    <w:rPr>
      <w:rFonts w:ascii="Arial" w:eastAsia="Times New Roman" w:hAnsi="Arial" w:cs="Times New Roman"/>
      <w:sz w:val="20"/>
      <w:szCs w:val="20"/>
      <w:lang w:val="en-US" w:eastAsia="hr-HR"/>
    </w:rPr>
  </w:style>
  <w:style w:type="character" w:customStyle="1" w:styleId="TijelotekstaChar">
    <w:name w:val="Tijelo teksta Char"/>
    <w:basedOn w:val="Zadanifontodlomka"/>
    <w:link w:val="Tijeloteksta"/>
    <w:rsid w:val="00404B72"/>
    <w:rPr>
      <w:rFonts w:ascii="Arial" w:eastAsia="Times New Roman" w:hAnsi="Arial" w:cs="Times New Roman"/>
      <w:sz w:val="20"/>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5" ma:contentTypeDescription="Create a new document." ma:contentTypeScope="" ma:versionID="a476f7cb7d7222582efcc4a713c4b089">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7081afd5f0d6289be5597fcc9282314b"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47D59275-007C-4E99-94E7-9C5A8F0080A3}">
  <ds:schemaRefs>
    <ds:schemaRef ds:uri="http://schemas.microsoft.com/sharepoint/v3/contenttype/forms"/>
  </ds:schemaRefs>
</ds:datastoreItem>
</file>

<file path=customXml/itemProps2.xml><?xml version="1.0" encoding="utf-8"?>
<ds:datastoreItem xmlns:ds="http://schemas.openxmlformats.org/officeDocument/2006/customXml" ds:itemID="{589AB9B4-2D26-4DC6-87F0-DB8033AD4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E059A-65C9-4C89-9079-3B667BFB5164}">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Dvoržak</dc:creator>
  <cp:lastModifiedBy>Vjekoslav Bagarić</cp:lastModifiedBy>
  <cp:revision>21</cp:revision>
  <dcterms:created xsi:type="dcterms:W3CDTF">2023-02-17T13:28:00Z</dcterms:created>
  <dcterms:modified xsi:type="dcterms:W3CDTF">2023-03-07T12:26:00Z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