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3083" w14:textId="0A136EF3" w:rsidR="003F0407" w:rsidRDefault="005F2EB5" w:rsidP="005F2E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Započeli radovi na </w:t>
      </w:r>
      <w:r w:rsidR="004F7716">
        <w:rPr>
          <w:rFonts w:ascii="Times New Roman" w:hAnsi="Times New Roman" w:cs="Times New Roman"/>
          <w:b/>
          <w:bCs/>
          <w:sz w:val="24"/>
          <w:szCs w:val="24"/>
        </w:rPr>
        <w:t xml:space="preserve">Projektu Osijek 4 </w:t>
      </w:r>
      <w:r w:rsidR="005306AD">
        <w:rPr>
          <w:rFonts w:ascii="Times New Roman" w:hAnsi="Times New Roman" w:cs="Times New Roman"/>
          <w:b/>
          <w:bCs/>
          <w:sz w:val="24"/>
          <w:szCs w:val="24"/>
        </w:rPr>
        <w:t xml:space="preserve"> vrij</w:t>
      </w:r>
      <w:r w:rsidR="004F7716">
        <w:rPr>
          <w:rFonts w:ascii="Times New Roman" w:hAnsi="Times New Roman" w:cs="Times New Roman"/>
          <w:b/>
          <w:bCs/>
          <w:sz w:val="24"/>
          <w:szCs w:val="24"/>
        </w:rPr>
        <w:t>ednom 21,8 milij</w:t>
      </w:r>
      <w:r w:rsidR="005306AD">
        <w:rPr>
          <w:rFonts w:ascii="Times New Roman" w:hAnsi="Times New Roman" w:cs="Times New Roman"/>
          <w:b/>
          <w:bCs/>
          <w:sz w:val="24"/>
          <w:szCs w:val="24"/>
        </w:rPr>
        <w:t>una eura</w:t>
      </w:r>
    </w:p>
    <w:p w14:paraId="45DC677C" w14:textId="77777777" w:rsidR="00643AC0" w:rsidRDefault="00643AC0" w:rsidP="005F2E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C05EB" w14:textId="3FD03DF0" w:rsidR="00942A3B" w:rsidRPr="00942A3B" w:rsidRDefault="00942A3B" w:rsidP="00942A3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4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Današnjim radovima u Višnjevcu</w:t>
      </w:r>
      <w:r w:rsidR="00F269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koje je obišao osječki </w:t>
      </w:r>
      <w:r w:rsidR="00F2698C" w:rsidRPr="00F2698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gradonačelnik Ivan Radić</w:t>
      </w:r>
      <w:r w:rsidR="00F269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4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započinje veliki projekt rekonstrukcije i izgradnje vodoopskrbne i kanalizacijske mreže Osijek 4.</w:t>
      </w:r>
    </w:p>
    <w:p w14:paraId="74E95B1D" w14:textId="65B38C66" w:rsidR="00FF4788" w:rsidRDefault="00942A3B" w:rsidP="00942A3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42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 je to vrijedan </w:t>
      </w:r>
      <w:r w:rsidRPr="00942A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21,8 milijuna eura</w:t>
      </w:r>
      <w:r w:rsidRPr="00942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kojim će grad Osijek dobiti oko 30 kilometara nove i rekonstruirane vodovodne i kanalizacijske mreže, a gubici vode će se smanjiti za čak 25%. Ugradit će se daljinsko očitanje vodomjera i povećati sigurnost u vodoopskrbi i odvodnji. Poboljšanu uslugu tako će  dobiti oko 7,5 tisuća stanovnika Osijeka. </w:t>
      </w:r>
    </w:p>
    <w:p w14:paraId="1D5EA0F7" w14:textId="1FC41555" w:rsidR="00942A3B" w:rsidRDefault="00942A3B" w:rsidP="00942A3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42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Novac je osiguran kroz Nacionalni plan oporavka i otpornosti. </w:t>
      </w:r>
      <w:r w:rsidR="003B112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42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S 80% projekt sufinancira EU, 10% Hrvatske vode i 10% Vodovod Osijek.</w:t>
      </w:r>
    </w:p>
    <w:p w14:paraId="09C16C69" w14:textId="76103E27" w:rsidR="00B5288B" w:rsidRDefault="00942A3B" w:rsidP="00B5288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42A3B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 xml:space="preserve">Višnjevac </w:t>
      </w:r>
      <w:r w:rsidRPr="00942A3B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je prva od 6 komponenti ovoga projekta. </w:t>
      </w:r>
      <w:r w:rsidR="00B5288B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Naime, </w:t>
      </w:r>
      <w:r w:rsidR="00B5288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="00B5288B" w:rsidRPr="00942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rojekt obuhvaća Gundulićevu, Vukovarsku, Stepinčevu, Sljemensku, Kolodvorsku i Kapelsku ulicu, te dio Višnjevca</w:t>
      </w:r>
      <w:r w:rsidR="00B5288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251EE0F" w14:textId="27AF68C6" w:rsidR="00942A3B" w:rsidRPr="00942A3B" w:rsidRDefault="00171244" w:rsidP="00942A3B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„</w:t>
      </w:r>
      <w:r w:rsidR="00942A3B" w:rsidRPr="0094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Vrijednost radova </w:t>
      </w:r>
      <w:r w:rsidR="00942A3B" w:rsidRPr="00942A3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u Višnjevcu iznosi oko </w:t>
      </w:r>
      <w:r w:rsidR="00942A3B" w:rsidRPr="00942A3B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5,3 milijuna eura</w:t>
      </w:r>
      <w:r w:rsidR="00942A3B" w:rsidRPr="00942A3B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r w:rsidR="00D221F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Cijeli projekt će biti gotov do kraja 2025. godine. Počeli smo </w:t>
      </w:r>
      <w:r w:rsidR="006E1D8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ispred</w:t>
      </w:r>
      <w:r w:rsidR="0075685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OŠ Višnjevac kako bi radovi </w:t>
      </w:r>
      <w:r w:rsidR="00385E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na ovom dijelu </w:t>
      </w:r>
      <w:r w:rsidR="0075685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bili gotovi do početka školske godine.</w:t>
      </w:r>
      <w:r w:rsidR="00385E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7D617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Zahtijevam od svih gradskih tvrtki koordinaciju tako da će Grad Osijek</w:t>
      </w:r>
      <w:r w:rsidR="00523E5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u sklopu ovog projekta u Ulici crni put napraviti i</w:t>
      </w:r>
      <w:r w:rsidR="0043213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novu javnu rasvjetu.“</w:t>
      </w:r>
      <w:r w:rsidR="00385E7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- izjavio je osječki gradonačelnik Ivan Radić obilazeći početak radova u Višnjevcu</w:t>
      </w:r>
      <w:r w:rsidR="0087311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2C26967C" w14:textId="77777777" w:rsidR="00942A3B" w:rsidRDefault="00942A3B" w:rsidP="00942A3B">
      <w:pPr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42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veličini radova u Višnjevcu najbolje govori podatak kako će  se rekonstrukcija i izgradnja nove vodoopskrbne mreže provesti </w:t>
      </w:r>
      <w:r w:rsidRPr="00942A3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 24 od ukupno 47 ulica u Višnjevcu.</w:t>
      </w:r>
    </w:p>
    <w:p w14:paraId="096B3549" w14:textId="7A034166" w:rsidR="0087311E" w:rsidRDefault="00AD7078" w:rsidP="00942A3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„Ovdje je bitno napomenuti da započinjemo rekonstrukciju </w:t>
      </w:r>
      <w:r w:rsidR="00B302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starih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cijevi koje su </w:t>
      </w:r>
      <w:r w:rsidR="00B302E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ovdje postavljene 70.-ih godina prošlog stoljeća</w:t>
      </w:r>
      <w:r w:rsidR="001304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Tijekom izvođenja radova neće biti zaustavljanja prometa</w:t>
      </w:r>
      <w:r w:rsidR="00FB49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 stanovnike Višnjevca molim za strpljenje tijekom izvođenja radova.“- rekao je direktor Vodovoda Osijek Marko Eljuga </w:t>
      </w:r>
      <w:r w:rsidR="00757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 dodao da tijekom izvođenja radova neće biti većih isključivanja </w:t>
      </w:r>
      <w:r w:rsidR="001C0F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kućanstava </w:t>
      </w:r>
      <w:r w:rsidR="007570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vodoopskrbne mreže. </w:t>
      </w:r>
    </w:p>
    <w:p w14:paraId="28EDF244" w14:textId="71962B05" w:rsidR="00AF19D9" w:rsidRDefault="00AF19D9" w:rsidP="00942A3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="00AC4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 smo u Višnjevcu zadovoljni ov</w:t>
      </w:r>
      <w:r w:rsidR="00A957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om </w:t>
      </w:r>
      <w:r w:rsidR="00AC46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investicijom. Postojeća mreža je dotrajala. Često imamo puknuća mreže i zatvaranja vode</w:t>
      </w:r>
      <w:r w:rsidR="00A957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tako da ovu investiciju itekako pozdravljamo.</w:t>
      </w:r>
      <w:r w:rsidR="004235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7B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Pozdravljamo i iz još jednog razloga i zahvaljujemo se gradskoj upravi jer je u ovaj projekt stavila </w:t>
      </w:r>
      <w:r w:rsidR="00D80D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kompletnu rekonstrukciju </w:t>
      </w:r>
      <w:r w:rsidR="00460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nogostupa gdje će </w:t>
      </w:r>
      <w:r w:rsidR="00592A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prolaziti trasa.“- istaknuo je predsjednik Vijeća MO Višnjevac.</w:t>
      </w:r>
    </w:p>
    <w:p w14:paraId="60999261" w14:textId="145C535A" w:rsidR="00DA02DA" w:rsidRDefault="00DA02DA" w:rsidP="00942A3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Gradonačelnik Radić osvrnuo se i na ostale </w:t>
      </w:r>
      <w:r w:rsidR="003139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projekte vodoopskrbe i odvodnje na području Grada Osijeka</w:t>
      </w:r>
      <w:r w:rsidR="007E1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C0A03E2" w14:textId="2072965C" w:rsidR="0078306C" w:rsidRPr="00942A3B" w:rsidRDefault="00116E69" w:rsidP="007F4385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„U</w:t>
      </w:r>
      <w:r w:rsidR="007E1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protekle 2 godine </w:t>
      </w:r>
      <w:r w:rsidR="007E1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uložili smo </w:t>
      </w:r>
      <w:r w:rsidR="00441D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oko 7,7 milijuna eura u vodovodnu i kanalizacijsku mrežu i oborinsku odvodnju na području cijeloga grada. </w:t>
      </w:r>
      <w:r w:rsidR="000D02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Ono što mogu najavit, a znate da u određenim dijelovima grada ljudi imaju velikih problema s oborinskom odvodnjom</w:t>
      </w:r>
      <w:r w:rsidR="00FD35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ulice koje ćemo raditi su Brune Bjelinskog i Bele Bartoka. Kao što znate prvu fazu u Josipovcu u slivu župe sv. Luke smo napravili</w:t>
      </w:r>
      <w:r w:rsidR="00620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Vrijednost tih radova je oko 450 tisuća eura. Do kraja godine krenut će i druga faza</w:t>
      </w:r>
      <w:r w:rsidR="00A219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Josipovcu tako da ćemo i taj problem s oborinskom odvodnjom riješiti.</w:t>
      </w:r>
      <w:r w:rsidR="00221E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Sjeverno stadionsko naselje, jedan dio je napravljen, a drugi nastavljamo raditi.</w:t>
      </w:r>
      <w:r w:rsidR="008C47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“- rekao je gradonačelnik</w:t>
      </w:r>
      <w:r w:rsidR="007F43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Radić te </w:t>
      </w:r>
      <w:r w:rsidR="007830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="0078306C" w:rsidRPr="00942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odsje</w:t>
      </w:r>
      <w:r w:rsidR="007830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tio je i</w:t>
      </w:r>
      <w:r w:rsidR="0078306C" w:rsidRPr="00942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 se u Osijeku gradi i </w:t>
      </w:r>
      <w:r w:rsidR="0078306C" w:rsidRPr="00942A3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najmoderniji pročistač</w:t>
      </w:r>
      <w:r w:rsidR="0078306C" w:rsidRPr="00942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otpadnih voda u Hrvatskoj. Pročistač je </w:t>
      </w:r>
      <w:r w:rsidR="0078306C" w:rsidRPr="00942A3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trenutačno u fazi probnoga rada. Projekt je to vrijedan </w:t>
      </w:r>
      <w:r w:rsidR="0078306C" w:rsidRPr="00942A3B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n-GB"/>
          <w14:ligatures w14:val="none"/>
        </w:rPr>
        <w:t>37, 8  milijuna eura,</w:t>
      </w:r>
      <w:r w:rsidR="0078306C" w:rsidRPr="00942A3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 od čega Europska unija iz Kohezijskog fonda sufinancira 73 % iznosa, dok je 10 % </w:t>
      </w:r>
      <w:r w:rsidR="0078306C" w:rsidRPr="00942A3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lastRenderedPageBreak/>
        <w:t>financirano iz državnoga proračuna te 10 % sredstvima Hrvatskih voda. Preostalih 7% osiguravaju Grad Osijek i Općina Čepin.</w:t>
      </w:r>
    </w:p>
    <w:p w14:paraId="257D4A06" w14:textId="284300A0" w:rsidR="0078306C" w:rsidRPr="00942A3B" w:rsidRDefault="0078306C" w:rsidP="0078306C">
      <w:pP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</w:pPr>
      <w:r w:rsidRPr="00942A3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Sve su to velike investicije </w:t>
      </w:r>
      <w:r w:rsidR="005121F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koje </w:t>
      </w:r>
      <w:r w:rsidRPr="00942A3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>pokazuj</w:t>
      </w:r>
      <w:r w:rsidR="00E51D2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>u</w:t>
      </w:r>
      <w:r w:rsidRPr="00942A3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 da </w:t>
      </w:r>
      <w:r w:rsidR="00E51D2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Grad Osijek </w:t>
      </w:r>
      <w:r w:rsidRPr="00942A3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>sustavno brine o vodoopskrbi i odvodnj</w:t>
      </w:r>
      <w:r w:rsidR="00D05B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i, </w:t>
      </w:r>
      <w:r w:rsidR="00EF6EE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GB"/>
          <w14:ligatures w14:val="none"/>
        </w:rPr>
        <w:t xml:space="preserve"> zaključio je gradonačelnik Ivan Radić.</w:t>
      </w:r>
    </w:p>
    <w:p w14:paraId="12E860F9" w14:textId="77777777" w:rsidR="00221E4C" w:rsidRDefault="00221E4C" w:rsidP="00942A3B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67E946" w14:textId="039BED19" w:rsidR="00643AC0" w:rsidRPr="00643AC0" w:rsidRDefault="00643AC0" w:rsidP="00643AC0">
      <w:pPr>
        <w:rPr>
          <w:rFonts w:ascii="Times New Roman" w:hAnsi="Times New Roman" w:cs="Times New Roman"/>
          <w:sz w:val="24"/>
          <w:szCs w:val="24"/>
        </w:rPr>
      </w:pPr>
    </w:p>
    <w:sectPr w:rsidR="00643AC0" w:rsidRPr="0064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B2"/>
    <w:rsid w:val="000D0223"/>
    <w:rsid w:val="0010374F"/>
    <w:rsid w:val="00116E69"/>
    <w:rsid w:val="001304D3"/>
    <w:rsid w:val="00171244"/>
    <w:rsid w:val="001C0FF3"/>
    <w:rsid w:val="001F1D4B"/>
    <w:rsid w:val="00221E4C"/>
    <w:rsid w:val="002F4F47"/>
    <w:rsid w:val="00313971"/>
    <w:rsid w:val="00385E76"/>
    <w:rsid w:val="003B112E"/>
    <w:rsid w:val="003F0407"/>
    <w:rsid w:val="00423530"/>
    <w:rsid w:val="00432130"/>
    <w:rsid w:val="00441DAB"/>
    <w:rsid w:val="0046070A"/>
    <w:rsid w:val="004F28B2"/>
    <w:rsid w:val="004F7716"/>
    <w:rsid w:val="005121FD"/>
    <w:rsid w:val="00523E56"/>
    <w:rsid w:val="005306AD"/>
    <w:rsid w:val="00583FAF"/>
    <w:rsid w:val="00592AE1"/>
    <w:rsid w:val="005F2EB5"/>
    <w:rsid w:val="00603ABA"/>
    <w:rsid w:val="0062008A"/>
    <w:rsid w:val="00643AC0"/>
    <w:rsid w:val="006B4BFC"/>
    <w:rsid w:val="006E1D8E"/>
    <w:rsid w:val="00756853"/>
    <w:rsid w:val="00757016"/>
    <w:rsid w:val="00757B47"/>
    <w:rsid w:val="0078306C"/>
    <w:rsid w:val="00790030"/>
    <w:rsid w:val="007C31C9"/>
    <w:rsid w:val="007D617E"/>
    <w:rsid w:val="007E1FE5"/>
    <w:rsid w:val="007F4385"/>
    <w:rsid w:val="0087311E"/>
    <w:rsid w:val="008C4761"/>
    <w:rsid w:val="00942A3B"/>
    <w:rsid w:val="009A542D"/>
    <w:rsid w:val="009A560E"/>
    <w:rsid w:val="009D4A5E"/>
    <w:rsid w:val="00A21943"/>
    <w:rsid w:val="00A4100B"/>
    <w:rsid w:val="00A95779"/>
    <w:rsid w:val="00AC466E"/>
    <w:rsid w:val="00AD7078"/>
    <w:rsid w:val="00AF19D9"/>
    <w:rsid w:val="00B07AAE"/>
    <w:rsid w:val="00B23DA8"/>
    <w:rsid w:val="00B302EE"/>
    <w:rsid w:val="00B5288B"/>
    <w:rsid w:val="00D05B3C"/>
    <w:rsid w:val="00D221F7"/>
    <w:rsid w:val="00D553D5"/>
    <w:rsid w:val="00D80D95"/>
    <w:rsid w:val="00DA02DA"/>
    <w:rsid w:val="00DC0F89"/>
    <w:rsid w:val="00E51D22"/>
    <w:rsid w:val="00E77559"/>
    <w:rsid w:val="00EF6EE4"/>
    <w:rsid w:val="00F213B2"/>
    <w:rsid w:val="00F2698C"/>
    <w:rsid w:val="00FB4991"/>
    <w:rsid w:val="00FC6BAA"/>
    <w:rsid w:val="00FD352B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2C00"/>
  <w15:chartTrackingRefBased/>
  <w15:docId w15:val="{0555FC5D-14DB-47A2-BA87-0A2C03E0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03ABA"/>
    <w:pPr>
      <w:widowControl w:val="0"/>
      <w:suppressAutoHyphens/>
      <w:spacing w:after="140" w:line="408" w:lineRule="auto"/>
    </w:pPr>
    <w:rPr>
      <w:rFonts w:ascii="Liberation Serif" w:eastAsia="DejaVu Sans" w:hAnsi="Liberation Serif" w:cs="DejaVu Sans"/>
      <w:kern w:val="0"/>
      <w:sz w:val="24"/>
      <w:szCs w:val="24"/>
      <w:lang w:val="en-US" w:eastAsia="zh-CN" w:bidi="hi-IN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603ABA"/>
    <w:rPr>
      <w:rFonts w:ascii="Liberation Serif" w:eastAsia="DejaVu Sans" w:hAnsi="Liberation Serif" w:cs="DejaVu Sans"/>
      <w:kern w:val="0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Martinović</dc:creator>
  <cp:keywords/>
  <dc:description/>
  <cp:lastModifiedBy>Anita Martinović</cp:lastModifiedBy>
  <cp:revision>71</cp:revision>
  <dcterms:created xsi:type="dcterms:W3CDTF">2023-07-27T08:31:00Z</dcterms:created>
  <dcterms:modified xsi:type="dcterms:W3CDTF">2023-07-27T10:31:00Z</dcterms:modified>
</cp:coreProperties>
</file>