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8356" w14:textId="77777777" w:rsidR="00141566" w:rsidRPr="00141566" w:rsidRDefault="00141566" w:rsidP="00141566">
      <w:pPr>
        <w:spacing w:after="0" w:line="240" w:lineRule="auto"/>
        <w:ind w:left="0" w:firstLine="0"/>
        <w:jc w:val="left"/>
        <w:rPr>
          <w:rFonts w:ascii="Times New Roman" w:hAnsi="Times New Roman"/>
          <w:noProof/>
          <w:color w:val="auto"/>
          <w:kern w:val="0"/>
          <w:szCs w:val="20"/>
          <w:lang w:val="en-US" w:eastAsia="hr-HR"/>
          <w14:ligatures w14:val="none"/>
        </w:rPr>
      </w:pPr>
      <w:r w:rsidRPr="00141566">
        <w:rPr>
          <w:rFonts w:ascii="Times New Roman" w:hAnsi="Times New Roman"/>
          <w:noProof/>
          <w:color w:val="auto"/>
          <w:kern w:val="0"/>
          <w:szCs w:val="20"/>
          <w:lang w:val="en-US" w:eastAsia="hr-HR"/>
          <w14:ligatures w14:val="none"/>
        </w:rPr>
        <w:t xml:space="preserve">                         </w:t>
      </w:r>
      <w:r w:rsidRPr="00141566">
        <w:rPr>
          <w:rFonts w:ascii="Times New Roman" w:hAnsi="Times New Roman"/>
          <w:noProof/>
          <w:color w:val="auto"/>
          <w:kern w:val="0"/>
          <w:szCs w:val="20"/>
          <w:lang w:val="en-US" w:eastAsia="hr-HR"/>
          <w14:ligatures w14:val="none"/>
        </w:rPr>
        <w:tab/>
        <w:t xml:space="preserve">    </w:t>
      </w:r>
      <w:r w:rsidRPr="00141566">
        <w:rPr>
          <w:rFonts w:ascii="Times New Roman" w:hAnsi="Times New Roman"/>
          <w:noProof/>
          <w:color w:val="auto"/>
          <w:kern w:val="0"/>
          <w:szCs w:val="20"/>
          <w:lang w:val="en-US" w:eastAsia="hr-HR"/>
          <w14:ligatures w14:val="none"/>
        </w:rPr>
        <w:drawing>
          <wp:inline distT="0" distB="0" distL="0" distR="0" wp14:anchorId="5E9CF153" wp14:editId="45E2DE56">
            <wp:extent cx="454660" cy="567600"/>
            <wp:effectExtent l="0" t="0" r="2540" b="4445"/>
            <wp:docPr id="4" name="Picture 4"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na kojoj se prikazuje tekst, isječak crteža&#10;&#10;Opis je automatski generir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823" cy="575294"/>
                    </a:xfrm>
                    <a:prstGeom prst="rect">
                      <a:avLst/>
                    </a:prstGeom>
                  </pic:spPr>
                </pic:pic>
              </a:graphicData>
            </a:graphic>
          </wp:inline>
        </w:drawing>
      </w:r>
    </w:p>
    <w:p w14:paraId="177070B5" w14:textId="77777777" w:rsidR="00141566" w:rsidRPr="00141566" w:rsidRDefault="00141566" w:rsidP="00141566">
      <w:pPr>
        <w:spacing w:after="0" w:line="240" w:lineRule="auto"/>
        <w:ind w:left="0" w:firstLine="0"/>
        <w:jc w:val="left"/>
        <w:rPr>
          <w:rFonts w:ascii="Times New Roman" w:hAnsi="Times New Roman"/>
          <w:color w:val="auto"/>
          <w:kern w:val="0"/>
          <w:szCs w:val="20"/>
          <w:lang w:val="pt-PT" w:eastAsia="hr-HR"/>
          <w14:ligatures w14:val="none"/>
        </w:rPr>
      </w:pPr>
    </w:p>
    <w:p w14:paraId="4FA089F9" w14:textId="77777777" w:rsidR="00141566" w:rsidRPr="00141566" w:rsidRDefault="00141566" w:rsidP="00141566">
      <w:pPr>
        <w:spacing w:after="0" w:line="240" w:lineRule="auto"/>
        <w:ind w:left="0" w:firstLine="0"/>
        <w:jc w:val="left"/>
        <w:rPr>
          <w:rFonts w:ascii="Times New Roman" w:hAnsi="Times New Roman"/>
          <w:bCs/>
          <w:color w:val="auto"/>
          <w:kern w:val="0"/>
          <w:sz w:val="28"/>
          <w:szCs w:val="28"/>
          <w:lang w:eastAsia="hr-HR"/>
          <w14:ligatures w14:val="none"/>
        </w:rPr>
      </w:pPr>
      <w:r w:rsidRPr="00141566">
        <w:rPr>
          <w:rFonts w:ascii="Times New Roman" w:hAnsi="Times New Roman"/>
          <w:b/>
          <w:color w:val="auto"/>
          <w:kern w:val="0"/>
          <w:sz w:val="22"/>
          <w:szCs w:val="22"/>
          <w:lang w:eastAsia="hr-HR"/>
          <w14:ligatures w14:val="none"/>
        </w:rPr>
        <w:t xml:space="preserve">         </w:t>
      </w:r>
      <w:r w:rsidRPr="00141566">
        <w:rPr>
          <w:rFonts w:ascii="Times New Roman" w:hAnsi="Times New Roman"/>
          <w:bCs/>
          <w:color w:val="auto"/>
          <w:kern w:val="0"/>
          <w:sz w:val="28"/>
          <w:szCs w:val="28"/>
          <w:lang w:eastAsia="hr-HR"/>
          <w14:ligatures w14:val="none"/>
        </w:rPr>
        <w:t xml:space="preserve">REPUBLIKA HRVATSKA </w:t>
      </w:r>
    </w:p>
    <w:p w14:paraId="5CD9F477" w14:textId="77777777" w:rsidR="00141566" w:rsidRPr="00141566" w:rsidRDefault="00141566" w:rsidP="00141566">
      <w:pPr>
        <w:tabs>
          <w:tab w:val="left" w:pos="540"/>
        </w:tabs>
        <w:spacing w:after="0" w:line="240" w:lineRule="auto"/>
        <w:ind w:left="0" w:firstLine="0"/>
        <w:jc w:val="left"/>
        <w:rPr>
          <w:rFonts w:ascii="Times New Roman" w:hAnsi="Times New Roman"/>
          <w:bCs/>
          <w:color w:val="auto"/>
          <w:kern w:val="0"/>
          <w:sz w:val="26"/>
          <w:szCs w:val="26"/>
          <w:lang w:eastAsia="hr-HR"/>
          <w14:ligatures w14:val="none"/>
        </w:rPr>
      </w:pPr>
      <w:r w:rsidRPr="00141566">
        <w:rPr>
          <w:rFonts w:ascii="Times New Roman" w:hAnsi="Times New Roman"/>
          <w:bCs/>
          <w:color w:val="auto"/>
          <w:kern w:val="0"/>
          <w:sz w:val="24"/>
          <w:lang w:eastAsia="hr-HR"/>
          <w14:ligatures w14:val="none"/>
        </w:rPr>
        <w:t xml:space="preserve">    </w:t>
      </w:r>
      <w:r w:rsidRPr="00141566">
        <w:rPr>
          <w:rFonts w:ascii="Times New Roman" w:hAnsi="Times New Roman"/>
          <w:bCs/>
          <w:color w:val="auto"/>
          <w:kern w:val="0"/>
          <w:sz w:val="26"/>
          <w:szCs w:val="26"/>
          <w:lang w:eastAsia="hr-HR"/>
          <w14:ligatures w14:val="none"/>
        </w:rPr>
        <w:t>OSJEČKO-BARANJSKA ŽUPANIJA</w:t>
      </w:r>
    </w:p>
    <w:p w14:paraId="30845F5C" w14:textId="77777777" w:rsidR="00141566" w:rsidRPr="00141566" w:rsidRDefault="00141566" w:rsidP="00141566">
      <w:pPr>
        <w:spacing w:after="0" w:line="0" w:lineRule="atLeast"/>
        <w:ind w:left="0" w:firstLine="0"/>
        <w:jc w:val="left"/>
        <w:rPr>
          <w:rFonts w:ascii="Times New Roman" w:hAnsi="Times New Roman"/>
          <w:color w:val="auto"/>
          <w:kern w:val="0"/>
          <w:sz w:val="24"/>
          <w:lang w:eastAsia="hr-HR"/>
          <w14:ligatures w14:val="none"/>
        </w:rPr>
      </w:pPr>
      <w:r w:rsidRPr="00141566">
        <w:rPr>
          <w:rFonts w:ascii="Times New Roman" w:hAnsi="Times New Roman"/>
          <w:noProof/>
          <w:color w:val="auto"/>
          <w:kern w:val="0"/>
          <w:szCs w:val="20"/>
          <w:lang w:eastAsia="hr-HR"/>
          <w14:ligatures w14:val="none"/>
        </w:rPr>
        <w:drawing>
          <wp:anchor distT="0" distB="0" distL="114300" distR="114300" simplePos="0" relativeHeight="251659264" behindDoc="1" locked="0" layoutInCell="1" allowOverlap="1" wp14:anchorId="2B785346" wp14:editId="421F6997">
            <wp:simplePos x="0" y="0"/>
            <wp:positionH relativeFrom="column">
              <wp:posOffset>227965</wp:posOffset>
            </wp:positionH>
            <wp:positionV relativeFrom="paragraph">
              <wp:posOffset>106045</wp:posOffset>
            </wp:positionV>
            <wp:extent cx="255905" cy="3352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14:sizeRelH relativeFrom="page">
              <wp14:pctWidth>0</wp14:pctWidth>
            </wp14:sizeRelH>
            <wp14:sizeRelV relativeFrom="page">
              <wp14:pctHeight>0</wp14:pctHeight>
            </wp14:sizeRelV>
          </wp:anchor>
        </w:drawing>
      </w:r>
    </w:p>
    <w:p w14:paraId="614B1600" w14:textId="77777777" w:rsidR="00141566" w:rsidRPr="00141566" w:rsidRDefault="00141566" w:rsidP="00141566">
      <w:pPr>
        <w:spacing w:after="0" w:line="0" w:lineRule="atLeast"/>
        <w:ind w:left="0" w:firstLine="0"/>
        <w:jc w:val="left"/>
        <w:rPr>
          <w:rFonts w:ascii="Times New Roman" w:hAnsi="Times New Roman"/>
          <w:bCs/>
          <w:color w:val="auto"/>
          <w:kern w:val="0"/>
          <w:sz w:val="24"/>
          <w:lang w:eastAsia="hr-HR"/>
          <w14:ligatures w14:val="none"/>
        </w:rPr>
      </w:pPr>
      <w:r w:rsidRPr="00141566">
        <w:rPr>
          <w:rFonts w:ascii="Times New Roman" w:hAnsi="Times New Roman"/>
          <w:color w:val="auto"/>
          <w:kern w:val="0"/>
          <w:sz w:val="24"/>
          <w:lang w:eastAsia="hr-HR"/>
          <w14:ligatures w14:val="none"/>
        </w:rPr>
        <w:t xml:space="preserve">    </w:t>
      </w:r>
      <w:r w:rsidRPr="00141566">
        <w:rPr>
          <w:rFonts w:ascii="Times New Roman" w:hAnsi="Times New Roman"/>
          <w:bCs/>
          <w:color w:val="auto"/>
          <w:kern w:val="0"/>
          <w:sz w:val="24"/>
          <w:lang w:eastAsia="hr-HR"/>
          <w14:ligatures w14:val="none"/>
        </w:rPr>
        <w:t>G R A D  O S I J E K</w:t>
      </w:r>
    </w:p>
    <w:p w14:paraId="1897E614" w14:textId="77777777" w:rsidR="00141566" w:rsidRPr="00141566" w:rsidRDefault="00141566" w:rsidP="00141566">
      <w:pPr>
        <w:spacing w:after="0" w:line="0" w:lineRule="atLeast"/>
        <w:ind w:left="0" w:firstLine="0"/>
        <w:jc w:val="left"/>
        <w:rPr>
          <w:rFonts w:ascii="Times New Roman" w:hAnsi="Times New Roman"/>
          <w:color w:val="auto"/>
          <w:kern w:val="0"/>
          <w:sz w:val="22"/>
          <w:szCs w:val="22"/>
          <w:lang w:eastAsia="hr-HR"/>
          <w14:ligatures w14:val="none"/>
        </w:rPr>
      </w:pPr>
    </w:p>
    <w:p w14:paraId="16624C35" w14:textId="77777777" w:rsidR="00141566" w:rsidRPr="00141566" w:rsidRDefault="00141566" w:rsidP="00141566">
      <w:pPr>
        <w:spacing w:after="0" w:line="0" w:lineRule="atLeast"/>
        <w:ind w:left="0" w:firstLine="708"/>
        <w:jc w:val="left"/>
        <w:rPr>
          <w:rFonts w:ascii="Times New Roman" w:hAnsi="Times New Roman"/>
          <w:color w:val="auto"/>
          <w:kern w:val="0"/>
          <w:sz w:val="22"/>
          <w:szCs w:val="22"/>
          <w:lang w:eastAsia="hr-HR"/>
          <w14:ligatures w14:val="none"/>
        </w:rPr>
      </w:pPr>
      <w:r w:rsidRPr="00141566">
        <w:rPr>
          <w:rFonts w:ascii="Times New Roman" w:hAnsi="Times New Roman"/>
          <w:color w:val="auto"/>
          <w:kern w:val="0"/>
          <w:sz w:val="22"/>
          <w:szCs w:val="22"/>
          <w:lang w:eastAsia="hr-HR"/>
          <w14:ligatures w14:val="none"/>
        </w:rPr>
        <w:t>UPRAVNI ODJEL ZA PROSTORNO UREĐENJE,</w:t>
      </w:r>
    </w:p>
    <w:p w14:paraId="541256E8" w14:textId="77777777" w:rsidR="00141566" w:rsidRPr="00141566" w:rsidRDefault="00141566" w:rsidP="00141566">
      <w:pPr>
        <w:spacing w:after="0" w:line="0" w:lineRule="atLeast"/>
        <w:ind w:left="0" w:firstLine="708"/>
        <w:jc w:val="left"/>
        <w:rPr>
          <w:rFonts w:ascii="Times New Roman" w:hAnsi="Times New Roman"/>
          <w:color w:val="auto"/>
          <w:kern w:val="0"/>
          <w:sz w:val="22"/>
          <w:szCs w:val="22"/>
          <w:lang w:eastAsia="hr-HR"/>
          <w14:ligatures w14:val="none"/>
        </w:rPr>
      </w:pPr>
      <w:r w:rsidRPr="00141566">
        <w:rPr>
          <w:rFonts w:ascii="Times New Roman" w:hAnsi="Times New Roman"/>
          <w:color w:val="auto"/>
          <w:kern w:val="0"/>
          <w:sz w:val="22"/>
          <w:szCs w:val="22"/>
          <w:lang w:eastAsia="hr-HR"/>
          <w14:ligatures w14:val="none"/>
        </w:rPr>
        <w:t>GRADITELJSTVO I ZAŠTITU OKOLIŠA</w:t>
      </w:r>
    </w:p>
    <w:p w14:paraId="55195683" w14:textId="77777777" w:rsidR="000D1C70" w:rsidRPr="00141566" w:rsidRDefault="000D1C70" w:rsidP="000D1C70">
      <w:pPr>
        <w:spacing w:after="0" w:line="0" w:lineRule="atLeast"/>
        <w:rPr>
          <w:rFonts w:ascii="Times New Roman" w:hAnsi="Times New Roman"/>
          <w:kern w:val="0"/>
          <w:lang w:eastAsia="hr-HR"/>
          <w14:ligatures w14:val="none"/>
        </w:rPr>
      </w:pPr>
    </w:p>
    <w:p w14:paraId="79043D48" w14:textId="77777777" w:rsidR="000D1C70" w:rsidRPr="00141566" w:rsidRDefault="000D1C70" w:rsidP="000D1C70">
      <w:pPr>
        <w:spacing w:after="0" w:line="0" w:lineRule="atLeast"/>
        <w:ind w:firstLine="720"/>
        <w:rPr>
          <w:rFonts w:ascii="Times New Roman" w:hAnsi="Times New Roman"/>
          <w:kern w:val="0"/>
          <w:lang w:eastAsia="hr-HR"/>
          <w14:ligatures w14:val="none"/>
        </w:rPr>
      </w:pPr>
    </w:p>
    <w:p w14:paraId="6FC3ACF7" w14:textId="15A2A191" w:rsidR="001C275B" w:rsidRPr="00141566" w:rsidRDefault="009D183A" w:rsidP="000D1C70">
      <w:pPr>
        <w:spacing w:after="60" w:line="278" w:lineRule="auto"/>
        <w:ind w:left="0" w:firstLine="0"/>
        <w:jc w:val="left"/>
        <w:rPr>
          <w:rFonts w:ascii="Times New Roman" w:hAnsi="Times New Roman"/>
          <w:sz w:val="24"/>
        </w:rPr>
      </w:pPr>
      <w:r w:rsidRPr="00141566">
        <w:rPr>
          <w:rFonts w:ascii="Times New Roman" w:hAnsi="Times New Roman"/>
          <w:sz w:val="24"/>
        </w:rPr>
        <w:t>Osijek, ožujak 2024.</w:t>
      </w:r>
    </w:p>
    <w:p w14:paraId="01E2678C" w14:textId="77777777" w:rsidR="00386871" w:rsidRPr="00141566" w:rsidRDefault="00386871" w:rsidP="001C275B">
      <w:pPr>
        <w:spacing w:after="317" w:line="259" w:lineRule="auto"/>
        <w:ind w:left="0" w:firstLine="0"/>
        <w:jc w:val="left"/>
        <w:rPr>
          <w:rFonts w:ascii="Times New Roman" w:hAnsi="Times New Roman"/>
          <w:sz w:val="24"/>
        </w:rPr>
      </w:pPr>
    </w:p>
    <w:p w14:paraId="6E82AC94" w14:textId="18A700D8" w:rsidR="001C275B" w:rsidRPr="00141566" w:rsidRDefault="009D183A" w:rsidP="00997DBD">
      <w:pPr>
        <w:ind w:left="0" w:right="170" w:hanging="210"/>
        <w:jc w:val="center"/>
        <w:rPr>
          <w:rFonts w:ascii="Times New Roman" w:hAnsi="Times New Roman"/>
          <w:b/>
          <w:bCs/>
          <w:sz w:val="22"/>
          <w:szCs w:val="22"/>
        </w:rPr>
      </w:pPr>
      <w:r w:rsidRPr="00141566">
        <w:rPr>
          <w:rFonts w:ascii="Times New Roman" w:hAnsi="Times New Roman"/>
          <w:b/>
          <w:bCs/>
          <w:sz w:val="22"/>
          <w:szCs w:val="22"/>
        </w:rPr>
        <w:t xml:space="preserve">IZVJEŠĆE </w:t>
      </w:r>
    </w:p>
    <w:p w14:paraId="6753259B" w14:textId="0696B679" w:rsidR="00590700" w:rsidRPr="00141566" w:rsidRDefault="009D183A" w:rsidP="009D183A">
      <w:pPr>
        <w:ind w:left="0" w:right="170" w:firstLine="0"/>
        <w:jc w:val="center"/>
        <w:rPr>
          <w:rFonts w:ascii="Times New Roman" w:hAnsi="Times New Roman"/>
          <w:b/>
          <w:bCs/>
          <w:sz w:val="22"/>
          <w:szCs w:val="22"/>
        </w:rPr>
      </w:pPr>
      <w:r w:rsidRPr="00141566">
        <w:rPr>
          <w:rFonts w:ascii="Times New Roman" w:hAnsi="Times New Roman"/>
          <w:b/>
          <w:bCs/>
          <w:sz w:val="22"/>
          <w:szCs w:val="22"/>
        </w:rPr>
        <w:t xml:space="preserve">O PROVEDENOM POSTUPKU IZRADE NACRTA PRIJEDLOGA AKCIJSKOG PLANA POBOLJŠANJA KVALITETE ZRAKA NA PODRUČJU GRADA OSIJEKA ZA RAZDOBLJE 2024. - 2028. </w:t>
      </w:r>
    </w:p>
    <w:p w14:paraId="5FC6B0E3" w14:textId="0C76F86A" w:rsidR="00590700" w:rsidRPr="00141566" w:rsidRDefault="00590700">
      <w:pPr>
        <w:ind w:left="79" w:right="14"/>
        <w:rPr>
          <w:rFonts w:ascii="Times New Roman" w:hAnsi="Times New Roman"/>
          <w:sz w:val="22"/>
          <w:szCs w:val="22"/>
        </w:rPr>
      </w:pPr>
    </w:p>
    <w:p w14:paraId="50F885E4" w14:textId="2969E367" w:rsidR="00CB523E" w:rsidRPr="00141566" w:rsidRDefault="00386871" w:rsidP="008C71FE">
      <w:pPr>
        <w:ind w:left="0" w:firstLine="0"/>
        <w:rPr>
          <w:rFonts w:ascii="Times New Roman" w:hAnsi="Times New Roman"/>
          <w:sz w:val="22"/>
          <w:szCs w:val="22"/>
        </w:rPr>
      </w:pPr>
      <w:r w:rsidRPr="00141566">
        <w:rPr>
          <w:rFonts w:ascii="Times New Roman" w:hAnsi="Times New Roman"/>
          <w:sz w:val="22"/>
          <w:szCs w:val="22"/>
        </w:rPr>
        <w:t xml:space="preserve">Postupak izrade </w:t>
      </w:r>
      <w:r w:rsidR="00147634" w:rsidRPr="00141566">
        <w:rPr>
          <w:rFonts w:ascii="Times New Roman" w:hAnsi="Times New Roman"/>
          <w:sz w:val="22"/>
          <w:szCs w:val="22"/>
        </w:rPr>
        <w:t>A</w:t>
      </w:r>
      <w:r w:rsidRPr="00141566">
        <w:rPr>
          <w:rFonts w:ascii="Times New Roman" w:hAnsi="Times New Roman"/>
          <w:sz w:val="22"/>
          <w:szCs w:val="22"/>
        </w:rPr>
        <w:t>kcijskog plana poboljšanj</w:t>
      </w:r>
      <w:r w:rsidR="00C87A76" w:rsidRPr="00141566">
        <w:rPr>
          <w:rFonts w:ascii="Times New Roman" w:hAnsi="Times New Roman"/>
          <w:sz w:val="22"/>
          <w:szCs w:val="22"/>
        </w:rPr>
        <w:t>a</w:t>
      </w:r>
      <w:r w:rsidRPr="00141566">
        <w:rPr>
          <w:rFonts w:ascii="Times New Roman" w:hAnsi="Times New Roman"/>
          <w:sz w:val="22"/>
          <w:szCs w:val="22"/>
        </w:rPr>
        <w:t xml:space="preserve"> kvalitete zraka na području Grada </w:t>
      </w:r>
      <w:r w:rsidR="008C71FE" w:rsidRPr="00141566">
        <w:rPr>
          <w:rFonts w:ascii="Times New Roman" w:hAnsi="Times New Roman"/>
          <w:sz w:val="22"/>
          <w:szCs w:val="22"/>
        </w:rPr>
        <w:t>Osijeka</w:t>
      </w:r>
      <w:r w:rsidRPr="00141566">
        <w:rPr>
          <w:rFonts w:ascii="Times New Roman" w:hAnsi="Times New Roman"/>
          <w:sz w:val="22"/>
          <w:szCs w:val="22"/>
        </w:rPr>
        <w:t xml:space="preserve"> za razdoblje 202</w:t>
      </w:r>
      <w:r w:rsidR="008C71FE" w:rsidRPr="00141566">
        <w:rPr>
          <w:rFonts w:ascii="Times New Roman" w:hAnsi="Times New Roman"/>
          <w:sz w:val="22"/>
          <w:szCs w:val="22"/>
        </w:rPr>
        <w:t>4</w:t>
      </w:r>
      <w:r w:rsidRPr="00141566">
        <w:rPr>
          <w:rFonts w:ascii="Times New Roman" w:hAnsi="Times New Roman"/>
          <w:sz w:val="22"/>
          <w:szCs w:val="22"/>
        </w:rPr>
        <w:t xml:space="preserve">. </w:t>
      </w:r>
      <w:r w:rsidR="00C87A76" w:rsidRPr="00141566">
        <w:rPr>
          <w:rFonts w:ascii="Times New Roman" w:hAnsi="Times New Roman"/>
          <w:sz w:val="22"/>
          <w:szCs w:val="22"/>
        </w:rPr>
        <w:t>-</w:t>
      </w:r>
      <w:r w:rsidRPr="00141566">
        <w:rPr>
          <w:rFonts w:ascii="Times New Roman" w:hAnsi="Times New Roman"/>
          <w:sz w:val="22"/>
          <w:szCs w:val="22"/>
        </w:rPr>
        <w:t xml:space="preserve"> 2028. </w:t>
      </w:r>
      <w:r w:rsidR="00147634" w:rsidRPr="00141566">
        <w:rPr>
          <w:rFonts w:ascii="Times New Roman" w:hAnsi="Times New Roman"/>
          <w:sz w:val="22"/>
          <w:szCs w:val="22"/>
        </w:rPr>
        <w:t>(u daljnjem tekstu: Akcij</w:t>
      </w:r>
      <w:r w:rsidR="00C87A76" w:rsidRPr="00141566">
        <w:rPr>
          <w:rFonts w:ascii="Times New Roman" w:hAnsi="Times New Roman"/>
          <w:sz w:val="22"/>
          <w:szCs w:val="22"/>
        </w:rPr>
        <w:t>s</w:t>
      </w:r>
      <w:r w:rsidR="00147634" w:rsidRPr="00141566">
        <w:rPr>
          <w:rFonts w:ascii="Times New Roman" w:hAnsi="Times New Roman"/>
          <w:sz w:val="22"/>
          <w:szCs w:val="22"/>
        </w:rPr>
        <w:t>ki plan)</w:t>
      </w:r>
      <w:r w:rsidRPr="00141566">
        <w:rPr>
          <w:rFonts w:ascii="Times New Roman" w:hAnsi="Times New Roman"/>
          <w:sz w:val="22"/>
          <w:szCs w:val="22"/>
        </w:rPr>
        <w:t>, započet je</w:t>
      </w:r>
      <w:r w:rsidR="008C71FE" w:rsidRPr="00141566">
        <w:rPr>
          <w:rFonts w:ascii="Times New Roman" w:hAnsi="Times New Roman"/>
          <w:sz w:val="22"/>
          <w:szCs w:val="22"/>
        </w:rPr>
        <w:t xml:space="preserve"> </w:t>
      </w:r>
      <w:r w:rsidRPr="00141566">
        <w:rPr>
          <w:rFonts w:ascii="Times New Roman" w:hAnsi="Times New Roman"/>
          <w:sz w:val="22"/>
          <w:szCs w:val="22"/>
        </w:rPr>
        <w:t>prema odredbama Zakona o za</w:t>
      </w:r>
      <w:r w:rsidRPr="00141566">
        <w:rPr>
          <w:rFonts w:ascii="Times New Roman" w:eastAsia="DengXian" w:hAnsi="Times New Roman"/>
          <w:sz w:val="22"/>
          <w:szCs w:val="22"/>
        </w:rPr>
        <w:t>š</w:t>
      </w:r>
      <w:r w:rsidRPr="00141566">
        <w:rPr>
          <w:rFonts w:ascii="Times New Roman" w:hAnsi="Times New Roman"/>
          <w:sz w:val="22"/>
          <w:szCs w:val="22"/>
        </w:rPr>
        <w:t>titi zraka (</w:t>
      </w:r>
      <w:r w:rsidR="00147634" w:rsidRPr="00141566">
        <w:rPr>
          <w:rFonts w:ascii="Times New Roman" w:hAnsi="Times New Roman"/>
          <w:sz w:val="22"/>
          <w:szCs w:val="22"/>
        </w:rPr>
        <w:t>„</w:t>
      </w:r>
      <w:r w:rsidRPr="00141566">
        <w:rPr>
          <w:rFonts w:ascii="Times New Roman" w:hAnsi="Times New Roman"/>
          <w:sz w:val="22"/>
          <w:szCs w:val="22"/>
        </w:rPr>
        <w:t>Narodne novine</w:t>
      </w:r>
      <w:r w:rsidR="00147634" w:rsidRPr="00141566">
        <w:rPr>
          <w:rFonts w:ascii="Times New Roman" w:hAnsi="Times New Roman"/>
          <w:sz w:val="22"/>
          <w:szCs w:val="22"/>
        </w:rPr>
        <w:t>“ br.</w:t>
      </w:r>
      <w:r w:rsidRPr="00141566">
        <w:rPr>
          <w:rFonts w:ascii="Times New Roman" w:hAnsi="Times New Roman"/>
          <w:sz w:val="22"/>
          <w:szCs w:val="22"/>
        </w:rPr>
        <w:t xml:space="preserve"> 127/19) i </w:t>
      </w:r>
      <w:r w:rsidR="008C71FE" w:rsidRPr="00141566">
        <w:rPr>
          <w:rFonts w:ascii="Times New Roman" w:hAnsi="Times New Roman"/>
          <w:sz w:val="22"/>
          <w:szCs w:val="22"/>
        </w:rPr>
        <w:t xml:space="preserve">tada važećeg </w:t>
      </w:r>
      <w:bookmarkStart w:id="0" w:name="_Hlk160004646"/>
      <w:r w:rsidRPr="00141566">
        <w:rPr>
          <w:rFonts w:ascii="Times New Roman" w:hAnsi="Times New Roman"/>
          <w:sz w:val="22"/>
          <w:szCs w:val="22"/>
        </w:rPr>
        <w:t>Pravilnika o uzajamnoj razmjeni informacija i izvje</w:t>
      </w:r>
      <w:r w:rsidRPr="00141566">
        <w:rPr>
          <w:rFonts w:ascii="Times New Roman" w:eastAsia="DengXian" w:hAnsi="Times New Roman"/>
          <w:sz w:val="22"/>
          <w:szCs w:val="22"/>
        </w:rPr>
        <w:t>š</w:t>
      </w:r>
      <w:r w:rsidRPr="00141566">
        <w:rPr>
          <w:rFonts w:ascii="Times New Roman" w:hAnsi="Times New Roman"/>
          <w:sz w:val="22"/>
          <w:szCs w:val="22"/>
        </w:rPr>
        <w:t>ćivanju o kvaliteti zraka i obvezama za provedbu Odluke Komisije 201 1/850/EU (</w:t>
      </w:r>
      <w:r w:rsidR="00147634" w:rsidRPr="00141566">
        <w:rPr>
          <w:rFonts w:ascii="Times New Roman" w:hAnsi="Times New Roman"/>
          <w:sz w:val="22"/>
          <w:szCs w:val="22"/>
        </w:rPr>
        <w:t>„</w:t>
      </w:r>
      <w:r w:rsidRPr="00141566">
        <w:rPr>
          <w:rFonts w:ascii="Times New Roman" w:hAnsi="Times New Roman"/>
          <w:sz w:val="22"/>
          <w:szCs w:val="22"/>
        </w:rPr>
        <w:t>Narodne novine</w:t>
      </w:r>
      <w:r w:rsidR="00147634" w:rsidRPr="00141566">
        <w:rPr>
          <w:rFonts w:ascii="Times New Roman" w:hAnsi="Times New Roman"/>
          <w:sz w:val="22"/>
          <w:szCs w:val="22"/>
        </w:rPr>
        <w:t>“ br.</w:t>
      </w:r>
      <w:r w:rsidRPr="00141566">
        <w:rPr>
          <w:rFonts w:ascii="Times New Roman" w:hAnsi="Times New Roman"/>
          <w:sz w:val="22"/>
          <w:szCs w:val="22"/>
        </w:rPr>
        <w:t xml:space="preserve"> 3/16)</w:t>
      </w:r>
      <w:bookmarkEnd w:id="0"/>
      <w:r w:rsidRPr="00141566">
        <w:rPr>
          <w:rFonts w:ascii="Times New Roman" w:hAnsi="Times New Roman"/>
          <w:sz w:val="22"/>
          <w:szCs w:val="22"/>
        </w:rPr>
        <w:t xml:space="preserve">. </w:t>
      </w:r>
      <w:r w:rsidR="0073679D" w:rsidRPr="00141566">
        <w:rPr>
          <w:rFonts w:ascii="Times New Roman" w:hAnsi="Times New Roman"/>
          <w:sz w:val="22"/>
          <w:szCs w:val="22"/>
        </w:rPr>
        <w:t>Akcijski plan donosi se za administrativno područje Grada Osijeka.</w:t>
      </w:r>
    </w:p>
    <w:p w14:paraId="74B65A60" w14:textId="4A3813D6" w:rsidR="00C87A76" w:rsidRPr="00141566" w:rsidRDefault="00C87A76" w:rsidP="00C87A76">
      <w:pPr>
        <w:spacing w:after="226"/>
        <w:ind w:left="14" w:right="14"/>
        <w:rPr>
          <w:rFonts w:ascii="Times New Roman" w:hAnsi="Times New Roman"/>
          <w:sz w:val="22"/>
          <w:szCs w:val="22"/>
        </w:rPr>
      </w:pPr>
      <w:r w:rsidRPr="00141566">
        <w:rPr>
          <w:rFonts w:ascii="Times New Roman" w:hAnsi="Times New Roman"/>
          <w:sz w:val="22"/>
          <w:szCs w:val="22"/>
        </w:rPr>
        <w:t>Izrada Akcijskog plana započela je u kolovozu 2020. godine. U skladu s tada važećim Pravilnikom za Nacrt Akcijskog plana proved</w:t>
      </w:r>
      <w:r w:rsidR="007101DA" w:rsidRPr="00141566">
        <w:rPr>
          <w:rFonts w:ascii="Times New Roman" w:hAnsi="Times New Roman"/>
          <w:sz w:val="22"/>
          <w:szCs w:val="22"/>
        </w:rPr>
        <w:t>e</w:t>
      </w:r>
      <w:r w:rsidRPr="00141566">
        <w:rPr>
          <w:rFonts w:ascii="Times New Roman" w:hAnsi="Times New Roman"/>
          <w:sz w:val="22"/>
          <w:szCs w:val="22"/>
        </w:rPr>
        <w:t>no je savjetovanje s javnošću. Prvo javno savjetovanje provedeno je od 9. veljače do 11. ožujka 2021. godine. Tijekom navedenih 30 dana nisu zaprimljene primjedbe javnosti. Nakon izmjena i dopuna Akcijskog plana provedeno je još jedno savjetovanje s javnošću i to u razdoblju od 6. kolovoza do 6. rujna 2021. godine. Za vrijeme savjetovanja koje je trajalo 30 dana također nisu zaprimljene primjedbe javnosti.</w:t>
      </w:r>
    </w:p>
    <w:p w14:paraId="3511B60C" w14:textId="58D83675" w:rsidR="007101DA" w:rsidRPr="00141566" w:rsidRDefault="007101DA" w:rsidP="007101DA">
      <w:pPr>
        <w:ind w:left="0" w:firstLine="0"/>
        <w:rPr>
          <w:rFonts w:ascii="Times New Roman" w:hAnsi="Times New Roman"/>
          <w:sz w:val="22"/>
          <w:szCs w:val="22"/>
        </w:rPr>
      </w:pPr>
      <w:r w:rsidRPr="00141566">
        <w:rPr>
          <w:rFonts w:ascii="Times New Roman" w:hAnsi="Times New Roman"/>
          <w:sz w:val="22"/>
          <w:szCs w:val="22"/>
        </w:rPr>
        <w:t>U međuvremenu su donesene Izmjene i dopune Zakona o za</w:t>
      </w:r>
      <w:r w:rsidRPr="00141566">
        <w:rPr>
          <w:rFonts w:ascii="Times New Roman" w:eastAsia="DengXian" w:hAnsi="Times New Roman"/>
          <w:sz w:val="22"/>
          <w:szCs w:val="22"/>
        </w:rPr>
        <w:t>š</w:t>
      </w:r>
      <w:r w:rsidRPr="00141566">
        <w:rPr>
          <w:rFonts w:ascii="Times New Roman" w:hAnsi="Times New Roman"/>
          <w:sz w:val="22"/>
          <w:szCs w:val="22"/>
        </w:rPr>
        <w:t>titi zraka (</w:t>
      </w:r>
      <w:r w:rsidR="00392C20" w:rsidRPr="00141566">
        <w:rPr>
          <w:rFonts w:ascii="Times New Roman" w:hAnsi="Times New Roman"/>
          <w:sz w:val="22"/>
          <w:szCs w:val="22"/>
        </w:rPr>
        <w:t>„</w:t>
      </w:r>
      <w:r w:rsidRPr="00141566">
        <w:rPr>
          <w:rFonts w:ascii="Times New Roman" w:hAnsi="Times New Roman"/>
          <w:sz w:val="22"/>
          <w:szCs w:val="22"/>
        </w:rPr>
        <w:t xml:space="preserve">Narodne novine“ br. 57/22) koje su uzete u obzir </w:t>
      </w:r>
      <w:r w:rsidR="00DF5981" w:rsidRPr="00141566">
        <w:rPr>
          <w:rFonts w:ascii="Times New Roman" w:hAnsi="Times New Roman"/>
          <w:sz w:val="22"/>
          <w:szCs w:val="22"/>
        </w:rPr>
        <w:t xml:space="preserve">prilikom daljnje </w:t>
      </w:r>
      <w:r w:rsidRPr="00141566">
        <w:rPr>
          <w:rFonts w:ascii="Times New Roman" w:hAnsi="Times New Roman"/>
          <w:sz w:val="22"/>
          <w:szCs w:val="22"/>
        </w:rPr>
        <w:t xml:space="preserve">izrade Akcijskog plana. Izmjenama i dopunama članka 54. </w:t>
      </w:r>
      <w:r w:rsidR="00DF5981" w:rsidRPr="00141566">
        <w:rPr>
          <w:rFonts w:ascii="Times New Roman" w:hAnsi="Times New Roman"/>
          <w:sz w:val="22"/>
          <w:szCs w:val="22"/>
        </w:rPr>
        <w:t xml:space="preserve">Zakona, </w:t>
      </w:r>
      <w:r w:rsidRPr="00141566">
        <w:rPr>
          <w:rFonts w:ascii="Times New Roman" w:hAnsi="Times New Roman"/>
          <w:sz w:val="22"/>
          <w:szCs w:val="22"/>
        </w:rPr>
        <w:t>Grad Osijek je prije traženja mišljenj</w:t>
      </w:r>
      <w:r w:rsidR="00DF5981" w:rsidRPr="00141566">
        <w:rPr>
          <w:rFonts w:ascii="Times New Roman" w:hAnsi="Times New Roman"/>
          <w:sz w:val="22"/>
          <w:szCs w:val="22"/>
        </w:rPr>
        <w:t>a</w:t>
      </w:r>
      <w:r w:rsidRPr="00141566">
        <w:rPr>
          <w:rFonts w:ascii="Times New Roman" w:hAnsi="Times New Roman"/>
          <w:sz w:val="22"/>
          <w:szCs w:val="22"/>
        </w:rPr>
        <w:t xml:space="preserve"> o prihvatljivosti nadležnog Ministarstva u obvezi pribaviti mišljenja nadležnih tijela državne uprave, nadležnih tijela jedinice područne (regionalne) samouprave i drugih nadležnih tijela nositelja pojedinih aktivnosti i mjera, u postupku izrade akcijskog plana. U 2023. godini donesen je i novi Pravilnik o uzajamnoj razmjeni informacija i izvješćivanju o kvaliteti zraka i obvezama za provedbu Odluke Komisije 201 1/850/EU („Narodne novine“ br. 26/23) koji je također uzet u obzir prilikom izrade Akcijskog plana.</w:t>
      </w:r>
    </w:p>
    <w:p w14:paraId="6F57EF80" w14:textId="21A8BDFF" w:rsidR="00590700" w:rsidRPr="00141566" w:rsidRDefault="00386871" w:rsidP="00C87A76">
      <w:pPr>
        <w:spacing w:after="226"/>
        <w:ind w:left="14" w:right="14"/>
        <w:rPr>
          <w:rFonts w:ascii="Times New Roman" w:hAnsi="Times New Roman"/>
          <w:sz w:val="22"/>
          <w:szCs w:val="22"/>
        </w:rPr>
      </w:pPr>
      <w:r w:rsidRPr="00141566">
        <w:rPr>
          <w:rFonts w:ascii="Times New Roman" w:hAnsi="Times New Roman"/>
          <w:sz w:val="22"/>
          <w:szCs w:val="22"/>
        </w:rPr>
        <w:t>Nacrt prijedloga akcijskog plana poboljšanj</w:t>
      </w:r>
      <w:r w:rsidR="00C87A76" w:rsidRPr="00141566">
        <w:rPr>
          <w:rFonts w:ascii="Times New Roman" w:hAnsi="Times New Roman"/>
          <w:sz w:val="22"/>
          <w:szCs w:val="22"/>
        </w:rPr>
        <w:t>a</w:t>
      </w:r>
      <w:r w:rsidRPr="00141566">
        <w:rPr>
          <w:rFonts w:ascii="Times New Roman" w:hAnsi="Times New Roman"/>
          <w:sz w:val="22"/>
          <w:szCs w:val="22"/>
        </w:rPr>
        <w:t xml:space="preserve"> kvalitete zraka na području Grada </w:t>
      </w:r>
      <w:r w:rsidR="00147634" w:rsidRPr="00141566">
        <w:rPr>
          <w:rFonts w:ascii="Times New Roman" w:hAnsi="Times New Roman"/>
          <w:sz w:val="22"/>
          <w:szCs w:val="22"/>
        </w:rPr>
        <w:t>Osijeka</w:t>
      </w:r>
      <w:r w:rsidRPr="00141566">
        <w:rPr>
          <w:rFonts w:ascii="Times New Roman" w:hAnsi="Times New Roman"/>
          <w:sz w:val="22"/>
          <w:szCs w:val="22"/>
        </w:rPr>
        <w:t xml:space="preserve"> za razdoblje 202</w:t>
      </w:r>
      <w:r w:rsidR="00147634" w:rsidRPr="00141566">
        <w:rPr>
          <w:rFonts w:ascii="Times New Roman" w:hAnsi="Times New Roman"/>
          <w:sz w:val="22"/>
          <w:szCs w:val="22"/>
        </w:rPr>
        <w:t>4</w:t>
      </w:r>
      <w:r w:rsidRPr="00141566">
        <w:rPr>
          <w:rFonts w:ascii="Times New Roman" w:hAnsi="Times New Roman"/>
          <w:sz w:val="22"/>
          <w:szCs w:val="22"/>
        </w:rPr>
        <w:t>.</w:t>
      </w:r>
      <w:r w:rsidR="00C87A76" w:rsidRPr="00141566">
        <w:rPr>
          <w:rFonts w:ascii="Times New Roman" w:hAnsi="Times New Roman"/>
          <w:sz w:val="22"/>
          <w:szCs w:val="22"/>
        </w:rPr>
        <w:t xml:space="preserve"> -</w:t>
      </w:r>
      <w:r w:rsidRPr="00141566">
        <w:rPr>
          <w:rFonts w:ascii="Times New Roman" w:hAnsi="Times New Roman"/>
          <w:sz w:val="22"/>
          <w:szCs w:val="22"/>
        </w:rPr>
        <w:t xml:space="preserve"> 2028. (</w:t>
      </w:r>
      <w:r w:rsidR="00682303" w:rsidRPr="00141566">
        <w:rPr>
          <w:rFonts w:ascii="Times New Roman" w:hAnsi="Times New Roman"/>
          <w:sz w:val="22"/>
          <w:szCs w:val="22"/>
        </w:rPr>
        <w:t>rujan</w:t>
      </w:r>
      <w:r w:rsidR="00B333A0" w:rsidRPr="00141566">
        <w:rPr>
          <w:rFonts w:ascii="Times New Roman" w:hAnsi="Times New Roman"/>
          <w:sz w:val="22"/>
          <w:szCs w:val="22"/>
        </w:rPr>
        <w:t>,</w:t>
      </w:r>
      <w:r w:rsidR="00147634" w:rsidRPr="00141566">
        <w:rPr>
          <w:rFonts w:ascii="Times New Roman" w:hAnsi="Times New Roman"/>
          <w:sz w:val="22"/>
          <w:szCs w:val="22"/>
        </w:rPr>
        <w:t xml:space="preserve"> 2023</w:t>
      </w:r>
      <w:r w:rsidR="00B333A0" w:rsidRPr="00141566">
        <w:rPr>
          <w:rFonts w:ascii="Times New Roman" w:hAnsi="Times New Roman"/>
          <w:sz w:val="22"/>
          <w:szCs w:val="22"/>
        </w:rPr>
        <w:t>.</w:t>
      </w:r>
      <w:r w:rsidRPr="00141566">
        <w:rPr>
          <w:rFonts w:ascii="Times New Roman" w:hAnsi="Times New Roman"/>
          <w:sz w:val="22"/>
          <w:szCs w:val="22"/>
        </w:rPr>
        <w:t xml:space="preserve">) </w:t>
      </w:r>
      <w:r w:rsidR="003A3138" w:rsidRPr="00141566">
        <w:rPr>
          <w:rFonts w:ascii="Times New Roman" w:hAnsi="Times New Roman"/>
          <w:sz w:val="22"/>
          <w:szCs w:val="22"/>
        </w:rPr>
        <w:t>objavljen na internetskim stra</w:t>
      </w:r>
      <w:r w:rsidR="00D06DA0" w:rsidRPr="00141566">
        <w:rPr>
          <w:rFonts w:ascii="Times New Roman" w:hAnsi="Times New Roman"/>
          <w:sz w:val="22"/>
          <w:szCs w:val="22"/>
        </w:rPr>
        <w:t>n</w:t>
      </w:r>
      <w:r w:rsidR="003A3138" w:rsidRPr="00141566">
        <w:rPr>
          <w:rFonts w:ascii="Times New Roman" w:hAnsi="Times New Roman"/>
          <w:sz w:val="22"/>
          <w:szCs w:val="22"/>
        </w:rPr>
        <w:t xml:space="preserve">icama </w:t>
      </w:r>
      <w:r w:rsidR="00D06DA0" w:rsidRPr="00141566">
        <w:rPr>
          <w:rFonts w:ascii="Times New Roman" w:hAnsi="Times New Roman"/>
          <w:sz w:val="22"/>
          <w:szCs w:val="22"/>
        </w:rPr>
        <w:t xml:space="preserve">Grada Osijeka, </w:t>
      </w:r>
      <w:r w:rsidR="00AC6305" w:rsidRPr="00141566">
        <w:rPr>
          <w:rFonts w:ascii="Times New Roman" w:hAnsi="Times New Roman"/>
          <w:sz w:val="22"/>
          <w:szCs w:val="22"/>
        </w:rPr>
        <w:t xml:space="preserve">Gradskog odjela za </w:t>
      </w:r>
      <w:r w:rsidR="00CA5F16" w:rsidRPr="00141566">
        <w:rPr>
          <w:rFonts w:ascii="Times New Roman" w:hAnsi="Times New Roman"/>
          <w:sz w:val="22"/>
          <w:szCs w:val="22"/>
        </w:rPr>
        <w:t xml:space="preserve">prostorno uređenje, </w:t>
      </w:r>
      <w:r w:rsidR="00AC6305" w:rsidRPr="00141566">
        <w:rPr>
          <w:rFonts w:ascii="Times New Roman" w:hAnsi="Times New Roman"/>
          <w:sz w:val="22"/>
          <w:szCs w:val="22"/>
        </w:rPr>
        <w:t>graditeljstvo i zaštitu okoliša, Odsjeka za prostorno uređenje i zaštitu okoliša</w:t>
      </w:r>
      <w:r w:rsidR="00D06DA0" w:rsidRPr="00141566">
        <w:rPr>
          <w:rFonts w:ascii="Times New Roman" w:hAnsi="Times New Roman"/>
          <w:sz w:val="22"/>
          <w:szCs w:val="22"/>
        </w:rPr>
        <w:t xml:space="preserve"> </w:t>
      </w:r>
      <w:hyperlink r:id="rId10" w:history="1">
        <w:r w:rsidR="00AC6305" w:rsidRPr="00141566">
          <w:rPr>
            <w:rStyle w:val="Hiperveza"/>
            <w:rFonts w:ascii="Times New Roman" w:hAnsi="Times New Roman"/>
            <w:sz w:val="22"/>
            <w:szCs w:val="22"/>
          </w:rPr>
          <w:t>https://www.osijek.hr/gradska-uprava/gradski-uredi-odjeli-i-sluzbe/odsjek-za-prostorno-uredenje-i-</w:t>
        </w:r>
        <w:r w:rsidR="00AC6305" w:rsidRPr="00141566">
          <w:rPr>
            <w:rStyle w:val="Hiperveza"/>
            <w:rFonts w:ascii="Times New Roman" w:hAnsi="Times New Roman"/>
            <w:sz w:val="22"/>
            <w:szCs w:val="22"/>
          </w:rPr>
          <w:lastRenderedPageBreak/>
          <w:t>zastitu-okolisa/</w:t>
        </w:r>
      </w:hyperlink>
      <w:r w:rsidR="00AC6305" w:rsidRPr="00141566">
        <w:rPr>
          <w:rFonts w:ascii="Times New Roman" w:hAnsi="Times New Roman"/>
          <w:sz w:val="22"/>
          <w:szCs w:val="22"/>
        </w:rPr>
        <w:t xml:space="preserve"> </w:t>
      </w:r>
      <w:r w:rsidR="00DC74F5" w:rsidRPr="00141566">
        <w:rPr>
          <w:rFonts w:ascii="Times New Roman" w:hAnsi="Times New Roman"/>
          <w:sz w:val="22"/>
          <w:szCs w:val="22"/>
        </w:rPr>
        <w:t xml:space="preserve">i </w:t>
      </w:r>
      <w:r w:rsidR="005E5D38" w:rsidRPr="00141566">
        <w:rPr>
          <w:rFonts w:ascii="Times New Roman" w:hAnsi="Times New Roman"/>
          <w:sz w:val="22"/>
          <w:szCs w:val="22"/>
        </w:rPr>
        <w:t xml:space="preserve">dostavljen </w:t>
      </w:r>
      <w:r w:rsidRPr="00141566">
        <w:rPr>
          <w:rFonts w:ascii="Times New Roman" w:hAnsi="Times New Roman"/>
          <w:sz w:val="22"/>
          <w:szCs w:val="22"/>
        </w:rPr>
        <w:t>na očitovanje</w:t>
      </w:r>
      <w:r w:rsidR="00147634" w:rsidRPr="00141566">
        <w:rPr>
          <w:rFonts w:ascii="Times New Roman" w:hAnsi="Times New Roman"/>
          <w:sz w:val="22"/>
          <w:szCs w:val="22"/>
        </w:rPr>
        <w:t xml:space="preserve"> nadležnim tijelima</w:t>
      </w:r>
      <w:r w:rsidR="00C87A76" w:rsidRPr="00141566">
        <w:rPr>
          <w:rFonts w:ascii="Times New Roman" w:hAnsi="Times New Roman"/>
          <w:sz w:val="22"/>
          <w:szCs w:val="22"/>
        </w:rPr>
        <w:t xml:space="preserve"> </w:t>
      </w:r>
      <w:r w:rsidR="00682303" w:rsidRPr="00141566">
        <w:rPr>
          <w:rFonts w:ascii="Times New Roman" w:hAnsi="Times New Roman"/>
          <w:sz w:val="22"/>
          <w:szCs w:val="22"/>
        </w:rPr>
        <w:t>nositeljima</w:t>
      </w:r>
      <w:r w:rsidR="00C87A76" w:rsidRPr="00141566">
        <w:rPr>
          <w:rFonts w:ascii="Times New Roman" w:hAnsi="Times New Roman"/>
          <w:sz w:val="22"/>
          <w:szCs w:val="22"/>
        </w:rPr>
        <w:t>, odn</w:t>
      </w:r>
      <w:r w:rsidR="00682303" w:rsidRPr="00141566">
        <w:rPr>
          <w:rFonts w:ascii="Times New Roman" w:hAnsi="Times New Roman"/>
          <w:sz w:val="22"/>
          <w:szCs w:val="22"/>
        </w:rPr>
        <w:t>o</w:t>
      </w:r>
      <w:r w:rsidR="00C87A76" w:rsidRPr="00141566">
        <w:rPr>
          <w:rFonts w:ascii="Times New Roman" w:hAnsi="Times New Roman"/>
          <w:sz w:val="22"/>
          <w:szCs w:val="22"/>
        </w:rPr>
        <w:t>sno sudionici</w:t>
      </w:r>
      <w:r w:rsidR="00590FC4" w:rsidRPr="00141566">
        <w:rPr>
          <w:rFonts w:ascii="Times New Roman" w:hAnsi="Times New Roman"/>
          <w:sz w:val="22"/>
          <w:szCs w:val="22"/>
        </w:rPr>
        <w:t>ma</w:t>
      </w:r>
      <w:r w:rsidR="00C87A76" w:rsidRPr="00141566">
        <w:rPr>
          <w:rFonts w:ascii="Times New Roman" w:hAnsi="Times New Roman"/>
          <w:sz w:val="22"/>
          <w:szCs w:val="22"/>
        </w:rPr>
        <w:t xml:space="preserve"> u provedbi mjera</w:t>
      </w:r>
      <w:r w:rsidR="007F09A1" w:rsidRPr="00141566">
        <w:rPr>
          <w:rFonts w:ascii="Times New Roman" w:hAnsi="Times New Roman"/>
          <w:sz w:val="22"/>
          <w:szCs w:val="22"/>
        </w:rPr>
        <w:t>.</w:t>
      </w:r>
    </w:p>
    <w:p w14:paraId="015E86DC" w14:textId="58510F09" w:rsidR="001B3453" w:rsidRPr="00141566" w:rsidRDefault="008633BB" w:rsidP="008633BB">
      <w:pPr>
        <w:pStyle w:val="Naslov1"/>
        <w:numPr>
          <w:ilvl w:val="0"/>
          <w:numId w:val="13"/>
        </w:numPr>
        <w:spacing w:after="120" w:line="276" w:lineRule="auto"/>
        <w:ind w:left="714" w:hanging="357"/>
        <w:rPr>
          <w:rFonts w:ascii="Times New Roman" w:hAnsi="Times New Roman"/>
          <w:b/>
          <w:bCs/>
          <w:sz w:val="22"/>
          <w:szCs w:val="22"/>
        </w:rPr>
      </w:pPr>
      <w:bookmarkStart w:id="1" w:name="_Toc160020440"/>
      <w:r w:rsidRPr="00141566">
        <w:rPr>
          <w:rFonts w:ascii="Times New Roman" w:hAnsi="Times New Roman"/>
          <w:b/>
          <w:bCs/>
          <w:sz w:val="22"/>
          <w:szCs w:val="22"/>
        </w:rPr>
        <w:t>SADRŽAJ IZVJEŠĆA</w:t>
      </w:r>
      <w:bookmarkEnd w:id="1"/>
    </w:p>
    <w:p w14:paraId="59FC4E46" w14:textId="4B5CB392" w:rsidR="00590700" w:rsidRPr="00141566" w:rsidRDefault="00386871">
      <w:pPr>
        <w:ind w:left="14" w:right="14"/>
        <w:rPr>
          <w:rFonts w:ascii="Times New Roman" w:hAnsi="Times New Roman"/>
          <w:sz w:val="22"/>
          <w:szCs w:val="22"/>
        </w:rPr>
      </w:pPr>
      <w:r w:rsidRPr="00141566">
        <w:rPr>
          <w:rFonts w:ascii="Times New Roman" w:hAnsi="Times New Roman"/>
          <w:sz w:val="22"/>
          <w:szCs w:val="22"/>
        </w:rPr>
        <w:t xml:space="preserve">Izvješće o provedenom postupku izrade akcijskog plana za poboljšanje kvalitete zraka na području Grada </w:t>
      </w:r>
      <w:r w:rsidR="00C87A76" w:rsidRPr="00141566">
        <w:rPr>
          <w:rFonts w:ascii="Times New Roman" w:hAnsi="Times New Roman"/>
          <w:sz w:val="22"/>
          <w:szCs w:val="22"/>
        </w:rPr>
        <w:t>Osijeka</w:t>
      </w:r>
      <w:r w:rsidRPr="00141566">
        <w:rPr>
          <w:rFonts w:ascii="Times New Roman" w:hAnsi="Times New Roman"/>
          <w:sz w:val="22"/>
          <w:szCs w:val="22"/>
        </w:rPr>
        <w:t xml:space="preserve"> za razdoblje </w:t>
      </w:r>
      <w:r w:rsidR="00C87A76" w:rsidRPr="00141566">
        <w:rPr>
          <w:rFonts w:ascii="Times New Roman" w:hAnsi="Times New Roman"/>
          <w:sz w:val="22"/>
          <w:szCs w:val="22"/>
        </w:rPr>
        <w:t xml:space="preserve">2024. – 2028. </w:t>
      </w:r>
      <w:r w:rsidRPr="00141566">
        <w:rPr>
          <w:rFonts w:ascii="Times New Roman" w:hAnsi="Times New Roman"/>
          <w:sz w:val="22"/>
          <w:szCs w:val="22"/>
        </w:rPr>
        <w:t>(</w:t>
      </w:r>
      <w:r w:rsidR="00C87A76" w:rsidRPr="00141566">
        <w:rPr>
          <w:rFonts w:ascii="Times New Roman" w:hAnsi="Times New Roman"/>
          <w:sz w:val="22"/>
          <w:szCs w:val="22"/>
        </w:rPr>
        <w:t xml:space="preserve">u daljnjem </w:t>
      </w:r>
      <w:r w:rsidRPr="00141566">
        <w:rPr>
          <w:rFonts w:ascii="Times New Roman" w:hAnsi="Times New Roman"/>
          <w:sz w:val="22"/>
          <w:szCs w:val="22"/>
        </w:rPr>
        <w:t xml:space="preserve">tekstu: Izvješće) izrađeno je </w:t>
      </w:r>
      <w:r w:rsidR="0046543D" w:rsidRPr="00141566">
        <w:rPr>
          <w:rFonts w:ascii="Times New Roman" w:hAnsi="Times New Roman"/>
          <w:sz w:val="22"/>
          <w:szCs w:val="22"/>
        </w:rPr>
        <w:t xml:space="preserve">prema </w:t>
      </w:r>
      <w:r w:rsidRPr="00141566">
        <w:rPr>
          <w:rFonts w:ascii="Times New Roman" w:hAnsi="Times New Roman"/>
          <w:sz w:val="22"/>
          <w:szCs w:val="22"/>
        </w:rPr>
        <w:t>članku 12. Pravilnik</w:t>
      </w:r>
      <w:r w:rsidR="0046543D" w:rsidRPr="00141566">
        <w:rPr>
          <w:rFonts w:ascii="Times New Roman" w:hAnsi="Times New Roman"/>
          <w:sz w:val="22"/>
          <w:szCs w:val="22"/>
        </w:rPr>
        <w:t xml:space="preserve">a </w:t>
      </w:r>
      <w:r w:rsidRPr="00141566">
        <w:rPr>
          <w:rFonts w:ascii="Times New Roman" w:hAnsi="Times New Roman"/>
          <w:sz w:val="22"/>
          <w:szCs w:val="22"/>
        </w:rPr>
        <w:t xml:space="preserve">o sadržaju, formatu i postupku donošenja </w:t>
      </w:r>
      <w:r w:rsidR="00C87A76" w:rsidRPr="00141566">
        <w:rPr>
          <w:rFonts w:ascii="Times New Roman" w:hAnsi="Times New Roman"/>
          <w:sz w:val="22"/>
          <w:szCs w:val="22"/>
        </w:rPr>
        <w:t>A</w:t>
      </w:r>
      <w:r w:rsidRPr="00141566">
        <w:rPr>
          <w:rFonts w:ascii="Times New Roman" w:hAnsi="Times New Roman"/>
          <w:sz w:val="22"/>
          <w:szCs w:val="22"/>
        </w:rPr>
        <w:t>kcijskog plana za poboljšanje kvalitete zraka, te uzajamnoj raz</w:t>
      </w:r>
      <w:r w:rsidR="001726EF" w:rsidRPr="00141566">
        <w:rPr>
          <w:rFonts w:ascii="Times New Roman" w:hAnsi="Times New Roman"/>
          <w:sz w:val="22"/>
          <w:szCs w:val="22"/>
        </w:rPr>
        <w:t>mjeni informacija (</w:t>
      </w:r>
      <w:r w:rsidR="0046543D" w:rsidRPr="00141566">
        <w:rPr>
          <w:rFonts w:ascii="Times New Roman" w:hAnsi="Times New Roman"/>
          <w:sz w:val="22"/>
          <w:szCs w:val="22"/>
        </w:rPr>
        <w:t xml:space="preserve">“Narodne novine“ br. </w:t>
      </w:r>
      <w:r w:rsidRPr="00141566">
        <w:rPr>
          <w:rFonts w:ascii="Times New Roman" w:hAnsi="Times New Roman"/>
          <w:sz w:val="22"/>
          <w:szCs w:val="22"/>
        </w:rPr>
        <w:t>NN 26/23) prema kojem „postupak izrade akcijskih planova završava izradom izvješća o provedenom postupku izrade akcijskih planova. ”</w:t>
      </w:r>
    </w:p>
    <w:p w14:paraId="07CF05E1" w14:textId="7264B358" w:rsidR="00590700" w:rsidRPr="00141566" w:rsidRDefault="00C87A76">
      <w:pPr>
        <w:ind w:left="14" w:right="14"/>
        <w:rPr>
          <w:rFonts w:ascii="Times New Roman" w:hAnsi="Times New Roman"/>
          <w:sz w:val="22"/>
          <w:szCs w:val="22"/>
        </w:rPr>
      </w:pPr>
      <w:r w:rsidRPr="00141566">
        <w:rPr>
          <w:rFonts w:ascii="Times New Roman" w:hAnsi="Times New Roman"/>
          <w:sz w:val="22"/>
          <w:szCs w:val="22"/>
        </w:rPr>
        <w:t xml:space="preserve">Člankom 12. </w:t>
      </w:r>
      <w:r w:rsidR="00386871" w:rsidRPr="00141566">
        <w:rPr>
          <w:rFonts w:ascii="Times New Roman" w:hAnsi="Times New Roman"/>
          <w:sz w:val="22"/>
          <w:szCs w:val="22"/>
        </w:rPr>
        <w:t>Pravilnik</w:t>
      </w:r>
      <w:r w:rsidRPr="00141566">
        <w:rPr>
          <w:rFonts w:ascii="Times New Roman" w:hAnsi="Times New Roman"/>
          <w:sz w:val="22"/>
          <w:szCs w:val="22"/>
        </w:rPr>
        <w:t xml:space="preserve">a </w:t>
      </w:r>
      <w:r w:rsidR="00386871" w:rsidRPr="00141566">
        <w:rPr>
          <w:rFonts w:ascii="Times New Roman" w:hAnsi="Times New Roman"/>
          <w:sz w:val="22"/>
          <w:szCs w:val="22"/>
        </w:rPr>
        <w:t>je propisano da izvješće sadrži</w:t>
      </w:r>
      <w:r w:rsidRPr="00141566">
        <w:rPr>
          <w:rFonts w:ascii="Times New Roman" w:hAnsi="Times New Roman"/>
          <w:sz w:val="22"/>
          <w:szCs w:val="22"/>
        </w:rPr>
        <w:t xml:space="preserve"> osobito</w:t>
      </w:r>
      <w:r w:rsidR="00386871" w:rsidRPr="00141566">
        <w:rPr>
          <w:rFonts w:ascii="Times New Roman" w:hAnsi="Times New Roman"/>
          <w:sz w:val="22"/>
          <w:szCs w:val="22"/>
        </w:rPr>
        <w:t>:</w:t>
      </w:r>
    </w:p>
    <w:p w14:paraId="2C214C8D" w14:textId="11687C8D" w:rsidR="00590700" w:rsidRPr="00141566" w:rsidRDefault="00386871" w:rsidP="00324EFB">
      <w:pPr>
        <w:pStyle w:val="Odlomakpopisa"/>
        <w:numPr>
          <w:ilvl w:val="0"/>
          <w:numId w:val="2"/>
        </w:numPr>
        <w:spacing w:line="247" w:lineRule="auto"/>
        <w:ind w:left="760" w:right="11" w:hanging="335"/>
        <w:rPr>
          <w:rFonts w:ascii="Times New Roman" w:hAnsi="Times New Roman"/>
          <w:sz w:val="22"/>
          <w:szCs w:val="22"/>
        </w:rPr>
      </w:pPr>
      <w:r w:rsidRPr="00141566">
        <w:rPr>
          <w:rFonts w:ascii="Times New Roman" w:hAnsi="Times New Roman"/>
          <w:sz w:val="22"/>
          <w:szCs w:val="22"/>
        </w:rPr>
        <w:t xml:space="preserve">prikaz svih zaprimljenih primjedbi, prijedloga i mišljenja javnosti dobivenih </w:t>
      </w:r>
      <w:r w:rsidR="00324EFB" w:rsidRPr="00141566">
        <w:rPr>
          <w:rFonts w:ascii="Times New Roman" w:hAnsi="Times New Roman"/>
          <w:sz w:val="22"/>
          <w:szCs w:val="22"/>
        </w:rPr>
        <w:t>u postupku</w:t>
      </w:r>
      <w:r w:rsidRPr="00141566">
        <w:rPr>
          <w:rFonts w:ascii="Times New Roman" w:hAnsi="Times New Roman"/>
          <w:sz w:val="22"/>
          <w:szCs w:val="22"/>
        </w:rPr>
        <w:t xml:space="preserve"> javnog savjetovanja,</w:t>
      </w:r>
    </w:p>
    <w:p w14:paraId="14827F76" w14:textId="77777777" w:rsidR="00590700" w:rsidRPr="00141566" w:rsidRDefault="00386871" w:rsidP="00324EFB">
      <w:pPr>
        <w:numPr>
          <w:ilvl w:val="0"/>
          <w:numId w:val="2"/>
        </w:numPr>
        <w:spacing w:line="247" w:lineRule="auto"/>
        <w:ind w:left="760" w:right="11" w:hanging="335"/>
        <w:rPr>
          <w:rFonts w:ascii="Times New Roman" w:hAnsi="Times New Roman"/>
          <w:sz w:val="22"/>
          <w:szCs w:val="22"/>
        </w:rPr>
      </w:pPr>
      <w:r w:rsidRPr="00141566">
        <w:rPr>
          <w:rFonts w:ascii="Times New Roman" w:hAnsi="Times New Roman"/>
          <w:sz w:val="22"/>
          <w:szCs w:val="22"/>
        </w:rPr>
        <w:t>prikaz svih zaprimljenih mišljenja nadležnih tijela (nadležnim tijelima državne uprave, nadležnim tijelima jedinice područne (regionalne) samouprave i drugim nadležnim tijelima nositeljima pojedinih aktivnosti i mjera),</w:t>
      </w:r>
    </w:p>
    <w:p w14:paraId="45F6DDAA" w14:textId="77777777" w:rsidR="00324EFB" w:rsidRPr="00141566" w:rsidRDefault="00386871" w:rsidP="00324EFB">
      <w:pPr>
        <w:numPr>
          <w:ilvl w:val="0"/>
          <w:numId w:val="2"/>
        </w:numPr>
        <w:spacing w:line="247" w:lineRule="auto"/>
        <w:ind w:left="760" w:right="11" w:hanging="335"/>
        <w:rPr>
          <w:rFonts w:ascii="Times New Roman" w:hAnsi="Times New Roman"/>
          <w:sz w:val="22"/>
          <w:szCs w:val="22"/>
        </w:rPr>
      </w:pPr>
      <w:r w:rsidRPr="00141566">
        <w:rPr>
          <w:rFonts w:ascii="Times New Roman" w:hAnsi="Times New Roman"/>
          <w:sz w:val="22"/>
          <w:szCs w:val="22"/>
        </w:rPr>
        <w:t xml:space="preserve">sažeti prikaz načina na koji su mišljenja odnosno primjedbe i prijedlozi iz točaka 1. i 2. uzeti u obzir odnosno razmotreni pri izradi konačnog prijedloga akcijskog plana, </w:t>
      </w:r>
    </w:p>
    <w:p w14:paraId="6D609B38" w14:textId="6D6E927E" w:rsidR="00590700" w:rsidRPr="00141566" w:rsidRDefault="00386871" w:rsidP="00324EFB">
      <w:pPr>
        <w:numPr>
          <w:ilvl w:val="0"/>
          <w:numId w:val="2"/>
        </w:numPr>
        <w:spacing w:line="247" w:lineRule="auto"/>
        <w:ind w:left="760" w:right="11" w:hanging="335"/>
        <w:rPr>
          <w:rFonts w:ascii="Times New Roman" w:hAnsi="Times New Roman"/>
          <w:sz w:val="22"/>
          <w:szCs w:val="22"/>
        </w:rPr>
      </w:pPr>
      <w:r w:rsidRPr="00141566">
        <w:rPr>
          <w:rFonts w:ascii="Times New Roman" w:hAnsi="Times New Roman"/>
          <w:sz w:val="22"/>
          <w:szCs w:val="22"/>
        </w:rPr>
        <w:t>obrazloženje razloga ne prihvaćanja mišljenja iz točke 3.</w:t>
      </w:r>
    </w:p>
    <w:p w14:paraId="7078C0B0" w14:textId="77777777" w:rsidR="00324EFB" w:rsidRPr="00141566" w:rsidRDefault="00324EFB">
      <w:pPr>
        <w:spacing w:after="43"/>
        <w:ind w:left="14" w:right="14"/>
        <w:rPr>
          <w:rFonts w:ascii="Times New Roman" w:hAnsi="Times New Roman"/>
          <w:sz w:val="22"/>
          <w:szCs w:val="22"/>
        </w:rPr>
      </w:pPr>
    </w:p>
    <w:p w14:paraId="748CE47C" w14:textId="510A20FD" w:rsidR="00590700" w:rsidRPr="00141566" w:rsidRDefault="00386871" w:rsidP="00324EFB">
      <w:pPr>
        <w:pStyle w:val="Naslov1"/>
        <w:numPr>
          <w:ilvl w:val="0"/>
          <w:numId w:val="13"/>
        </w:numPr>
        <w:spacing w:after="120"/>
        <w:ind w:left="714" w:hanging="357"/>
        <w:rPr>
          <w:rFonts w:ascii="Times New Roman" w:hAnsi="Times New Roman"/>
          <w:b/>
          <w:bCs/>
          <w:sz w:val="22"/>
          <w:szCs w:val="22"/>
        </w:rPr>
      </w:pPr>
      <w:bookmarkStart w:id="2" w:name="_Toc160020441"/>
      <w:r w:rsidRPr="00141566">
        <w:rPr>
          <w:rFonts w:ascii="Times New Roman" w:hAnsi="Times New Roman"/>
          <w:b/>
          <w:bCs/>
          <w:sz w:val="22"/>
          <w:szCs w:val="22"/>
        </w:rPr>
        <w:t>MIŠLJENJA NADLEŽNIH TIJELA I DRUGIH NOSITELJA MJERA I AKTIVNOSTI</w:t>
      </w:r>
      <w:bookmarkEnd w:id="2"/>
    </w:p>
    <w:p w14:paraId="5C265A43" w14:textId="25C99C8F" w:rsidR="00590700" w:rsidRPr="00141566" w:rsidRDefault="00324EFB">
      <w:pPr>
        <w:spacing w:after="302"/>
        <w:ind w:left="14" w:right="14"/>
        <w:rPr>
          <w:rFonts w:ascii="Times New Roman" w:hAnsi="Times New Roman"/>
          <w:sz w:val="22"/>
          <w:szCs w:val="22"/>
        </w:rPr>
      </w:pPr>
      <w:r w:rsidRPr="00141566">
        <w:rPr>
          <w:rFonts w:ascii="Times New Roman" w:hAnsi="Times New Roman"/>
          <w:sz w:val="22"/>
          <w:szCs w:val="22"/>
        </w:rPr>
        <w:t>Nacrt prijedloga akcijskog plana poboljšanja kvalitete zraka na području Grada Osijeka za razdoblje 2024. - 2028. (</w:t>
      </w:r>
      <w:r w:rsidR="00CC1A9A" w:rsidRPr="00141566">
        <w:rPr>
          <w:rFonts w:ascii="Times New Roman" w:hAnsi="Times New Roman"/>
          <w:sz w:val="22"/>
          <w:szCs w:val="22"/>
        </w:rPr>
        <w:t>rujan</w:t>
      </w:r>
      <w:r w:rsidRPr="00141566">
        <w:rPr>
          <w:rFonts w:ascii="Times New Roman" w:hAnsi="Times New Roman"/>
          <w:sz w:val="22"/>
          <w:szCs w:val="22"/>
        </w:rPr>
        <w:t xml:space="preserve"> 2023)</w:t>
      </w:r>
      <w:r w:rsidR="00386871" w:rsidRPr="00141566">
        <w:rPr>
          <w:rFonts w:ascii="Times New Roman" w:hAnsi="Times New Roman"/>
          <w:sz w:val="22"/>
          <w:szCs w:val="22"/>
        </w:rPr>
        <w:t xml:space="preserve">, dostavljen je </w:t>
      </w:r>
      <w:r w:rsidR="00CC1A9A" w:rsidRPr="00141566">
        <w:rPr>
          <w:rFonts w:ascii="Times New Roman" w:hAnsi="Times New Roman"/>
          <w:sz w:val="22"/>
          <w:szCs w:val="22"/>
        </w:rPr>
        <w:t xml:space="preserve">nadležnom tijelu regionalne samouprave i </w:t>
      </w:r>
      <w:r w:rsidR="00386871" w:rsidRPr="00141566">
        <w:rPr>
          <w:rFonts w:ascii="Times New Roman" w:hAnsi="Times New Roman"/>
          <w:sz w:val="22"/>
          <w:szCs w:val="22"/>
        </w:rPr>
        <w:t xml:space="preserve">svim nositeljima aktivnosti i mjera koji su bili </w:t>
      </w:r>
      <w:r w:rsidR="00CC1A9A" w:rsidRPr="00141566">
        <w:rPr>
          <w:rFonts w:ascii="Times New Roman" w:hAnsi="Times New Roman"/>
          <w:sz w:val="22"/>
          <w:szCs w:val="22"/>
        </w:rPr>
        <w:t>definiran</w:t>
      </w:r>
      <w:r w:rsidR="00386871" w:rsidRPr="00141566">
        <w:rPr>
          <w:rFonts w:ascii="Times New Roman" w:hAnsi="Times New Roman"/>
          <w:sz w:val="22"/>
          <w:szCs w:val="22"/>
        </w:rPr>
        <w:t xml:space="preserve">i Nacrtom prijedloga te je od njih zatraženo očitovanje o mjerama u kojima su navedeni kao nositelji ili kao </w:t>
      </w:r>
      <w:r w:rsidRPr="00141566">
        <w:rPr>
          <w:rFonts w:ascii="Times New Roman" w:hAnsi="Times New Roman"/>
          <w:sz w:val="22"/>
          <w:szCs w:val="22"/>
        </w:rPr>
        <w:t>sudionici u provedbi mjera</w:t>
      </w:r>
      <w:r w:rsidR="00386871" w:rsidRPr="00141566">
        <w:rPr>
          <w:rFonts w:ascii="Times New Roman" w:hAnsi="Times New Roman"/>
          <w:sz w:val="22"/>
          <w:szCs w:val="22"/>
        </w:rPr>
        <w:t>.</w:t>
      </w:r>
    </w:p>
    <w:p w14:paraId="4661A7DD" w14:textId="260B1E38" w:rsidR="00590700" w:rsidRPr="00141566" w:rsidRDefault="00386871">
      <w:pPr>
        <w:spacing w:after="337"/>
        <w:ind w:left="14" w:right="14"/>
        <w:rPr>
          <w:rFonts w:ascii="Times New Roman" w:hAnsi="Times New Roman"/>
          <w:color w:val="FF0000"/>
          <w:sz w:val="22"/>
          <w:szCs w:val="22"/>
        </w:rPr>
      </w:pPr>
      <w:r w:rsidRPr="00141566">
        <w:rPr>
          <w:rFonts w:ascii="Times New Roman" w:hAnsi="Times New Roman"/>
          <w:sz w:val="22"/>
          <w:szCs w:val="22"/>
        </w:rPr>
        <w:t xml:space="preserve">Traženo mišljenje dostavilo je </w:t>
      </w:r>
      <w:r w:rsidR="00BA7093" w:rsidRPr="00141566">
        <w:rPr>
          <w:rFonts w:ascii="Times New Roman" w:hAnsi="Times New Roman"/>
          <w:sz w:val="22"/>
          <w:szCs w:val="22"/>
        </w:rPr>
        <w:t xml:space="preserve">pet </w:t>
      </w:r>
      <w:r w:rsidR="00B0727E" w:rsidRPr="00141566">
        <w:rPr>
          <w:rFonts w:ascii="Times New Roman" w:hAnsi="Times New Roman"/>
          <w:sz w:val="22"/>
          <w:szCs w:val="22"/>
        </w:rPr>
        <w:t>(</w:t>
      </w:r>
      <w:r w:rsidR="00BA7093" w:rsidRPr="00141566">
        <w:rPr>
          <w:rFonts w:ascii="Times New Roman" w:hAnsi="Times New Roman"/>
          <w:sz w:val="22"/>
          <w:szCs w:val="22"/>
        </w:rPr>
        <w:t>5</w:t>
      </w:r>
      <w:r w:rsidR="00B0727E" w:rsidRPr="00141566">
        <w:rPr>
          <w:rFonts w:ascii="Times New Roman" w:hAnsi="Times New Roman"/>
          <w:sz w:val="22"/>
          <w:szCs w:val="22"/>
        </w:rPr>
        <w:t>)</w:t>
      </w:r>
      <w:r w:rsidRPr="00141566">
        <w:rPr>
          <w:rFonts w:ascii="Times New Roman" w:hAnsi="Times New Roman"/>
          <w:sz w:val="22"/>
          <w:szCs w:val="22"/>
        </w:rPr>
        <w:t xml:space="preserve"> nositelja</w:t>
      </w:r>
      <w:r w:rsidR="00324EFB" w:rsidRPr="00141566">
        <w:rPr>
          <w:rFonts w:ascii="Times New Roman" w:hAnsi="Times New Roman"/>
          <w:sz w:val="22"/>
          <w:szCs w:val="22"/>
        </w:rPr>
        <w:t xml:space="preserve"> odnosno sudionika</w:t>
      </w:r>
      <w:r w:rsidRPr="00141566">
        <w:rPr>
          <w:rFonts w:ascii="Times New Roman" w:hAnsi="Times New Roman"/>
          <w:sz w:val="22"/>
          <w:szCs w:val="22"/>
        </w:rPr>
        <w:t xml:space="preserve"> provedbe. </w:t>
      </w:r>
      <w:r w:rsidR="00324EFB" w:rsidRPr="00141566">
        <w:rPr>
          <w:rFonts w:ascii="Times New Roman" w:hAnsi="Times New Roman"/>
          <w:sz w:val="22"/>
          <w:szCs w:val="22"/>
        </w:rPr>
        <w:t>Jedan</w:t>
      </w:r>
      <w:r w:rsidRPr="00141566">
        <w:rPr>
          <w:rFonts w:ascii="Times New Roman" w:hAnsi="Times New Roman"/>
          <w:sz w:val="22"/>
          <w:szCs w:val="22"/>
        </w:rPr>
        <w:t xml:space="preserve"> nositelj </w:t>
      </w:r>
      <w:r w:rsidR="00324EFB" w:rsidRPr="00141566">
        <w:rPr>
          <w:rFonts w:ascii="Times New Roman" w:hAnsi="Times New Roman"/>
          <w:sz w:val="22"/>
          <w:szCs w:val="22"/>
        </w:rPr>
        <w:t xml:space="preserve">(Fond za zaštitu okoliša i energetsku </w:t>
      </w:r>
      <w:r w:rsidR="0005461C" w:rsidRPr="00141566">
        <w:rPr>
          <w:rFonts w:ascii="Times New Roman" w:hAnsi="Times New Roman"/>
          <w:sz w:val="22"/>
          <w:szCs w:val="22"/>
        </w:rPr>
        <w:t>učinkovitost</w:t>
      </w:r>
      <w:r w:rsidR="00324EFB" w:rsidRPr="00141566">
        <w:rPr>
          <w:rFonts w:ascii="Times New Roman" w:hAnsi="Times New Roman"/>
          <w:sz w:val="22"/>
          <w:szCs w:val="22"/>
        </w:rPr>
        <w:t xml:space="preserve"> (FZOEU</w:t>
      </w:r>
      <w:r w:rsidR="00D5047F" w:rsidRPr="00141566">
        <w:rPr>
          <w:rFonts w:ascii="Times New Roman" w:hAnsi="Times New Roman"/>
          <w:sz w:val="22"/>
          <w:szCs w:val="22"/>
        </w:rPr>
        <w:t>)</w:t>
      </w:r>
      <w:r w:rsidR="00324EFB" w:rsidRPr="00141566">
        <w:rPr>
          <w:rFonts w:ascii="Times New Roman" w:hAnsi="Times New Roman"/>
          <w:sz w:val="22"/>
          <w:szCs w:val="22"/>
        </w:rPr>
        <w:t xml:space="preserve"> nije dostavio mišljenje</w:t>
      </w:r>
      <w:r w:rsidRPr="00141566">
        <w:rPr>
          <w:rFonts w:ascii="Times New Roman" w:hAnsi="Times New Roman"/>
          <w:sz w:val="22"/>
          <w:szCs w:val="22"/>
        </w:rPr>
        <w:t>.</w:t>
      </w:r>
    </w:p>
    <w:p w14:paraId="11E43FAF" w14:textId="77777777" w:rsidR="00B0727E" w:rsidRPr="00141566" w:rsidRDefault="00B0727E" w:rsidP="00B0727E">
      <w:pPr>
        <w:spacing w:after="200"/>
        <w:rPr>
          <w:rFonts w:ascii="Times New Roman" w:hAnsi="Times New Roman"/>
          <w:sz w:val="22"/>
          <w:szCs w:val="22"/>
        </w:rPr>
      </w:pPr>
      <w:r w:rsidRPr="00141566">
        <w:rPr>
          <w:rFonts w:ascii="Times New Roman" w:hAnsi="Times New Roman"/>
          <w:sz w:val="22"/>
          <w:szCs w:val="22"/>
        </w:rPr>
        <w:t>Popis nositelja/sudionika koji su dostavili mišljenje o Akcijskom planu su:</w:t>
      </w:r>
    </w:p>
    <w:p w14:paraId="7C6BC794" w14:textId="77777777" w:rsidR="00B0727E" w:rsidRPr="00141566" w:rsidRDefault="00B0727E" w:rsidP="00B0727E">
      <w:pPr>
        <w:pStyle w:val="Odlomakpopisa"/>
        <w:numPr>
          <w:ilvl w:val="0"/>
          <w:numId w:val="14"/>
        </w:numPr>
        <w:spacing w:after="200"/>
        <w:rPr>
          <w:rFonts w:ascii="Times New Roman" w:hAnsi="Times New Roman"/>
          <w:sz w:val="22"/>
          <w:szCs w:val="22"/>
        </w:rPr>
      </w:pPr>
      <w:bookmarkStart w:id="3" w:name="_Hlk156311192"/>
      <w:r w:rsidRPr="00141566">
        <w:rPr>
          <w:rFonts w:ascii="Times New Roman" w:hAnsi="Times New Roman"/>
          <w:sz w:val="22"/>
          <w:szCs w:val="22"/>
        </w:rPr>
        <w:t>Hrvatska agencija za poljoprivredu i hranu</w:t>
      </w:r>
    </w:p>
    <w:p w14:paraId="4DD48302" w14:textId="77777777" w:rsidR="00B0727E" w:rsidRPr="00141566" w:rsidRDefault="00B0727E" w:rsidP="00B0727E">
      <w:pPr>
        <w:pStyle w:val="Odlomakpopisa"/>
        <w:numPr>
          <w:ilvl w:val="0"/>
          <w:numId w:val="14"/>
        </w:numPr>
        <w:spacing w:after="200"/>
        <w:rPr>
          <w:rFonts w:ascii="Times New Roman" w:hAnsi="Times New Roman"/>
          <w:sz w:val="22"/>
          <w:szCs w:val="22"/>
        </w:rPr>
      </w:pPr>
      <w:r w:rsidRPr="00141566">
        <w:rPr>
          <w:rFonts w:ascii="Times New Roman" w:hAnsi="Times New Roman"/>
          <w:sz w:val="22"/>
          <w:szCs w:val="22"/>
        </w:rPr>
        <w:t>Gradski prijevoz putnika d.o.o. Osijek</w:t>
      </w:r>
    </w:p>
    <w:p w14:paraId="6CB2C282" w14:textId="77777777" w:rsidR="00B0727E" w:rsidRPr="00141566" w:rsidRDefault="00B0727E" w:rsidP="00B0727E">
      <w:pPr>
        <w:pStyle w:val="Odlomakpopisa"/>
        <w:numPr>
          <w:ilvl w:val="0"/>
          <w:numId w:val="14"/>
        </w:numPr>
        <w:spacing w:after="200"/>
        <w:rPr>
          <w:rFonts w:ascii="Times New Roman" w:hAnsi="Times New Roman"/>
          <w:sz w:val="22"/>
          <w:szCs w:val="22"/>
        </w:rPr>
      </w:pPr>
      <w:r w:rsidRPr="00141566">
        <w:rPr>
          <w:rFonts w:ascii="Times New Roman" w:hAnsi="Times New Roman"/>
          <w:sz w:val="22"/>
          <w:szCs w:val="22"/>
        </w:rPr>
        <w:t>Osječko-baranjska županija, Upravni odjel za prostorno uređenje, graditeljstvo i zaštitu okoliša</w:t>
      </w:r>
    </w:p>
    <w:p w14:paraId="20DCECD0" w14:textId="77777777" w:rsidR="00B0727E" w:rsidRPr="00141566" w:rsidRDefault="00B0727E" w:rsidP="00B0727E">
      <w:pPr>
        <w:pStyle w:val="Odlomakpopisa"/>
        <w:numPr>
          <w:ilvl w:val="0"/>
          <w:numId w:val="14"/>
        </w:numPr>
        <w:spacing w:after="200"/>
        <w:rPr>
          <w:rFonts w:ascii="Times New Roman" w:hAnsi="Times New Roman"/>
          <w:sz w:val="22"/>
          <w:szCs w:val="22"/>
        </w:rPr>
      </w:pPr>
      <w:r w:rsidRPr="00141566">
        <w:rPr>
          <w:rFonts w:ascii="Times New Roman" w:hAnsi="Times New Roman"/>
          <w:sz w:val="22"/>
          <w:szCs w:val="22"/>
        </w:rPr>
        <w:t xml:space="preserve">Državni inspektorat, Sektor za nadzor poljoprivrede i </w:t>
      </w:r>
      <w:proofErr w:type="spellStart"/>
      <w:r w:rsidRPr="00141566">
        <w:rPr>
          <w:rFonts w:ascii="Times New Roman" w:hAnsi="Times New Roman"/>
          <w:sz w:val="22"/>
          <w:szCs w:val="22"/>
        </w:rPr>
        <w:t>fitosanitarni</w:t>
      </w:r>
      <w:proofErr w:type="spellEnd"/>
      <w:r w:rsidRPr="00141566">
        <w:rPr>
          <w:rFonts w:ascii="Times New Roman" w:hAnsi="Times New Roman"/>
          <w:sz w:val="22"/>
          <w:szCs w:val="22"/>
        </w:rPr>
        <w:t xml:space="preserve"> nadzor</w:t>
      </w:r>
    </w:p>
    <w:p w14:paraId="5675BD81" w14:textId="77777777" w:rsidR="00B0727E" w:rsidRPr="00141566" w:rsidRDefault="00B0727E" w:rsidP="00B0727E">
      <w:pPr>
        <w:pStyle w:val="Odlomakpopisa"/>
        <w:numPr>
          <w:ilvl w:val="0"/>
          <w:numId w:val="14"/>
        </w:numPr>
        <w:spacing w:after="200"/>
        <w:rPr>
          <w:rFonts w:ascii="Times New Roman" w:hAnsi="Times New Roman"/>
          <w:sz w:val="22"/>
          <w:szCs w:val="22"/>
        </w:rPr>
      </w:pPr>
      <w:r w:rsidRPr="00141566">
        <w:rPr>
          <w:rFonts w:ascii="Times New Roman" w:hAnsi="Times New Roman"/>
          <w:sz w:val="22"/>
          <w:szCs w:val="22"/>
        </w:rPr>
        <w:t>Državni inspektorat, Središnji ured, Sektor za nadzor zaštite okoliša, zaštite prirode i vodopravni nadzor</w:t>
      </w:r>
    </w:p>
    <w:bookmarkEnd w:id="3"/>
    <w:p w14:paraId="46989334" w14:textId="0ECF6644" w:rsidR="00B0727E" w:rsidRPr="00141566" w:rsidRDefault="00A20A10">
      <w:pPr>
        <w:ind w:left="14" w:right="14"/>
        <w:rPr>
          <w:rFonts w:ascii="Times New Roman" w:hAnsi="Times New Roman"/>
          <w:sz w:val="22"/>
          <w:szCs w:val="22"/>
        </w:rPr>
      </w:pPr>
      <w:r w:rsidRPr="00141566">
        <w:rPr>
          <w:rFonts w:ascii="Times New Roman" w:hAnsi="Times New Roman"/>
          <w:sz w:val="22"/>
          <w:szCs w:val="22"/>
        </w:rPr>
        <w:t xml:space="preserve">Ministarstvo gospodarstva i održivog razvoja </w:t>
      </w:r>
      <w:r w:rsidR="00B0727E" w:rsidRPr="00141566">
        <w:rPr>
          <w:rFonts w:ascii="Times New Roman" w:hAnsi="Times New Roman"/>
          <w:sz w:val="22"/>
          <w:szCs w:val="22"/>
        </w:rPr>
        <w:t xml:space="preserve">se </w:t>
      </w:r>
      <w:r w:rsidR="00A8028E" w:rsidRPr="00141566">
        <w:rPr>
          <w:rFonts w:ascii="Times New Roman" w:hAnsi="Times New Roman"/>
          <w:sz w:val="22"/>
          <w:szCs w:val="22"/>
        </w:rPr>
        <w:t xml:space="preserve">26. veljače 2024. godine </w:t>
      </w:r>
      <w:r w:rsidR="00B0727E" w:rsidRPr="00141566">
        <w:rPr>
          <w:rFonts w:ascii="Times New Roman" w:hAnsi="Times New Roman"/>
          <w:sz w:val="22"/>
          <w:szCs w:val="22"/>
        </w:rPr>
        <w:t xml:space="preserve">očitovalo na zahtjev Grada Osijeka KLASA: 351-05/24-05/38 URBROJ: 517-04-2-2-24-3 </w:t>
      </w:r>
      <w:r w:rsidRPr="00141566">
        <w:rPr>
          <w:rFonts w:ascii="Times New Roman" w:hAnsi="Times New Roman"/>
          <w:sz w:val="22"/>
          <w:szCs w:val="22"/>
        </w:rPr>
        <w:t>za davanjem mišljenja na Akcijski plan poboljšanj</w:t>
      </w:r>
      <w:r w:rsidR="003B7F73" w:rsidRPr="00141566">
        <w:rPr>
          <w:rFonts w:ascii="Times New Roman" w:hAnsi="Times New Roman"/>
          <w:sz w:val="22"/>
          <w:szCs w:val="22"/>
        </w:rPr>
        <w:t>a</w:t>
      </w:r>
      <w:r w:rsidRPr="00141566">
        <w:rPr>
          <w:rFonts w:ascii="Times New Roman" w:hAnsi="Times New Roman"/>
          <w:sz w:val="22"/>
          <w:szCs w:val="22"/>
        </w:rPr>
        <w:t xml:space="preserve"> kvalitete zraka na području Grada Osijeka </w:t>
      </w:r>
      <w:r w:rsidR="003B7F73" w:rsidRPr="00141566">
        <w:rPr>
          <w:rFonts w:ascii="Times New Roman" w:hAnsi="Times New Roman"/>
          <w:sz w:val="22"/>
          <w:szCs w:val="22"/>
        </w:rPr>
        <w:t>za razdoblje 202</w:t>
      </w:r>
      <w:r w:rsidR="008E0B82" w:rsidRPr="00141566">
        <w:rPr>
          <w:rFonts w:ascii="Times New Roman" w:hAnsi="Times New Roman"/>
          <w:sz w:val="22"/>
          <w:szCs w:val="22"/>
        </w:rPr>
        <w:t xml:space="preserve">3. – 2028. </w:t>
      </w:r>
      <w:r w:rsidRPr="00141566">
        <w:rPr>
          <w:rFonts w:ascii="Times New Roman" w:hAnsi="Times New Roman"/>
          <w:sz w:val="22"/>
          <w:szCs w:val="22"/>
        </w:rPr>
        <w:t>te su navedene primjedbe također uzete u obzir.</w:t>
      </w:r>
    </w:p>
    <w:p w14:paraId="69E96F42" w14:textId="459A03F0" w:rsidR="00590700" w:rsidRPr="00141566" w:rsidRDefault="00386871">
      <w:pPr>
        <w:ind w:left="14" w:right="14"/>
        <w:rPr>
          <w:rFonts w:ascii="Times New Roman" w:hAnsi="Times New Roman"/>
        </w:rPr>
      </w:pPr>
      <w:r w:rsidRPr="00141566">
        <w:rPr>
          <w:rFonts w:ascii="Times New Roman" w:hAnsi="Times New Roman"/>
          <w:sz w:val="22"/>
          <w:szCs w:val="22"/>
        </w:rPr>
        <w:t xml:space="preserve">Sažeti prikaz načina na koji su mišljenja odnosno primjedbe i prijedlozi nositelja </w:t>
      </w:r>
      <w:r w:rsidR="00B0727E" w:rsidRPr="00141566">
        <w:rPr>
          <w:rFonts w:ascii="Times New Roman" w:hAnsi="Times New Roman"/>
          <w:sz w:val="22"/>
          <w:szCs w:val="22"/>
        </w:rPr>
        <w:t xml:space="preserve">i sudionika provedbe </w:t>
      </w:r>
      <w:r w:rsidRPr="00141566">
        <w:rPr>
          <w:rFonts w:ascii="Times New Roman" w:hAnsi="Times New Roman"/>
          <w:sz w:val="22"/>
          <w:szCs w:val="22"/>
        </w:rPr>
        <w:t xml:space="preserve">mjera </w:t>
      </w:r>
      <w:r w:rsidR="00B0727E" w:rsidRPr="00141566">
        <w:rPr>
          <w:rFonts w:ascii="Times New Roman" w:hAnsi="Times New Roman"/>
          <w:sz w:val="22"/>
          <w:szCs w:val="22"/>
        </w:rPr>
        <w:t xml:space="preserve">i preporuka </w:t>
      </w:r>
      <w:r w:rsidRPr="00141566">
        <w:rPr>
          <w:rFonts w:ascii="Times New Roman" w:hAnsi="Times New Roman"/>
          <w:sz w:val="22"/>
          <w:szCs w:val="22"/>
        </w:rPr>
        <w:t xml:space="preserve">uzeti u obzir odnosno razmotreni pri izradi Nacrta konačnog prijedloga akcijskog plana te obrazloženje razloga neprihvaćanja primjedbi ili prijedloga dan je u </w:t>
      </w:r>
      <w:r w:rsidR="00B0727E" w:rsidRPr="00141566">
        <w:rPr>
          <w:rFonts w:ascii="Times New Roman" w:hAnsi="Times New Roman"/>
          <w:sz w:val="22"/>
          <w:szCs w:val="22"/>
        </w:rPr>
        <w:t xml:space="preserve">sljedećoj </w:t>
      </w:r>
      <w:r w:rsidR="00A20A10" w:rsidRPr="00141566">
        <w:rPr>
          <w:rFonts w:ascii="Times New Roman" w:hAnsi="Times New Roman"/>
          <w:sz w:val="22"/>
          <w:szCs w:val="22"/>
        </w:rPr>
        <w:t>Tablici</w:t>
      </w:r>
      <w:r w:rsidR="00A20A10" w:rsidRPr="00141566">
        <w:rPr>
          <w:rFonts w:ascii="Times New Roman" w:hAnsi="Times New Roman"/>
        </w:rPr>
        <w:t>.</w:t>
      </w:r>
    </w:p>
    <w:p w14:paraId="7E5DEE34" w14:textId="77777777" w:rsidR="00590FC4" w:rsidRPr="00141566" w:rsidRDefault="00590FC4">
      <w:pPr>
        <w:ind w:left="14" w:right="14"/>
        <w:rPr>
          <w:rFonts w:ascii="Times New Roman" w:hAnsi="Times New Roman"/>
        </w:rPr>
        <w:sectPr w:rsidR="00590FC4" w:rsidRPr="00141566" w:rsidSect="007653D2">
          <w:headerReference w:type="even" r:id="rId11"/>
          <w:footerReference w:type="even" r:id="rId12"/>
          <w:footerReference w:type="default" r:id="rId13"/>
          <w:headerReference w:type="first" r:id="rId14"/>
          <w:footerReference w:type="first" r:id="rId15"/>
          <w:pgSz w:w="11960" w:h="16860"/>
          <w:pgMar w:top="1417" w:right="1417" w:bottom="1417" w:left="1417" w:header="720" w:footer="720" w:gutter="0"/>
          <w:cols w:space="720"/>
          <w:titlePg/>
          <w:docGrid w:linePitch="272"/>
        </w:sectPr>
      </w:pPr>
    </w:p>
    <w:p w14:paraId="253616E4" w14:textId="428E90EB" w:rsidR="00590700" w:rsidRPr="00141566" w:rsidRDefault="00335074" w:rsidP="00335074">
      <w:pPr>
        <w:pStyle w:val="Opisslike"/>
        <w:rPr>
          <w:rFonts w:ascii="Times New Roman" w:hAnsi="Times New Roman"/>
          <w:color w:val="auto"/>
          <w:sz w:val="22"/>
          <w:szCs w:val="22"/>
        </w:rPr>
      </w:pPr>
      <w:r w:rsidRPr="00141566">
        <w:rPr>
          <w:rFonts w:ascii="Times New Roman" w:hAnsi="Times New Roman"/>
          <w:b/>
          <w:bCs/>
          <w:color w:val="auto"/>
          <w:sz w:val="22"/>
          <w:szCs w:val="22"/>
        </w:rPr>
        <w:lastRenderedPageBreak/>
        <w:t xml:space="preserve">Tablica </w:t>
      </w:r>
      <w:r w:rsidRPr="00141566">
        <w:rPr>
          <w:rFonts w:ascii="Times New Roman" w:hAnsi="Times New Roman"/>
          <w:b/>
          <w:bCs/>
          <w:color w:val="auto"/>
          <w:sz w:val="22"/>
          <w:szCs w:val="22"/>
        </w:rPr>
        <w:fldChar w:fldCharType="begin"/>
      </w:r>
      <w:r w:rsidRPr="00141566">
        <w:rPr>
          <w:rFonts w:ascii="Times New Roman" w:hAnsi="Times New Roman"/>
          <w:b/>
          <w:bCs/>
          <w:color w:val="auto"/>
          <w:sz w:val="22"/>
          <w:szCs w:val="22"/>
        </w:rPr>
        <w:instrText xml:space="preserve"> STYLEREF 1 \s </w:instrText>
      </w:r>
      <w:r w:rsidRPr="00141566">
        <w:rPr>
          <w:rFonts w:ascii="Times New Roman" w:hAnsi="Times New Roman"/>
          <w:b/>
          <w:bCs/>
          <w:color w:val="auto"/>
          <w:sz w:val="22"/>
          <w:szCs w:val="22"/>
        </w:rPr>
        <w:fldChar w:fldCharType="separate"/>
      </w:r>
      <w:r w:rsidRPr="00141566">
        <w:rPr>
          <w:rFonts w:ascii="Times New Roman" w:hAnsi="Times New Roman"/>
          <w:b/>
          <w:bCs/>
          <w:noProof/>
          <w:color w:val="auto"/>
          <w:sz w:val="22"/>
          <w:szCs w:val="22"/>
        </w:rPr>
        <w:t>3</w:t>
      </w:r>
      <w:r w:rsidRPr="00141566">
        <w:rPr>
          <w:rFonts w:ascii="Times New Roman" w:hAnsi="Times New Roman"/>
          <w:b/>
          <w:bCs/>
          <w:color w:val="auto"/>
          <w:sz w:val="22"/>
          <w:szCs w:val="22"/>
        </w:rPr>
        <w:fldChar w:fldCharType="end"/>
      </w:r>
      <w:r w:rsidRPr="00141566">
        <w:rPr>
          <w:rFonts w:ascii="Times New Roman" w:hAnsi="Times New Roman"/>
          <w:b/>
          <w:bCs/>
          <w:color w:val="auto"/>
          <w:sz w:val="22"/>
          <w:szCs w:val="22"/>
        </w:rPr>
        <w:noBreakHyphen/>
      </w:r>
      <w:r w:rsidRPr="00141566">
        <w:rPr>
          <w:rFonts w:ascii="Times New Roman" w:hAnsi="Times New Roman"/>
          <w:b/>
          <w:bCs/>
          <w:color w:val="auto"/>
          <w:sz w:val="22"/>
          <w:szCs w:val="22"/>
        </w:rPr>
        <w:fldChar w:fldCharType="begin"/>
      </w:r>
      <w:r w:rsidRPr="00141566">
        <w:rPr>
          <w:rFonts w:ascii="Times New Roman" w:hAnsi="Times New Roman"/>
          <w:b/>
          <w:bCs/>
          <w:color w:val="auto"/>
          <w:sz w:val="22"/>
          <w:szCs w:val="22"/>
        </w:rPr>
        <w:instrText xml:space="preserve"> SEQ Tablica \* ARABIC \s 1 </w:instrText>
      </w:r>
      <w:r w:rsidRPr="00141566">
        <w:rPr>
          <w:rFonts w:ascii="Times New Roman" w:hAnsi="Times New Roman"/>
          <w:b/>
          <w:bCs/>
          <w:color w:val="auto"/>
          <w:sz w:val="22"/>
          <w:szCs w:val="22"/>
        </w:rPr>
        <w:fldChar w:fldCharType="separate"/>
      </w:r>
      <w:r w:rsidRPr="00141566">
        <w:rPr>
          <w:rFonts w:ascii="Times New Roman" w:hAnsi="Times New Roman"/>
          <w:b/>
          <w:bCs/>
          <w:noProof/>
          <w:color w:val="auto"/>
          <w:sz w:val="22"/>
          <w:szCs w:val="22"/>
        </w:rPr>
        <w:t>1</w:t>
      </w:r>
      <w:r w:rsidRPr="00141566">
        <w:rPr>
          <w:rFonts w:ascii="Times New Roman" w:hAnsi="Times New Roman"/>
          <w:b/>
          <w:bCs/>
          <w:color w:val="auto"/>
          <w:sz w:val="22"/>
          <w:szCs w:val="22"/>
        </w:rPr>
        <w:fldChar w:fldCharType="end"/>
      </w:r>
      <w:r w:rsidRPr="00141566">
        <w:rPr>
          <w:rFonts w:ascii="Times New Roman" w:hAnsi="Times New Roman"/>
          <w:b/>
          <w:bCs/>
          <w:color w:val="auto"/>
          <w:sz w:val="22"/>
          <w:szCs w:val="22"/>
        </w:rPr>
        <w:t>.</w:t>
      </w:r>
      <w:r w:rsidR="00386871" w:rsidRPr="00141566">
        <w:rPr>
          <w:rFonts w:ascii="Times New Roman" w:hAnsi="Times New Roman"/>
          <w:b/>
          <w:bCs/>
          <w:color w:val="auto"/>
          <w:sz w:val="22"/>
          <w:szCs w:val="22"/>
        </w:rPr>
        <w:t xml:space="preserve"> </w:t>
      </w:r>
      <w:r w:rsidR="00966058" w:rsidRPr="00141566">
        <w:rPr>
          <w:rFonts w:ascii="Times New Roman" w:hAnsi="Times New Roman"/>
          <w:color w:val="auto"/>
          <w:sz w:val="22"/>
          <w:szCs w:val="22"/>
        </w:rPr>
        <w:t>P</w:t>
      </w:r>
      <w:r w:rsidR="00386871" w:rsidRPr="00141566">
        <w:rPr>
          <w:rFonts w:ascii="Times New Roman" w:hAnsi="Times New Roman"/>
          <w:color w:val="auto"/>
          <w:sz w:val="22"/>
          <w:szCs w:val="22"/>
        </w:rPr>
        <w:t xml:space="preserve">rikaz </w:t>
      </w:r>
      <w:r w:rsidR="006721C7" w:rsidRPr="00141566">
        <w:rPr>
          <w:rFonts w:ascii="Times New Roman" w:hAnsi="Times New Roman"/>
          <w:color w:val="auto"/>
          <w:sz w:val="22"/>
          <w:szCs w:val="22"/>
        </w:rPr>
        <w:t>primjedbi</w:t>
      </w:r>
      <w:r w:rsidR="00386871" w:rsidRPr="00141566">
        <w:rPr>
          <w:rFonts w:ascii="Times New Roman" w:hAnsi="Times New Roman"/>
          <w:color w:val="auto"/>
          <w:sz w:val="22"/>
          <w:szCs w:val="22"/>
        </w:rPr>
        <w:t xml:space="preserve"> nositelja mjera s </w:t>
      </w:r>
      <w:r w:rsidR="00B37898" w:rsidRPr="00141566">
        <w:rPr>
          <w:rFonts w:ascii="Times New Roman" w:hAnsi="Times New Roman"/>
          <w:color w:val="auto"/>
          <w:sz w:val="22"/>
          <w:szCs w:val="22"/>
        </w:rPr>
        <w:t>odgovorima</w:t>
      </w:r>
    </w:p>
    <w:tbl>
      <w:tblPr>
        <w:tblStyle w:val="Reetkatablice"/>
        <w:tblW w:w="5000" w:type="pct"/>
        <w:tblBorders>
          <w:top w:val="single" w:sz="4" w:space="0" w:color="767171"/>
          <w:left w:val="none" w:sz="0" w:space="0" w:color="auto"/>
          <w:bottom w:val="single" w:sz="4" w:space="0" w:color="767171"/>
          <w:right w:val="none" w:sz="0" w:space="0" w:color="auto"/>
          <w:insideH w:val="single" w:sz="4" w:space="0" w:color="767171"/>
          <w:insideV w:val="single" w:sz="4" w:space="0" w:color="767171"/>
        </w:tblBorders>
        <w:tblLook w:val="04A0" w:firstRow="1" w:lastRow="0" w:firstColumn="1" w:lastColumn="0" w:noHBand="0" w:noVBand="1"/>
      </w:tblPr>
      <w:tblGrid>
        <w:gridCol w:w="747"/>
        <w:gridCol w:w="2073"/>
        <w:gridCol w:w="7693"/>
        <w:gridCol w:w="3467"/>
      </w:tblGrid>
      <w:tr w:rsidR="00FA2C21" w:rsidRPr="00141566" w14:paraId="6A402A68" w14:textId="77777777" w:rsidTr="00966058">
        <w:trPr>
          <w:trHeight w:val="401"/>
        </w:trPr>
        <w:tc>
          <w:tcPr>
            <w:tcW w:w="259" w:type="pct"/>
          </w:tcPr>
          <w:p w14:paraId="2718E1B3" w14:textId="39673460" w:rsidR="00590700" w:rsidRPr="00141566" w:rsidRDefault="00FA2C21" w:rsidP="00FC62BF">
            <w:pPr>
              <w:spacing w:line="240" w:lineRule="auto"/>
              <w:ind w:left="97" w:firstLine="0"/>
              <w:rPr>
                <w:rFonts w:ascii="Times New Roman" w:hAnsi="Times New Roman"/>
                <w:b/>
                <w:bCs/>
                <w:sz w:val="22"/>
                <w:szCs w:val="22"/>
              </w:rPr>
            </w:pPr>
            <w:r w:rsidRPr="00141566">
              <w:rPr>
                <w:rFonts w:ascii="Times New Roman" w:hAnsi="Times New Roman"/>
                <w:b/>
                <w:bCs/>
                <w:sz w:val="22"/>
                <w:szCs w:val="22"/>
              </w:rPr>
              <w:t>Red. broj</w:t>
            </w:r>
          </w:p>
        </w:tc>
        <w:tc>
          <w:tcPr>
            <w:tcW w:w="727" w:type="pct"/>
          </w:tcPr>
          <w:p w14:paraId="009764B3" w14:textId="35E1B0BB" w:rsidR="00590700" w:rsidRPr="00141566" w:rsidRDefault="00A20A10" w:rsidP="00FC62BF">
            <w:pPr>
              <w:spacing w:line="240" w:lineRule="auto"/>
              <w:ind w:left="97" w:firstLine="0"/>
              <w:rPr>
                <w:rFonts w:ascii="Times New Roman" w:hAnsi="Times New Roman"/>
                <w:b/>
                <w:bCs/>
                <w:sz w:val="22"/>
                <w:szCs w:val="22"/>
              </w:rPr>
            </w:pPr>
            <w:r w:rsidRPr="00141566">
              <w:rPr>
                <w:rFonts w:ascii="Times New Roman" w:hAnsi="Times New Roman"/>
                <w:b/>
                <w:bCs/>
                <w:sz w:val="22"/>
                <w:szCs w:val="22"/>
              </w:rPr>
              <w:t>Nadležno tijelo</w:t>
            </w:r>
          </w:p>
        </w:tc>
        <w:tc>
          <w:tcPr>
            <w:tcW w:w="2763" w:type="pct"/>
          </w:tcPr>
          <w:p w14:paraId="4AFEE43E" w14:textId="77777777" w:rsidR="00590700" w:rsidRPr="00141566" w:rsidRDefault="00386871" w:rsidP="00FC62BF">
            <w:pPr>
              <w:spacing w:line="240" w:lineRule="auto"/>
              <w:ind w:left="97" w:firstLine="0"/>
              <w:jc w:val="left"/>
              <w:rPr>
                <w:rFonts w:ascii="Times New Roman" w:hAnsi="Times New Roman"/>
                <w:b/>
                <w:bCs/>
                <w:sz w:val="22"/>
                <w:szCs w:val="22"/>
              </w:rPr>
            </w:pPr>
            <w:r w:rsidRPr="00141566">
              <w:rPr>
                <w:rFonts w:ascii="Times New Roman" w:hAnsi="Times New Roman"/>
                <w:b/>
                <w:bCs/>
                <w:sz w:val="22"/>
                <w:szCs w:val="22"/>
              </w:rPr>
              <w:t>Primjedba</w:t>
            </w:r>
          </w:p>
        </w:tc>
        <w:tc>
          <w:tcPr>
            <w:tcW w:w="1251" w:type="pct"/>
          </w:tcPr>
          <w:p w14:paraId="2F8707BA" w14:textId="48B0A00C" w:rsidR="00590700" w:rsidRPr="00141566" w:rsidRDefault="00386871" w:rsidP="00FC62BF">
            <w:pPr>
              <w:spacing w:line="240" w:lineRule="auto"/>
              <w:ind w:left="97" w:firstLine="0"/>
              <w:rPr>
                <w:rFonts w:ascii="Times New Roman" w:hAnsi="Times New Roman"/>
                <w:b/>
                <w:bCs/>
                <w:sz w:val="22"/>
                <w:szCs w:val="22"/>
              </w:rPr>
            </w:pPr>
            <w:r w:rsidRPr="00141566">
              <w:rPr>
                <w:rFonts w:ascii="Times New Roman" w:hAnsi="Times New Roman"/>
                <w:b/>
                <w:bCs/>
                <w:sz w:val="22"/>
                <w:szCs w:val="22"/>
              </w:rPr>
              <w:t>Odgovor</w:t>
            </w:r>
          </w:p>
        </w:tc>
      </w:tr>
      <w:tr w:rsidR="001F6C4F" w:rsidRPr="00141566" w14:paraId="7751DF16" w14:textId="77777777" w:rsidTr="00966058">
        <w:trPr>
          <w:trHeight w:val="401"/>
        </w:trPr>
        <w:tc>
          <w:tcPr>
            <w:tcW w:w="259" w:type="pct"/>
          </w:tcPr>
          <w:p w14:paraId="22F2178B" w14:textId="799BC317" w:rsidR="001F6C4F" w:rsidRPr="00141566" w:rsidRDefault="00FC62BF" w:rsidP="00FC62BF">
            <w:pPr>
              <w:spacing w:line="240" w:lineRule="auto"/>
              <w:ind w:left="97" w:firstLine="0"/>
              <w:rPr>
                <w:rFonts w:ascii="Times New Roman" w:hAnsi="Times New Roman"/>
                <w:sz w:val="22"/>
                <w:szCs w:val="22"/>
              </w:rPr>
            </w:pPr>
            <w:r w:rsidRPr="00141566">
              <w:rPr>
                <w:rFonts w:ascii="Times New Roman" w:hAnsi="Times New Roman"/>
                <w:sz w:val="22"/>
                <w:szCs w:val="22"/>
              </w:rPr>
              <w:t>1</w:t>
            </w:r>
          </w:p>
        </w:tc>
        <w:tc>
          <w:tcPr>
            <w:tcW w:w="727" w:type="pct"/>
          </w:tcPr>
          <w:p w14:paraId="570051F4" w14:textId="056456A5" w:rsidR="001F6C4F" w:rsidRPr="00141566" w:rsidRDefault="007C2E92" w:rsidP="00FC62BF">
            <w:pPr>
              <w:spacing w:line="240" w:lineRule="auto"/>
              <w:ind w:left="97" w:firstLine="0"/>
              <w:rPr>
                <w:rFonts w:ascii="Times New Roman" w:hAnsi="Times New Roman"/>
                <w:sz w:val="22"/>
                <w:szCs w:val="22"/>
              </w:rPr>
            </w:pPr>
            <w:r w:rsidRPr="00141566">
              <w:rPr>
                <w:rFonts w:ascii="Times New Roman" w:hAnsi="Times New Roman"/>
                <w:sz w:val="22"/>
                <w:szCs w:val="22"/>
              </w:rPr>
              <w:t xml:space="preserve">Hrvatska agencija za poljoprivredu i hranu </w:t>
            </w:r>
          </w:p>
          <w:p w14:paraId="4254D3CF" w14:textId="77777777" w:rsidR="007C2E92" w:rsidRPr="00141566" w:rsidRDefault="007C2E92" w:rsidP="00FC62BF">
            <w:pPr>
              <w:spacing w:line="240" w:lineRule="auto"/>
              <w:ind w:left="97" w:firstLine="0"/>
              <w:rPr>
                <w:rFonts w:ascii="Times New Roman" w:hAnsi="Times New Roman"/>
                <w:sz w:val="22"/>
                <w:szCs w:val="22"/>
              </w:rPr>
            </w:pPr>
            <w:r w:rsidRPr="00141566">
              <w:rPr>
                <w:rFonts w:ascii="Times New Roman" w:hAnsi="Times New Roman"/>
                <w:sz w:val="22"/>
                <w:szCs w:val="22"/>
              </w:rPr>
              <w:t>KLASA: 351-01/23-01/8</w:t>
            </w:r>
          </w:p>
          <w:p w14:paraId="4B4E81B1" w14:textId="77777777" w:rsidR="007C2E92" w:rsidRPr="00141566" w:rsidRDefault="007C2E92" w:rsidP="00FC62BF">
            <w:pPr>
              <w:spacing w:line="240" w:lineRule="auto"/>
              <w:ind w:left="97" w:firstLine="0"/>
              <w:rPr>
                <w:rFonts w:ascii="Times New Roman" w:hAnsi="Times New Roman"/>
                <w:sz w:val="22"/>
                <w:szCs w:val="22"/>
              </w:rPr>
            </w:pPr>
            <w:r w:rsidRPr="00141566">
              <w:rPr>
                <w:rFonts w:ascii="Times New Roman" w:hAnsi="Times New Roman"/>
                <w:sz w:val="22"/>
                <w:szCs w:val="22"/>
              </w:rPr>
              <w:t>URBROJ: 396-02-01/02-23-2</w:t>
            </w:r>
          </w:p>
          <w:p w14:paraId="1DD246CF" w14:textId="77777777" w:rsidR="007C2E92" w:rsidRPr="00141566" w:rsidRDefault="007C2E92" w:rsidP="00FC62BF">
            <w:pPr>
              <w:spacing w:line="240" w:lineRule="auto"/>
              <w:ind w:left="97" w:firstLine="0"/>
              <w:rPr>
                <w:rFonts w:ascii="Times New Roman" w:hAnsi="Times New Roman"/>
                <w:sz w:val="22"/>
                <w:szCs w:val="22"/>
              </w:rPr>
            </w:pPr>
            <w:r w:rsidRPr="00141566">
              <w:rPr>
                <w:rFonts w:ascii="Times New Roman" w:hAnsi="Times New Roman"/>
                <w:sz w:val="22"/>
                <w:szCs w:val="22"/>
              </w:rPr>
              <w:t>Osijek, 17. studeni 2023. godine</w:t>
            </w:r>
          </w:p>
          <w:p w14:paraId="3C7DF960" w14:textId="5852AA27" w:rsidR="007C2E92" w:rsidRPr="00141566" w:rsidRDefault="007C2E92" w:rsidP="00FC62BF">
            <w:pPr>
              <w:spacing w:line="240" w:lineRule="auto"/>
              <w:ind w:left="97" w:firstLine="0"/>
              <w:rPr>
                <w:rFonts w:ascii="Times New Roman" w:hAnsi="Times New Roman"/>
                <w:sz w:val="22"/>
                <w:szCs w:val="22"/>
              </w:rPr>
            </w:pPr>
          </w:p>
        </w:tc>
        <w:tc>
          <w:tcPr>
            <w:tcW w:w="2763" w:type="pct"/>
          </w:tcPr>
          <w:p w14:paraId="4DA88357" w14:textId="77777777"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U predmetnom Akcijskom planu u poglavlju </w:t>
            </w:r>
            <w:r w:rsidRPr="00141566">
              <w:rPr>
                <w:rFonts w:ascii="Times New Roman" w:hAnsi="Times New Roman"/>
                <w:i/>
                <w:iCs/>
                <w:sz w:val="22"/>
                <w:szCs w:val="22"/>
              </w:rPr>
              <w:t>9.1 Popis i opis svih mjera navedenih u Akcijskom planu,</w:t>
            </w:r>
            <w:r w:rsidRPr="00141566">
              <w:rPr>
                <w:rFonts w:ascii="Times New Roman" w:hAnsi="Times New Roman"/>
                <w:sz w:val="22"/>
                <w:szCs w:val="22"/>
              </w:rPr>
              <w:t xml:space="preserve"> točka C) predviđeno je sudjelovanje Hrvatske agencije za poljoprivredu i hranu u provedbi slijedećih mjera:</w:t>
            </w:r>
          </w:p>
          <w:p w14:paraId="54C37F8A" w14:textId="1575F8DB" w:rsidR="007C2E92" w:rsidRPr="00141566" w:rsidRDefault="007C2E92" w:rsidP="00FC62BF">
            <w:pPr>
              <w:pStyle w:val="Odlomakpopisa"/>
              <w:numPr>
                <w:ilvl w:val="0"/>
                <w:numId w:val="18"/>
              </w:numPr>
              <w:spacing w:line="240" w:lineRule="auto"/>
              <w:jc w:val="left"/>
              <w:rPr>
                <w:rFonts w:ascii="Times New Roman" w:hAnsi="Times New Roman"/>
                <w:sz w:val="22"/>
                <w:szCs w:val="22"/>
              </w:rPr>
            </w:pPr>
            <w:r w:rsidRPr="00141566">
              <w:rPr>
                <w:rFonts w:ascii="Times New Roman" w:hAnsi="Times New Roman"/>
                <w:sz w:val="22"/>
                <w:szCs w:val="22"/>
              </w:rPr>
              <w:t>prezentirati poljoprivrednicima na području Osječko-baranjske županije korištenje tzv. precizne poljoprivrede,</w:t>
            </w:r>
          </w:p>
          <w:p w14:paraId="6B00B04A" w14:textId="5FC02C5C" w:rsidR="007C2E92" w:rsidRPr="00141566" w:rsidRDefault="007C2E92" w:rsidP="00FC62BF">
            <w:pPr>
              <w:pStyle w:val="Odlomakpopisa"/>
              <w:numPr>
                <w:ilvl w:val="0"/>
                <w:numId w:val="18"/>
              </w:numPr>
              <w:spacing w:line="240" w:lineRule="auto"/>
              <w:jc w:val="left"/>
              <w:rPr>
                <w:rFonts w:ascii="Times New Roman" w:hAnsi="Times New Roman"/>
                <w:sz w:val="22"/>
                <w:szCs w:val="22"/>
              </w:rPr>
            </w:pPr>
            <w:r w:rsidRPr="00141566">
              <w:rPr>
                <w:rFonts w:ascii="Times New Roman" w:hAnsi="Times New Roman"/>
                <w:sz w:val="22"/>
                <w:szCs w:val="22"/>
              </w:rPr>
              <w:t>pružiti pomoć oko provođenja analize sastava tla i definiranja optimalne količine gnojiva u skladu s dobivenim rezultatima i vrstom kulture koja se planira sijati na određenoj poljoprivrednoj površini,</w:t>
            </w:r>
          </w:p>
          <w:p w14:paraId="1477FAF3" w14:textId="2DB0D2A7" w:rsidR="007C2E92" w:rsidRPr="00141566" w:rsidRDefault="007C2E92" w:rsidP="00FC62BF">
            <w:pPr>
              <w:pStyle w:val="Odlomakpopisa"/>
              <w:numPr>
                <w:ilvl w:val="0"/>
                <w:numId w:val="18"/>
              </w:numPr>
              <w:spacing w:line="240" w:lineRule="auto"/>
              <w:jc w:val="left"/>
              <w:rPr>
                <w:rFonts w:ascii="Times New Roman" w:hAnsi="Times New Roman"/>
                <w:sz w:val="22"/>
                <w:szCs w:val="22"/>
              </w:rPr>
            </w:pPr>
            <w:r w:rsidRPr="00141566">
              <w:rPr>
                <w:rFonts w:ascii="Times New Roman" w:hAnsi="Times New Roman"/>
                <w:sz w:val="22"/>
                <w:szCs w:val="22"/>
              </w:rPr>
              <w:t xml:space="preserve">educirati poljoprivrednike o alternativnim načinima gnojenja kao što su polaganje gnojnice i </w:t>
            </w:r>
            <w:proofErr w:type="spellStart"/>
            <w:r w:rsidRPr="00141566">
              <w:rPr>
                <w:rFonts w:ascii="Times New Roman" w:hAnsi="Times New Roman"/>
                <w:sz w:val="22"/>
                <w:szCs w:val="22"/>
              </w:rPr>
              <w:t>gnojovke</w:t>
            </w:r>
            <w:proofErr w:type="spellEnd"/>
            <w:r w:rsidRPr="00141566">
              <w:rPr>
                <w:rFonts w:ascii="Times New Roman" w:hAnsi="Times New Roman"/>
                <w:sz w:val="22"/>
                <w:szCs w:val="22"/>
              </w:rPr>
              <w:t xml:space="preserve"> u trake na površinu tla ili ulagačima (</w:t>
            </w:r>
            <w:proofErr w:type="spellStart"/>
            <w:r w:rsidRPr="00141566">
              <w:rPr>
                <w:rFonts w:ascii="Times New Roman" w:hAnsi="Times New Roman"/>
                <w:sz w:val="22"/>
                <w:szCs w:val="22"/>
              </w:rPr>
              <w:t>injektorima</w:t>
            </w:r>
            <w:proofErr w:type="spellEnd"/>
            <w:r w:rsidRPr="00141566">
              <w:rPr>
                <w:rFonts w:ascii="Times New Roman" w:hAnsi="Times New Roman"/>
                <w:sz w:val="22"/>
                <w:szCs w:val="22"/>
              </w:rPr>
              <w:t xml:space="preserve">) u samo tlo u odnosu na standardno raspršivanje, što brže unošenje u tlo organskih gnojiva koja su primijenjena na tlu bez vegetacijskoga pokrova oranjem ili kultivacijom, ali i pokrivanje skladišta s </w:t>
            </w:r>
            <w:proofErr w:type="spellStart"/>
            <w:r w:rsidRPr="00141566">
              <w:rPr>
                <w:rFonts w:ascii="Times New Roman" w:hAnsi="Times New Roman"/>
                <w:sz w:val="22"/>
                <w:szCs w:val="22"/>
              </w:rPr>
              <w:t>gnojovkom</w:t>
            </w:r>
            <w:proofErr w:type="spellEnd"/>
            <w:r w:rsidRPr="00141566">
              <w:rPr>
                <w:rFonts w:ascii="Times New Roman" w:hAnsi="Times New Roman"/>
                <w:sz w:val="22"/>
                <w:szCs w:val="22"/>
              </w:rPr>
              <w:t xml:space="preserve"> ili gnojnicom.</w:t>
            </w:r>
          </w:p>
          <w:p w14:paraId="793F41EE" w14:textId="4B2B2990"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Nadalje, u poglavlju </w:t>
            </w:r>
            <w:r w:rsidRPr="00141566">
              <w:rPr>
                <w:rFonts w:ascii="Times New Roman" w:hAnsi="Times New Roman"/>
                <w:i/>
                <w:iCs/>
                <w:sz w:val="22"/>
                <w:szCs w:val="22"/>
              </w:rPr>
              <w:t>9.2 Vremenski plan provedbe,</w:t>
            </w:r>
            <w:r w:rsidRPr="00141566">
              <w:rPr>
                <w:rFonts w:ascii="Times New Roman" w:hAnsi="Times New Roman"/>
                <w:sz w:val="22"/>
                <w:szCs w:val="22"/>
              </w:rPr>
              <w:t xml:space="preserve"> točka C) 1. Smanjenje emisija iz poljoprivrede predviđeno je u suradnji s Hrvatskom agencijom za poljoprivredu i hranu (HAPIH) i znanstvenim institucijama educirati poljoprivrednike o primjeni „precizne poljoprivrede".</w:t>
            </w:r>
          </w:p>
          <w:p w14:paraId="742B38BA" w14:textId="0BB1F51C"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Pri tome, mišljenje Hrvatske agencije za poljoprivredu i hranu obzirom na Zakonom o Hrvatskoj agenciji za poljoprivredu i hranu (NN 111718) određene djelatnosti (Članak 3.) gdje se navodi praćenje stanja poljoprivrednog zemljišta kroz ispitivanje plodnosti tla i kontrola provedbe praćenja stanja (na terenu i u laboratoriju) kao referentni laboratorij, da je HAPIH u sklopu svojih aktivnosti u mogućnosti pružati stručnu podršku poljoprivrednim proizvođačima u cilju provođenja analiza kemijskih i fizikalnih svojstava tla radi utvrđivanja plodnosti tla, zatim tumačenja rezultata analiza tla i izračuna preporuka gnojidbe za određenu biljnu vrstu i ciljni prinos.</w:t>
            </w:r>
          </w:p>
          <w:p w14:paraId="392C3813" w14:textId="77777777"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Zatim, u poglavlju </w:t>
            </w:r>
            <w:r w:rsidRPr="00141566">
              <w:rPr>
                <w:rFonts w:ascii="Times New Roman" w:hAnsi="Times New Roman"/>
                <w:i/>
                <w:iCs/>
                <w:sz w:val="22"/>
                <w:szCs w:val="22"/>
              </w:rPr>
              <w:t>9.2 Vremenski plan provedbe</w:t>
            </w:r>
            <w:r w:rsidRPr="00141566">
              <w:rPr>
                <w:rFonts w:ascii="Times New Roman" w:hAnsi="Times New Roman"/>
                <w:sz w:val="22"/>
                <w:szCs w:val="22"/>
              </w:rPr>
              <w:t xml:space="preserve">, točka C) 2. Povećati nadzor nad primjenom mjera definiranih III. Akcijskim programom zaštite voda od onečišćenja </w:t>
            </w:r>
            <w:r w:rsidRPr="00141566">
              <w:rPr>
                <w:rFonts w:ascii="Times New Roman" w:hAnsi="Times New Roman"/>
                <w:sz w:val="22"/>
                <w:szCs w:val="22"/>
              </w:rPr>
              <w:lastRenderedPageBreak/>
              <w:t>uzrokovanog nitratima poljoprivrednog podrijetla (NN 73/21 ) sukladno navedenom u Članku 4. obveznici primjene uvjeta i mjera propisanih ovim Programom su poljoprivredna gospodarstva s poljoprivrednim površinama i/ili objektima unutar područja proglašenih ranjivim područjima prema Odluci o određivanju ranjivih područja u Republici Hrvatskoj (NN 130/12).</w:t>
            </w:r>
          </w:p>
          <w:p w14:paraId="706FF828" w14:textId="77777777"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Osječko-baranjska županija za sada nema određena ranjiva područja, uvjeti i mjere propisani Programom smatraju se preporukom poljoprivrednim gospodarstvima s poljoprivrednim površinama i/ili objektima izvan ranjivih područja.</w:t>
            </w:r>
          </w:p>
          <w:p w14:paraId="2173EEC5" w14:textId="6AFAF432"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Korisnici čija su poljoprivredna zemljišta na području ranjivom na nitrate osim parametara propisanih Pravilnikom o metodologiji za praćenje stanja poljoprivrednog zemljišta (NN 47/19) imaju dodatnu obvezu odraditi sadržaj ukupnog, </w:t>
            </w:r>
            <w:proofErr w:type="spellStart"/>
            <w:r w:rsidRPr="00141566">
              <w:rPr>
                <w:rFonts w:ascii="Times New Roman" w:hAnsi="Times New Roman"/>
                <w:sz w:val="22"/>
                <w:szCs w:val="22"/>
              </w:rPr>
              <w:t>nitratnog</w:t>
            </w:r>
            <w:proofErr w:type="spellEnd"/>
            <w:r w:rsidRPr="00141566">
              <w:rPr>
                <w:rFonts w:ascii="Times New Roman" w:hAnsi="Times New Roman"/>
                <w:sz w:val="22"/>
                <w:szCs w:val="22"/>
              </w:rPr>
              <w:t xml:space="preserve"> i </w:t>
            </w:r>
            <w:proofErr w:type="spellStart"/>
            <w:r w:rsidRPr="00141566">
              <w:rPr>
                <w:rFonts w:ascii="Times New Roman" w:hAnsi="Times New Roman"/>
                <w:sz w:val="22"/>
                <w:szCs w:val="22"/>
              </w:rPr>
              <w:t>amonijskog</w:t>
            </w:r>
            <w:proofErr w:type="spellEnd"/>
            <w:r w:rsidRPr="00141566">
              <w:rPr>
                <w:rFonts w:ascii="Times New Roman" w:hAnsi="Times New Roman"/>
                <w:sz w:val="22"/>
                <w:szCs w:val="22"/>
              </w:rPr>
              <w:t xml:space="preserve"> dušika (N) svake godine. Kemijske analize provode se u ovlaštenim laboratorijima za kontrolu plodnosti tla, svake proizvodne godine, na uzorcima tla s najmanje jedne četvrtine poljoprivrednih površina gospodarstva.</w:t>
            </w:r>
          </w:p>
          <w:p w14:paraId="779BB615" w14:textId="77777777" w:rsidR="007C2E92"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HAPIH je nadležna agencija za praćenje stanja poljoprivrednog zemljišta na razini RH, ali u sklopu svojih aktivnosti provodi i kemijske analize tla propisane Akcijskim programom zaštite voda od onečišćenja uzrokovanog nitratima poljoprivrednog podrijetla.</w:t>
            </w:r>
          </w:p>
          <w:p w14:paraId="47D4B576" w14:textId="4AFB9E17" w:rsidR="001F6C4F" w:rsidRPr="00141566" w:rsidRDefault="007C2E92"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Nadalje, edukacije poljoprivrednika sa svrhom prijenosa znanja o održivim praksama, </w:t>
            </w:r>
            <w:proofErr w:type="spellStart"/>
            <w:r w:rsidRPr="00141566">
              <w:rPr>
                <w:rFonts w:ascii="Times New Roman" w:hAnsi="Times New Roman"/>
                <w:sz w:val="22"/>
                <w:szCs w:val="22"/>
              </w:rPr>
              <w:t>agrookolišnim</w:t>
            </w:r>
            <w:proofErr w:type="spellEnd"/>
            <w:r w:rsidRPr="00141566">
              <w:rPr>
                <w:rFonts w:ascii="Times New Roman" w:hAnsi="Times New Roman"/>
                <w:sz w:val="22"/>
                <w:szCs w:val="22"/>
              </w:rPr>
              <w:t xml:space="preserve"> pitanjima i inovacijama vezano za poglavlje Akcijskog plana </w:t>
            </w:r>
            <w:r w:rsidRPr="00141566">
              <w:rPr>
                <w:rFonts w:ascii="Times New Roman" w:hAnsi="Times New Roman"/>
                <w:i/>
                <w:iCs/>
                <w:sz w:val="22"/>
                <w:szCs w:val="22"/>
              </w:rPr>
              <w:t>9.1 Popis i opis svih mjera navedenih u Akcijskom planu</w:t>
            </w:r>
            <w:r w:rsidRPr="00141566">
              <w:rPr>
                <w:rFonts w:ascii="Times New Roman" w:hAnsi="Times New Roman"/>
                <w:sz w:val="22"/>
                <w:szCs w:val="22"/>
              </w:rPr>
              <w:t>, točka C), prvenstveno provodi Uprava za stručnu podršku razvoju poljoprivrede Ministarstva poljoprivrede putem djelatnika na terenu. Temeljem intervencije 78.01. Potpora prenošenju znanja u skladu sa Strateškim planom ZPP RH 2023. — 2027. godine, edukacije provode i privatni savjetnici, ali i HAPIH te vas stoga upućujemo na mogućnost izmjena/dopuna Akcijskog plana u svezi provedbe edukacija poljoprivrednih proizvođača.</w:t>
            </w:r>
          </w:p>
        </w:tc>
        <w:tc>
          <w:tcPr>
            <w:tcW w:w="1251" w:type="pct"/>
          </w:tcPr>
          <w:p w14:paraId="7E1F0C64" w14:textId="77777777" w:rsidR="001F6C4F" w:rsidRPr="00141566" w:rsidRDefault="00966058"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Primjedba se prihvaća.</w:t>
            </w:r>
          </w:p>
          <w:p w14:paraId="4AA1F301" w14:textId="165600ED" w:rsidR="00966058" w:rsidRPr="00141566" w:rsidRDefault="00966058" w:rsidP="00FC62BF">
            <w:pPr>
              <w:spacing w:line="240" w:lineRule="auto"/>
              <w:ind w:left="97" w:firstLine="0"/>
              <w:rPr>
                <w:rFonts w:ascii="Times New Roman" w:hAnsi="Times New Roman"/>
                <w:sz w:val="22"/>
                <w:szCs w:val="22"/>
              </w:rPr>
            </w:pPr>
            <w:r w:rsidRPr="00141566">
              <w:rPr>
                <w:rFonts w:ascii="Times New Roman" w:hAnsi="Times New Roman"/>
                <w:sz w:val="22"/>
                <w:szCs w:val="22"/>
              </w:rPr>
              <w:t xml:space="preserve">Navedene mjere </w:t>
            </w:r>
            <w:r w:rsidR="006721C7" w:rsidRPr="00141566">
              <w:rPr>
                <w:rFonts w:ascii="Times New Roman" w:hAnsi="Times New Roman"/>
                <w:sz w:val="22"/>
                <w:szCs w:val="22"/>
              </w:rPr>
              <w:t>smanjenja</w:t>
            </w:r>
            <w:r w:rsidRPr="00141566">
              <w:rPr>
                <w:rFonts w:ascii="Times New Roman" w:hAnsi="Times New Roman"/>
                <w:sz w:val="22"/>
                <w:szCs w:val="22"/>
              </w:rPr>
              <w:t xml:space="preserve"> emisija iz poljoprivrede su </w:t>
            </w:r>
            <w:r w:rsidR="006721C7" w:rsidRPr="00141566">
              <w:rPr>
                <w:rFonts w:ascii="Times New Roman" w:hAnsi="Times New Roman"/>
                <w:sz w:val="22"/>
                <w:szCs w:val="22"/>
              </w:rPr>
              <w:t>izmijenjene</w:t>
            </w:r>
            <w:r w:rsidRPr="00141566">
              <w:rPr>
                <w:rFonts w:ascii="Times New Roman" w:hAnsi="Times New Roman"/>
                <w:sz w:val="22"/>
                <w:szCs w:val="22"/>
              </w:rPr>
              <w:t xml:space="preserve"> i glase:</w:t>
            </w:r>
          </w:p>
          <w:p w14:paraId="312B5DD0" w14:textId="77777777" w:rsidR="00966058" w:rsidRPr="00141566" w:rsidRDefault="0096605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U suradnji sa znanstvenim institucijama educirati poljoprivrednike o primjeni „precizne poljoprivrede“ i mjerama smanjenja primjene gnojiva na poljoprivredna zemljišta</w:t>
            </w:r>
          </w:p>
          <w:p w14:paraId="01797A87" w14:textId="77777777" w:rsidR="00966058" w:rsidRPr="00141566" w:rsidRDefault="00966058" w:rsidP="00FC62BF">
            <w:pPr>
              <w:spacing w:line="240" w:lineRule="auto"/>
              <w:ind w:left="97" w:firstLine="0"/>
              <w:jc w:val="left"/>
              <w:rPr>
                <w:rFonts w:ascii="Times New Roman" w:hAnsi="Times New Roman"/>
                <w:sz w:val="22"/>
                <w:szCs w:val="22"/>
              </w:rPr>
            </w:pPr>
          </w:p>
          <w:p w14:paraId="464244B0" w14:textId="7388BCDF" w:rsidR="00966058" w:rsidRPr="00141566" w:rsidRDefault="0096605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Nositelj mjere je Grad Osijek u suradnji sa znanstvenim institucijama</w:t>
            </w:r>
          </w:p>
        </w:tc>
      </w:tr>
      <w:tr w:rsidR="00FA2C21" w:rsidRPr="00141566" w14:paraId="251B90E8" w14:textId="77777777" w:rsidTr="00966058">
        <w:trPr>
          <w:trHeight w:val="1632"/>
        </w:trPr>
        <w:tc>
          <w:tcPr>
            <w:tcW w:w="259" w:type="pct"/>
            <w:vMerge w:val="restart"/>
          </w:tcPr>
          <w:p w14:paraId="3AA7CEB1" w14:textId="3047ED0F" w:rsidR="00FA2C21" w:rsidRPr="00141566" w:rsidRDefault="00A8028E"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2</w:t>
            </w:r>
          </w:p>
        </w:tc>
        <w:tc>
          <w:tcPr>
            <w:tcW w:w="727" w:type="pct"/>
            <w:vMerge w:val="restart"/>
          </w:tcPr>
          <w:p w14:paraId="17DF270E" w14:textId="77777777" w:rsidR="00FA2C21" w:rsidRPr="00141566" w:rsidRDefault="00FA2C21" w:rsidP="00FC62BF">
            <w:pPr>
              <w:spacing w:line="240" w:lineRule="auto"/>
              <w:ind w:left="97" w:firstLine="0"/>
              <w:rPr>
                <w:rFonts w:ascii="Times New Roman" w:hAnsi="Times New Roman"/>
                <w:sz w:val="22"/>
                <w:szCs w:val="22"/>
              </w:rPr>
            </w:pPr>
            <w:r w:rsidRPr="00141566">
              <w:rPr>
                <w:rFonts w:ascii="Times New Roman" w:hAnsi="Times New Roman"/>
                <w:sz w:val="22"/>
                <w:szCs w:val="22"/>
              </w:rPr>
              <w:t>OSJEČKO-BARANJSKA ŽUPANIJA</w:t>
            </w:r>
          </w:p>
          <w:p w14:paraId="66EA045F" w14:textId="584C052D"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UPRAVNI ODJEL ZA PROSTORNO UREĐENJE, GRADITELJSTVO </w:t>
            </w:r>
            <w:r w:rsidR="007C2E92" w:rsidRPr="00141566">
              <w:rPr>
                <w:rFonts w:ascii="Times New Roman" w:hAnsi="Times New Roman"/>
                <w:sz w:val="22"/>
                <w:szCs w:val="22"/>
              </w:rPr>
              <w:t>I</w:t>
            </w:r>
            <w:r w:rsidRPr="00141566">
              <w:rPr>
                <w:rFonts w:ascii="Times New Roman" w:hAnsi="Times New Roman"/>
                <w:sz w:val="22"/>
                <w:szCs w:val="22"/>
              </w:rPr>
              <w:t xml:space="preserve"> ZAŠTITU OKOLIŠA</w:t>
            </w:r>
          </w:p>
          <w:p w14:paraId="30DDD553" w14:textId="77777777"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KLASA: 351-03/23-01/8</w:t>
            </w:r>
          </w:p>
          <w:p w14:paraId="494D9556" w14:textId="77777777"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URBROJ: 2158-16/33-23-2</w:t>
            </w:r>
          </w:p>
          <w:p w14:paraId="4066E952" w14:textId="77777777"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Osijek, 14. studenoga 2023.</w:t>
            </w:r>
          </w:p>
          <w:p w14:paraId="52B14041" w14:textId="56410810" w:rsidR="00FA2C21" w:rsidRPr="00141566" w:rsidRDefault="00FA2C21" w:rsidP="00FC62BF">
            <w:pPr>
              <w:spacing w:line="240" w:lineRule="auto"/>
              <w:ind w:left="97" w:firstLine="0"/>
              <w:rPr>
                <w:rFonts w:ascii="Times New Roman" w:hAnsi="Times New Roman"/>
                <w:sz w:val="22"/>
                <w:szCs w:val="22"/>
              </w:rPr>
            </w:pPr>
          </w:p>
        </w:tc>
        <w:tc>
          <w:tcPr>
            <w:tcW w:w="2763" w:type="pct"/>
          </w:tcPr>
          <w:p w14:paraId="72CA7DAC" w14:textId="2BAD1032"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Uvidom u Nacrt Akcijskog plana poboljšanja kvalitete zraka na području grada Osijeka za razdoblje 2023.-2028., kojeg je izradio ovlaštenik </w:t>
            </w:r>
            <w:proofErr w:type="spellStart"/>
            <w:r w:rsidRPr="00141566">
              <w:rPr>
                <w:rFonts w:ascii="Times New Roman" w:hAnsi="Times New Roman"/>
                <w:sz w:val="22"/>
                <w:szCs w:val="22"/>
              </w:rPr>
              <w:t>Oikon</w:t>
            </w:r>
            <w:proofErr w:type="spellEnd"/>
            <w:r w:rsidRPr="00141566">
              <w:rPr>
                <w:rFonts w:ascii="Times New Roman" w:hAnsi="Times New Roman"/>
                <w:sz w:val="22"/>
                <w:szCs w:val="22"/>
              </w:rPr>
              <w:t xml:space="preserve"> d.o.o. — Institut za primijenjenu ekologiju, Trg senjskih uskoka 1-2, 10020 Zagreb, objavljen na mrežnoj stranici Grada Osijeka na poveznici: </w:t>
            </w:r>
            <w:r w:rsidRPr="00141566">
              <w:rPr>
                <w:rFonts w:ascii="Times New Roman" w:hAnsi="Times New Roman"/>
                <w:i/>
                <w:iCs/>
                <w:sz w:val="22"/>
                <w:szCs w:val="22"/>
              </w:rPr>
              <w:t xml:space="preserve">https://wwvv.osiiek.hr/wpeontent/uploads/2023/lO/Akciiski plan Grad </w:t>
            </w:r>
            <w:r w:rsidR="006721C7" w:rsidRPr="00141566">
              <w:rPr>
                <w:rFonts w:ascii="Times New Roman" w:hAnsi="Times New Roman"/>
                <w:i/>
                <w:iCs/>
                <w:sz w:val="22"/>
                <w:szCs w:val="22"/>
              </w:rPr>
              <w:t>Osijek</w:t>
            </w:r>
            <w:r w:rsidRPr="00141566">
              <w:rPr>
                <w:rFonts w:ascii="Times New Roman" w:hAnsi="Times New Roman"/>
                <w:i/>
                <w:iCs/>
                <w:sz w:val="22"/>
                <w:szCs w:val="22"/>
              </w:rPr>
              <w:t xml:space="preserve"> 13 09 2023</w:t>
            </w:r>
            <w:r w:rsidR="007C2E92" w:rsidRPr="00141566">
              <w:rPr>
                <w:rFonts w:ascii="Times New Roman" w:hAnsi="Times New Roman"/>
                <w:i/>
                <w:iCs/>
                <w:sz w:val="22"/>
                <w:szCs w:val="22"/>
              </w:rPr>
              <w:t>.</w:t>
            </w:r>
            <w:r w:rsidRPr="00141566">
              <w:rPr>
                <w:rFonts w:ascii="Times New Roman" w:hAnsi="Times New Roman"/>
                <w:i/>
                <w:iCs/>
                <w:noProof/>
                <w:sz w:val="22"/>
                <w:szCs w:val="22"/>
              </w:rPr>
              <w:drawing>
                <wp:inline distT="0" distB="0" distL="0" distR="0" wp14:anchorId="5D441ED4" wp14:editId="195F81DC">
                  <wp:extent cx="12192" cy="48782"/>
                  <wp:effectExtent l="0" t="0" r="0" b="0"/>
                  <wp:docPr id="7048" name="Picture 7048"/>
                  <wp:cNvGraphicFramePr/>
                  <a:graphic xmlns:a="http://schemas.openxmlformats.org/drawingml/2006/main">
                    <a:graphicData uri="http://schemas.openxmlformats.org/drawingml/2006/picture">
                      <pic:pic xmlns:pic="http://schemas.openxmlformats.org/drawingml/2006/picture">
                        <pic:nvPicPr>
                          <pic:cNvPr id="7048" name="Picture 7048"/>
                          <pic:cNvPicPr/>
                        </pic:nvPicPr>
                        <pic:blipFill>
                          <a:blip r:embed="rId16"/>
                          <a:stretch>
                            <a:fillRect/>
                          </a:stretch>
                        </pic:blipFill>
                        <pic:spPr>
                          <a:xfrm>
                            <a:off x="0" y="0"/>
                            <a:ext cx="12192" cy="48782"/>
                          </a:xfrm>
                          <a:prstGeom prst="rect">
                            <a:avLst/>
                          </a:prstGeom>
                        </pic:spPr>
                      </pic:pic>
                    </a:graphicData>
                  </a:graphic>
                </wp:inline>
              </w:drawing>
            </w:r>
            <w:r w:rsidRPr="00141566">
              <w:rPr>
                <w:rFonts w:ascii="Times New Roman" w:hAnsi="Times New Roman"/>
                <w:i/>
                <w:iCs/>
                <w:sz w:val="22"/>
                <w:szCs w:val="22"/>
              </w:rPr>
              <w:t>pdf</w:t>
            </w:r>
            <w:r w:rsidR="007C2E92" w:rsidRPr="00141566">
              <w:rPr>
                <w:rFonts w:ascii="Times New Roman" w:hAnsi="Times New Roman"/>
                <w:sz w:val="22"/>
                <w:szCs w:val="22"/>
              </w:rPr>
              <w:t xml:space="preserve"> </w:t>
            </w:r>
            <w:r w:rsidRPr="00141566">
              <w:rPr>
                <w:rFonts w:ascii="Times New Roman" w:hAnsi="Times New Roman"/>
                <w:sz w:val="22"/>
                <w:szCs w:val="22"/>
              </w:rPr>
              <w:t>utvrđeno je da se u poglavlju 9.2. Vremenski plan provedbe u tablici na stranici 121 pod točkom C) Smanjenje emisija iz poljoprivrede (preuzeto iz Akcijskog programa zaštite voda od onečišćenja uzrokovanog nitratima poljoprivrednog podrijetla (NN 73/21) u koloni „Mjera” navodi:</w:t>
            </w:r>
          </w:p>
          <w:p w14:paraId="43B46FED" w14:textId="68F485A4"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i/>
                <w:iCs/>
                <w:noProof/>
                <w:sz w:val="22"/>
                <w:szCs w:val="22"/>
              </w:rPr>
              <w:drawing>
                <wp:inline distT="0" distB="0" distL="0" distR="0" wp14:anchorId="5A766A1D" wp14:editId="0BD1D0DA">
                  <wp:extent cx="45720" cy="30489"/>
                  <wp:effectExtent l="0" t="0" r="0" b="0"/>
                  <wp:docPr id="7050" name="Picture 7050"/>
                  <wp:cNvGraphicFramePr/>
                  <a:graphic xmlns:a="http://schemas.openxmlformats.org/drawingml/2006/main">
                    <a:graphicData uri="http://schemas.openxmlformats.org/drawingml/2006/picture">
                      <pic:pic xmlns:pic="http://schemas.openxmlformats.org/drawingml/2006/picture">
                        <pic:nvPicPr>
                          <pic:cNvPr id="7050" name="Picture 7050"/>
                          <pic:cNvPicPr/>
                        </pic:nvPicPr>
                        <pic:blipFill>
                          <a:blip r:embed="rId17"/>
                          <a:stretch>
                            <a:fillRect/>
                          </a:stretch>
                        </pic:blipFill>
                        <pic:spPr>
                          <a:xfrm>
                            <a:off x="0" y="0"/>
                            <a:ext cx="45720" cy="30489"/>
                          </a:xfrm>
                          <a:prstGeom prst="rect">
                            <a:avLst/>
                          </a:prstGeom>
                        </pic:spPr>
                      </pic:pic>
                    </a:graphicData>
                  </a:graphic>
                </wp:inline>
              </w:drawing>
            </w:r>
            <w:r w:rsidRPr="00141566">
              <w:rPr>
                <w:rFonts w:ascii="Times New Roman" w:hAnsi="Times New Roman"/>
                <w:i/>
                <w:iCs/>
                <w:sz w:val="22"/>
                <w:szCs w:val="22"/>
              </w:rPr>
              <w:t xml:space="preserve">U suradnji sa Županijom, Hrvatskom agencijom za poljoprivredu i hranu (HÂPIH) i znanstvenim </w:t>
            </w:r>
            <w:r w:rsidR="006721C7" w:rsidRPr="00141566">
              <w:rPr>
                <w:rFonts w:ascii="Times New Roman" w:hAnsi="Times New Roman"/>
                <w:i/>
                <w:iCs/>
                <w:sz w:val="22"/>
                <w:szCs w:val="22"/>
              </w:rPr>
              <w:t>institucijama</w:t>
            </w:r>
            <w:r w:rsidRPr="00141566">
              <w:rPr>
                <w:rFonts w:ascii="Times New Roman" w:hAnsi="Times New Roman"/>
                <w:i/>
                <w:iCs/>
                <w:sz w:val="22"/>
                <w:szCs w:val="22"/>
              </w:rPr>
              <w:t xml:space="preserve"> educirati poljoprivrednike o primjeni precizne poljoprivrede</w:t>
            </w:r>
            <w:r w:rsidRPr="00141566">
              <w:rPr>
                <w:rFonts w:ascii="Times New Roman" w:hAnsi="Times New Roman"/>
                <w:sz w:val="22"/>
                <w:szCs w:val="22"/>
              </w:rPr>
              <w:t>”, u navedenoj mjeri potrebno je izostaviti tekst: „sa Županijom ” tako da će ista glasiti:</w:t>
            </w:r>
          </w:p>
          <w:p w14:paraId="74FAE34A" w14:textId="5CE5E100"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noProof/>
                <w:sz w:val="22"/>
                <w:szCs w:val="22"/>
              </w:rPr>
              <w:drawing>
                <wp:inline distT="0" distB="0" distL="0" distR="0" wp14:anchorId="0B45E768" wp14:editId="13CB3AB4">
                  <wp:extent cx="48768" cy="30489"/>
                  <wp:effectExtent l="0" t="0" r="0" b="0"/>
                  <wp:docPr id="7052" name="Picture 7052"/>
                  <wp:cNvGraphicFramePr/>
                  <a:graphic xmlns:a="http://schemas.openxmlformats.org/drawingml/2006/main">
                    <a:graphicData uri="http://schemas.openxmlformats.org/drawingml/2006/picture">
                      <pic:pic xmlns:pic="http://schemas.openxmlformats.org/drawingml/2006/picture">
                        <pic:nvPicPr>
                          <pic:cNvPr id="7052" name="Picture 7052"/>
                          <pic:cNvPicPr/>
                        </pic:nvPicPr>
                        <pic:blipFill>
                          <a:blip r:embed="rId18"/>
                          <a:stretch>
                            <a:fillRect/>
                          </a:stretch>
                        </pic:blipFill>
                        <pic:spPr>
                          <a:xfrm>
                            <a:off x="0" y="0"/>
                            <a:ext cx="48768" cy="30489"/>
                          </a:xfrm>
                          <a:prstGeom prst="rect">
                            <a:avLst/>
                          </a:prstGeom>
                        </pic:spPr>
                      </pic:pic>
                    </a:graphicData>
                  </a:graphic>
                </wp:inline>
              </w:drawing>
            </w:r>
            <w:r w:rsidRPr="00141566">
              <w:rPr>
                <w:rFonts w:ascii="Times New Roman" w:hAnsi="Times New Roman"/>
                <w:i/>
                <w:iCs/>
                <w:sz w:val="22"/>
                <w:szCs w:val="22"/>
              </w:rPr>
              <w:t>U suradnji s Hrvatskom agencijom za poljoprivredu i hranu (HAPIH) i znanstvenim institucijama educirati poljoprivrednike o primjeni precizne poljoprivred</w:t>
            </w:r>
            <w:r w:rsidRPr="00141566">
              <w:rPr>
                <w:rFonts w:ascii="Times New Roman" w:hAnsi="Times New Roman"/>
                <w:sz w:val="22"/>
                <w:szCs w:val="22"/>
              </w:rPr>
              <w:t>e”.</w:t>
            </w:r>
          </w:p>
        </w:tc>
        <w:tc>
          <w:tcPr>
            <w:tcW w:w="1251" w:type="pct"/>
          </w:tcPr>
          <w:p w14:paraId="57EE7A61" w14:textId="77777777" w:rsidR="00FA2C21" w:rsidRPr="00141566" w:rsidRDefault="00FA2C21" w:rsidP="00FC62BF">
            <w:pPr>
              <w:spacing w:line="240" w:lineRule="auto"/>
              <w:ind w:left="97" w:firstLine="0"/>
              <w:rPr>
                <w:rFonts w:ascii="Times New Roman" w:hAnsi="Times New Roman"/>
                <w:sz w:val="22"/>
                <w:szCs w:val="22"/>
              </w:rPr>
            </w:pPr>
            <w:r w:rsidRPr="00141566">
              <w:rPr>
                <w:rFonts w:ascii="Times New Roman" w:hAnsi="Times New Roman"/>
                <w:sz w:val="22"/>
                <w:szCs w:val="22"/>
              </w:rPr>
              <w:t>Primjedba se prihvaća.</w:t>
            </w:r>
          </w:p>
          <w:p w14:paraId="1CBAA0D7" w14:textId="77777777" w:rsidR="00FA2C21" w:rsidRPr="00141566" w:rsidRDefault="00FA2C21" w:rsidP="00FC62BF">
            <w:pPr>
              <w:spacing w:line="240" w:lineRule="auto"/>
              <w:ind w:left="97" w:firstLine="0"/>
              <w:rPr>
                <w:rFonts w:ascii="Times New Roman" w:hAnsi="Times New Roman"/>
                <w:sz w:val="22"/>
                <w:szCs w:val="22"/>
              </w:rPr>
            </w:pPr>
            <w:r w:rsidRPr="00141566">
              <w:rPr>
                <w:rFonts w:ascii="Times New Roman" w:hAnsi="Times New Roman"/>
                <w:sz w:val="22"/>
                <w:szCs w:val="22"/>
              </w:rPr>
              <w:t>U navedenoj mjeri više se ne navodi Županija kao nositelj mjere.</w:t>
            </w:r>
          </w:p>
          <w:p w14:paraId="72D9B5AD" w14:textId="23847923" w:rsidR="00FA2C21" w:rsidRPr="00141566" w:rsidRDefault="00FA2C21" w:rsidP="00FC62BF">
            <w:pPr>
              <w:spacing w:line="240" w:lineRule="auto"/>
              <w:ind w:left="97" w:firstLine="0"/>
              <w:rPr>
                <w:rFonts w:ascii="Times New Roman" w:hAnsi="Times New Roman"/>
                <w:sz w:val="22"/>
                <w:szCs w:val="22"/>
              </w:rPr>
            </w:pPr>
          </w:p>
        </w:tc>
      </w:tr>
      <w:tr w:rsidR="00FA2C21" w:rsidRPr="00141566" w14:paraId="635AFA6E" w14:textId="77777777" w:rsidTr="00966058">
        <w:trPr>
          <w:trHeight w:val="1632"/>
        </w:trPr>
        <w:tc>
          <w:tcPr>
            <w:tcW w:w="259" w:type="pct"/>
            <w:vMerge/>
          </w:tcPr>
          <w:p w14:paraId="0CA8B2AE" w14:textId="77777777" w:rsidR="00FA2C21" w:rsidRPr="00141566" w:rsidRDefault="00FA2C21" w:rsidP="00FC62BF">
            <w:pPr>
              <w:spacing w:line="240" w:lineRule="auto"/>
              <w:ind w:left="97" w:firstLine="0"/>
              <w:rPr>
                <w:rFonts w:ascii="Times New Roman" w:hAnsi="Times New Roman"/>
                <w:sz w:val="22"/>
                <w:szCs w:val="22"/>
              </w:rPr>
            </w:pPr>
          </w:p>
        </w:tc>
        <w:tc>
          <w:tcPr>
            <w:tcW w:w="727" w:type="pct"/>
            <w:vMerge/>
          </w:tcPr>
          <w:p w14:paraId="3EDB80B9" w14:textId="77777777" w:rsidR="00FA2C21" w:rsidRPr="00141566" w:rsidRDefault="00FA2C21" w:rsidP="00FC62BF">
            <w:pPr>
              <w:spacing w:line="240" w:lineRule="auto"/>
              <w:ind w:left="97" w:firstLine="0"/>
              <w:rPr>
                <w:rFonts w:ascii="Times New Roman" w:hAnsi="Times New Roman"/>
                <w:sz w:val="22"/>
                <w:szCs w:val="22"/>
              </w:rPr>
            </w:pPr>
          </w:p>
        </w:tc>
        <w:tc>
          <w:tcPr>
            <w:tcW w:w="2763" w:type="pct"/>
          </w:tcPr>
          <w:p w14:paraId="00D14965" w14:textId="517F6B9E"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Također u istom poglavlju u istoj tablici pod točkom C) Smanjenje emisija iz poljoprivrede (preuzeto iz Akcijskog programa zaštite voda od onečišćenja uzrokovanog nitratima poljoprivrednog podrijetla (NN 73/21) pod kolonom „Nositelji, sudionici” za istu mjeru se navodi: „O</w:t>
            </w:r>
            <w:r w:rsidRPr="00141566">
              <w:rPr>
                <w:rFonts w:ascii="Times New Roman" w:hAnsi="Times New Roman"/>
                <w:i/>
                <w:iCs/>
                <w:sz w:val="22"/>
                <w:szCs w:val="22"/>
              </w:rPr>
              <w:t>sječko-baranjska županija, Grad Osijek, HAPIH, znanstvene institucije</w:t>
            </w:r>
            <w:r w:rsidRPr="00141566">
              <w:rPr>
                <w:rFonts w:ascii="Times New Roman" w:hAnsi="Times New Roman"/>
                <w:sz w:val="22"/>
                <w:szCs w:val="22"/>
              </w:rPr>
              <w:t xml:space="preserve">”, te je potrebno izostaviti tekst: </w:t>
            </w:r>
            <w:r w:rsidR="007C2E92" w:rsidRPr="00141566">
              <w:rPr>
                <w:rFonts w:ascii="Times New Roman" w:hAnsi="Times New Roman"/>
                <w:sz w:val="22"/>
                <w:szCs w:val="22"/>
              </w:rPr>
              <w:t>„</w:t>
            </w:r>
            <w:r w:rsidRPr="00141566">
              <w:rPr>
                <w:rFonts w:ascii="Times New Roman" w:hAnsi="Times New Roman"/>
                <w:i/>
                <w:iCs/>
                <w:sz w:val="22"/>
                <w:szCs w:val="22"/>
              </w:rPr>
              <w:t>Osječko-baranjska županija</w:t>
            </w:r>
            <w:r w:rsidRPr="00141566">
              <w:rPr>
                <w:rFonts w:ascii="Times New Roman" w:hAnsi="Times New Roman"/>
                <w:sz w:val="22"/>
                <w:szCs w:val="22"/>
              </w:rPr>
              <w:t>” tako da će isti glasiti: „</w:t>
            </w:r>
            <w:r w:rsidRPr="00141566">
              <w:rPr>
                <w:rFonts w:ascii="Times New Roman" w:hAnsi="Times New Roman"/>
                <w:i/>
                <w:iCs/>
                <w:sz w:val="22"/>
                <w:szCs w:val="22"/>
              </w:rPr>
              <w:t>Grad Osijek, HAPIH, znanstvene institucije</w:t>
            </w:r>
            <w:r w:rsidRPr="00141566">
              <w:rPr>
                <w:rFonts w:ascii="Times New Roman" w:hAnsi="Times New Roman"/>
                <w:sz w:val="22"/>
                <w:szCs w:val="22"/>
              </w:rPr>
              <w:t xml:space="preserve">” a za mjeru: </w:t>
            </w:r>
            <w:r w:rsidRPr="00141566">
              <w:rPr>
                <w:rFonts w:ascii="Times New Roman" w:eastAsia="Calibri" w:hAnsi="Times New Roman"/>
                <w:sz w:val="22"/>
                <w:szCs w:val="22"/>
              </w:rPr>
              <w:t>„P</w:t>
            </w:r>
            <w:r w:rsidRPr="00141566">
              <w:rPr>
                <w:rFonts w:ascii="Times New Roman" w:eastAsia="Calibri" w:hAnsi="Times New Roman"/>
                <w:i/>
                <w:iCs/>
                <w:sz w:val="22"/>
                <w:szCs w:val="22"/>
              </w:rPr>
              <w:t>ovećati nadzor nad primjenom mjera definiranih III. Akcijskim programom zaštite voda od onečišćenja uzrokovanog nitratima poljoprivrednog podrijetla (NN broj 73/21)</w:t>
            </w:r>
            <w:r w:rsidRPr="00141566">
              <w:rPr>
                <w:rFonts w:ascii="Times New Roman" w:eastAsia="Calibri" w:hAnsi="Times New Roman"/>
                <w:sz w:val="22"/>
                <w:szCs w:val="22"/>
              </w:rPr>
              <w:t>”, u koloni „Nositelji, sudionici ” navodi se: „ Osječko-baranjska županija, Poljoprivredna inspekcija (PI), Grad Osijek” te je potrebno izostaviti tekst: „ Osječko-baranjska županija” tako da će isti glasiti: „Poljoprivredna inspekcija (PI), Grad Osijek”</w:t>
            </w:r>
            <w:r w:rsidRPr="00141566">
              <w:rPr>
                <w:rFonts w:ascii="Times New Roman" w:hAnsi="Times New Roman"/>
                <w:noProof/>
                <w:sz w:val="22"/>
                <w:szCs w:val="22"/>
              </w:rPr>
              <w:drawing>
                <wp:inline distT="0" distB="0" distL="0" distR="0" wp14:anchorId="77F952D9" wp14:editId="32EC40A7">
                  <wp:extent cx="12192" cy="15244"/>
                  <wp:effectExtent l="0" t="0" r="0" b="0"/>
                  <wp:docPr id="3850" name="Picture 3850"/>
                  <wp:cNvGraphicFramePr/>
                  <a:graphic xmlns:a="http://schemas.openxmlformats.org/drawingml/2006/main">
                    <a:graphicData uri="http://schemas.openxmlformats.org/drawingml/2006/picture">
                      <pic:pic xmlns:pic="http://schemas.openxmlformats.org/drawingml/2006/picture">
                        <pic:nvPicPr>
                          <pic:cNvPr id="3850" name="Picture 3850"/>
                          <pic:cNvPicPr/>
                        </pic:nvPicPr>
                        <pic:blipFill>
                          <a:blip r:embed="rId19"/>
                          <a:stretch>
                            <a:fillRect/>
                          </a:stretch>
                        </pic:blipFill>
                        <pic:spPr>
                          <a:xfrm>
                            <a:off x="0" y="0"/>
                            <a:ext cx="12192" cy="15244"/>
                          </a:xfrm>
                          <a:prstGeom prst="rect">
                            <a:avLst/>
                          </a:prstGeom>
                        </pic:spPr>
                      </pic:pic>
                    </a:graphicData>
                  </a:graphic>
                </wp:inline>
              </w:drawing>
            </w:r>
          </w:p>
          <w:p w14:paraId="6A34F898" w14:textId="32583AC8"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eastAsia="Calibri" w:hAnsi="Times New Roman"/>
                <w:sz w:val="22"/>
                <w:szCs w:val="22"/>
              </w:rPr>
              <w:t xml:space="preserve">Navedeno je potrebno jer Osječko-baranjska županija, sukladno Akcijskom programu zaštite voda od onečišćenja uzrokovanog nitratima poljoprivrednog podrijetla i Programu zaštite zraka Osječko-baranjske županije </w:t>
            </w:r>
            <w:r w:rsidR="006721C7" w:rsidRPr="00141566">
              <w:rPr>
                <w:rFonts w:ascii="Times New Roman" w:eastAsia="Calibri" w:hAnsi="Times New Roman"/>
                <w:sz w:val="22"/>
                <w:szCs w:val="22"/>
              </w:rPr>
              <w:t>izrađenom</w:t>
            </w:r>
            <w:r w:rsidRPr="00141566">
              <w:rPr>
                <w:rFonts w:ascii="Times New Roman" w:eastAsia="Calibri" w:hAnsi="Times New Roman"/>
                <w:sz w:val="22"/>
                <w:szCs w:val="22"/>
              </w:rPr>
              <w:t xml:space="preserve"> u </w:t>
            </w:r>
            <w:r w:rsidRPr="00141566">
              <w:rPr>
                <w:rFonts w:ascii="Times New Roman" w:eastAsia="Calibri" w:hAnsi="Times New Roman"/>
                <w:sz w:val="22"/>
                <w:szCs w:val="22"/>
              </w:rPr>
              <w:lastRenderedPageBreak/>
              <w:t xml:space="preserve">prosincu 2022. od ovlaštenika </w:t>
            </w:r>
            <w:proofErr w:type="spellStart"/>
            <w:r w:rsidRPr="00141566">
              <w:rPr>
                <w:rFonts w:ascii="Times New Roman" w:eastAsia="Calibri" w:hAnsi="Times New Roman"/>
                <w:sz w:val="22"/>
                <w:szCs w:val="22"/>
              </w:rPr>
              <w:t>Ekonerg</w:t>
            </w:r>
            <w:proofErr w:type="spellEnd"/>
            <w:r w:rsidRPr="00141566">
              <w:rPr>
                <w:rFonts w:ascii="Times New Roman" w:eastAsia="Calibri" w:hAnsi="Times New Roman"/>
                <w:sz w:val="22"/>
                <w:szCs w:val="22"/>
              </w:rPr>
              <w:t xml:space="preserve"> d.o.o. iz Zagreba, nije nositelj provedbe tih mjera.</w:t>
            </w:r>
          </w:p>
          <w:p w14:paraId="05E605F0" w14:textId="557CC4ED" w:rsidR="00FA2C21" w:rsidRPr="00141566" w:rsidRDefault="00FA2C21" w:rsidP="00FC62BF">
            <w:pPr>
              <w:spacing w:line="240" w:lineRule="auto"/>
              <w:ind w:left="97" w:firstLine="0"/>
              <w:jc w:val="left"/>
              <w:rPr>
                <w:rFonts w:ascii="Times New Roman" w:hAnsi="Times New Roman"/>
                <w:sz w:val="22"/>
                <w:szCs w:val="22"/>
              </w:rPr>
            </w:pPr>
            <w:r w:rsidRPr="00141566">
              <w:rPr>
                <w:rFonts w:ascii="Times New Roman" w:eastAsia="Calibri" w:hAnsi="Times New Roman"/>
                <w:sz w:val="22"/>
                <w:szCs w:val="22"/>
              </w:rPr>
              <w:t xml:space="preserve">Slijedom svega naprijed navedenog mišljenje je ovog upravnog tijela da </w:t>
            </w:r>
            <w:r w:rsidR="006077E2" w:rsidRPr="00141566">
              <w:rPr>
                <w:rFonts w:ascii="Times New Roman" w:eastAsia="Calibri" w:hAnsi="Times New Roman"/>
                <w:sz w:val="22"/>
                <w:szCs w:val="22"/>
              </w:rPr>
              <w:t>je</w:t>
            </w:r>
            <w:r w:rsidRPr="00141566">
              <w:rPr>
                <w:rFonts w:ascii="Times New Roman" w:eastAsia="Calibri" w:hAnsi="Times New Roman"/>
                <w:sz w:val="22"/>
                <w:szCs w:val="22"/>
              </w:rPr>
              <w:t xml:space="preserve"> Akcijski plan poboljšanja kvalitete zraka na području grada Osijeka za razdoblje 2023.-2028. - prihvatljiv uz uvjet da se postupi po naprijed navedenom, odnosno da se iz njega izostavi Osječko-baranjska županija kao nositelj ili sudionik provedbe naprijed navedenih mjera.</w:t>
            </w:r>
          </w:p>
        </w:tc>
        <w:tc>
          <w:tcPr>
            <w:tcW w:w="1251" w:type="pct"/>
          </w:tcPr>
          <w:p w14:paraId="615DE5FB" w14:textId="77777777" w:rsidR="00FA2C21" w:rsidRPr="00141566" w:rsidRDefault="00FA2C21"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Primjedba se prihvaća.</w:t>
            </w:r>
          </w:p>
          <w:p w14:paraId="647E7BA9" w14:textId="0323BD61" w:rsidR="00FA2C21" w:rsidRPr="00141566" w:rsidRDefault="00FA2C21" w:rsidP="0037784E">
            <w:pPr>
              <w:spacing w:line="240" w:lineRule="auto"/>
              <w:ind w:left="97" w:firstLine="0"/>
              <w:rPr>
                <w:rFonts w:ascii="Times New Roman" w:hAnsi="Times New Roman"/>
                <w:sz w:val="22"/>
                <w:szCs w:val="22"/>
              </w:rPr>
            </w:pPr>
            <w:r w:rsidRPr="00141566">
              <w:rPr>
                <w:rFonts w:ascii="Times New Roman" w:hAnsi="Times New Roman"/>
                <w:sz w:val="22"/>
                <w:szCs w:val="22"/>
              </w:rPr>
              <w:t xml:space="preserve">U navedenim mjerama više se ne navodi </w:t>
            </w:r>
            <w:r w:rsidR="0037784E" w:rsidRPr="00141566">
              <w:rPr>
                <w:rFonts w:ascii="Times New Roman" w:hAnsi="Times New Roman"/>
                <w:sz w:val="22"/>
                <w:szCs w:val="22"/>
              </w:rPr>
              <w:t>Osječko-baranjska ž</w:t>
            </w:r>
            <w:r w:rsidRPr="00141566">
              <w:rPr>
                <w:rFonts w:ascii="Times New Roman" w:hAnsi="Times New Roman"/>
                <w:sz w:val="22"/>
                <w:szCs w:val="22"/>
              </w:rPr>
              <w:t>upanija kao nositelj mjere.</w:t>
            </w:r>
          </w:p>
        </w:tc>
      </w:tr>
      <w:tr w:rsidR="00FA2C21" w:rsidRPr="00141566" w14:paraId="760F9BE6" w14:textId="77777777" w:rsidTr="00966058">
        <w:trPr>
          <w:trHeight w:val="3814"/>
        </w:trPr>
        <w:tc>
          <w:tcPr>
            <w:tcW w:w="259" w:type="pct"/>
          </w:tcPr>
          <w:p w14:paraId="2D92CCDB" w14:textId="525E1FB5" w:rsidR="00590700" w:rsidRPr="00141566" w:rsidRDefault="00A8028E" w:rsidP="00FC62BF">
            <w:pPr>
              <w:spacing w:line="240" w:lineRule="auto"/>
              <w:ind w:left="97" w:firstLine="0"/>
              <w:rPr>
                <w:rFonts w:ascii="Times New Roman" w:hAnsi="Times New Roman"/>
                <w:sz w:val="22"/>
                <w:szCs w:val="22"/>
              </w:rPr>
            </w:pPr>
            <w:r w:rsidRPr="00141566">
              <w:rPr>
                <w:rFonts w:ascii="Times New Roman" w:hAnsi="Times New Roman"/>
                <w:sz w:val="22"/>
                <w:szCs w:val="22"/>
              </w:rPr>
              <w:t>3</w:t>
            </w:r>
          </w:p>
        </w:tc>
        <w:tc>
          <w:tcPr>
            <w:tcW w:w="727" w:type="pct"/>
          </w:tcPr>
          <w:p w14:paraId="3E618F1F" w14:textId="45E97C67" w:rsidR="00590700" w:rsidRPr="00141566" w:rsidRDefault="001F6C4F" w:rsidP="00FC62BF">
            <w:pPr>
              <w:spacing w:line="240" w:lineRule="auto"/>
              <w:ind w:left="97" w:firstLine="0"/>
              <w:jc w:val="left"/>
              <w:rPr>
                <w:rFonts w:ascii="Times New Roman" w:eastAsia="Calibri" w:hAnsi="Times New Roman"/>
                <w:sz w:val="22"/>
                <w:szCs w:val="22"/>
              </w:rPr>
            </w:pPr>
            <w:r w:rsidRPr="00141566">
              <w:rPr>
                <w:rFonts w:ascii="Times New Roman" w:eastAsia="Calibri" w:hAnsi="Times New Roman"/>
                <w:sz w:val="22"/>
                <w:szCs w:val="22"/>
              </w:rPr>
              <w:t xml:space="preserve">Gradski prijevoz putnika d.o.o. Osijek, Cara </w:t>
            </w:r>
            <w:proofErr w:type="spellStart"/>
            <w:r w:rsidRPr="00141566">
              <w:rPr>
                <w:rFonts w:ascii="Times New Roman" w:eastAsia="Calibri" w:hAnsi="Times New Roman"/>
                <w:sz w:val="22"/>
                <w:szCs w:val="22"/>
              </w:rPr>
              <w:t>Hadrijana</w:t>
            </w:r>
            <w:proofErr w:type="spellEnd"/>
            <w:r w:rsidRPr="00141566">
              <w:rPr>
                <w:rFonts w:ascii="Times New Roman" w:eastAsia="Calibri" w:hAnsi="Times New Roman"/>
                <w:sz w:val="22"/>
                <w:szCs w:val="22"/>
              </w:rPr>
              <w:t xml:space="preserve"> 1, 31000 </w:t>
            </w:r>
            <w:r w:rsidR="00FD0ABC" w:rsidRPr="00141566">
              <w:rPr>
                <w:rFonts w:ascii="Times New Roman" w:eastAsia="Calibri" w:hAnsi="Times New Roman"/>
                <w:sz w:val="22"/>
                <w:szCs w:val="22"/>
              </w:rPr>
              <w:t>O</w:t>
            </w:r>
            <w:r w:rsidRPr="00141566">
              <w:rPr>
                <w:rFonts w:ascii="Times New Roman" w:eastAsia="Calibri" w:hAnsi="Times New Roman"/>
                <w:sz w:val="22"/>
                <w:szCs w:val="22"/>
              </w:rPr>
              <w:t>sijek</w:t>
            </w:r>
          </w:p>
          <w:p w14:paraId="3FBC7938" w14:textId="4222E9B0" w:rsidR="001F6C4F" w:rsidRPr="00141566" w:rsidRDefault="001F6C4F" w:rsidP="00FC62BF">
            <w:pPr>
              <w:spacing w:line="240" w:lineRule="auto"/>
              <w:ind w:left="97" w:firstLine="0"/>
              <w:rPr>
                <w:rFonts w:ascii="Times New Roman" w:hAnsi="Times New Roman"/>
                <w:sz w:val="22"/>
                <w:szCs w:val="22"/>
              </w:rPr>
            </w:pPr>
            <w:r w:rsidRPr="00141566">
              <w:rPr>
                <w:rFonts w:ascii="Times New Roman" w:hAnsi="Times New Roman"/>
                <w:sz w:val="22"/>
                <w:szCs w:val="22"/>
              </w:rPr>
              <w:t>Dopis</w:t>
            </w:r>
            <w:r w:rsidR="00FD0ABC" w:rsidRPr="00141566">
              <w:rPr>
                <w:rFonts w:ascii="Times New Roman" w:hAnsi="Times New Roman"/>
                <w:sz w:val="22"/>
                <w:szCs w:val="22"/>
              </w:rPr>
              <w:t xml:space="preserve">: </w:t>
            </w:r>
            <w:r w:rsidRPr="00141566">
              <w:rPr>
                <w:rFonts w:ascii="Times New Roman" w:hAnsi="Times New Roman"/>
                <w:sz w:val="22"/>
                <w:szCs w:val="22"/>
              </w:rPr>
              <w:t>KLASA:351-02/20-01/1</w:t>
            </w:r>
          </w:p>
          <w:p w14:paraId="73C9A65A" w14:textId="4BBD5112" w:rsidR="001F6C4F" w:rsidRPr="00141566" w:rsidRDefault="001F6C4F" w:rsidP="00FC62BF">
            <w:pPr>
              <w:spacing w:line="240" w:lineRule="auto"/>
              <w:ind w:left="97" w:firstLine="0"/>
              <w:rPr>
                <w:rFonts w:ascii="Times New Roman" w:hAnsi="Times New Roman"/>
                <w:sz w:val="22"/>
                <w:szCs w:val="22"/>
              </w:rPr>
            </w:pPr>
          </w:p>
        </w:tc>
        <w:tc>
          <w:tcPr>
            <w:tcW w:w="2763" w:type="pct"/>
          </w:tcPr>
          <w:p w14:paraId="2CDC8A42" w14:textId="7EF81D9F"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Temeljem članka 10. Pravilnika o sadržaju, formatu i postupku donošenja akcijskog plana za poboljšanje kvalitete zraka, te uzajamnoj razmjeni informacija i izvješćivanju o kvaliteti zraka i obvezama za provedbu Odluke Komisije 2011/850/EU („Narodne novine” broj 26/26) nastavno na vaš dopis KLASA: 351-02/20-01/1 navodimo slijedeće:</w:t>
            </w:r>
          </w:p>
          <w:p w14:paraId="23B0C511" w14:textId="77777777" w:rsidR="001F6C4F" w:rsidRPr="00141566" w:rsidRDefault="001F6C4F" w:rsidP="00FC62BF">
            <w:pPr>
              <w:spacing w:line="240" w:lineRule="auto"/>
              <w:ind w:left="97" w:firstLine="0"/>
              <w:jc w:val="left"/>
              <w:rPr>
                <w:rFonts w:ascii="Times New Roman" w:hAnsi="Times New Roman"/>
                <w:b/>
                <w:bCs/>
                <w:sz w:val="22"/>
                <w:szCs w:val="22"/>
              </w:rPr>
            </w:pPr>
            <w:r w:rsidRPr="00141566">
              <w:rPr>
                <w:rFonts w:ascii="Times New Roman" w:hAnsi="Times New Roman"/>
                <w:b/>
                <w:bCs/>
                <w:sz w:val="22"/>
                <w:szCs w:val="22"/>
              </w:rPr>
              <w:t xml:space="preserve">D) Smanjenje emisija lebdećih čestica iz cestovnog prometa (mjere propisane </w:t>
            </w:r>
            <w:proofErr w:type="spellStart"/>
            <w:r w:rsidRPr="00141566">
              <w:rPr>
                <w:rFonts w:ascii="Times New Roman" w:hAnsi="Times New Roman"/>
                <w:b/>
                <w:bCs/>
                <w:sz w:val="22"/>
                <w:szCs w:val="22"/>
              </w:rPr>
              <w:t>Masterplanom</w:t>
            </w:r>
            <w:proofErr w:type="spellEnd"/>
            <w:r w:rsidRPr="00141566">
              <w:rPr>
                <w:rFonts w:ascii="Times New Roman" w:hAnsi="Times New Roman"/>
                <w:b/>
                <w:bCs/>
                <w:sz w:val="22"/>
                <w:szCs w:val="22"/>
              </w:rPr>
              <w:t xml:space="preserve"> prometnog razvoja Grada Osijeka i Osječko-baranjske županije i Akcijskim planom energetske učinkovitosti Grada Osijeka za razdoblje 2022. - 2024. godine)</w:t>
            </w:r>
          </w:p>
          <w:p w14:paraId="12BD29CD" w14:textId="7ABE1066" w:rsidR="001F6C4F" w:rsidRPr="00141566" w:rsidRDefault="001F6C4F"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 xml:space="preserve">Izgradnja </w:t>
            </w:r>
            <w:proofErr w:type="spellStart"/>
            <w:r w:rsidRPr="00141566">
              <w:rPr>
                <w:rFonts w:ascii="Times New Roman" w:hAnsi="Times New Roman"/>
                <w:b/>
                <w:bCs/>
                <w:sz w:val="22"/>
                <w:szCs w:val="22"/>
              </w:rPr>
              <w:t>intermodalnih</w:t>
            </w:r>
            <w:proofErr w:type="spellEnd"/>
            <w:r w:rsidRPr="00141566">
              <w:rPr>
                <w:rFonts w:ascii="Times New Roman" w:hAnsi="Times New Roman"/>
                <w:b/>
                <w:bCs/>
                <w:sz w:val="22"/>
                <w:szCs w:val="22"/>
              </w:rPr>
              <w:t xml:space="preserve"> terminala, mjesta integracije i stajališta u sustavu javnog gradskog i prigradskog i županijskog prijevoz</w:t>
            </w:r>
          </w:p>
          <w:p w14:paraId="7DF96746"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 navedeno nemamo primjedbi i slažemo se s nacrtom predložene mjere.</w:t>
            </w:r>
          </w:p>
          <w:p w14:paraId="63FBE569" w14:textId="765308B1" w:rsidR="001F6C4F" w:rsidRPr="00141566" w:rsidRDefault="001F6C4F"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Izgradnja i modernizacija željezničke, tramvajske i cestovne infrastrukture koja služi za odvijanje javnog prijevoza putnika</w:t>
            </w:r>
          </w:p>
          <w:p w14:paraId="519CC615"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 navedeno nemamo primjedbi i slažemo se s nacrtom predložene mjere.</w:t>
            </w:r>
          </w:p>
          <w:p w14:paraId="066804C6"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Gradski prijevoz putnika d.o.o. kao nositelj projekta Modernizacije tramvajske infrastrukture na području Grada Osijeka provodi navedene aktivnosti te se one odvijaju sukladno odobrenim dinamičkim planovima.</w:t>
            </w:r>
          </w:p>
          <w:p w14:paraId="5F8BDE0B" w14:textId="0DE14AE1" w:rsidR="001F6C4F" w:rsidRPr="00141566" w:rsidRDefault="001F6C4F"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Nabavka vozila javnog prijevoza koja koriste standardne izvore energije, ali sa značajno smanjenom emisijom C</w:t>
            </w:r>
            <w:r w:rsidR="005B6B55" w:rsidRPr="00141566">
              <w:rPr>
                <w:rFonts w:ascii="Times New Roman" w:hAnsi="Times New Roman"/>
                <w:b/>
                <w:bCs/>
                <w:sz w:val="22"/>
                <w:szCs w:val="22"/>
              </w:rPr>
              <w:t>O</w:t>
            </w:r>
            <w:r w:rsidRPr="00141566">
              <w:rPr>
                <w:rFonts w:ascii="Times New Roman" w:hAnsi="Times New Roman"/>
                <w:b/>
                <w:bCs/>
                <w:sz w:val="22"/>
                <w:szCs w:val="22"/>
              </w:rPr>
              <w:t>2 i/ili koji koriste alternativne i/ili kombinirane izvore energije</w:t>
            </w:r>
          </w:p>
          <w:p w14:paraId="13D23C18"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 navedeno nemamo primjedbi i slažemo se s nacrtom predložene mjere.</w:t>
            </w:r>
          </w:p>
          <w:p w14:paraId="03580E02"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 xml:space="preserve">Gradski prijevoz putnika d.o.o. 2022. godine nabavio je novih 13 autobusa i to 7 solo gradskih niskopodnih autobusa duljine 12 metara i 6 solo gradsko/prigradskih </w:t>
            </w:r>
            <w:proofErr w:type="spellStart"/>
            <w:r w:rsidRPr="00141566">
              <w:rPr>
                <w:rFonts w:ascii="Times New Roman" w:hAnsi="Times New Roman"/>
                <w:sz w:val="22"/>
                <w:szCs w:val="22"/>
              </w:rPr>
              <w:t>poluniskopodnih</w:t>
            </w:r>
            <w:proofErr w:type="spellEnd"/>
            <w:r w:rsidRPr="00141566">
              <w:rPr>
                <w:rFonts w:ascii="Times New Roman" w:hAnsi="Times New Roman"/>
                <w:sz w:val="22"/>
                <w:szCs w:val="22"/>
              </w:rPr>
              <w:t xml:space="preserve"> autobusa LE duljine 12 metara EURO 6 norme. Trenutno je u fazi priprema za prijavu projekta nabavke još 17 autobusa na električni pogon.</w:t>
            </w:r>
          </w:p>
          <w:p w14:paraId="0A4DB9F8" w14:textId="3523C259"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Prijava projekta očekuje se početkom 2024. godine. Kroz nacionalni plan oporavka i otpornosti, ugovorena je nabavka 10 niskopodnih tramvaja čija se isporuka očekuje do kraja 2025. godine. Ugovor je dio potpisanog Okvirnog sporazuma za </w:t>
            </w:r>
            <w:r w:rsidR="00616EBC" w:rsidRPr="00141566">
              <w:rPr>
                <w:rFonts w:ascii="Times New Roman" w:hAnsi="Times New Roman"/>
                <w:sz w:val="22"/>
                <w:szCs w:val="22"/>
              </w:rPr>
              <w:t>nabavku</w:t>
            </w:r>
            <w:r w:rsidRPr="00141566">
              <w:rPr>
                <w:rFonts w:ascii="Times New Roman" w:hAnsi="Times New Roman"/>
                <w:sz w:val="22"/>
                <w:szCs w:val="22"/>
              </w:rPr>
              <w:t xml:space="preserve"> sveukupno 30 niskopodnih tramvaja.</w:t>
            </w:r>
          </w:p>
          <w:p w14:paraId="62E4175D" w14:textId="37CA750E" w:rsidR="001F6C4F" w:rsidRPr="00141566" w:rsidRDefault="001F6C4F"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Proširenje i izgradnja sustava punionica alternativnih goriva</w:t>
            </w:r>
          </w:p>
          <w:p w14:paraId="6361346F"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 navedeno nemamo primjedbi i slažemo se s nacrtom predložene mjere.</w:t>
            </w:r>
          </w:p>
          <w:p w14:paraId="23256483" w14:textId="23C9D860" w:rsidR="001F6C4F" w:rsidRPr="00141566" w:rsidRDefault="001F6C4F"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 xml:space="preserve">Izgradnja i </w:t>
            </w:r>
            <w:r w:rsidR="006077E2" w:rsidRPr="00141566">
              <w:rPr>
                <w:rFonts w:ascii="Times New Roman" w:hAnsi="Times New Roman"/>
                <w:b/>
                <w:bCs/>
                <w:sz w:val="22"/>
                <w:szCs w:val="22"/>
              </w:rPr>
              <w:t>uređenje</w:t>
            </w:r>
            <w:r w:rsidRPr="00141566">
              <w:rPr>
                <w:rFonts w:ascii="Times New Roman" w:hAnsi="Times New Roman"/>
                <w:b/>
                <w:bCs/>
                <w:sz w:val="22"/>
                <w:szCs w:val="22"/>
              </w:rPr>
              <w:t xml:space="preserve"> biciklističkih staza koja povezuju kućanstva sa stajalištima JP-a, kolodvorima i </w:t>
            </w:r>
            <w:proofErr w:type="spellStart"/>
            <w:r w:rsidRPr="00141566">
              <w:rPr>
                <w:rFonts w:ascii="Times New Roman" w:hAnsi="Times New Roman"/>
                <w:b/>
                <w:bCs/>
                <w:sz w:val="22"/>
                <w:szCs w:val="22"/>
              </w:rPr>
              <w:t>intermodalnim</w:t>
            </w:r>
            <w:proofErr w:type="spellEnd"/>
            <w:r w:rsidRPr="00141566">
              <w:rPr>
                <w:rFonts w:ascii="Times New Roman" w:hAnsi="Times New Roman"/>
                <w:b/>
                <w:bCs/>
                <w:sz w:val="22"/>
                <w:szCs w:val="22"/>
              </w:rPr>
              <w:t xml:space="preserve"> terminalima</w:t>
            </w:r>
          </w:p>
          <w:p w14:paraId="6C8DB56D"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 navedeno nemamo primjedbi i slažemo se s nacrtom predložene mjere.</w:t>
            </w:r>
          </w:p>
          <w:p w14:paraId="13760D83" w14:textId="55EE2DEA" w:rsidR="001F6C4F" w:rsidRPr="00141566" w:rsidRDefault="001F6C4F"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 xml:space="preserve">Izgradnja </w:t>
            </w:r>
            <w:proofErr w:type="spellStart"/>
            <w:r w:rsidRPr="00141566">
              <w:rPr>
                <w:rFonts w:ascii="Times New Roman" w:hAnsi="Times New Roman"/>
                <w:b/>
                <w:bCs/>
                <w:sz w:val="22"/>
                <w:szCs w:val="22"/>
              </w:rPr>
              <w:t>Park&amp;Ride</w:t>
            </w:r>
            <w:proofErr w:type="spellEnd"/>
            <w:r w:rsidRPr="00141566">
              <w:rPr>
                <w:rFonts w:ascii="Times New Roman" w:hAnsi="Times New Roman"/>
                <w:b/>
                <w:bCs/>
                <w:sz w:val="22"/>
                <w:szCs w:val="22"/>
              </w:rPr>
              <w:t xml:space="preserve"> sustava</w:t>
            </w:r>
          </w:p>
          <w:p w14:paraId="32F11842"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Na navedeno nemamo primjedbi i slažemo se s nacrtom predložene mjere. Gradski prijevoz putnika d.o.o. je u fazi idejnog rješenja za izgradnju Nove remize u sklopu koje je planirana implementacija </w:t>
            </w:r>
            <w:proofErr w:type="spellStart"/>
            <w:r w:rsidRPr="00141566">
              <w:rPr>
                <w:rFonts w:ascii="Times New Roman" w:hAnsi="Times New Roman"/>
                <w:sz w:val="22"/>
                <w:szCs w:val="22"/>
              </w:rPr>
              <w:t>Park&amp;Ride</w:t>
            </w:r>
            <w:proofErr w:type="spellEnd"/>
            <w:r w:rsidRPr="00141566">
              <w:rPr>
                <w:rFonts w:ascii="Times New Roman" w:hAnsi="Times New Roman"/>
                <w:sz w:val="22"/>
                <w:szCs w:val="22"/>
              </w:rPr>
              <w:t xml:space="preserve"> sustava.</w:t>
            </w:r>
          </w:p>
          <w:p w14:paraId="663C6242" w14:textId="5EC1E6DC" w:rsidR="001F6C4F" w:rsidRPr="00141566" w:rsidRDefault="006077E2" w:rsidP="00FC62BF">
            <w:pPr>
              <w:pStyle w:val="Odlomakpopisa"/>
              <w:numPr>
                <w:ilvl w:val="0"/>
                <w:numId w:val="17"/>
              </w:numPr>
              <w:spacing w:line="240" w:lineRule="auto"/>
              <w:jc w:val="left"/>
              <w:rPr>
                <w:rFonts w:ascii="Times New Roman" w:hAnsi="Times New Roman"/>
                <w:b/>
                <w:bCs/>
                <w:sz w:val="22"/>
                <w:szCs w:val="22"/>
              </w:rPr>
            </w:pPr>
            <w:r w:rsidRPr="00141566">
              <w:rPr>
                <w:rFonts w:ascii="Times New Roman" w:hAnsi="Times New Roman"/>
                <w:b/>
                <w:bCs/>
                <w:sz w:val="22"/>
                <w:szCs w:val="22"/>
              </w:rPr>
              <w:t>Uvođenje</w:t>
            </w:r>
            <w:r w:rsidR="001F6C4F" w:rsidRPr="00141566">
              <w:rPr>
                <w:rFonts w:ascii="Times New Roman" w:hAnsi="Times New Roman"/>
                <w:b/>
                <w:bCs/>
                <w:sz w:val="22"/>
                <w:szCs w:val="22"/>
              </w:rPr>
              <w:t xml:space="preserve"> zajedničke tarife i zajedničke prijevozne karte </w:t>
            </w:r>
            <w:r w:rsidRPr="00141566">
              <w:rPr>
                <w:rFonts w:ascii="Times New Roman" w:hAnsi="Times New Roman"/>
                <w:b/>
                <w:bCs/>
                <w:sz w:val="22"/>
                <w:szCs w:val="22"/>
              </w:rPr>
              <w:t>između</w:t>
            </w:r>
            <w:r w:rsidR="001F6C4F" w:rsidRPr="00141566">
              <w:rPr>
                <w:rFonts w:ascii="Times New Roman" w:hAnsi="Times New Roman"/>
                <w:b/>
                <w:bCs/>
                <w:sz w:val="22"/>
                <w:szCs w:val="22"/>
              </w:rPr>
              <w:t xml:space="preserve"> različitih prijevoznika i </w:t>
            </w:r>
            <w:proofErr w:type="spellStart"/>
            <w:r w:rsidR="001F6C4F" w:rsidRPr="00141566">
              <w:rPr>
                <w:rFonts w:ascii="Times New Roman" w:hAnsi="Times New Roman"/>
                <w:b/>
                <w:bCs/>
                <w:sz w:val="22"/>
                <w:szCs w:val="22"/>
              </w:rPr>
              <w:t>modova</w:t>
            </w:r>
            <w:proofErr w:type="spellEnd"/>
            <w:r w:rsidR="001F6C4F" w:rsidRPr="00141566">
              <w:rPr>
                <w:rFonts w:ascii="Times New Roman" w:hAnsi="Times New Roman"/>
                <w:b/>
                <w:bCs/>
                <w:sz w:val="22"/>
                <w:szCs w:val="22"/>
              </w:rPr>
              <w:t xml:space="preserve"> prijevoza</w:t>
            </w:r>
          </w:p>
          <w:p w14:paraId="03460042" w14:textId="3592665A" w:rsidR="00590700"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 navedeno nemamo primjedbi i slažemo se s nacrtom predložene mjere. Gradski prijevoz putnika d.o.o. i HŽ Putnički prijevoz uveli su zajedničku mjesečnu prijevoznu kartu za radnike, studente, učenike i umirovljenike. Zajednička mjesečna karta može se koristiti unutar dvije zone HŽPP-a (prijevoz vlakom na udaljenosti od oko 40 km od Osijeka) i 1. i 2. zone GPP-a Osijek (prijevoz tramvajem i autobusom).</w:t>
            </w:r>
          </w:p>
        </w:tc>
        <w:tc>
          <w:tcPr>
            <w:tcW w:w="1251" w:type="pct"/>
          </w:tcPr>
          <w:p w14:paraId="0A3D8B24" w14:textId="78888F0C" w:rsidR="00590700" w:rsidRPr="00141566" w:rsidRDefault="001F6C4F"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Mišljenje se</w:t>
            </w:r>
            <w:r w:rsidR="00386871" w:rsidRPr="00141566">
              <w:rPr>
                <w:rFonts w:ascii="Times New Roman" w:hAnsi="Times New Roman"/>
                <w:sz w:val="22"/>
                <w:szCs w:val="22"/>
              </w:rPr>
              <w:t xml:space="preserve"> prihvaća.</w:t>
            </w:r>
          </w:p>
        </w:tc>
      </w:tr>
      <w:tr w:rsidR="001F6C4F" w:rsidRPr="00141566" w14:paraId="1A923AE2" w14:textId="77777777" w:rsidTr="003636EC">
        <w:trPr>
          <w:trHeight w:val="992"/>
        </w:trPr>
        <w:tc>
          <w:tcPr>
            <w:tcW w:w="259" w:type="pct"/>
          </w:tcPr>
          <w:p w14:paraId="3B62A10E" w14:textId="7FF332A0" w:rsidR="001F6C4F" w:rsidRPr="00141566" w:rsidRDefault="00A8028E" w:rsidP="00FC62BF">
            <w:pPr>
              <w:spacing w:line="240" w:lineRule="auto"/>
              <w:ind w:left="97" w:firstLine="0"/>
              <w:rPr>
                <w:rFonts w:ascii="Times New Roman" w:hAnsi="Times New Roman"/>
                <w:sz w:val="22"/>
                <w:szCs w:val="22"/>
              </w:rPr>
            </w:pPr>
            <w:r w:rsidRPr="00141566">
              <w:rPr>
                <w:rFonts w:ascii="Times New Roman" w:hAnsi="Times New Roman"/>
                <w:sz w:val="22"/>
                <w:szCs w:val="22"/>
              </w:rPr>
              <w:t>4</w:t>
            </w:r>
          </w:p>
        </w:tc>
        <w:tc>
          <w:tcPr>
            <w:tcW w:w="727" w:type="pct"/>
          </w:tcPr>
          <w:p w14:paraId="0E3B2179" w14:textId="77777777" w:rsidR="001F6C4F" w:rsidRPr="00141566" w:rsidRDefault="001F6C4F" w:rsidP="00FC62BF">
            <w:pPr>
              <w:spacing w:line="240" w:lineRule="auto"/>
              <w:ind w:left="97" w:firstLine="0"/>
              <w:rPr>
                <w:rFonts w:ascii="Times New Roman" w:hAnsi="Times New Roman"/>
                <w:sz w:val="22"/>
                <w:szCs w:val="22"/>
              </w:rPr>
            </w:pPr>
            <w:r w:rsidRPr="00141566">
              <w:rPr>
                <w:rFonts w:ascii="Times New Roman" w:hAnsi="Times New Roman"/>
                <w:sz w:val="22"/>
                <w:szCs w:val="22"/>
              </w:rPr>
              <w:t>REPUBLIKA HRVATSKA</w:t>
            </w:r>
          </w:p>
          <w:p w14:paraId="0D7FCB9E"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DRŽAVNI INSPEKTORAT</w:t>
            </w:r>
          </w:p>
          <w:p w14:paraId="7AB329C3"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Središnji ured</w:t>
            </w:r>
          </w:p>
          <w:p w14:paraId="465614FA"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Sektor za nadzor zaštite okoliša, zaštite prirode i vodopravni nadzor</w:t>
            </w:r>
          </w:p>
          <w:p w14:paraId="6F6F8D77"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KLASA: 351-01/23-14/158 URBROJ: 443-01-16-23-4</w:t>
            </w:r>
          </w:p>
          <w:p w14:paraId="51C96103" w14:textId="337F367E" w:rsidR="001F6C4F" w:rsidRPr="00141566" w:rsidRDefault="001F6C4F" w:rsidP="00FC62BF">
            <w:pPr>
              <w:spacing w:line="240" w:lineRule="auto"/>
              <w:ind w:left="97" w:firstLine="0"/>
              <w:jc w:val="left"/>
              <w:rPr>
                <w:rFonts w:ascii="Times New Roman" w:eastAsia="Calibri" w:hAnsi="Times New Roman"/>
                <w:sz w:val="22"/>
                <w:szCs w:val="22"/>
              </w:rPr>
            </w:pPr>
            <w:r w:rsidRPr="00141566">
              <w:rPr>
                <w:rFonts w:ascii="Times New Roman" w:hAnsi="Times New Roman"/>
                <w:sz w:val="22"/>
                <w:szCs w:val="22"/>
              </w:rPr>
              <w:t>Zagreb, 27. studenoga 2023. godine</w:t>
            </w:r>
          </w:p>
        </w:tc>
        <w:tc>
          <w:tcPr>
            <w:tcW w:w="2763" w:type="pct"/>
          </w:tcPr>
          <w:p w14:paraId="05B98884" w14:textId="4CDFA992" w:rsidR="001F6C4F" w:rsidRPr="00141566" w:rsidRDefault="005B6B55"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P</w:t>
            </w:r>
            <w:r w:rsidR="001F6C4F" w:rsidRPr="00141566">
              <w:rPr>
                <w:rFonts w:ascii="Times New Roman" w:hAnsi="Times New Roman"/>
                <w:sz w:val="22"/>
                <w:szCs w:val="22"/>
              </w:rPr>
              <w:t xml:space="preserve">ovodom Vašeg dopisa od 6. studenoga 2023. kojim tražite prethodno mišljenje inspekcije zaštite okoliša Državnog inspektorata na prijedlog Akcijskog plana za poboljšanje kvalitete zraka na području grada Osijeka za razdoblje 2023. - 2028., </w:t>
            </w:r>
            <w:r w:rsidR="001F6C4F" w:rsidRPr="00141566">
              <w:rPr>
                <w:rFonts w:ascii="Times New Roman" w:hAnsi="Times New Roman"/>
                <w:sz w:val="22"/>
                <w:szCs w:val="22"/>
              </w:rPr>
              <w:lastRenderedPageBreak/>
              <w:t>napominjemo da inspekcija zaštite okoliša nadzire potrebu donošenja i provedbe akcijskih planova ali nije nadležna za davanje mišljenja na akcijski plan.</w:t>
            </w:r>
          </w:p>
          <w:p w14:paraId="359BA282" w14:textId="506BCAFF"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Vezano za dostavljeni nacrt prijedloga Akcijskog plana za poboljšanje kvalitete zraka na području grada Osijeka za razdoblje 2023. - 2028., poglavlje 6.1.1. Nepokretni izvori emisija u zrak prema bazi Registar onečišćavanja okoliša (ROO), napominjemo da je tvrtka HEP-Toplinarstvo d.o.o. pogon Osijek brisana iz Očevidnika izdanih okolišnih dozvola dana 17. veljače 2021 ., nadalje potrebno je ispraviti naziv tvrtke Termoelektrana-toplana (TE-TO) Osijek u HEP-Proizvodnja d.o.o. TE-TO Osijek, a Tvornicu šećera Osijek d.o.o. predlaže se brisati s popisa jer je u prethodnom tekstu naveden podatak vezan za prestanak rada tvrtke krajem 2020. te je ista 2020. zbog spajanja promijenila ime u Hrvatska industrija šećera d.o.o., Osijek. Također treba napomenuti da je pogon Sarvaš promijenio vlasnika te novi vlasnik </w:t>
            </w:r>
            <w:proofErr w:type="spellStart"/>
            <w:r w:rsidRPr="00141566">
              <w:rPr>
                <w:rFonts w:ascii="Times New Roman" w:hAnsi="Times New Roman"/>
                <w:sz w:val="22"/>
                <w:szCs w:val="22"/>
              </w:rPr>
              <w:t>Eurokamen</w:t>
            </w:r>
            <w:proofErr w:type="spellEnd"/>
            <w:r w:rsidRPr="00141566">
              <w:rPr>
                <w:rFonts w:ascii="Times New Roman" w:hAnsi="Times New Roman"/>
                <w:sz w:val="22"/>
                <w:szCs w:val="22"/>
              </w:rPr>
              <w:t xml:space="preserve"> d.o.o. od 27. ožujka 2020. posluje na istoj lokaciji. Prema saznanjima inspekcije zaštite okoliša pogon Opeka d.d. postrojenje Osijek ne posluje duži niz godina.</w:t>
            </w:r>
          </w:p>
        </w:tc>
        <w:tc>
          <w:tcPr>
            <w:tcW w:w="1251" w:type="pct"/>
          </w:tcPr>
          <w:p w14:paraId="2AD275A9" w14:textId="6B7C59A2" w:rsidR="001F6C4F" w:rsidRPr="00141566" w:rsidRDefault="005B6B55"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Primjedba</w:t>
            </w:r>
            <w:r w:rsidR="001F6C4F" w:rsidRPr="00141566">
              <w:rPr>
                <w:rFonts w:ascii="Times New Roman" w:hAnsi="Times New Roman"/>
                <w:sz w:val="22"/>
                <w:szCs w:val="22"/>
              </w:rPr>
              <w:t xml:space="preserve"> se prihvaća.</w:t>
            </w:r>
          </w:p>
          <w:p w14:paraId="147E5042" w14:textId="77777777" w:rsidR="005B6B55" w:rsidRPr="00141566" w:rsidRDefault="005B6B55" w:rsidP="00FC62BF">
            <w:pPr>
              <w:spacing w:line="240" w:lineRule="auto"/>
              <w:ind w:left="97" w:firstLine="0"/>
              <w:rPr>
                <w:rFonts w:ascii="Times New Roman" w:hAnsi="Times New Roman"/>
                <w:sz w:val="22"/>
                <w:szCs w:val="22"/>
              </w:rPr>
            </w:pPr>
          </w:p>
          <w:p w14:paraId="2EB616B7" w14:textId="37506FC2"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U poglavlju 6.1.1. </w:t>
            </w:r>
            <w:r w:rsidR="005B6B55" w:rsidRPr="00141566">
              <w:rPr>
                <w:rFonts w:ascii="Times New Roman" w:hAnsi="Times New Roman"/>
                <w:sz w:val="22"/>
                <w:szCs w:val="22"/>
              </w:rPr>
              <w:t xml:space="preserve">Akcijskog plana </w:t>
            </w:r>
            <w:r w:rsidRPr="00141566">
              <w:rPr>
                <w:rFonts w:ascii="Times New Roman" w:hAnsi="Times New Roman"/>
                <w:sz w:val="22"/>
                <w:szCs w:val="22"/>
              </w:rPr>
              <w:t xml:space="preserve">izmijenjen je popis i nazivi </w:t>
            </w:r>
            <w:r w:rsidRPr="00141566">
              <w:rPr>
                <w:rFonts w:ascii="Times New Roman" w:hAnsi="Times New Roman"/>
                <w:sz w:val="22"/>
                <w:szCs w:val="22"/>
              </w:rPr>
              <w:lastRenderedPageBreak/>
              <w:t xml:space="preserve">obveznika ishođenja okolišne dozvole. Isto tako je izmijenjen i naziv tvrtke </w:t>
            </w:r>
            <w:r w:rsidR="005B6B55" w:rsidRPr="00141566">
              <w:rPr>
                <w:rFonts w:ascii="Times New Roman" w:hAnsi="Times New Roman"/>
                <w:sz w:val="22"/>
                <w:szCs w:val="22"/>
              </w:rPr>
              <w:t xml:space="preserve">Termoelektrana-toplana (TE-TO) Osijek </w:t>
            </w:r>
            <w:r w:rsidRPr="00141566">
              <w:rPr>
                <w:rFonts w:ascii="Times New Roman" w:hAnsi="Times New Roman"/>
                <w:sz w:val="22"/>
                <w:szCs w:val="22"/>
              </w:rPr>
              <w:t>tako da sad glasi HEP-proizvodnja d.o.o., TE-TO Osijek</w:t>
            </w:r>
          </w:p>
        </w:tc>
      </w:tr>
      <w:tr w:rsidR="001F6C4F" w:rsidRPr="00141566" w14:paraId="5D533BB0" w14:textId="77777777" w:rsidTr="00966058">
        <w:trPr>
          <w:trHeight w:val="3814"/>
        </w:trPr>
        <w:tc>
          <w:tcPr>
            <w:tcW w:w="259" w:type="pct"/>
          </w:tcPr>
          <w:p w14:paraId="115C9286" w14:textId="2FEA1618" w:rsidR="001F6C4F" w:rsidRPr="00141566" w:rsidRDefault="00A8028E"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5</w:t>
            </w:r>
          </w:p>
        </w:tc>
        <w:tc>
          <w:tcPr>
            <w:tcW w:w="727" w:type="pct"/>
          </w:tcPr>
          <w:p w14:paraId="5D25C53F"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REPUBLIKA HRVATSKA</w:t>
            </w:r>
          </w:p>
          <w:p w14:paraId="0D0CFAD3"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DRŽAVNI INSPEKTORAT</w:t>
            </w:r>
          </w:p>
          <w:p w14:paraId="45FF2A92"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KLASA: 320-02/23-01/416</w:t>
            </w:r>
          </w:p>
          <w:p w14:paraId="69110C89"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URBROJ: 443-01-09-23-2</w:t>
            </w:r>
          </w:p>
          <w:p w14:paraId="4E1ADA61"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Zagreb, 29. prosinca 2023. godine</w:t>
            </w:r>
          </w:p>
          <w:p w14:paraId="276DDFF2" w14:textId="77777777" w:rsidR="001F6C4F" w:rsidRPr="00141566" w:rsidRDefault="001F6C4F" w:rsidP="00FC62BF">
            <w:pPr>
              <w:spacing w:line="240" w:lineRule="auto"/>
              <w:ind w:left="97" w:firstLine="0"/>
              <w:rPr>
                <w:rFonts w:ascii="Times New Roman" w:hAnsi="Times New Roman"/>
                <w:sz w:val="22"/>
                <w:szCs w:val="22"/>
              </w:rPr>
            </w:pPr>
          </w:p>
        </w:tc>
        <w:tc>
          <w:tcPr>
            <w:tcW w:w="2763" w:type="pct"/>
          </w:tcPr>
          <w:p w14:paraId="7EEFEDF0"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U Akcijskom planu pod poglavljem 9. „Detaljni podaci o onim mjerama ili projektima koji su usvojeni s ciljem smanjenja onečišćenja, sukladno Zakonu o zaštiti zraka”, 9. „Popis i opis svih mjera navedenih u Akcijskom planu”, pod točkom C), 2. navodite da će do smanjenja emisije iz poljoprivrede (prema Akcijskom programu zaštite voda od onečišćenja uzrokovanog nitratima poljoprivrednog podrijetla (NN 73/21)) doći na način da se poveća nadzor nad primjenom mjera definiranih III. Akcijskim programom zaštite voda od onečišćenja uzrokovanog nitratima poljoprivrednog podrijetla.</w:t>
            </w:r>
          </w:p>
          <w:p w14:paraId="1209A115"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Nadalje, u poglavlju 9.2. „Vremenski plan provedbe” navodite da treba povećati nadzor nad primjenom mjera definiranih III. Akcijskim programom zaštite voda od onečišćenja uzrokovanog nitratima poljoprivrednog podrijetla. Također, vezano za isto, u dopuni zahtjeva navodite da se primjenom ovih mjera očekuje 10% smanjenje emisija iz ovog sektora koje će, zajedno s ostalim mjerama, doprinijeti smanjenju godišnjih koncentracija lebdećih čestica na ovom području.</w:t>
            </w:r>
          </w:p>
          <w:p w14:paraId="1675555C"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Slijedom naprijed navedenog, ukazujemo na činjenicu daje III. Akcijski program zaštite voda od onečišćenja uzrokovanog nitratima poljoprivrednog podrijetla (u </w:t>
            </w:r>
            <w:r w:rsidRPr="00141566">
              <w:rPr>
                <w:rFonts w:ascii="Times New Roman" w:hAnsi="Times New Roman"/>
                <w:sz w:val="22"/>
                <w:szCs w:val="22"/>
              </w:rPr>
              <w:lastRenderedPageBreak/>
              <w:t>daljnjem tekstu Program) donesen na temelju članka 57. stavak 3. Zakona o vodama („Narodne novine”, br. 66/19, 84/21 i 47/23).</w:t>
            </w:r>
          </w:p>
          <w:p w14:paraId="2E585CC6" w14:textId="77777777"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Odredbom članka 2. ovoga Programa propisan je cilj ovog Programa, a isti je zaštita voda od onečišćenja uzrokovanog nitratima poljoprivrednog podrijetla radi postizanja dobrog stanja vodnih tijela površinskih i podzemnih voda i sprečavanja pogoršanja već dostignutog stanja vodnih tijela u pogledu onečišćenja nitratima poljoprivrednog podrijetla.</w:t>
            </w:r>
          </w:p>
          <w:p w14:paraId="0EEBF42B" w14:textId="70B2388F"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Nadalje, odredbom članka 4. ovoga Programa propisani su obveznici primjene uvjeta i mjera propisanih ovim Programom, a to su poljoprivredna gospodarstva s poljoprivrednim površinama i/ili objektima unutar područja proglašenih ranjivim područjima prema Odluci o </w:t>
            </w:r>
            <w:r w:rsidR="006077E2" w:rsidRPr="00141566">
              <w:rPr>
                <w:rFonts w:ascii="Times New Roman" w:hAnsi="Times New Roman"/>
                <w:sz w:val="22"/>
                <w:szCs w:val="22"/>
              </w:rPr>
              <w:t>određivanju</w:t>
            </w:r>
            <w:r w:rsidRPr="00141566">
              <w:rPr>
                <w:rFonts w:ascii="Times New Roman" w:hAnsi="Times New Roman"/>
                <w:sz w:val="22"/>
                <w:szCs w:val="22"/>
              </w:rPr>
              <w:t xml:space="preserve"> ranjivih područja u Republici Hrvatskoj („Narodne novine”, br. 130/12). Uvjeti i mjere propisani ovim Programom smatraju se preporukom poljoprivrednim gospodarstvima s poljoprivrednim površinama i/ili objektima izvan ranjivih područja.</w:t>
            </w:r>
          </w:p>
          <w:p w14:paraId="5905D163" w14:textId="67CD3354"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Dakle, prema Odluci o </w:t>
            </w:r>
            <w:r w:rsidR="006077E2" w:rsidRPr="00141566">
              <w:rPr>
                <w:rFonts w:ascii="Times New Roman" w:hAnsi="Times New Roman"/>
                <w:sz w:val="22"/>
                <w:szCs w:val="22"/>
              </w:rPr>
              <w:t>određivanju</w:t>
            </w:r>
            <w:r w:rsidRPr="00141566">
              <w:rPr>
                <w:rFonts w:ascii="Times New Roman" w:hAnsi="Times New Roman"/>
                <w:sz w:val="22"/>
                <w:szCs w:val="22"/>
              </w:rPr>
              <w:t xml:space="preserve"> ranjivih područja u Republici Hrvatskoj Grad Osijek ne spada u ranjivo područje te ne postoji obveza da se poljoprivredna gospodarstva s poljoprivrednim površinama obvezno pridržavaju uvjeta i mjera propisanih ovim Programom, već postoji samo preporuka</w:t>
            </w:r>
            <w:r w:rsidR="005B6B55" w:rsidRPr="00141566">
              <w:rPr>
                <w:rFonts w:ascii="Times New Roman" w:hAnsi="Times New Roman"/>
                <w:sz w:val="22"/>
                <w:szCs w:val="22"/>
              </w:rPr>
              <w:t>.</w:t>
            </w:r>
          </w:p>
          <w:p w14:paraId="3D350268" w14:textId="4CD8FA5E" w:rsidR="001F6C4F"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Nastavno na navedeno, Sektor za nadzor poljoprivrede i </w:t>
            </w:r>
            <w:proofErr w:type="spellStart"/>
            <w:r w:rsidRPr="00141566">
              <w:rPr>
                <w:rFonts w:ascii="Times New Roman" w:hAnsi="Times New Roman"/>
                <w:sz w:val="22"/>
                <w:szCs w:val="22"/>
              </w:rPr>
              <w:t>fitosanitarni</w:t>
            </w:r>
            <w:proofErr w:type="spellEnd"/>
            <w:r w:rsidRPr="00141566">
              <w:rPr>
                <w:rFonts w:ascii="Times New Roman" w:hAnsi="Times New Roman"/>
                <w:sz w:val="22"/>
                <w:szCs w:val="22"/>
              </w:rPr>
              <w:t xml:space="preserve"> nadzor Državnog inspektorata nije suglasan s prijedlogom Akcijskog plana u dijelu koji se odnosi na poljoprivrednu inspekciju iz prethodno navedenih razloga.</w:t>
            </w:r>
          </w:p>
        </w:tc>
        <w:tc>
          <w:tcPr>
            <w:tcW w:w="1251" w:type="pct"/>
          </w:tcPr>
          <w:p w14:paraId="000D9C77" w14:textId="77777777" w:rsidR="005B6B55"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 xml:space="preserve">Primjedba se prihvaća. </w:t>
            </w:r>
          </w:p>
          <w:p w14:paraId="79814775" w14:textId="77777777" w:rsidR="005B6B55" w:rsidRPr="00141566" w:rsidRDefault="005B6B55" w:rsidP="00FC62BF">
            <w:pPr>
              <w:spacing w:line="240" w:lineRule="auto"/>
              <w:ind w:left="97" w:firstLine="0"/>
              <w:jc w:val="left"/>
              <w:rPr>
                <w:rFonts w:ascii="Times New Roman" w:hAnsi="Times New Roman"/>
                <w:sz w:val="22"/>
                <w:szCs w:val="22"/>
              </w:rPr>
            </w:pPr>
          </w:p>
          <w:p w14:paraId="47F04A0F" w14:textId="77777777" w:rsidR="0037784E" w:rsidRPr="00141566" w:rsidRDefault="001F6C4F"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Akcij</w:t>
            </w:r>
            <w:r w:rsidR="005B6B55" w:rsidRPr="00141566">
              <w:rPr>
                <w:rFonts w:ascii="Times New Roman" w:hAnsi="Times New Roman"/>
                <w:sz w:val="22"/>
                <w:szCs w:val="22"/>
              </w:rPr>
              <w:t>s</w:t>
            </w:r>
            <w:r w:rsidRPr="00141566">
              <w:rPr>
                <w:rFonts w:ascii="Times New Roman" w:hAnsi="Times New Roman"/>
                <w:sz w:val="22"/>
                <w:szCs w:val="22"/>
              </w:rPr>
              <w:t xml:space="preserve">ki plan je izmijenjen prema primjedbi. </w:t>
            </w:r>
          </w:p>
          <w:p w14:paraId="12026066" w14:textId="6855ECE6" w:rsidR="001F6C4F" w:rsidRPr="00141566" w:rsidRDefault="0037784E"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P</w:t>
            </w:r>
            <w:r w:rsidR="001F6C4F" w:rsidRPr="00141566">
              <w:rPr>
                <w:rFonts w:ascii="Times New Roman" w:hAnsi="Times New Roman"/>
                <w:sz w:val="22"/>
                <w:szCs w:val="22"/>
              </w:rPr>
              <w:t xml:space="preserve">redložene mjere su </w:t>
            </w:r>
            <w:r w:rsidR="007C2E92" w:rsidRPr="00141566">
              <w:rPr>
                <w:rFonts w:ascii="Times New Roman" w:hAnsi="Times New Roman"/>
                <w:sz w:val="22"/>
                <w:szCs w:val="22"/>
              </w:rPr>
              <w:t>izmijenjene te je predložena samo mjera:</w:t>
            </w:r>
          </w:p>
          <w:p w14:paraId="7A1CF9DE" w14:textId="6382E377" w:rsidR="001F6C4F" w:rsidRPr="00141566" w:rsidRDefault="005B6B55"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w:t>
            </w:r>
            <w:r w:rsidR="001F6C4F" w:rsidRPr="00141566">
              <w:rPr>
                <w:rFonts w:ascii="Times New Roman" w:hAnsi="Times New Roman"/>
                <w:sz w:val="22"/>
                <w:szCs w:val="22"/>
              </w:rPr>
              <w:t>U suradnji sa znanstvenim institucijama educirati poljoprivrednike o primjeni „precizne poljoprivrede“ i mjerama smanjenja primjene gnojiva na poljoprivredna zemljišta</w:t>
            </w:r>
            <w:r w:rsidRPr="00141566">
              <w:rPr>
                <w:rFonts w:ascii="Times New Roman" w:hAnsi="Times New Roman"/>
                <w:sz w:val="22"/>
                <w:szCs w:val="22"/>
              </w:rPr>
              <w:t>“</w:t>
            </w:r>
          </w:p>
          <w:p w14:paraId="35AA322A" w14:textId="22221E53" w:rsidR="007C2E92" w:rsidRPr="00141566" w:rsidRDefault="007C2E92" w:rsidP="00FC62BF">
            <w:pPr>
              <w:spacing w:line="240" w:lineRule="auto"/>
              <w:ind w:left="97" w:firstLine="0"/>
              <w:rPr>
                <w:rFonts w:ascii="Times New Roman" w:hAnsi="Times New Roman"/>
                <w:sz w:val="22"/>
                <w:szCs w:val="22"/>
              </w:rPr>
            </w:pPr>
            <w:r w:rsidRPr="00141566">
              <w:rPr>
                <w:rFonts w:ascii="Times New Roman" w:hAnsi="Times New Roman"/>
                <w:sz w:val="22"/>
                <w:szCs w:val="22"/>
              </w:rPr>
              <w:t xml:space="preserve">Nositelj njene provedbe </w:t>
            </w:r>
            <w:r w:rsidR="005B6B55" w:rsidRPr="00141566">
              <w:rPr>
                <w:rFonts w:ascii="Times New Roman" w:hAnsi="Times New Roman"/>
                <w:sz w:val="22"/>
                <w:szCs w:val="22"/>
              </w:rPr>
              <w:t>je</w:t>
            </w:r>
            <w:r w:rsidRPr="00141566">
              <w:rPr>
                <w:rFonts w:ascii="Times New Roman" w:hAnsi="Times New Roman"/>
                <w:sz w:val="22"/>
                <w:szCs w:val="22"/>
              </w:rPr>
              <w:t xml:space="preserve"> Grad Osijek u suradnji sa znanstvenim institucijama</w:t>
            </w:r>
          </w:p>
        </w:tc>
      </w:tr>
      <w:tr w:rsidR="001B7A88" w:rsidRPr="00141566" w14:paraId="5362A00B" w14:textId="77777777" w:rsidTr="00660768">
        <w:trPr>
          <w:trHeight w:val="1133"/>
        </w:trPr>
        <w:tc>
          <w:tcPr>
            <w:tcW w:w="259" w:type="pct"/>
            <w:vMerge w:val="restart"/>
          </w:tcPr>
          <w:p w14:paraId="2DB71656" w14:textId="425E54D6" w:rsidR="001B7A88" w:rsidRPr="00141566" w:rsidRDefault="00A8028E" w:rsidP="00FC62BF">
            <w:pPr>
              <w:spacing w:line="240" w:lineRule="auto"/>
              <w:ind w:left="97" w:firstLine="0"/>
              <w:rPr>
                <w:rFonts w:ascii="Times New Roman" w:hAnsi="Times New Roman"/>
                <w:sz w:val="22"/>
                <w:szCs w:val="22"/>
              </w:rPr>
            </w:pPr>
            <w:r w:rsidRPr="00141566">
              <w:rPr>
                <w:rFonts w:ascii="Times New Roman" w:hAnsi="Times New Roman"/>
                <w:sz w:val="22"/>
                <w:szCs w:val="22"/>
              </w:rPr>
              <w:t>6</w:t>
            </w:r>
          </w:p>
        </w:tc>
        <w:tc>
          <w:tcPr>
            <w:tcW w:w="727" w:type="pct"/>
            <w:vMerge w:val="restart"/>
          </w:tcPr>
          <w:p w14:paraId="6265DB20"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REPUBLIKA HRVATSKA</w:t>
            </w:r>
          </w:p>
          <w:p w14:paraId="6C11A3D8" w14:textId="2D40F365"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MINISTARSTVO GOSPODARSTVA I ODRŽIVOG RAZVOJA</w:t>
            </w:r>
          </w:p>
          <w:p w14:paraId="62815C71" w14:textId="77777777"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 xml:space="preserve">KLASA: 351-05/24-05/38 </w:t>
            </w:r>
          </w:p>
          <w:p w14:paraId="63E0B11D" w14:textId="2FC638E4"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URBROJ: 517-04-2-2-24-3 Zagreb, 26. veljače 2024.</w:t>
            </w:r>
          </w:p>
        </w:tc>
        <w:tc>
          <w:tcPr>
            <w:tcW w:w="2763" w:type="pct"/>
          </w:tcPr>
          <w:p w14:paraId="0BF6D2CF" w14:textId="4A51D30E"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Uvodno skrećemo pažnju da je potrebno ispraviti početak razdoblja trajanja Akcijskog plana s obzirom da će isti biti usvojen u 2024. godini. Nastavno na navedeno Akcijski plan za poboljšanje kvalitete zraka na području Grada Osijeka donosi se za razdoblje 2024.- 2028.</w:t>
            </w:r>
          </w:p>
          <w:p w14:paraId="3DF79780" w14:textId="675CAFC2"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Generalno, Akcijski plan je vrlo detaljno uzeo u obzir dostupne informacije relevantne za prikaz trenutnog stanja kao i za projekcije budućeg stanja po usvajanju predloženih mjera.</w:t>
            </w:r>
          </w:p>
        </w:tc>
        <w:tc>
          <w:tcPr>
            <w:tcW w:w="1251" w:type="pct"/>
          </w:tcPr>
          <w:p w14:paraId="0439AA55"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Primjedba se prihvaća.</w:t>
            </w:r>
          </w:p>
          <w:p w14:paraId="5E7BEDE7" w14:textId="171739CC"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Trajanje Akcijskog plan je 2024. – 2028. godina</w:t>
            </w:r>
          </w:p>
        </w:tc>
      </w:tr>
      <w:tr w:rsidR="001B7A88" w:rsidRPr="00141566" w14:paraId="526F29D8" w14:textId="77777777" w:rsidTr="00660768">
        <w:tc>
          <w:tcPr>
            <w:tcW w:w="259" w:type="pct"/>
            <w:vMerge/>
          </w:tcPr>
          <w:p w14:paraId="6CA3061E" w14:textId="77777777" w:rsidR="001B7A88" w:rsidRPr="00141566" w:rsidRDefault="001B7A88" w:rsidP="00FC62BF">
            <w:pPr>
              <w:spacing w:line="240" w:lineRule="auto"/>
              <w:ind w:left="97" w:firstLine="0"/>
              <w:rPr>
                <w:rFonts w:ascii="Times New Roman" w:hAnsi="Times New Roman"/>
                <w:sz w:val="22"/>
                <w:szCs w:val="22"/>
              </w:rPr>
            </w:pPr>
          </w:p>
        </w:tc>
        <w:tc>
          <w:tcPr>
            <w:tcW w:w="727" w:type="pct"/>
            <w:vMerge/>
          </w:tcPr>
          <w:p w14:paraId="452EA5FC" w14:textId="77777777" w:rsidR="001B7A88" w:rsidRPr="00141566" w:rsidRDefault="001B7A88" w:rsidP="00FC62BF">
            <w:pPr>
              <w:spacing w:line="240" w:lineRule="auto"/>
              <w:ind w:left="97" w:firstLine="0"/>
              <w:rPr>
                <w:rFonts w:ascii="Times New Roman" w:hAnsi="Times New Roman"/>
                <w:sz w:val="22"/>
                <w:szCs w:val="22"/>
              </w:rPr>
            </w:pPr>
          </w:p>
        </w:tc>
        <w:tc>
          <w:tcPr>
            <w:tcW w:w="2763" w:type="pct"/>
          </w:tcPr>
          <w:p w14:paraId="02E5305E" w14:textId="77777777"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U nastavku navodimo poglavlja i dijelove Akcijskog plana koje je potrebno korigirati.</w:t>
            </w:r>
          </w:p>
          <w:p w14:paraId="29A27C68" w14:textId="537B6707"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lastRenderedPageBreak/>
              <w:t>Poglavlje 2.3. Mjerna postaja (karta, geografske koordinate); Tablica 2.3.-1. Podaci o mjernoj postaji državne mreže za trajno praćenje kvalitete zraka Osijek-l, pod Onečišćujuće tvari koje se mjere, potrebno je navesti da se ugljikov monoksid (CO), sumporov dioksid (SO2) i benzen sukladno Programu mjerenja razine onečišćenosti zraka u državnoj mreži za trajno praćenje kvalitete zraka (Narodne novine, br.: 12/23) više ne mjere na mjernoj postaji Osijek - 1</w:t>
            </w:r>
          </w:p>
        </w:tc>
        <w:tc>
          <w:tcPr>
            <w:tcW w:w="1251" w:type="pct"/>
          </w:tcPr>
          <w:p w14:paraId="798C572B"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Primjedba se prihvaća.</w:t>
            </w:r>
          </w:p>
          <w:p w14:paraId="0697385E"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U tablici je</w:t>
            </w:r>
            <w:r w:rsidR="00616EBC" w:rsidRPr="00141566">
              <w:rPr>
                <w:rFonts w:ascii="Times New Roman" w:hAnsi="Times New Roman"/>
                <w:sz w:val="22"/>
                <w:szCs w:val="22"/>
              </w:rPr>
              <w:t xml:space="preserve"> </w:t>
            </w:r>
            <w:r w:rsidRPr="00141566">
              <w:rPr>
                <w:rFonts w:ascii="Times New Roman" w:hAnsi="Times New Roman"/>
                <w:sz w:val="22"/>
                <w:szCs w:val="22"/>
              </w:rPr>
              <w:t>dana napomena kako se na mjernoj postaji Osijek-1 više ne prate onečišćujuće tvari CO, benzen i SO2.</w:t>
            </w:r>
          </w:p>
          <w:p w14:paraId="598B5CAC" w14:textId="11F098B5" w:rsidR="00E4704E" w:rsidRPr="00141566" w:rsidRDefault="00E4704E" w:rsidP="00FC62BF">
            <w:pPr>
              <w:spacing w:line="240" w:lineRule="auto"/>
              <w:ind w:left="97" w:firstLine="0"/>
              <w:rPr>
                <w:rFonts w:ascii="Times New Roman" w:hAnsi="Times New Roman"/>
                <w:sz w:val="22"/>
                <w:szCs w:val="22"/>
              </w:rPr>
            </w:pPr>
            <w:r w:rsidRPr="00141566">
              <w:rPr>
                <w:rFonts w:ascii="Times New Roman" w:hAnsi="Times New Roman"/>
                <w:sz w:val="22"/>
                <w:szCs w:val="22"/>
              </w:rPr>
              <w:t>U popis propisa dodan je i Program mjerenja razine onečišćenosti zraka u državnoj mreži za trajno praćenje kvalitete zraka (Narodne novine, br.: 12/23)</w:t>
            </w:r>
          </w:p>
        </w:tc>
      </w:tr>
      <w:tr w:rsidR="001B7A88" w:rsidRPr="00141566" w14:paraId="0FDC53E7" w14:textId="77777777" w:rsidTr="00966058">
        <w:trPr>
          <w:trHeight w:val="1334"/>
        </w:trPr>
        <w:tc>
          <w:tcPr>
            <w:tcW w:w="259" w:type="pct"/>
            <w:vMerge/>
          </w:tcPr>
          <w:p w14:paraId="5B3A1A42" w14:textId="77777777" w:rsidR="001B7A88" w:rsidRPr="00141566" w:rsidRDefault="001B7A88" w:rsidP="00FC62BF">
            <w:pPr>
              <w:spacing w:line="240" w:lineRule="auto"/>
              <w:ind w:left="97" w:firstLine="0"/>
              <w:rPr>
                <w:rFonts w:ascii="Times New Roman" w:hAnsi="Times New Roman"/>
                <w:sz w:val="22"/>
                <w:szCs w:val="22"/>
              </w:rPr>
            </w:pPr>
          </w:p>
        </w:tc>
        <w:tc>
          <w:tcPr>
            <w:tcW w:w="727" w:type="pct"/>
            <w:vMerge/>
          </w:tcPr>
          <w:p w14:paraId="5F0E3043" w14:textId="77777777" w:rsidR="001B7A88" w:rsidRPr="00141566" w:rsidRDefault="001B7A88" w:rsidP="00FC62BF">
            <w:pPr>
              <w:spacing w:line="240" w:lineRule="auto"/>
              <w:ind w:left="97" w:firstLine="0"/>
              <w:rPr>
                <w:rFonts w:ascii="Times New Roman" w:hAnsi="Times New Roman"/>
                <w:sz w:val="22"/>
                <w:szCs w:val="22"/>
              </w:rPr>
            </w:pPr>
          </w:p>
        </w:tc>
        <w:tc>
          <w:tcPr>
            <w:tcW w:w="2763" w:type="pct"/>
          </w:tcPr>
          <w:p w14:paraId="3E5E75D2" w14:textId="62DAA1F5"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Poglavlje 9.2. Vremenski plan provedbe sadrži dvije tablice koje je potrebno numerirati te ih navesti u poglavlje 14. Popis slika i tablica.</w:t>
            </w:r>
          </w:p>
        </w:tc>
        <w:tc>
          <w:tcPr>
            <w:tcW w:w="1251" w:type="pct"/>
          </w:tcPr>
          <w:p w14:paraId="18794003"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Primjedba se prihvaća.</w:t>
            </w:r>
          </w:p>
          <w:p w14:paraId="6105D78F" w14:textId="77777777" w:rsidR="001B7A88" w:rsidRPr="00141566" w:rsidRDefault="001B7A88" w:rsidP="00FC62BF">
            <w:pPr>
              <w:spacing w:line="240" w:lineRule="auto"/>
              <w:ind w:left="97" w:firstLine="0"/>
              <w:rPr>
                <w:rFonts w:ascii="Times New Roman" w:hAnsi="Times New Roman"/>
                <w:sz w:val="22"/>
                <w:szCs w:val="22"/>
              </w:rPr>
            </w:pPr>
          </w:p>
          <w:p w14:paraId="48DAE051" w14:textId="286CCF2B"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Tablice su označene i navedene pod popisom Tablica</w:t>
            </w:r>
          </w:p>
        </w:tc>
      </w:tr>
      <w:tr w:rsidR="001B7A88" w:rsidRPr="00141566" w14:paraId="7A3610BE" w14:textId="77777777" w:rsidTr="00672E4B">
        <w:trPr>
          <w:trHeight w:val="70"/>
        </w:trPr>
        <w:tc>
          <w:tcPr>
            <w:tcW w:w="259" w:type="pct"/>
            <w:vMerge/>
          </w:tcPr>
          <w:p w14:paraId="53CD385E" w14:textId="77777777" w:rsidR="001B7A88" w:rsidRPr="00141566" w:rsidRDefault="001B7A88" w:rsidP="00FC62BF">
            <w:pPr>
              <w:spacing w:line="240" w:lineRule="auto"/>
              <w:ind w:left="97" w:firstLine="0"/>
              <w:rPr>
                <w:rFonts w:ascii="Times New Roman" w:hAnsi="Times New Roman"/>
                <w:sz w:val="22"/>
                <w:szCs w:val="22"/>
              </w:rPr>
            </w:pPr>
          </w:p>
        </w:tc>
        <w:tc>
          <w:tcPr>
            <w:tcW w:w="727" w:type="pct"/>
            <w:vMerge/>
          </w:tcPr>
          <w:p w14:paraId="02F85328" w14:textId="77777777" w:rsidR="001B7A88" w:rsidRPr="00141566" w:rsidRDefault="001B7A88" w:rsidP="00FC62BF">
            <w:pPr>
              <w:spacing w:line="240" w:lineRule="auto"/>
              <w:ind w:left="97" w:firstLine="0"/>
              <w:rPr>
                <w:rFonts w:ascii="Times New Roman" w:hAnsi="Times New Roman"/>
                <w:sz w:val="22"/>
                <w:szCs w:val="22"/>
              </w:rPr>
            </w:pPr>
          </w:p>
        </w:tc>
        <w:tc>
          <w:tcPr>
            <w:tcW w:w="2763" w:type="pct"/>
          </w:tcPr>
          <w:p w14:paraId="738C05AF" w14:textId="77777777" w:rsidR="001B7A88" w:rsidRPr="00141566" w:rsidRDefault="001B7A88" w:rsidP="00FC62BF">
            <w:pPr>
              <w:spacing w:line="240" w:lineRule="auto"/>
              <w:jc w:val="left"/>
              <w:rPr>
                <w:rFonts w:ascii="Times New Roman" w:hAnsi="Times New Roman"/>
                <w:sz w:val="22"/>
                <w:szCs w:val="22"/>
              </w:rPr>
            </w:pPr>
            <w:r w:rsidRPr="00141566">
              <w:rPr>
                <w:rFonts w:ascii="Times New Roman" w:hAnsi="Times New Roman"/>
                <w:sz w:val="22"/>
                <w:szCs w:val="22"/>
              </w:rPr>
              <w:t>Drugu Tablicu koja sadrži Preporuke potrebno je korigirati u dijelu:</w:t>
            </w:r>
          </w:p>
          <w:p w14:paraId="5DC30BD3" w14:textId="77B252BD" w:rsidR="001B7A88" w:rsidRPr="00141566" w:rsidRDefault="001B7A88" w:rsidP="00FC62BF">
            <w:pPr>
              <w:pStyle w:val="Odlomakpopisa"/>
              <w:numPr>
                <w:ilvl w:val="0"/>
                <w:numId w:val="19"/>
              </w:numPr>
              <w:spacing w:line="240" w:lineRule="auto"/>
              <w:jc w:val="left"/>
              <w:rPr>
                <w:rFonts w:ascii="Times New Roman" w:hAnsi="Times New Roman"/>
                <w:sz w:val="22"/>
                <w:szCs w:val="22"/>
              </w:rPr>
            </w:pPr>
            <w:r w:rsidRPr="00141566">
              <w:rPr>
                <w:rFonts w:ascii="Times New Roman" w:hAnsi="Times New Roman"/>
                <w:sz w:val="22"/>
                <w:szCs w:val="22"/>
              </w:rPr>
              <w:t>Izrada emisijskog inventara na razini Aglomeracije Osijek: Izraditi emisijski inventar odgovarajuće rezolucije za područje Aglomeracije Osijek kao podlogu za modeliranje doprinosa onečišćenja na ovom području; pod kolonom: Nositelj, sudionici, molimo maknuti DHMZ. Naime prema očitovanju DHMZ-a: "</w:t>
            </w:r>
            <w:r w:rsidRPr="00141566">
              <w:rPr>
                <w:rFonts w:ascii="Times New Roman" w:hAnsi="Times New Roman"/>
                <w:i/>
                <w:iCs/>
                <w:sz w:val="22"/>
                <w:szCs w:val="22"/>
              </w:rPr>
              <w:t>DHMZ se ne može staviti u kontekst '</w:t>
            </w:r>
            <w:r w:rsidR="00616EBC" w:rsidRPr="00141566">
              <w:rPr>
                <w:rFonts w:ascii="Times New Roman" w:hAnsi="Times New Roman"/>
                <w:i/>
                <w:iCs/>
                <w:sz w:val="22"/>
                <w:szCs w:val="22"/>
              </w:rPr>
              <w:t>nositelja</w:t>
            </w:r>
            <w:r w:rsidRPr="00141566">
              <w:rPr>
                <w:rFonts w:ascii="Times New Roman" w:hAnsi="Times New Roman"/>
                <w:i/>
                <w:iCs/>
                <w:sz w:val="22"/>
                <w:szCs w:val="22"/>
              </w:rPr>
              <w:t xml:space="preserve"> mjera”. Izrada emisijskih inventara u nadležnosti je Zavoda za zaštitu okoliša unutar Ministarstva. DHMZ u mjeri može jedino sudjelovati kao savjetodavno tijelo Zavodu u smislu pomoći pri određivanju potrebnih i nužnih informacija koje emisijski inventar treba sadržavati, a koje su potrebne za modeliranje.</w:t>
            </w:r>
            <w:r w:rsidRPr="00141566">
              <w:rPr>
                <w:rFonts w:ascii="Times New Roman" w:hAnsi="Times New Roman"/>
                <w:sz w:val="22"/>
                <w:szCs w:val="22"/>
              </w:rPr>
              <w:t xml:space="preserve"> "</w:t>
            </w:r>
          </w:p>
          <w:p w14:paraId="1EA9843B" w14:textId="1EC69391" w:rsidR="001B7A88" w:rsidRPr="00141566" w:rsidRDefault="001B7A88" w:rsidP="00FC62BF">
            <w:pPr>
              <w:pStyle w:val="Odlomakpopisa"/>
              <w:numPr>
                <w:ilvl w:val="0"/>
                <w:numId w:val="19"/>
              </w:numPr>
              <w:spacing w:line="240" w:lineRule="auto"/>
              <w:jc w:val="left"/>
              <w:rPr>
                <w:rFonts w:ascii="Times New Roman" w:hAnsi="Times New Roman"/>
                <w:sz w:val="22"/>
                <w:szCs w:val="22"/>
              </w:rPr>
            </w:pPr>
            <w:r w:rsidRPr="00141566">
              <w:rPr>
                <w:rFonts w:ascii="Times New Roman" w:hAnsi="Times New Roman"/>
                <w:sz w:val="22"/>
                <w:szCs w:val="22"/>
              </w:rPr>
              <w:t xml:space="preserve">Poboljšanje praćenja kvalitete zraka: Izraditi novu studiju ekvivalencije za </w:t>
            </w:r>
            <w:proofErr w:type="spellStart"/>
            <w:r w:rsidRPr="00141566">
              <w:rPr>
                <w:rFonts w:ascii="Times New Roman" w:hAnsi="Times New Roman"/>
                <w:sz w:val="22"/>
                <w:szCs w:val="22"/>
              </w:rPr>
              <w:t>nereferentnu</w:t>
            </w:r>
            <w:proofErr w:type="spellEnd"/>
            <w:r w:rsidRPr="00141566">
              <w:rPr>
                <w:rFonts w:ascii="Times New Roman" w:hAnsi="Times New Roman"/>
                <w:sz w:val="22"/>
                <w:szCs w:val="22"/>
              </w:rPr>
              <w:t xml:space="preserve"> metodu mjerenja </w:t>
            </w:r>
            <w:proofErr w:type="spellStart"/>
            <w:r w:rsidRPr="00141566">
              <w:rPr>
                <w:rFonts w:ascii="Times New Roman" w:hAnsi="Times New Roman"/>
                <w:sz w:val="22"/>
                <w:szCs w:val="22"/>
              </w:rPr>
              <w:t>masenih</w:t>
            </w:r>
            <w:proofErr w:type="spellEnd"/>
            <w:r w:rsidRPr="00141566">
              <w:rPr>
                <w:rFonts w:ascii="Times New Roman" w:hAnsi="Times New Roman"/>
                <w:sz w:val="22"/>
                <w:szCs w:val="22"/>
              </w:rPr>
              <w:t xml:space="preserve"> koncentracija frakcije lebdećih čestica PMIO na mjernoj postaji Osijek-l u svrhu kategorizacije kvalitete zraka s obzirom na postojeće propise; pod kolonom Nositelji, sudionici, molimo dodati i Institut za medicinska istraživanja i medicinu rada (IMI) s obzirom da IMI kao nacionalni referentni laboratorij radi mjerenja lebdećih čestica referentnom metodom. Ujedno skrećemo pažnju da će s obzirom na </w:t>
            </w:r>
            <w:r w:rsidRPr="00141566">
              <w:rPr>
                <w:rFonts w:ascii="Times New Roman" w:hAnsi="Times New Roman"/>
                <w:sz w:val="22"/>
                <w:szCs w:val="22"/>
              </w:rPr>
              <w:lastRenderedPageBreak/>
              <w:t>vremensko razdoblje koje je potrebno da se provede studija ekvivalencije, korekcijski koeficijenti za postaju Osijek-1 biti dostupni tijekom proljeća 2026. godine.</w:t>
            </w:r>
          </w:p>
          <w:p w14:paraId="0B9AD351" w14:textId="18F19047" w:rsidR="001B7A88" w:rsidRPr="00141566" w:rsidRDefault="001B7A88" w:rsidP="00FC62BF">
            <w:pPr>
              <w:pStyle w:val="Odlomakpopisa"/>
              <w:numPr>
                <w:ilvl w:val="0"/>
                <w:numId w:val="19"/>
              </w:numPr>
              <w:spacing w:line="240" w:lineRule="auto"/>
              <w:jc w:val="left"/>
              <w:rPr>
                <w:rFonts w:ascii="Times New Roman" w:hAnsi="Times New Roman"/>
                <w:sz w:val="22"/>
                <w:szCs w:val="22"/>
              </w:rPr>
            </w:pPr>
            <w:r w:rsidRPr="00141566">
              <w:rPr>
                <w:rFonts w:ascii="Times New Roman" w:hAnsi="Times New Roman"/>
                <w:sz w:val="22"/>
                <w:szCs w:val="22"/>
              </w:rPr>
              <w:t>Prekogranična suradnja: Pokrenuti suradnju s ostalim zemljama članicama i susjednim zemljama izvan EU radi donošenja zajedničkih planova; pod kolonom: Nositelji, sudionici, molimo ukloniti DHMZ kao nositelja mjere. Naime, prekogranična i bilateralna suradnja je u nadležnosti Ministarstva, a DHMZ može eventualno na zahtjev Ministarstva biti ekspertna pomoć.</w:t>
            </w:r>
          </w:p>
        </w:tc>
        <w:tc>
          <w:tcPr>
            <w:tcW w:w="1251" w:type="pct"/>
          </w:tcPr>
          <w:p w14:paraId="17DA994E"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lastRenderedPageBreak/>
              <w:t>Primjedba se prihvaća.</w:t>
            </w:r>
          </w:p>
          <w:p w14:paraId="332FF079" w14:textId="7E9502D0"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 xml:space="preserve">Tablica je </w:t>
            </w:r>
            <w:r w:rsidR="00616EBC" w:rsidRPr="00141566">
              <w:rPr>
                <w:rFonts w:ascii="Times New Roman" w:hAnsi="Times New Roman"/>
                <w:sz w:val="22"/>
                <w:szCs w:val="22"/>
              </w:rPr>
              <w:t>izmijenjena</w:t>
            </w:r>
            <w:r w:rsidRPr="00141566">
              <w:rPr>
                <w:rFonts w:ascii="Times New Roman" w:hAnsi="Times New Roman"/>
                <w:sz w:val="22"/>
                <w:szCs w:val="22"/>
              </w:rPr>
              <w:t xml:space="preserve"> tako da je razdvojena kolona Nositelja i Sudionika te je DHMZ naveden kao sudionik provedbe preporuke.</w:t>
            </w:r>
          </w:p>
          <w:p w14:paraId="7E88F8EA" w14:textId="77777777"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 xml:space="preserve">Za preporuku o izradi nove studije ekvivalencije, dodana je i nadležna institucija IMI te je pod rok izrade </w:t>
            </w:r>
            <w:r w:rsidR="00616EBC" w:rsidRPr="00141566">
              <w:rPr>
                <w:rFonts w:ascii="Times New Roman" w:hAnsi="Times New Roman"/>
                <w:sz w:val="22"/>
                <w:szCs w:val="22"/>
              </w:rPr>
              <w:t>stavljen rok</w:t>
            </w:r>
            <w:r w:rsidRPr="00141566">
              <w:rPr>
                <w:rFonts w:ascii="Times New Roman" w:hAnsi="Times New Roman"/>
                <w:sz w:val="22"/>
                <w:szCs w:val="22"/>
              </w:rPr>
              <w:t xml:space="preserve"> - srednjoročno.</w:t>
            </w:r>
          </w:p>
          <w:p w14:paraId="4DA97D3B" w14:textId="0D376E6B" w:rsidR="00E4704E" w:rsidRPr="00141566" w:rsidRDefault="00E4704E" w:rsidP="00FC62BF">
            <w:pPr>
              <w:spacing w:line="240" w:lineRule="auto"/>
              <w:ind w:left="97" w:firstLine="0"/>
              <w:rPr>
                <w:rFonts w:ascii="Times New Roman" w:hAnsi="Times New Roman"/>
                <w:sz w:val="22"/>
                <w:szCs w:val="22"/>
              </w:rPr>
            </w:pPr>
            <w:r w:rsidRPr="00141566">
              <w:rPr>
                <w:rFonts w:ascii="Times New Roman" w:hAnsi="Times New Roman"/>
                <w:sz w:val="22"/>
                <w:szCs w:val="22"/>
              </w:rPr>
              <w:t>Kratica IMI dodana je u popis kratica korištenih u Akcijskom planu.</w:t>
            </w:r>
          </w:p>
        </w:tc>
      </w:tr>
      <w:tr w:rsidR="001B7A88" w:rsidRPr="00141566" w14:paraId="5CCD1281" w14:textId="77777777" w:rsidTr="00966058">
        <w:trPr>
          <w:trHeight w:val="1334"/>
        </w:trPr>
        <w:tc>
          <w:tcPr>
            <w:tcW w:w="259" w:type="pct"/>
            <w:vMerge/>
          </w:tcPr>
          <w:p w14:paraId="13B3ADD0" w14:textId="77777777" w:rsidR="001B7A88" w:rsidRPr="00141566" w:rsidRDefault="001B7A88" w:rsidP="00FC62BF">
            <w:pPr>
              <w:spacing w:line="240" w:lineRule="auto"/>
              <w:ind w:left="97" w:firstLine="0"/>
              <w:rPr>
                <w:rFonts w:ascii="Times New Roman" w:hAnsi="Times New Roman"/>
                <w:sz w:val="22"/>
                <w:szCs w:val="22"/>
              </w:rPr>
            </w:pPr>
          </w:p>
        </w:tc>
        <w:tc>
          <w:tcPr>
            <w:tcW w:w="727" w:type="pct"/>
            <w:vMerge/>
          </w:tcPr>
          <w:p w14:paraId="6F1FB1BE" w14:textId="77777777" w:rsidR="001B7A88" w:rsidRPr="00141566" w:rsidRDefault="001B7A88" w:rsidP="00FC62BF">
            <w:pPr>
              <w:spacing w:line="240" w:lineRule="auto"/>
              <w:ind w:left="97" w:firstLine="0"/>
              <w:rPr>
                <w:rFonts w:ascii="Times New Roman" w:hAnsi="Times New Roman"/>
                <w:sz w:val="22"/>
                <w:szCs w:val="22"/>
              </w:rPr>
            </w:pPr>
          </w:p>
        </w:tc>
        <w:tc>
          <w:tcPr>
            <w:tcW w:w="2763" w:type="pct"/>
          </w:tcPr>
          <w:p w14:paraId="2DF2B42B" w14:textId="1F2238D5" w:rsidR="001B7A88" w:rsidRPr="00141566" w:rsidRDefault="001B7A88" w:rsidP="00FC62BF">
            <w:pPr>
              <w:spacing w:line="240" w:lineRule="auto"/>
              <w:ind w:left="97" w:firstLine="0"/>
              <w:jc w:val="left"/>
              <w:rPr>
                <w:rFonts w:ascii="Times New Roman" w:hAnsi="Times New Roman"/>
                <w:sz w:val="22"/>
                <w:szCs w:val="22"/>
              </w:rPr>
            </w:pPr>
            <w:r w:rsidRPr="00141566">
              <w:rPr>
                <w:rFonts w:ascii="Times New Roman" w:hAnsi="Times New Roman"/>
                <w:sz w:val="22"/>
                <w:szCs w:val="22"/>
              </w:rPr>
              <w:t>U poglavlju 8.1.1. Akcijski plan smanjenja onečišćenja česticama (PM 10) za Grad Osijek, pod-poglavlje 2. Edukativne mjere, predlažemo da se izraz „kućni otpad” uskladi s terminologijom iz Zakona o gospodarenju otpadom (NN 84/21, 142/23) odnosno zamjeni s izrazom „komunalni otpad”</w:t>
            </w:r>
          </w:p>
        </w:tc>
        <w:tc>
          <w:tcPr>
            <w:tcW w:w="1251" w:type="pct"/>
          </w:tcPr>
          <w:p w14:paraId="52F6B00F" w14:textId="21C7B2CE" w:rsidR="001B7A88" w:rsidRPr="00141566" w:rsidRDefault="001B7A88" w:rsidP="00FC62BF">
            <w:pPr>
              <w:spacing w:line="240" w:lineRule="auto"/>
              <w:ind w:left="97" w:firstLine="0"/>
              <w:rPr>
                <w:rFonts w:ascii="Times New Roman" w:hAnsi="Times New Roman"/>
                <w:sz w:val="22"/>
                <w:szCs w:val="22"/>
              </w:rPr>
            </w:pPr>
            <w:r w:rsidRPr="00141566">
              <w:rPr>
                <w:rFonts w:ascii="Times New Roman" w:hAnsi="Times New Roman"/>
                <w:sz w:val="22"/>
                <w:szCs w:val="22"/>
              </w:rPr>
              <w:t xml:space="preserve">Navedeni tekst preuzet je iz Izvješća o provedbi Akcijskog plana smanjenja onečišćenja česticama (PM10) za grad Osijek za 2020. godinu (Službeni glasnik Grada Osijeka br. 25/2021). No, radi usklađenja s važećom regulativom izraz kućni otpad </w:t>
            </w:r>
            <w:r w:rsidR="00616EBC" w:rsidRPr="00141566">
              <w:rPr>
                <w:rFonts w:ascii="Times New Roman" w:hAnsi="Times New Roman"/>
                <w:sz w:val="22"/>
                <w:szCs w:val="22"/>
              </w:rPr>
              <w:t>zamijenjen</w:t>
            </w:r>
            <w:r w:rsidRPr="00141566">
              <w:rPr>
                <w:rFonts w:ascii="Times New Roman" w:hAnsi="Times New Roman"/>
                <w:sz w:val="22"/>
                <w:szCs w:val="22"/>
              </w:rPr>
              <w:t xml:space="preserve"> je izrazom komunalni otpad.</w:t>
            </w:r>
          </w:p>
        </w:tc>
      </w:tr>
    </w:tbl>
    <w:p w14:paraId="4FDCACC2" w14:textId="77777777" w:rsidR="00590700" w:rsidRPr="00141566" w:rsidRDefault="00590700" w:rsidP="00BC5589">
      <w:pPr>
        <w:spacing w:after="0" w:line="259" w:lineRule="auto"/>
        <w:ind w:left="0" w:right="33" w:firstLine="0"/>
        <w:jc w:val="left"/>
        <w:rPr>
          <w:rFonts w:ascii="Times New Roman" w:hAnsi="Times New Roman"/>
          <w:sz w:val="22"/>
          <w:szCs w:val="22"/>
        </w:rPr>
      </w:pPr>
    </w:p>
    <w:p w14:paraId="72B5519D" w14:textId="77777777" w:rsidR="00BC5589" w:rsidRPr="00141566" w:rsidRDefault="00BC5589" w:rsidP="00BC5589">
      <w:pPr>
        <w:spacing w:after="0" w:line="259" w:lineRule="auto"/>
        <w:ind w:left="0" w:right="69" w:firstLine="0"/>
        <w:jc w:val="left"/>
        <w:rPr>
          <w:rFonts w:ascii="Times New Roman" w:hAnsi="Times New Roman"/>
        </w:rPr>
        <w:sectPr w:rsidR="00BC5589" w:rsidRPr="00141566" w:rsidSect="00FA2C21">
          <w:pgSz w:w="16860" w:h="11960" w:orient="landscape"/>
          <w:pgMar w:top="1697" w:right="1440" w:bottom="971" w:left="1440" w:header="720" w:footer="720" w:gutter="0"/>
          <w:cols w:space="720"/>
          <w:titlePg/>
          <w:docGrid w:linePitch="272"/>
        </w:sectPr>
      </w:pPr>
    </w:p>
    <w:p w14:paraId="162477EE" w14:textId="37E3A8F9" w:rsidR="00590700" w:rsidRPr="00141566" w:rsidRDefault="00386871" w:rsidP="001B7A88">
      <w:pPr>
        <w:pStyle w:val="Naslov1"/>
        <w:numPr>
          <w:ilvl w:val="0"/>
          <w:numId w:val="13"/>
        </w:numPr>
        <w:spacing w:after="120" w:line="276" w:lineRule="auto"/>
        <w:ind w:left="714" w:hanging="357"/>
        <w:rPr>
          <w:rFonts w:ascii="Times New Roman" w:hAnsi="Times New Roman"/>
          <w:b/>
          <w:bCs/>
          <w:sz w:val="24"/>
        </w:rPr>
      </w:pPr>
      <w:bookmarkStart w:id="4" w:name="_Toc160020442"/>
      <w:r w:rsidRPr="00141566">
        <w:rPr>
          <w:rFonts w:ascii="Times New Roman" w:hAnsi="Times New Roman"/>
          <w:b/>
          <w:bCs/>
          <w:sz w:val="24"/>
        </w:rPr>
        <w:lastRenderedPageBreak/>
        <w:t xml:space="preserve">ZAPRIMLJENA OČITOVANJA </w:t>
      </w:r>
      <w:r w:rsidR="00BC5589" w:rsidRPr="00141566">
        <w:rPr>
          <w:rFonts w:ascii="Times New Roman" w:hAnsi="Times New Roman"/>
          <w:b/>
          <w:bCs/>
          <w:sz w:val="24"/>
        </w:rPr>
        <w:t>NADLEŽNIH TIJELA</w:t>
      </w:r>
      <w:bookmarkEnd w:id="4"/>
    </w:p>
    <w:p w14:paraId="4F082D7C" w14:textId="77777777" w:rsidR="00AF79B8" w:rsidRPr="00141566" w:rsidRDefault="00AF79B8">
      <w:pPr>
        <w:rPr>
          <w:rFonts w:ascii="Times New Roman" w:hAnsi="Times New Roman"/>
        </w:rPr>
      </w:pPr>
    </w:p>
    <w:p w14:paraId="4E4FF9A1" w14:textId="77777777" w:rsidR="006B4E4F" w:rsidRPr="00141566" w:rsidRDefault="006B4E4F" w:rsidP="006B4E4F">
      <w:pPr>
        <w:spacing w:after="200"/>
        <w:jc w:val="left"/>
        <w:rPr>
          <w:rFonts w:ascii="Times New Roman" w:hAnsi="Times New Roman"/>
          <w:szCs w:val="20"/>
        </w:rPr>
      </w:pPr>
      <w:r w:rsidRPr="00141566">
        <w:rPr>
          <w:rFonts w:ascii="Times New Roman" w:hAnsi="Times New Roman"/>
          <w:noProof/>
        </w:rPr>
        <w:lastRenderedPageBreak/>
        <w:drawing>
          <wp:inline distT="0" distB="0" distL="0" distR="0" wp14:anchorId="3FE9F878" wp14:editId="0DEDFA06">
            <wp:extent cx="6101715" cy="8617585"/>
            <wp:effectExtent l="0" t="0" r="0" b="0"/>
            <wp:docPr id="598900558"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00558" name="Picture 1" descr="A document with text on it&#10;&#10;Description automatically generated"/>
                    <pic:cNvPicPr/>
                  </pic:nvPicPr>
                  <pic:blipFill>
                    <a:blip r:embed="rId20"/>
                    <a:stretch>
                      <a:fillRect/>
                    </a:stretch>
                  </pic:blipFill>
                  <pic:spPr>
                    <a:xfrm>
                      <a:off x="0" y="0"/>
                      <a:ext cx="6101715" cy="8617585"/>
                    </a:xfrm>
                    <a:prstGeom prst="rect">
                      <a:avLst/>
                    </a:prstGeom>
                  </pic:spPr>
                </pic:pic>
              </a:graphicData>
            </a:graphic>
          </wp:inline>
        </w:drawing>
      </w:r>
      <w:r w:rsidRPr="00141566">
        <w:rPr>
          <w:rFonts w:ascii="Times New Roman" w:hAnsi="Times New Roman"/>
          <w:noProof/>
        </w:rPr>
        <w:lastRenderedPageBreak/>
        <w:drawing>
          <wp:inline distT="0" distB="0" distL="0" distR="0" wp14:anchorId="7D9D7744" wp14:editId="1CF569A9">
            <wp:extent cx="6101715" cy="8617585"/>
            <wp:effectExtent l="0" t="0" r="0" b="0"/>
            <wp:docPr id="1922849574"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49574" name="Picture 1" descr="A close-up of a document&#10;&#10;Description automatically generated"/>
                    <pic:cNvPicPr/>
                  </pic:nvPicPr>
                  <pic:blipFill>
                    <a:blip r:embed="rId21"/>
                    <a:stretch>
                      <a:fillRect/>
                    </a:stretch>
                  </pic:blipFill>
                  <pic:spPr>
                    <a:xfrm>
                      <a:off x="0" y="0"/>
                      <a:ext cx="6101715" cy="8617585"/>
                    </a:xfrm>
                    <a:prstGeom prst="rect">
                      <a:avLst/>
                    </a:prstGeom>
                  </pic:spPr>
                </pic:pic>
              </a:graphicData>
            </a:graphic>
          </wp:inline>
        </w:drawing>
      </w:r>
    </w:p>
    <w:p w14:paraId="6D2880B5" w14:textId="77777777" w:rsidR="006B4E4F" w:rsidRPr="00141566" w:rsidRDefault="006B4E4F" w:rsidP="006B4E4F">
      <w:pPr>
        <w:spacing w:after="200"/>
        <w:jc w:val="left"/>
        <w:rPr>
          <w:rFonts w:ascii="Times New Roman" w:hAnsi="Times New Roman"/>
          <w:szCs w:val="20"/>
        </w:rPr>
      </w:pPr>
      <w:r w:rsidRPr="00141566">
        <w:rPr>
          <w:rFonts w:ascii="Times New Roman" w:hAnsi="Times New Roman"/>
          <w:noProof/>
        </w:rPr>
        <w:lastRenderedPageBreak/>
        <w:drawing>
          <wp:inline distT="0" distB="0" distL="0" distR="0" wp14:anchorId="0DE338E9" wp14:editId="610B052E">
            <wp:extent cx="6096000" cy="8617585"/>
            <wp:effectExtent l="0" t="0" r="0" b="0"/>
            <wp:docPr id="443491345"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91345" name="Picture 1" descr="A close-up of a letter&#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6096000" cy="8617585"/>
                    </a:xfrm>
                    <a:prstGeom prst="rect">
                      <a:avLst/>
                    </a:prstGeom>
                  </pic:spPr>
                </pic:pic>
              </a:graphicData>
            </a:graphic>
          </wp:inline>
        </w:drawing>
      </w:r>
    </w:p>
    <w:p w14:paraId="45DE9D2F" w14:textId="77777777" w:rsidR="006B4E4F" w:rsidRPr="00141566" w:rsidRDefault="006B4E4F" w:rsidP="006B4E4F">
      <w:pPr>
        <w:spacing w:after="200"/>
        <w:jc w:val="left"/>
        <w:rPr>
          <w:rFonts w:ascii="Times New Roman" w:hAnsi="Times New Roman"/>
          <w:szCs w:val="20"/>
        </w:rPr>
      </w:pPr>
      <w:r w:rsidRPr="00141566">
        <w:rPr>
          <w:rFonts w:ascii="Times New Roman" w:hAnsi="Times New Roman"/>
          <w:noProof/>
        </w:rPr>
        <w:lastRenderedPageBreak/>
        <w:drawing>
          <wp:inline distT="0" distB="0" distL="0" distR="0" wp14:anchorId="7ED29AF0" wp14:editId="708ED23C">
            <wp:extent cx="5900061" cy="8340596"/>
            <wp:effectExtent l="0" t="0" r="5715" b="3810"/>
            <wp:docPr id="357615356" name="Picture 1" descr="A document with a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15356" name="Picture 1" descr="A document with a seal&#10;&#10;Description automatically generated"/>
                    <pic:cNvPicPr/>
                  </pic:nvPicPr>
                  <pic:blipFill>
                    <a:blip r:embed="rId23" cstate="email">
                      <a:extLst>
                        <a:ext uri="{28A0092B-C50C-407E-A947-70E740481C1C}">
                          <a14:useLocalDpi xmlns:a14="http://schemas.microsoft.com/office/drawing/2010/main"/>
                        </a:ext>
                      </a:extLst>
                    </a:blip>
                    <a:stretch>
                      <a:fillRect/>
                    </a:stretch>
                  </pic:blipFill>
                  <pic:spPr>
                    <a:xfrm>
                      <a:off x="0" y="0"/>
                      <a:ext cx="5902226" cy="8343656"/>
                    </a:xfrm>
                    <a:prstGeom prst="rect">
                      <a:avLst/>
                    </a:prstGeom>
                  </pic:spPr>
                </pic:pic>
              </a:graphicData>
            </a:graphic>
          </wp:inline>
        </w:drawing>
      </w:r>
      <w:r w:rsidRPr="00141566">
        <w:rPr>
          <w:rFonts w:ascii="Times New Roman" w:hAnsi="Times New Roman"/>
          <w:noProof/>
        </w:rPr>
        <w:lastRenderedPageBreak/>
        <w:drawing>
          <wp:inline distT="0" distB="0" distL="0" distR="0" wp14:anchorId="32243B1D" wp14:editId="32FC8FFE">
            <wp:extent cx="6096000" cy="8617585"/>
            <wp:effectExtent l="0" t="0" r="0" b="0"/>
            <wp:docPr id="1301359759"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59759" name="Picture 1" descr="A close-up of a paper&#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6096000" cy="8617585"/>
                    </a:xfrm>
                    <a:prstGeom prst="rect">
                      <a:avLst/>
                    </a:prstGeom>
                  </pic:spPr>
                </pic:pic>
              </a:graphicData>
            </a:graphic>
          </wp:inline>
        </w:drawing>
      </w:r>
    </w:p>
    <w:p w14:paraId="0840F09D" w14:textId="77777777" w:rsidR="006B4E4F" w:rsidRPr="00141566" w:rsidRDefault="006B4E4F" w:rsidP="006B4E4F">
      <w:pPr>
        <w:spacing w:after="200"/>
        <w:jc w:val="left"/>
        <w:rPr>
          <w:rFonts w:ascii="Times New Roman" w:hAnsi="Times New Roman"/>
          <w:szCs w:val="20"/>
        </w:rPr>
      </w:pPr>
      <w:r w:rsidRPr="00141566">
        <w:rPr>
          <w:rFonts w:ascii="Times New Roman" w:hAnsi="Times New Roman"/>
          <w:noProof/>
        </w:rPr>
        <w:lastRenderedPageBreak/>
        <w:drawing>
          <wp:inline distT="0" distB="0" distL="0" distR="0" wp14:anchorId="1E2CCF8E" wp14:editId="38232A9E">
            <wp:extent cx="6096000" cy="8617585"/>
            <wp:effectExtent l="0" t="0" r="0" b="0"/>
            <wp:docPr id="1977278119"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8119" name="Picture 1" descr="A close-up of a document&#10;&#10;Description automatically generated"/>
                    <pic:cNvPicPr/>
                  </pic:nvPicPr>
                  <pic:blipFill>
                    <a:blip r:embed="rId25" cstate="email">
                      <a:extLst>
                        <a:ext uri="{28A0092B-C50C-407E-A947-70E740481C1C}">
                          <a14:useLocalDpi xmlns:a14="http://schemas.microsoft.com/office/drawing/2010/main"/>
                        </a:ext>
                      </a:extLst>
                    </a:blip>
                    <a:stretch>
                      <a:fillRect/>
                    </a:stretch>
                  </pic:blipFill>
                  <pic:spPr>
                    <a:xfrm>
                      <a:off x="0" y="0"/>
                      <a:ext cx="6096000" cy="8617585"/>
                    </a:xfrm>
                    <a:prstGeom prst="rect">
                      <a:avLst/>
                    </a:prstGeom>
                  </pic:spPr>
                </pic:pic>
              </a:graphicData>
            </a:graphic>
          </wp:inline>
        </w:drawing>
      </w:r>
    </w:p>
    <w:p w14:paraId="3E5B7706" w14:textId="77777777" w:rsidR="006B4E4F" w:rsidRPr="00141566" w:rsidRDefault="006B4E4F" w:rsidP="006B4E4F">
      <w:pPr>
        <w:spacing w:after="200"/>
        <w:jc w:val="left"/>
        <w:rPr>
          <w:rFonts w:ascii="Times New Roman" w:hAnsi="Times New Roman"/>
          <w:szCs w:val="20"/>
        </w:rPr>
      </w:pPr>
      <w:r w:rsidRPr="00141566">
        <w:rPr>
          <w:rFonts w:ascii="Times New Roman" w:hAnsi="Times New Roman"/>
          <w:noProof/>
        </w:rPr>
        <w:lastRenderedPageBreak/>
        <w:drawing>
          <wp:inline distT="0" distB="0" distL="0" distR="0" wp14:anchorId="3826B36F" wp14:editId="3FBE8077">
            <wp:extent cx="6097270" cy="8617585"/>
            <wp:effectExtent l="0" t="0" r="0" b="0"/>
            <wp:docPr id="1110763368"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63368" name="Picture 1" descr="A close-up of a letter&#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6097270" cy="8617585"/>
                    </a:xfrm>
                    <a:prstGeom prst="rect">
                      <a:avLst/>
                    </a:prstGeom>
                  </pic:spPr>
                </pic:pic>
              </a:graphicData>
            </a:graphic>
          </wp:inline>
        </w:drawing>
      </w:r>
      <w:r w:rsidRPr="00141566">
        <w:rPr>
          <w:rFonts w:ascii="Times New Roman" w:hAnsi="Times New Roman"/>
          <w:noProof/>
        </w:rPr>
        <w:lastRenderedPageBreak/>
        <w:drawing>
          <wp:inline distT="0" distB="0" distL="0" distR="0" wp14:anchorId="0A533897" wp14:editId="35AEA6CA">
            <wp:extent cx="6097270" cy="8617585"/>
            <wp:effectExtent l="0" t="0" r="0" b="0"/>
            <wp:docPr id="182316322" name="Picture 1" descr="A white paper with a blue st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6322" name="Picture 1" descr="A white paper with a blue stamp&#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6097270" cy="8617585"/>
                    </a:xfrm>
                    <a:prstGeom prst="rect">
                      <a:avLst/>
                    </a:prstGeom>
                  </pic:spPr>
                </pic:pic>
              </a:graphicData>
            </a:graphic>
          </wp:inline>
        </w:drawing>
      </w:r>
    </w:p>
    <w:p w14:paraId="55F1FFAA" w14:textId="77777777" w:rsidR="006B4E4F" w:rsidRPr="00141566" w:rsidRDefault="006B4E4F" w:rsidP="006B4E4F">
      <w:pPr>
        <w:spacing w:after="200"/>
        <w:jc w:val="left"/>
        <w:rPr>
          <w:rFonts w:ascii="Times New Roman" w:hAnsi="Times New Roman"/>
          <w:szCs w:val="20"/>
        </w:rPr>
      </w:pPr>
      <w:r w:rsidRPr="00141566">
        <w:rPr>
          <w:rFonts w:ascii="Times New Roman" w:hAnsi="Times New Roman"/>
          <w:noProof/>
        </w:rPr>
        <w:lastRenderedPageBreak/>
        <w:drawing>
          <wp:inline distT="0" distB="0" distL="0" distR="0" wp14:anchorId="08415420" wp14:editId="4D4500B4">
            <wp:extent cx="6097270" cy="8617585"/>
            <wp:effectExtent l="0" t="0" r="0" b="0"/>
            <wp:docPr id="1876576669"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76669" name="Picture 1" descr="A close-up of a documen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6097270" cy="8617585"/>
                    </a:xfrm>
                    <a:prstGeom prst="rect">
                      <a:avLst/>
                    </a:prstGeom>
                  </pic:spPr>
                </pic:pic>
              </a:graphicData>
            </a:graphic>
          </wp:inline>
        </w:drawing>
      </w:r>
      <w:r w:rsidRPr="00141566">
        <w:rPr>
          <w:rFonts w:ascii="Times New Roman" w:hAnsi="Times New Roman"/>
          <w:noProof/>
        </w:rPr>
        <w:lastRenderedPageBreak/>
        <w:drawing>
          <wp:inline distT="0" distB="0" distL="0" distR="0" wp14:anchorId="6B38D241" wp14:editId="7DE6F1C9">
            <wp:extent cx="6097270" cy="8617585"/>
            <wp:effectExtent l="0" t="0" r="0" b="0"/>
            <wp:docPr id="1972880714"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0714" name="Picture 1" descr="A close-up of a letter&#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6097270" cy="8617585"/>
                    </a:xfrm>
                    <a:prstGeom prst="rect">
                      <a:avLst/>
                    </a:prstGeom>
                  </pic:spPr>
                </pic:pic>
              </a:graphicData>
            </a:graphic>
          </wp:inline>
        </w:drawing>
      </w:r>
    </w:p>
    <w:p w14:paraId="48BA8AD6" w14:textId="77777777" w:rsidR="00AF79B8" w:rsidRPr="00141566" w:rsidRDefault="00AF79B8">
      <w:pPr>
        <w:rPr>
          <w:rFonts w:ascii="Times New Roman" w:hAnsi="Times New Roman"/>
        </w:rPr>
      </w:pPr>
    </w:p>
    <w:sectPr w:rsidR="00AF79B8" w:rsidRPr="00141566">
      <w:headerReference w:type="even" r:id="rId30"/>
      <w:headerReference w:type="default" r:id="rId31"/>
      <w:footerReference w:type="even" r:id="rId32"/>
      <w:footerReference w:type="default" r:id="rId33"/>
      <w:headerReference w:type="first" r:id="rId34"/>
      <w:footerReference w:type="first" r:id="rId35"/>
      <w:pgSz w:w="11960" w:h="16860"/>
      <w:pgMar w:top="1533" w:right="1331" w:bottom="964" w:left="12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C8AB" w14:textId="77777777" w:rsidR="00386871" w:rsidRDefault="00386871">
      <w:pPr>
        <w:spacing w:after="0" w:line="240" w:lineRule="auto"/>
      </w:pPr>
      <w:r>
        <w:separator/>
      </w:r>
    </w:p>
  </w:endnote>
  <w:endnote w:type="continuationSeparator" w:id="0">
    <w:p w14:paraId="701A6CD0" w14:textId="77777777" w:rsidR="00386871" w:rsidRDefault="0038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08AF" w14:textId="77777777" w:rsidR="00590700" w:rsidRDefault="00590700">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080984"/>
      <w:docPartObj>
        <w:docPartGallery w:val="Page Numbers (Bottom of Page)"/>
        <w:docPartUnique/>
      </w:docPartObj>
    </w:sdtPr>
    <w:sdtEndPr>
      <w:rPr>
        <w:rFonts w:ascii="Segoe UI" w:hAnsi="Segoe UI" w:cs="Segoe UI"/>
        <w:sz w:val="20"/>
        <w:szCs w:val="20"/>
      </w:rPr>
    </w:sdtEndPr>
    <w:sdtContent>
      <w:p w14:paraId="5E925229" w14:textId="72E59A8D" w:rsidR="009D183A" w:rsidRPr="009D183A" w:rsidRDefault="009D183A">
        <w:pPr>
          <w:pStyle w:val="Podnoje"/>
          <w:jc w:val="center"/>
          <w:rPr>
            <w:rFonts w:ascii="Segoe UI" w:hAnsi="Segoe UI" w:cs="Segoe UI"/>
            <w:sz w:val="20"/>
            <w:szCs w:val="20"/>
          </w:rPr>
        </w:pPr>
        <w:r w:rsidRPr="009D183A">
          <w:rPr>
            <w:rFonts w:ascii="Segoe UI" w:hAnsi="Segoe UI" w:cs="Segoe UI"/>
            <w:sz w:val="20"/>
            <w:szCs w:val="20"/>
          </w:rPr>
          <w:fldChar w:fldCharType="begin"/>
        </w:r>
        <w:r w:rsidRPr="009D183A">
          <w:rPr>
            <w:rFonts w:ascii="Segoe UI" w:hAnsi="Segoe UI" w:cs="Segoe UI"/>
            <w:sz w:val="20"/>
            <w:szCs w:val="20"/>
          </w:rPr>
          <w:instrText>PAGE   \* MERGEFORMAT</w:instrText>
        </w:r>
        <w:r w:rsidRPr="009D183A">
          <w:rPr>
            <w:rFonts w:ascii="Segoe UI" w:hAnsi="Segoe UI" w:cs="Segoe UI"/>
            <w:sz w:val="20"/>
            <w:szCs w:val="20"/>
          </w:rPr>
          <w:fldChar w:fldCharType="separate"/>
        </w:r>
        <w:r w:rsidRPr="009D183A">
          <w:rPr>
            <w:rFonts w:ascii="Segoe UI" w:hAnsi="Segoe UI" w:cs="Segoe UI"/>
            <w:sz w:val="20"/>
            <w:szCs w:val="20"/>
          </w:rPr>
          <w:t>2</w:t>
        </w:r>
        <w:r w:rsidRPr="009D183A">
          <w:rPr>
            <w:rFonts w:ascii="Segoe UI" w:hAnsi="Segoe UI" w:cs="Segoe UI"/>
            <w:sz w:val="20"/>
            <w:szCs w:val="20"/>
          </w:rPr>
          <w:fldChar w:fldCharType="end"/>
        </w:r>
      </w:p>
    </w:sdtContent>
  </w:sdt>
  <w:p w14:paraId="15FC36FC" w14:textId="77777777" w:rsidR="00590700" w:rsidRPr="009D183A" w:rsidRDefault="00590700">
    <w:pPr>
      <w:spacing w:after="160" w:line="259" w:lineRule="auto"/>
      <w:ind w:left="0" w:firstLine="0"/>
      <w:jc w:val="left"/>
      <w:rPr>
        <w:rFonts w:cs="Segoe UI"/>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32C3" w14:textId="77777777" w:rsidR="00590700" w:rsidRDefault="00590700">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E9214" w14:textId="77777777" w:rsidR="00590700" w:rsidRDefault="00590700">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116047"/>
      <w:docPartObj>
        <w:docPartGallery w:val="Page Numbers (Bottom of Page)"/>
        <w:docPartUnique/>
      </w:docPartObj>
    </w:sdtPr>
    <w:sdtEndPr>
      <w:rPr>
        <w:rFonts w:ascii="Segoe UI" w:hAnsi="Segoe UI" w:cs="Segoe UI"/>
        <w:sz w:val="20"/>
        <w:szCs w:val="20"/>
      </w:rPr>
    </w:sdtEndPr>
    <w:sdtContent>
      <w:p w14:paraId="04F712BC" w14:textId="4DC8B521" w:rsidR="009D183A" w:rsidRPr="009D183A" w:rsidRDefault="009D183A">
        <w:pPr>
          <w:pStyle w:val="Podnoje"/>
          <w:jc w:val="center"/>
          <w:rPr>
            <w:rFonts w:ascii="Segoe UI" w:hAnsi="Segoe UI" w:cs="Segoe UI"/>
            <w:sz w:val="20"/>
            <w:szCs w:val="20"/>
          </w:rPr>
        </w:pPr>
        <w:r w:rsidRPr="009D183A">
          <w:rPr>
            <w:rFonts w:ascii="Segoe UI" w:hAnsi="Segoe UI" w:cs="Segoe UI"/>
            <w:sz w:val="20"/>
            <w:szCs w:val="20"/>
          </w:rPr>
          <w:fldChar w:fldCharType="begin"/>
        </w:r>
        <w:r w:rsidRPr="009D183A">
          <w:rPr>
            <w:rFonts w:ascii="Segoe UI" w:hAnsi="Segoe UI" w:cs="Segoe UI"/>
            <w:sz w:val="20"/>
            <w:szCs w:val="20"/>
          </w:rPr>
          <w:instrText>PAGE   \* MERGEFORMAT</w:instrText>
        </w:r>
        <w:r w:rsidRPr="009D183A">
          <w:rPr>
            <w:rFonts w:ascii="Segoe UI" w:hAnsi="Segoe UI" w:cs="Segoe UI"/>
            <w:sz w:val="20"/>
            <w:szCs w:val="20"/>
          </w:rPr>
          <w:fldChar w:fldCharType="separate"/>
        </w:r>
        <w:r w:rsidRPr="009D183A">
          <w:rPr>
            <w:rFonts w:ascii="Segoe UI" w:hAnsi="Segoe UI" w:cs="Segoe UI"/>
            <w:sz w:val="20"/>
            <w:szCs w:val="20"/>
          </w:rPr>
          <w:t>2</w:t>
        </w:r>
        <w:r w:rsidRPr="009D183A">
          <w:rPr>
            <w:rFonts w:ascii="Segoe UI" w:hAnsi="Segoe UI" w:cs="Segoe UI"/>
            <w:sz w:val="20"/>
            <w:szCs w:val="20"/>
          </w:rPr>
          <w:fldChar w:fldCharType="end"/>
        </w:r>
      </w:p>
    </w:sdtContent>
  </w:sdt>
  <w:p w14:paraId="26AEA261" w14:textId="77777777" w:rsidR="00590700" w:rsidRDefault="00590700">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4812" w14:textId="77777777" w:rsidR="00590700" w:rsidRDefault="0059070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BD6CF" w14:textId="77777777" w:rsidR="00386871" w:rsidRDefault="00386871">
      <w:pPr>
        <w:spacing w:after="0" w:line="240" w:lineRule="auto"/>
      </w:pPr>
      <w:r>
        <w:separator/>
      </w:r>
    </w:p>
  </w:footnote>
  <w:footnote w:type="continuationSeparator" w:id="0">
    <w:p w14:paraId="6BBE3E5E" w14:textId="77777777" w:rsidR="00386871" w:rsidRDefault="0038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D1FF" w14:textId="77777777" w:rsidR="00590700" w:rsidRDefault="00386871">
    <w:pPr>
      <w:spacing w:after="0" w:line="249" w:lineRule="auto"/>
      <w:ind w:left="72" w:right="5472" w:hanging="180"/>
      <w:jc w:val="left"/>
    </w:pPr>
    <w:r>
      <w:rPr>
        <w:rFonts w:ascii="Times New Roman" w:hAnsi="Times New Roman"/>
      </w:rPr>
      <w:t xml:space="preserve">REPUBLIKA </w:t>
    </w:r>
    <w:r>
      <w:rPr>
        <w:rFonts w:ascii="Times New Roman" w:hAnsi="Times New Roman"/>
        <w:sz w:val="22"/>
      </w:rPr>
      <w:t xml:space="preserve">HRVATSKA </w:t>
    </w:r>
    <w:r>
      <w:rPr>
        <w:rFonts w:ascii="Times New Roman" w:hAnsi="Times New Roman"/>
      </w:rPr>
      <w:t xml:space="preserve">ZAGREBAČKA </w:t>
    </w:r>
    <w:r>
      <w:rPr>
        <w:rFonts w:ascii="Times New Roman" w:hAnsi="Times New Roman"/>
        <w:sz w:val="18"/>
      </w:rPr>
      <w:t>ŽUPANIJA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F147" w14:textId="77777777" w:rsidR="00590700" w:rsidRDefault="0059070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CCEE" w14:textId="77777777" w:rsidR="00590700" w:rsidRDefault="0059070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735E" w14:textId="77777777" w:rsidR="00590700" w:rsidRDefault="00590700">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BBB1" w14:textId="77777777" w:rsidR="00590700" w:rsidRDefault="0059070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F74"/>
    <w:multiLevelType w:val="hybridMultilevel"/>
    <w:tmpl w:val="A21C79EA"/>
    <w:lvl w:ilvl="0" w:tplc="7DE097A2">
      <w:start w:val="1"/>
      <w:numFmt w:val="decimal"/>
      <w:lvlText w:val="%1."/>
      <w:lvlJc w:val="left"/>
      <w:pPr>
        <w:ind w:left="7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FA1280">
      <w:start w:val="1"/>
      <w:numFmt w:val="lowerLetter"/>
      <w:lvlText w:val="%2"/>
      <w:lvlJc w:val="left"/>
      <w:pPr>
        <w:ind w:left="8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8C83D8">
      <w:start w:val="1"/>
      <w:numFmt w:val="lowerRoman"/>
      <w:lvlText w:val="%3"/>
      <w:lvlJc w:val="left"/>
      <w:pPr>
        <w:ind w:left="9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E86A80">
      <w:start w:val="1"/>
      <w:numFmt w:val="decimal"/>
      <w:lvlText w:val="%4"/>
      <w:lvlJc w:val="left"/>
      <w:pPr>
        <w:ind w:left="10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12875E">
      <w:start w:val="1"/>
      <w:numFmt w:val="lowerLetter"/>
      <w:lvlText w:val="%5"/>
      <w:lvlJc w:val="left"/>
      <w:pPr>
        <w:ind w:left="10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60B54A">
      <w:start w:val="1"/>
      <w:numFmt w:val="lowerRoman"/>
      <w:lvlText w:val="%6"/>
      <w:lvlJc w:val="left"/>
      <w:pPr>
        <w:ind w:left="11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9A621C">
      <w:start w:val="1"/>
      <w:numFmt w:val="decimal"/>
      <w:lvlText w:val="%7"/>
      <w:lvlJc w:val="left"/>
      <w:pPr>
        <w:ind w:left="12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58D0D8">
      <w:start w:val="1"/>
      <w:numFmt w:val="lowerLetter"/>
      <w:lvlText w:val="%8"/>
      <w:lvlJc w:val="left"/>
      <w:pPr>
        <w:ind w:left="13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F287E8">
      <w:start w:val="1"/>
      <w:numFmt w:val="lowerRoman"/>
      <w:lvlText w:val="%9"/>
      <w:lvlJc w:val="left"/>
      <w:pPr>
        <w:ind w:left="13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F62F0C"/>
    <w:multiLevelType w:val="hybridMultilevel"/>
    <w:tmpl w:val="49C6A7E4"/>
    <w:lvl w:ilvl="0" w:tplc="041A000F">
      <w:start w:val="1"/>
      <w:numFmt w:val="decimal"/>
      <w:lvlText w:val="%1."/>
      <w:lvlJc w:val="left"/>
      <w:pPr>
        <w:ind w:left="817" w:hanging="360"/>
      </w:pPr>
    </w:lvl>
    <w:lvl w:ilvl="1" w:tplc="041A0019" w:tentative="1">
      <w:start w:val="1"/>
      <w:numFmt w:val="lowerLetter"/>
      <w:lvlText w:val="%2."/>
      <w:lvlJc w:val="left"/>
      <w:pPr>
        <w:ind w:left="1537" w:hanging="360"/>
      </w:pPr>
    </w:lvl>
    <w:lvl w:ilvl="2" w:tplc="041A001B" w:tentative="1">
      <w:start w:val="1"/>
      <w:numFmt w:val="lowerRoman"/>
      <w:lvlText w:val="%3."/>
      <w:lvlJc w:val="right"/>
      <w:pPr>
        <w:ind w:left="2257" w:hanging="180"/>
      </w:pPr>
    </w:lvl>
    <w:lvl w:ilvl="3" w:tplc="041A000F" w:tentative="1">
      <w:start w:val="1"/>
      <w:numFmt w:val="decimal"/>
      <w:lvlText w:val="%4."/>
      <w:lvlJc w:val="left"/>
      <w:pPr>
        <w:ind w:left="2977" w:hanging="360"/>
      </w:pPr>
    </w:lvl>
    <w:lvl w:ilvl="4" w:tplc="041A0019" w:tentative="1">
      <w:start w:val="1"/>
      <w:numFmt w:val="lowerLetter"/>
      <w:lvlText w:val="%5."/>
      <w:lvlJc w:val="left"/>
      <w:pPr>
        <w:ind w:left="3697" w:hanging="360"/>
      </w:pPr>
    </w:lvl>
    <w:lvl w:ilvl="5" w:tplc="041A001B" w:tentative="1">
      <w:start w:val="1"/>
      <w:numFmt w:val="lowerRoman"/>
      <w:lvlText w:val="%6."/>
      <w:lvlJc w:val="right"/>
      <w:pPr>
        <w:ind w:left="4417" w:hanging="180"/>
      </w:pPr>
    </w:lvl>
    <w:lvl w:ilvl="6" w:tplc="041A000F" w:tentative="1">
      <w:start w:val="1"/>
      <w:numFmt w:val="decimal"/>
      <w:lvlText w:val="%7."/>
      <w:lvlJc w:val="left"/>
      <w:pPr>
        <w:ind w:left="5137" w:hanging="360"/>
      </w:pPr>
    </w:lvl>
    <w:lvl w:ilvl="7" w:tplc="041A0019" w:tentative="1">
      <w:start w:val="1"/>
      <w:numFmt w:val="lowerLetter"/>
      <w:lvlText w:val="%8."/>
      <w:lvlJc w:val="left"/>
      <w:pPr>
        <w:ind w:left="5857" w:hanging="360"/>
      </w:pPr>
    </w:lvl>
    <w:lvl w:ilvl="8" w:tplc="041A001B" w:tentative="1">
      <w:start w:val="1"/>
      <w:numFmt w:val="lowerRoman"/>
      <w:lvlText w:val="%9."/>
      <w:lvlJc w:val="right"/>
      <w:pPr>
        <w:ind w:left="6577" w:hanging="180"/>
      </w:pPr>
    </w:lvl>
  </w:abstractNum>
  <w:abstractNum w:abstractNumId="2" w15:restartNumberingAfterBreak="0">
    <w:nsid w:val="0D6E7A49"/>
    <w:multiLevelType w:val="hybridMultilevel"/>
    <w:tmpl w:val="50CE56C8"/>
    <w:lvl w:ilvl="0" w:tplc="ADEE09DA">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8CECF2">
      <w:start w:val="1"/>
      <w:numFmt w:val="lowerLetter"/>
      <w:lvlText w:val="%2"/>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C6FE2">
      <w:start w:val="1"/>
      <w:numFmt w:val="lowerRoman"/>
      <w:lvlText w:val="%3"/>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6BE04">
      <w:start w:val="1"/>
      <w:numFmt w:val="decimal"/>
      <w:lvlText w:val="%4"/>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9A9692">
      <w:start w:val="1"/>
      <w:numFmt w:val="lowerLetter"/>
      <w:lvlText w:val="%5"/>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B44AEC">
      <w:start w:val="1"/>
      <w:numFmt w:val="lowerRoman"/>
      <w:lvlText w:val="%6"/>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FAEC26">
      <w:start w:val="1"/>
      <w:numFmt w:val="decimal"/>
      <w:lvlText w:val="%7"/>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34E278">
      <w:start w:val="1"/>
      <w:numFmt w:val="lowerLetter"/>
      <w:lvlText w:val="%8"/>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DC96FA">
      <w:start w:val="1"/>
      <w:numFmt w:val="lowerRoman"/>
      <w:lvlText w:val="%9"/>
      <w:lvlJc w:val="left"/>
      <w:pPr>
        <w:ind w:left="6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E83A3A"/>
    <w:multiLevelType w:val="hybridMultilevel"/>
    <w:tmpl w:val="F95AB29C"/>
    <w:lvl w:ilvl="0" w:tplc="AA9E185E">
      <w:start w:val="10"/>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2C2910">
      <w:start w:val="1"/>
      <w:numFmt w:val="lowerLetter"/>
      <w:lvlText w:val="%2"/>
      <w:lvlJc w:val="left"/>
      <w:pPr>
        <w:ind w:left="1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2F81470">
      <w:start w:val="1"/>
      <w:numFmt w:val="lowerRoman"/>
      <w:lvlText w:val="%3"/>
      <w:lvlJc w:val="left"/>
      <w:pPr>
        <w:ind w:left="2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8AB28A">
      <w:start w:val="1"/>
      <w:numFmt w:val="decimal"/>
      <w:lvlText w:val="%4"/>
      <w:lvlJc w:val="left"/>
      <w:pPr>
        <w:ind w:left="2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D1AE178">
      <w:start w:val="1"/>
      <w:numFmt w:val="lowerLetter"/>
      <w:lvlText w:val="%5"/>
      <w:lvlJc w:val="left"/>
      <w:pPr>
        <w:ind w:left="3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1A2724">
      <w:start w:val="1"/>
      <w:numFmt w:val="lowerRoman"/>
      <w:lvlText w:val="%6"/>
      <w:lvlJc w:val="left"/>
      <w:pPr>
        <w:ind w:left="43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03090AC">
      <w:start w:val="1"/>
      <w:numFmt w:val="decimal"/>
      <w:lvlText w:val="%7"/>
      <w:lvlJc w:val="left"/>
      <w:pPr>
        <w:ind w:left="5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1A6C1E">
      <w:start w:val="1"/>
      <w:numFmt w:val="lowerLetter"/>
      <w:lvlText w:val="%8"/>
      <w:lvlJc w:val="left"/>
      <w:pPr>
        <w:ind w:left="5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22093B2">
      <w:start w:val="1"/>
      <w:numFmt w:val="lowerRoman"/>
      <w:lvlText w:val="%9"/>
      <w:lvlJc w:val="left"/>
      <w:pPr>
        <w:ind w:left="6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C770EDF"/>
    <w:multiLevelType w:val="hybridMultilevel"/>
    <w:tmpl w:val="06DA5AD8"/>
    <w:lvl w:ilvl="0" w:tplc="8266E9CE">
      <w:start w:val="1"/>
      <w:numFmt w:val="upperLetter"/>
      <w:lvlText w:val="%1)"/>
      <w:lvlJc w:val="left"/>
      <w:pPr>
        <w:ind w:left="712" w:hanging="615"/>
      </w:pPr>
      <w:rPr>
        <w:rFonts w:hint="default"/>
      </w:rPr>
    </w:lvl>
    <w:lvl w:ilvl="1" w:tplc="041A0019" w:tentative="1">
      <w:start w:val="1"/>
      <w:numFmt w:val="lowerLetter"/>
      <w:lvlText w:val="%2."/>
      <w:lvlJc w:val="left"/>
      <w:pPr>
        <w:ind w:left="1177" w:hanging="360"/>
      </w:pPr>
    </w:lvl>
    <w:lvl w:ilvl="2" w:tplc="041A001B" w:tentative="1">
      <w:start w:val="1"/>
      <w:numFmt w:val="lowerRoman"/>
      <w:lvlText w:val="%3."/>
      <w:lvlJc w:val="right"/>
      <w:pPr>
        <w:ind w:left="1897" w:hanging="180"/>
      </w:pPr>
    </w:lvl>
    <w:lvl w:ilvl="3" w:tplc="041A000F" w:tentative="1">
      <w:start w:val="1"/>
      <w:numFmt w:val="decimal"/>
      <w:lvlText w:val="%4."/>
      <w:lvlJc w:val="left"/>
      <w:pPr>
        <w:ind w:left="2617" w:hanging="360"/>
      </w:pPr>
    </w:lvl>
    <w:lvl w:ilvl="4" w:tplc="041A0019" w:tentative="1">
      <w:start w:val="1"/>
      <w:numFmt w:val="lowerLetter"/>
      <w:lvlText w:val="%5."/>
      <w:lvlJc w:val="left"/>
      <w:pPr>
        <w:ind w:left="3337" w:hanging="360"/>
      </w:pPr>
    </w:lvl>
    <w:lvl w:ilvl="5" w:tplc="041A001B" w:tentative="1">
      <w:start w:val="1"/>
      <w:numFmt w:val="lowerRoman"/>
      <w:lvlText w:val="%6."/>
      <w:lvlJc w:val="right"/>
      <w:pPr>
        <w:ind w:left="4057" w:hanging="180"/>
      </w:pPr>
    </w:lvl>
    <w:lvl w:ilvl="6" w:tplc="041A000F" w:tentative="1">
      <w:start w:val="1"/>
      <w:numFmt w:val="decimal"/>
      <w:lvlText w:val="%7."/>
      <w:lvlJc w:val="left"/>
      <w:pPr>
        <w:ind w:left="4777" w:hanging="360"/>
      </w:pPr>
    </w:lvl>
    <w:lvl w:ilvl="7" w:tplc="041A0019" w:tentative="1">
      <w:start w:val="1"/>
      <w:numFmt w:val="lowerLetter"/>
      <w:lvlText w:val="%8."/>
      <w:lvlJc w:val="left"/>
      <w:pPr>
        <w:ind w:left="5497" w:hanging="360"/>
      </w:pPr>
    </w:lvl>
    <w:lvl w:ilvl="8" w:tplc="041A001B" w:tentative="1">
      <w:start w:val="1"/>
      <w:numFmt w:val="lowerRoman"/>
      <w:lvlText w:val="%9."/>
      <w:lvlJc w:val="right"/>
      <w:pPr>
        <w:ind w:left="6217" w:hanging="180"/>
      </w:pPr>
    </w:lvl>
  </w:abstractNum>
  <w:abstractNum w:abstractNumId="5" w15:restartNumberingAfterBreak="0">
    <w:nsid w:val="2F9178E2"/>
    <w:multiLevelType w:val="hybridMultilevel"/>
    <w:tmpl w:val="D74E858C"/>
    <w:lvl w:ilvl="0" w:tplc="6602C772">
      <w:start w:val="26"/>
      <w:numFmt w:val="bullet"/>
      <w:lvlText w:val="-"/>
      <w:lvlJc w:val="left"/>
      <w:pPr>
        <w:ind w:left="457" w:hanging="360"/>
      </w:pPr>
      <w:rPr>
        <w:rFonts w:ascii="Segoe UI" w:eastAsia="Times New Roman" w:hAnsi="Segoe UI" w:cs="Segoe UI" w:hint="default"/>
      </w:rPr>
    </w:lvl>
    <w:lvl w:ilvl="1" w:tplc="041A0003" w:tentative="1">
      <w:start w:val="1"/>
      <w:numFmt w:val="bullet"/>
      <w:lvlText w:val="o"/>
      <w:lvlJc w:val="left"/>
      <w:pPr>
        <w:ind w:left="1177" w:hanging="360"/>
      </w:pPr>
      <w:rPr>
        <w:rFonts w:ascii="Courier New" w:hAnsi="Courier New" w:cs="Courier New" w:hint="default"/>
      </w:rPr>
    </w:lvl>
    <w:lvl w:ilvl="2" w:tplc="041A0005" w:tentative="1">
      <w:start w:val="1"/>
      <w:numFmt w:val="bullet"/>
      <w:lvlText w:val=""/>
      <w:lvlJc w:val="left"/>
      <w:pPr>
        <w:ind w:left="1897" w:hanging="360"/>
      </w:pPr>
      <w:rPr>
        <w:rFonts w:ascii="Wingdings" w:hAnsi="Wingdings" w:hint="default"/>
      </w:rPr>
    </w:lvl>
    <w:lvl w:ilvl="3" w:tplc="041A0001" w:tentative="1">
      <w:start w:val="1"/>
      <w:numFmt w:val="bullet"/>
      <w:lvlText w:val=""/>
      <w:lvlJc w:val="left"/>
      <w:pPr>
        <w:ind w:left="2617" w:hanging="360"/>
      </w:pPr>
      <w:rPr>
        <w:rFonts w:ascii="Symbol" w:hAnsi="Symbol" w:hint="default"/>
      </w:rPr>
    </w:lvl>
    <w:lvl w:ilvl="4" w:tplc="041A0003" w:tentative="1">
      <w:start w:val="1"/>
      <w:numFmt w:val="bullet"/>
      <w:lvlText w:val="o"/>
      <w:lvlJc w:val="left"/>
      <w:pPr>
        <w:ind w:left="3337" w:hanging="360"/>
      </w:pPr>
      <w:rPr>
        <w:rFonts w:ascii="Courier New" w:hAnsi="Courier New" w:cs="Courier New" w:hint="default"/>
      </w:rPr>
    </w:lvl>
    <w:lvl w:ilvl="5" w:tplc="041A0005" w:tentative="1">
      <w:start w:val="1"/>
      <w:numFmt w:val="bullet"/>
      <w:lvlText w:val=""/>
      <w:lvlJc w:val="left"/>
      <w:pPr>
        <w:ind w:left="4057" w:hanging="360"/>
      </w:pPr>
      <w:rPr>
        <w:rFonts w:ascii="Wingdings" w:hAnsi="Wingdings" w:hint="default"/>
      </w:rPr>
    </w:lvl>
    <w:lvl w:ilvl="6" w:tplc="041A0001" w:tentative="1">
      <w:start w:val="1"/>
      <w:numFmt w:val="bullet"/>
      <w:lvlText w:val=""/>
      <w:lvlJc w:val="left"/>
      <w:pPr>
        <w:ind w:left="4777" w:hanging="360"/>
      </w:pPr>
      <w:rPr>
        <w:rFonts w:ascii="Symbol" w:hAnsi="Symbol" w:hint="default"/>
      </w:rPr>
    </w:lvl>
    <w:lvl w:ilvl="7" w:tplc="041A0003" w:tentative="1">
      <w:start w:val="1"/>
      <w:numFmt w:val="bullet"/>
      <w:lvlText w:val="o"/>
      <w:lvlJc w:val="left"/>
      <w:pPr>
        <w:ind w:left="5497" w:hanging="360"/>
      </w:pPr>
      <w:rPr>
        <w:rFonts w:ascii="Courier New" w:hAnsi="Courier New" w:cs="Courier New" w:hint="default"/>
      </w:rPr>
    </w:lvl>
    <w:lvl w:ilvl="8" w:tplc="041A0005" w:tentative="1">
      <w:start w:val="1"/>
      <w:numFmt w:val="bullet"/>
      <w:lvlText w:val=""/>
      <w:lvlJc w:val="left"/>
      <w:pPr>
        <w:ind w:left="6217" w:hanging="360"/>
      </w:pPr>
      <w:rPr>
        <w:rFonts w:ascii="Wingdings" w:hAnsi="Wingdings" w:hint="default"/>
      </w:rPr>
    </w:lvl>
  </w:abstractNum>
  <w:abstractNum w:abstractNumId="6" w15:restartNumberingAfterBreak="0">
    <w:nsid w:val="3E07647C"/>
    <w:multiLevelType w:val="hybridMultilevel"/>
    <w:tmpl w:val="7512C7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162D01"/>
    <w:multiLevelType w:val="hybridMultilevel"/>
    <w:tmpl w:val="635295F6"/>
    <w:lvl w:ilvl="0" w:tplc="9590600A">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98811A">
      <w:start w:val="1"/>
      <w:numFmt w:val="lowerLetter"/>
      <w:lvlText w:val="%2"/>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09DD2">
      <w:start w:val="1"/>
      <w:numFmt w:val="lowerRoman"/>
      <w:lvlText w:val="%3"/>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160D46">
      <w:start w:val="1"/>
      <w:numFmt w:val="decimal"/>
      <w:lvlText w:val="%4"/>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0EF46">
      <w:start w:val="1"/>
      <w:numFmt w:val="lowerLetter"/>
      <w:lvlText w:val="%5"/>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AC0BA">
      <w:start w:val="1"/>
      <w:numFmt w:val="lowerRoman"/>
      <w:lvlText w:val="%6"/>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E50F0">
      <w:start w:val="1"/>
      <w:numFmt w:val="decimal"/>
      <w:lvlText w:val="%7"/>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E1EE8">
      <w:start w:val="1"/>
      <w:numFmt w:val="lowerLetter"/>
      <w:lvlText w:val="%8"/>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284168">
      <w:start w:val="1"/>
      <w:numFmt w:val="lowerRoman"/>
      <w:lvlText w:val="%9"/>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1FA47F9"/>
    <w:multiLevelType w:val="hybridMultilevel"/>
    <w:tmpl w:val="B784CAD4"/>
    <w:lvl w:ilvl="0" w:tplc="B7C82C94">
      <w:start w:val="7"/>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F6B7C6">
      <w:start w:val="1"/>
      <w:numFmt w:val="lowerLetter"/>
      <w:lvlText w:val="%2"/>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A1490">
      <w:start w:val="1"/>
      <w:numFmt w:val="lowerRoman"/>
      <w:lvlText w:val="%3"/>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50B478">
      <w:start w:val="1"/>
      <w:numFmt w:val="decimal"/>
      <w:lvlText w:val="%4"/>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4AAF2A">
      <w:start w:val="1"/>
      <w:numFmt w:val="lowerLetter"/>
      <w:lvlText w:val="%5"/>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484B60">
      <w:start w:val="1"/>
      <w:numFmt w:val="lowerRoman"/>
      <w:lvlText w:val="%6"/>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E6D3D2">
      <w:start w:val="1"/>
      <w:numFmt w:val="decimal"/>
      <w:lvlText w:val="%7"/>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2457E">
      <w:start w:val="1"/>
      <w:numFmt w:val="lowerLetter"/>
      <w:lvlText w:val="%8"/>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02A140">
      <w:start w:val="1"/>
      <w:numFmt w:val="lowerRoman"/>
      <w:lvlText w:val="%9"/>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6C4CDE"/>
    <w:multiLevelType w:val="hybridMultilevel"/>
    <w:tmpl w:val="EA2E7DF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507F36"/>
    <w:multiLevelType w:val="hybridMultilevel"/>
    <w:tmpl w:val="3698D674"/>
    <w:lvl w:ilvl="0" w:tplc="9C8ADADE">
      <w:start w:val="1"/>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EF0">
      <w:start w:val="1"/>
      <w:numFmt w:val="lowerLetter"/>
      <w:lvlText w:val="%2"/>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61E48">
      <w:start w:val="1"/>
      <w:numFmt w:val="lowerRoman"/>
      <w:lvlText w:val="%3"/>
      <w:lvlJc w:val="left"/>
      <w:pPr>
        <w:ind w:left="2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7E7AA8">
      <w:start w:val="1"/>
      <w:numFmt w:val="decimal"/>
      <w:lvlText w:val="%4"/>
      <w:lvlJc w:val="left"/>
      <w:pPr>
        <w:ind w:left="2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DC2EEE">
      <w:start w:val="1"/>
      <w:numFmt w:val="lowerLetter"/>
      <w:lvlText w:val="%5"/>
      <w:lvlJc w:val="left"/>
      <w:pPr>
        <w:ind w:left="3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3460CC">
      <w:start w:val="1"/>
      <w:numFmt w:val="lowerRoman"/>
      <w:lvlText w:val="%6"/>
      <w:lvlJc w:val="left"/>
      <w:pPr>
        <w:ind w:left="4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293B4">
      <w:start w:val="1"/>
      <w:numFmt w:val="decimal"/>
      <w:lvlText w:val="%7"/>
      <w:lvlJc w:val="left"/>
      <w:pPr>
        <w:ind w:left="5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A8884">
      <w:start w:val="1"/>
      <w:numFmt w:val="lowerLetter"/>
      <w:lvlText w:val="%8"/>
      <w:lvlJc w:val="left"/>
      <w:pPr>
        <w:ind w:left="5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54AD44">
      <w:start w:val="1"/>
      <w:numFmt w:val="lowerRoman"/>
      <w:lvlText w:val="%9"/>
      <w:lvlJc w:val="left"/>
      <w:pPr>
        <w:ind w:left="6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5B4639"/>
    <w:multiLevelType w:val="hybridMultilevel"/>
    <w:tmpl w:val="F3A6DA78"/>
    <w:lvl w:ilvl="0" w:tplc="D2B62B94">
      <w:start w:val="1"/>
      <w:numFmt w:val="decimal"/>
      <w:lvlText w:val="%1."/>
      <w:lvlJc w:val="left"/>
      <w:pPr>
        <w:ind w:left="457" w:hanging="360"/>
      </w:pPr>
      <w:rPr>
        <w:rFonts w:hint="default"/>
      </w:rPr>
    </w:lvl>
    <w:lvl w:ilvl="1" w:tplc="041A0019" w:tentative="1">
      <w:start w:val="1"/>
      <w:numFmt w:val="lowerLetter"/>
      <w:lvlText w:val="%2."/>
      <w:lvlJc w:val="left"/>
      <w:pPr>
        <w:ind w:left="1177" w:hanging="360"/>
      </w:pPr>
    </w:lvl>
    <w:lvl w:ilvl="2" w:tplc="041A001B" w:tentative="1">
      <w:start w:val="1"/>
      <w:numFmt w:val="lowerRoman"/>
      <w:lvlText w:val="%3."/>
      <w:lvlJc w:val="right"/>
      <w:pPr>
        <w:ind w:left="1897" w:hanging="180"/>
      </w:pPr>
    </w:lvl>
    <w:lvl w:ilvl="3" w:tplc="041A000F" w:tentative="1">
      <w:start w:val="1"/>
      <w:numFmt w:val="decimal"/>
      <w:lvlText w:val="%4."/>
      <w:lvlJc w:val="left"/>
      <w:pPr>
        <w:ind w:left="2617" w:hanging="360"/>
      </w:pPr>
    </w:lvl>
    <w:lvl w:ilvl="4" w:tplc="041A0019" w:tentative="1">
      <w:start w:val="1"/>
      <w:numFmt w:val="lowerLetter"/>
      <w:lvlText w:val="%5."/>
      <w:lvlJc w:val="left"/>
      <w:pPr>
        <w:ind w:left="3337" w:hanging="360"/>
      </w:pPr>
    </w:lvl>
    <w:lvl w:ilvl="5" w:tplc="041A001B" w:tentative="1">
      <w:start w:val="1"/>
      <w:numFmt w:val="lowerRoman"/>
      <w:lvlText w:val="%6."/>
      <w:lvlJc w:val="right"/>
      <w:pPr>
        <w:ind w:left="4057" w:hanging="180"/>
      </w:pPr>
    </w:lvl>
    <w:lvl w:ilvl="6" w:tplc="041A000F" w:tentative="1">
      <w:start w:val="1"/>
      <w:numFmt w:val="decimal"/>
      <w:lvlText w:val="%7."/>
      <w:lvlJc w:val="left"/>
      <w:pPr>
        <w:ind w:left="4777" w:hanging="360"/>
      </w:pPr>
    </w:lvl>
    <w:lvl w:ilvl="7" w:tplc="041A0019" w:tentative="1">
      <w:start w:val="1"/>
      <w:numFmt w:val="lowerLetter"/>
      <w:lvlText w:val="%8."/>
      <w:lvlJc w:val="left"/>
      <w:pPr>
        <w:ind w:left="5497" w:hanging="360"/>
      </w:pPr>
    </w:lvl>
    <w:lvl w:ilvl="8" w:tplc="041A001B" w:tentative="1">
      <w:start w:val="1"/>
      <w:numFmt w:val="lowerRoman"/>
      <w:lvlText w:val="%9."/>
      <w:lvlJc w:val="right"/>
      <w:pPr>
        <w:ind w:left="6217" w:hanging="180"/>
      </w:pPr>
    </w:lvl>
  </w:abstractNum>
  <w:abstractNum w:abstractNumId="12" w15:restartNumberingAfterBreak="0">
    <w:nsid w:val="54F91140"/>
    <w:multiLevelType w:val="hybridMultilevel"/>
    <w:tmpl w:val="8D98A3C4"/>
    <w:lvl w:ilvl="0" w:tplc="3A9E285A">
      <w:start w:val="1"/>
      <w:numFmt w:val="decimal"/>
      <w:lvlText w:val="%1."/>
      <w:lvlJc w:val="left"/>
      <w:pPr>
        <w:ind w:left="763"/>
      </w:pPr>
      <w:rPr>
        <w:rFonts w:ascii="Segoe UI" w:eastAsia="Times New Roman" w:hAnsi="Segoe UI" w:cs="Segoe UI"/>
        <w:b w:val="0"/>
        <w:i w:val="0"/>
        <w:strike w:val="0"/>
        <w:dstrike w:val="0"/>
        <w:color w:val="000000"/>
        <w:sz w:val="20"/>
        <w:szCs w:val="20"/>
        <w:u w:val="none" w:color="000000"/>
        <w:bdr w:val="none" w:sz="0" w:space="0" w:color="auto"/>
        <w:shd w:val="clear" w:color="auto" w:fill="auto"/>
        <w:vertAlign w:val="baseline"/>
      </w:rPr>
    </w:lvl>
    <w:lvl w:ilvl="1" w:tplc="5CEC5A70">
      <w:start w:val="1"/>
      <w:numFmt w:val="lowerLetter"/>
      <w:lvlText w:val="%2"/>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6C328">
      <w:start w:val="1"/>
      <w:numFmt w:val="lowerRoman"/>
      <w:lvlText w:val="%3"/>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AED1C">
      <w:start w:val="1"/>
      <w:numFmt w:val="decimal"/>
      <w:lvlText w:val="%4"/>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69BC2">
      <w:start w:val="1"/>
      <w:numFmt w:val="lowerLetter"/>
      <w:lvlText w:val="%5"/>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4ADCC0">
      <w:start w:val="1"/>
      <w:numFmt w:val="lowerRoman"/>
      <w:lvlText w:val="%6"/>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4C024">
      <w:start w:val="1"/>
      <w:numFmt w:val="decimal"/>
      <w:lvlText w:val="%7"/>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6A48B0">
      <w:start w:val="1"/>
      <w:numFmt w:val="lowerLetter"/>
      <w:lvlText w:val="%8"/>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D4CAAE">
      <w:start w:val="1"/>
      <w:numFmt w:val="lowerRoman"/>
      <w:lvlText w:val="%9"/>
      <w:lvlJc w:val="left"/>
      <w:pPr>
        <w:ind w:left="6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7523B78"/>
    <w:multiLevelType w:val="hybridMultilevel"/>
    <w:tmpl w:val="3BE4F286"/>
    <w:lvl w:ilvl="0" w:tplc="97F4D57E">
      <w:start w:val="1"/>
      <w:numFmt w:val="bullet"/>
      <w:lvlText w:val="-"/>
      <w:lvlJc w:val="left"/>
      <w:pPr>
        <w:ind w:left="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BD03542">
      <w:start w:val="1"/>
      <w:numFmt w:val="bullet"/>
      <w:lvlText w:val="o"/>
      <w:lvlJc w:val="left"/>
      <w:pPr>
        <w:ind w:left="1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65EE2BC">
      <w:start w:val="1"/>
      <w:numFmt w:val="bullet"/>
      <w:lvlText w:val="▪"/>
      <w:lvlJc w:val="left"/>
      <w:pPr>
        <w:ind w:left="1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794B0D4">
      <w:start w:val="1"/>
      <w:numFmt w:val="bullet"/>
      <w:lvlText w:val="•"/>
      <w:lvlJc w:val="left"/>
      <w:pPr>
        <w:ind w:left="2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64684B6">
      <w:start w:val="1"/>
      <w:numFmt w:val="bullet"/>
      <w:lvlText w:val="o"/>
      <w:lvlJc w:val="left"/>
      <w:pPr>
        <w:ind w:left="33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43AA832">
      <w:start w:val="1"/>
      <w:numFmt w:val="bullet"/>
      <w:lvlText w:val="▪"/>
      <w:lvlJc w:val="left"/>
      <w:pPr>
        <w:ind w:left="40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786F20E">
      <w:start w:val="1"/>
      <w:numFmt w:val="bullet"/>
      <w:lvlText w:val="•"/>
      <w:lvlJc w:val="left"/>
      <w:pPr>
        <w:ind w:left="47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97C9688">
      <w:start w:val="1"/>
      <w:numFmt w:val="bullet"/>
      <w:lvlText w:val="o"/>
      <w:lvlJc w:val="left"/>
      <w:pPr>
        <w:ind w:left="5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3CA0496">
      <w:start w:val="1"/>
      <w:numFmt w:val="bullet"/>
      <w:lvlText w:val="▪"/>
      <w:lvlJc w:val="left"/>
      <w:pPr>
        <w:ind w:left="61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CC408B4"/>
    <w:multiLevelType w:val="hybridMultilevel"/>
    <w:tmpl w:val="780255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41253EF"/>
    <w:multiLevelType w:val="hybridMultilevel"/>
    <w:tmpl w:val="7826B05A"/>
    <w:lvl w:ilvl="0" w:tplc="1BA84516">
      <w:start w:val="14"/>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21124">
      <w:start w:val="1"/>
      <w:numFmt w:val="lowerLetter"/>
      <w:lvlText w:val="%2"/>
      <w:lvlJc w:val="left"/>
      <w:pPr>
        <w:ind w:left="1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EC3BA">
      <w:start w:val="1"/>
      <w:numFmt w:val="lowerRoman"/>
      <w:lvlText w:val="%3"/>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8B238">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D0B38A">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2466F2">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650F2">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30EB88">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C4042E">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A3A07F0"/>
    <w:multiLevelType w:val="hybridMultilevel"/>
    <w:tmpl w:val="4648A8FC"/>
    <w:lvl w:ilvl="0" w:tplc="665C4094">
      <w:start w:val="2"/>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38B6BA">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C04FE8">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6CFA2">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637D2">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C25158">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A24E2">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F63B00">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C12AA">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C001168"/>
    <w:multiLevelType w:val="hybridMultilevel"/>
    <w:tmpl w:val="67E65088"/>
    <w:lvl w:ilvl="0" w:tplc="FEF000B0">
      <w:start w:val="3"/>
      <w:numFmt w:val="decimal"/>
      <w:pStyle w:val="Naslov1"/>
      <w:lvlText w:val="%1."/>
      <w:lvlJc w:val="left"/>
      <w:pPr>
        <w:ind w:left="0"/>
      </w:pPr>
      <w:rPr>
        <w:rFonts w:ascii="Segoe UI" w:eastAsia="Times New Roman" w:hAnsi="Segoe UI" w:cs="Segoe UI" w:hint="default"/>
        <w:b/>
        <w:bCs w:val="0"/>
        <w:i w:val="0"/>
        <w:strike w:val="0"/>
        <w:dstrike w:val="0"/>
        <w:color w:val="000000"/>
        <w:sz w:val="36"/>
        <w:szCs w:val="36"/>
        <w:u w:val="none" w:color="000000"/>
        <w:bdr w:val="none" w:sz="0" w:space="0" w:color="auto"/>
        <w:shd w:val="clear" w:color="auto" w:fill="auto"/>
        <w:vertAlign w:val="baseline"/>
      </w:rPr>
    </w:lvl>
    <w:lvl w:ilvl="1" w:tplc="D8249878">
      <w:start w:val="1"/>
      <w:numFmt w:val="upperRoman"/>
      <w:pStyle w:val="Naslov2"/>
      <w:lvlText w:val="%2"/>
      <w:lvlJc w:val="left"/>
      <w:pPr>
        <w:ind w:left="0"/>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2" w:tplc="BDD06BB0">
      <w:start w:val="1"/>
      <w:numFmt w:val="lowerRoman"/>
      <w:lvlText w:val="%3"/>
      <w:lvlJc w:val="left"/>
      <w:pPr>
        <w:ind w:left="181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3" w:tplc="B936C180">
      <w:start w:val="1"/>
      <w:numFmt w:val="decimal"/>
      <w:lvlText w:val="%4"/>
      <w:lvlJc w:val="left"/>
      <w:pPr>
        <w:ind w:left="253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4" w:tplc="DB001BAA">
      <w:start w:val="1"/>
      <w:numFmt w:val="lowerLetter"/>
      <w:lvlText w:val="%5"/>
      <w:lvlJc w:val="left"/>
      <w:pPr>
        <w:ind w:left="325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5" w:tplc="C0261A4A">
      <w:start w:val="1"/>
      <w:numFmt w:val="lowerRoman"/>
      <w:lvlText w:val="%6"/>
      <w:lvlJc w:val="left"/>
      <w:pPr>
        <w:ind w:left="397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6" w:tplc="DD6C3506">
      <w:start w:val="1"/>
      <w:numFmt w:val="decimal"/>
      <w:lvlText w:val="%7"/>
      <w:lvlJc w:val="left"/>
      <w:pPr>
        <w:ind w:left="469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7" w:tplc="78886666">
      <w:start w:val="1"/>
      <w:numFmt w:val="lowerLetter"/>
      <w:lvlText w:val="%8"/>
      <w:lvlJc w:val="left"/>
      <w:pPr>
        <w:ind w:left="541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8" w:tplc="E206A83E">
      <w:start w:val="1"/>
      <w:numFmt w:val="lowerRoman"/>
      <w:lvlText w:val="%9"/>
      <w:lvlJc w:val="left"/>
      <w:pPr>
        <w:ind w:left="6134"/>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abstractNum>
  <w:abstractNum w:abstractNumId="18" w15:restartNumberingAfterBreak="0">
    <w:nsid w:val="7CEA6652"/>
    <w:multiLevelType w:val="hybridMultilevel"/>
    <w:tmpl w:val="EC46F10C"/>
    <w:lvl w:ilvl="0" w:tplc="232E0A90">
      <w:start w:val="1"/>
      <w:numFmt w:val="upperLetter"/>
      <w:lvlText w:val="%1)"/>
      <w:lvlJc w:val="left"/>
      <w:pPr>
        <w:ind w:left="817" w:hanging="360"/>
      </w:pPr>
      <w:rPr>
        <w:rFonts w:ascii="Segoe UI" w:eastAsia="Times New Roman" w:hAnsi="Segoe UI" w:cs="Segoe UI"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537" w:hanging="360"/>
      </w:pPr>
    </w:lvl>
    <w:lvl w:ilvl="2" w:tplc="041A001B" w:tentative="1">
      <w:start w:val="1"/>
      <w:numFmt w:val="lowerRoman"/>
      <w:lvlText w:val="%3."/>
      <w:lvlJc w:val="right"/>
      <w:pPr>
        <w:ind w:left="2257" w:hanging="180"/>
      </w:pPr>
    </w:lvl>
    <w:lvl w:ilvl="3" w:tplc="041A000F" w:tentative="1">
      <w:start w:val="1"/>
      <w:numFmt w:val="decimal"/>
      <w:lvlText w:val="%4."/>
      <w:lvlJc w:val="left"/>
      <w:pPr>
        <w:ind w:left="2977" w:hanging="360"/>
      </w:pPr>
    </w:lvl>
    <w:lvl w:ilvl="4" w:tplc="041A0019" w:tentative="1">
      <w:start w:val="1"/>
      <w:numFmt w:val="lowerLetter"/>
      <w:lvlText w:val="%5."/>
      <w:lvlJc w:val="left"/>
      <w:pPr>
        <w:ind w:left="3697" w:hanging="360"/>
      </w:pPr>
    </w:lvl>
    <w:lvl w:ilvl="5" w:tplc="041A001B" w:tentative="1">
      <w:start w:val="1"/>
      <w:numFmt w:val="lowerRoman"/>
      <w:lvlText w:val="%6."/>
      <w:lvlJc w:val="right"/>
      <w:pPr>
        <w:ind w:left="4417" w:hanging="180"/>
      </w:pPr>
    </w:lvl>
    <w:lvl w:ilvl="6" w:tplc="041A000F" w:tentative="1">
      <w:start w:val="1"/>
      <w:numFmt w:val="decimal"/>
      <w:lvlText w:val="%7."/>
      <w:lvlJc w:val="left"/>
      <w:pPr>
        <w:ind w:left="5137" w:hanging="360"/>
      </w:pPr>
    </w:lvl>
    <w:lvl w:ilvl="7" w:tplc="041A0019" w:tentative="1">
      <w:start w:val="1"/>
      <w:numFmt w:val="lowerLetter"/>
      <w:lvlText w:val="%8."/>
      <w:lvlJc w:val="left"/>
      <w:pPr>
        <w:ind w:left="5857" w:hanging="360"/>
      </w:pPr>
    </w:lvl>
    <w:lvl w:ilvl="8" w:tplc="041A001B" w:tentative="1">
      <w:start w:val="1"/>
      <w:numFmt w:val="lowerRoman"/>
      <w:lvlText w:val="%9."/>
      <w:lvlJc w:val="right"/>
      <w:pPr>
        <w:ind w:left="6577" w:hanging="180"/>
      </w:pPr>
    </w:lvl>
  </w:abstractNum>
  <w:num w:numId="1" w16cid:durableId="402721">
    <w:abstractNumId w:val="7"/>
  </w:num>
  <w:num w:numId="2" w16cid:durableId="220944647">
    <w:abstractNumId w:val="12"/>
  </w:num>
  <w:num w:numId="3" w16cid:durableId="1116681665">
    <w:abstractNumId w:val="2"/>
  </w:num>
  <w:num w:numId="4" w16cid:durableId="1289162467">
    <w:abstractNumId w:val="3"/>
  </w:num>
  <w:num w:numId="5" w16cid:durableId="269628779">
    <w:abstractNumId w:val="15"/>
  </w:num>
  <w:num w:numId="6" w16cid:durableId="1904756453">
    <w:abstractNumId w:val="16"/>
  </w:num>
  <w:num w:numId="7" w16cid:durableId="1335038779">
    <w:abstractNumId w:val="8"/>
  </w:num>
  <w:num w:numId="8" w16cid:durableId="2117745100">
    <w:abstractNumId w:val="10"/>
  </w:num>
  <w:num w:numId="9" w16cid:durableId="469058212">
    <w:abstractNumId w:val="0"/>
  </w:num>
  <w:num w:numId="10" w16cid:durableId="1345589592">
    <w:abstractNumId w:val="17"/>
  </w:num>
  <w:num w:numId="11" w16cid:durableId="763888578">
    <w:abstractNumId w:val="6"/>
  </w:num>
  <w:num w:numId="12" w16cid:durableId="1982882954">
    <w:abstractNumId w:val="17"/>
  </w:num>
  <w:num w:numId="13" w16cid:durableId="1725180206">
    <w:abstractNumId w:val="9"/>
  </w:num>
  <w:num w:numId="14" w16cid:durableId="702483988">
    <w:abstractNumId w:val="14"/>
  </w:num>
  <w:num w:numId="15" w16cid:durableId="441844133">
    <w:abstractNumId w:val="13"/>
  </w:num>
  <w:num w:numId="16" w16cid:durableId="1833718983">
    <w:abstractNumId w:val="1"/>
  </w:num>
  <w:num w:numId="17" w16cid:durableId="1953632245">
    <w:abstractNumId w:val="11"/>
  </w:num>
  <w:num w:numId="18" w16cid:durableId="1074666408">
    <w:abstractNumId w:val="5"/>
  </w:num>
  <w:num w:numId="19" w16cid:durableId="1503275336">
    <w:abstractNumId w:val="18"/>
  </w:num>
  <w:num w:numId="20" w16cid:durableId="1340695940">
    <w:abstractNumId w:val="4"/>
  </w:num>
  <w:num w:numId="21" w16cid:durableId="1350763661">
    <w:abstractNumId w:val="17"/>
  </w:num>
  <w:num w:numId="22" w16cid:durableId="13089771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00"/>
    <w:rsid w:val="00040D99"/>
    <w:rsid w:val="0005461C"/>
    <w:rsid w:val="000D1C70"/>
    <w:rsid w:val="00107341"/>
    <w:rsid w:val="0012614C"/>
    <w:rsid w:val="00141566"/>
    <w:rsid w:val="00147634"/>
    <w:rsid w:val="001726EF"/>
    <w:rsid w:val="001B3171"/>
    <w:rsid w:val="001B3453"/>
    <w:rsid w:val="001B7A88"/>
    <w:rsid w:val="001C275B"/>
    <w:rsid w:val="001F6C4F"/>
    <w:rsid w:val="00295F69"/>
    <w:rsid w:val="00324EFB"/>
    <w:rsid w:val="003341CA"/>
    <w:rsid w:val="00335074"/>
    <w:rsid w:val="00357756"/>
    <w:rsid w:val="003636EC"/>
    <w:rsid w:val="00364338"/>
    <w:rsid w:val="0037784E"/>
    <w:rsid w:val="00386871"/>
    <w:rsid w:val="00392C20"/>
    <w:rsid w:val="003A3138"/>
    <w:rsid w:val="003B7F73"/>
    <w:rsid w:val="0046543D"/>
    <w:rsid w:val="00503588"/>
    <w:rsid w:val="00542792"/>
    <w:rsid w:val="00590700"/>
    <w:rsid w:val="00590FC4"/>
    <w:rsid w:val="005B6B55"/>
    <w:rsid w:val="005E5D38"/>
    <w:rsid w:val="006077E2"/>
    <w:rsid w:val="00616EBC"/>
    <w:rsid w:val="00654069"/>
    <w:rsid w:val="00660768"/>
    <w:rsid w:val="006721C7"/>
    <w:rsid w:val="00672E4B"/>
    <w:rsid w:val="00682303"/>
    <w:rsid w:val="00691535"/>
    <w:rsid w:val="006B4E4F"/>
    <w:rsid w:val="007101DA"/>
    <w:rsid w:val="0073679D"/>
    <w:rsid w:val="007653D2"/>
    <w:rsid w:val="007C2E92"/>
    <w:rsid w:val="007F09A1"/>
    <w:rsid w:val="0084461F"/>
    <w:rsid w:val="008633BB"/>
    <w:rsid w:val="008C71FE"/>
    <w:rsid w:val="008E0B82"/>
    <w:rsid w:val="00927A9F"/>
    <w:rsid w:val="00966058"/>
    <w:rsid w:val="00997DBD"/>
    <w:rsid w:val="009D183A"/>
    <w:rsid w:val="00A20A10"/>
    <w:rsid w:val="00A8028E"/>
    <w:rsid w:val="00AC6305"/>
    <w:rsid w:val="00AF79B8"/>
    <w:rsid w:val="00B0727E"/>
    <w:rsid w:val="00B30DC6"/>
    <w:rsid w:val="00B333A0"/>
    <w:rsid w:val="00B37898"/>
    <w:rsid w:val="00B94328"/>
    <w:rsid w:val="00BA7093"/>
    <w:rsid w:val="00BA7718"/>
    <w:rsid w:val="00BC5589"/>
    <w:rsid w:val="00C075E8"/>
    <w:rsid w:val="00C66434"/>
    <w:rsid w:val="00C742B0"/>
    <w:rsid w:val="00C87A76"/>
    <w:rsid w:val="00CA5F16"/>
    <w:rsid w:val="00CB523E"/>
    <w:rsid w:val="00CC1A9A"/>
    <w:rsid w:val="00CC6CA7"/>
    <w:rsid w:val="00D06DA0"/>
    <w:rsid w:val="00D5047F"/>
    <w:rsid w:val="00DC74F5"/>
    <w:rsid w:val="00DF5981"/>
    <w:rsid w:val="00E4704E"/>
    <w:rsid w:val="00EF4CA7"/>
    <w:rsid w:val="00FA2C21"/>
    <w:rsid w:val="00FB7080"/>
    <w:rsid w:val="00FC62BF"/>
    <w:rsid w:val="00FD0ABC"/>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1E7E1"/>
  <w15:docId w15:val="{A0AC41B0-32C7-414F-B063-9B426EA6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hr-H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535"/>
    <w:pPr>
      <w:spacing w:after="120" w:line="276" w:lineRule="auto"/>
      <w:ind w:left="91" w:firstLine="6"/>
      <w:jc w:val="both"/>
    </w:pPr>
    <w:rPr>
      <w:rFonts w:ascii="Segoe UI" w:eastAsia="Times New Roman" w:hAnsi="Segoe UI" w:cs="Times New Roman"/>
      <w:color w:val="000000"/>
      <w:sz w:val="20"/>
    </w:rPr>
  </w:style>
  <w:style w:type="paragraph" w:styleId="Naslov1">
    <w:name w:val="heading 1"/>
    <w:next w:val="Normal"/>
    <w:link w:val="Naslov1Char"/>
    <w:uiPriority w:val="9"/>
    <w:qFormat/>
    <w:rsid w:val="008C71FE"/>
    <w:pPr>
      <w:keepNext/>
      <w:keepLines/>
      <w:numPr>
        <w:numId w:val="10"/>
      </w:numPr>
      <w:spacing w:after="0" w:line="259" w:lineRule="auto"/>
      <w:outlineLvl w:val="0"/>
    </w:pPr>
    <w:rPr>
      <w:rFonts w:ascii="Segoe UI" w:eastAsia="Times New Roman" w:hAnsi="Segoe UI" w:cs="Times New Roman"/>
      <w:color w:val="545F67"/>
      <w:sz w:val="28"/>
    </w:rPr>
  </w:style>
  <w:style w:type="paragraph" w:styleId="Naslov2">
    <w:name w:val="heading 2"/>
    <w:next w:val="Normal"/>
    <w:link w:val="Naslov2Char"/>
    <w:uiPriority w:val="9"/>
    <w:unhideWhenUsed/>
    <w:qFormat/>
    <w:pPr>
      <w:keepNext/>
      <w:keepLines/>
      <w:numPr>
        <w:ilvl w:val="1"/>
        <w:numId w:val="10"/>
      </w:numPr>
      <w:spacing w:after="0" w:line="259" w:lineRule="auto"/>
      <w:ind w:left="435" w:hanging="10"/>
      <w:outlineLvl w:val="1"/>
    </w:pPr>
    <w:rPr>
      <w:rFonts w:ascii="Times New Roman" w:eastAsia="Times New Roman" w:hAnsi="Times New Roman" w:cs="Times New Roman"/>
      <w:color w:val="000000"/>
      <w:sz w:val="18"/>
    </w:rPr>
  </w:style>
  <w:style w:type="paragraph" w:styleId="Naslov3">
    <w:name w:val="heading 3"/>
    <w:next w:val="Normal"/>
    <w:link w:val="Naslov3Char"/>
    <w:uiPriority w:val="9"/>
    <w:unhideWhenUsed/>
    <w:qFormat/>
    <w:pPr>
      <w:keepNext/>
      <w:keepLines/>
      <w:spacing w:after="0" w:line="259" w:lineRule="auto"/>
      <w:ind w:right="43"/>
      <w:outlineLvl w:val="2"/>
    </w:pPr>
    <w:rPr>
      <w:rFonts w:ascii="Times New Roman" w:eastAsia="Times New Roman" w:hAnsi="Times New Roman" w:cs="Times New Roman"/>
      <w:color w:val="000000"/>
      <w:sz w:val="3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Pr>
      <w:rFonts w:ascii="Times New Roman" w:eastAsia="Times New Roman" w:hAnsi="Times New Roman" w:cs="Times New Roman"/>
      <w:color w:val="000000"/>
      <w:sz w:val="30"/>
    </w:rPr>
  </w:style>
  <w:style w:type="character" w:customStyle="1" w:styleId="Naslov1Char">
    <w:name w:val="Naslov 1 Char"/>
    <w:link w:val="Naslov1"/>
    <w:uiPriority w:val="9"/>
    <w:rsid w:val="008C71FE"/>
    <w:rPr>
      <w:rFonts w:ascii="Segoe UI" w:eastAsia="Times New Roman" w:hAnsi="Segoe UI" w:cs="Times New Roman"/>
      <w:color w:val="545F67"/>
      <w:sz w:val="28"/>
    </w:rPr>
  </w:style>
  <w:style w:type="character" w:customStyle="1" w:styleId="Naslov2Char">
    <w:name w:val="Naslov 2 Char"/>
    <w:link w:val="Naslov2"/>
    <w:rPr>
      <w:rFonts w:ascii="Times New Roman" w:eastAsia="Times New Roman" w:hAnsi="Times New Roman" w:cs="Times New Roman"/>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link w:val="OdlomakpopisaChar"/>
    <w:uiPriority w:val="34"/>
    <w:qFormat/>
    <w:rsid w:val="00324EFB"/>
    <w:pPr>
      <w:ind w:left="720"/>
      <w:contextualSpacing/>
    </w:pPr>
  </w:style>
  <w:style w:type="character" w:customStyle="1" w:styleId="OdlomakpopisaChar">
    <w:name w:val="Odlomak popisa Char"/>
    <w:basedOn w:val="Zadanifontodlomka"/>
    <w:link w:val="Odlomakpopisa"/>
    <w:uiPriority w:val="34"/>
    <w:rsid w:val="00B0727E"/>
    <w:rPr>
      <w:rFonts w:ascii="Segoe UI" w:eastAsia="Times New Roman" w:hAnsi="Segoe UI" w:cs="Times New Roman"/>
      <w:color w:val="000000"/>
      <w:sz w:val="20"/>
    </w:rPr>
  </w:style>
  <w:style w:type="table" w:styleId="Reetkatablice">
    <w:name w:val="Table Grid"/>
    <w:basedOn w:val="Obinatablica"/>
    <w:uiPriority w:val="39"/>
    <w:rsid w:val="00A20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A20A1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20A10"/>
    <w:rPr>
      <w:rFonts w:ascii="Segoe UI" w:eastAsia="Times New Roman" w:hAnsi="Segoe UI" w:cs="Times New Roman"/>
      <w:color w:val="000000"/>
      <w:sz w:val="20"/>
    </w:rPr>
  </w:style>
  <w:style w:type="paragraph" w:styleId="Opisslike">
    <w:name w:val="caption"/>
    <w:basedOn w:val="Normal"/>
    <w:next w:val="Normal"/>
    <w:uiPriority w:val="35"/>
    <w:unhideWhenUsed/>
    <w:qFormat/>
    <w:rsid w:val="00966058"/>
    <w:pPr>
      <w:spacing w:after="200" w:line="240" w:lineRule="auto"/>
    </w:pPr>
    <w:rPr>
      <w:i/>
      <w:iCs/>
      <w:color w:val="0E2841" w:themeColor="text2"/>
      <w:sz w:val="18"/>
      <w:szCs w:val="18"/>
    </w:rPr>
  </w:style>
  <w:style w:type="paragraph" w:styleId="TOCNaslov">
    <w:name w:val="TOC Heading"/>
    <w:basedOn w:val="Naslov1"/>
    <w:next w:val="Normal"/>
    <w:uiPriority w:val="39"/>
    <w:unhideWhenUsed/>
    <w:qFormat/>
    <w:rsid w:val="006B4E4F"/>
    <w:pPr>
      <w:numPr>
        <w:numId w:val="0"/>
      </w:numPr>
      <w:spacing w:before="240"/>
      <w:outlineLvl w:val="9"/>
    </w:pPr>
    <w:rPr>
      <w:rFonts w:asciiTheme="majorHAnsi" w:eastAsiaTheme="majorEastAsia" w:hAnsiTheme="majorHAnsi" w:cstheme="majorBidi"/>
      <w:color w:val="0F4761" w:themeColor="accent1" w:themeShade="BF"/>
      <w:kern w:val="0"/>
      <w:sz w:val="32"/>
      <w:szCs w:val="32"/>
      <w:lang w:val="en-US" w:eastAsia="en-US"/>
      <w14:ligatures w14:val="none"/>
    </w:rPr>
  </w:style>
  <w:style w:type="paragraph" w:styleId="Sadraj1">
    <w:name w:val="toc 1"/>
    <w:basedOn w:val="Normal"/>
    <w:next w:val="Normal"/>
    <w:autoRedefine/>
    <w:uiPriority w:val="39"/>
    <w:unhideWhenUsed/>
    <w:rsid w:val="006B4E4F"/>
    <w:pPr>
      <w:spacing w:after="100"/>
      <w:ind w:left="0"/>
    </w:pPr>
  </w:style>
  <w:style w:type="character" w:styleId="Hiperveza">
    <w:name w:val="Hyperlink"/>
    <w:basedOn w:val="Zadanifontodlomka"/>
    <w:uiPriority w:val="99"/>
    <w:unhideWhenUsed/>
    <w:rsid w:val="006B4E4F"/>
    <w:rPr>
      <w:color w:val="467886" w:themeColor="hyperlink"/>
      <w:u w:val="single"/>
    </w:rPr>
  </w:style>
  <w:style w:type="character" w:styleId="Nerijeenospominjanje">
    <w:name w:val="Unresolved Mention"/>
    <w:basedOn w:val="Zadanifontodlomka"/>
    <w:uiPriority w:val="99"/>
    <w:semiHidden/>
    <w:unhideWhenUsed/>
    <w:rsid w:val="00AC6305"/>
    <w:rPr>
      <w:color w:val="605E5C"/>
      <w:shd w:val="clear" w:color="auto" w:fill="E1DFDD"/>
    </w:rPr>
  </w:style>
  <w:style w:type="paragraph" w:styleId="Podnoje">
    <w:name w:val="footer"/>
    <w:basedOn w:val="Normal"/>
    <w:link w:val="PodnojeChar"/>
    <w:uiPriority w:val="99"/>
    <w:unhideWhenUsed/>
    <w:rsid w:val="009D183A"/>
    <w:pPr>
      <w:tabs>
        <w:tab w:val="center" w:pos="4680"/>
        <w:tab w:val="right" w:pos="9360"/>
      </w:tabs>
      <w:spacing w:after="0" w:line="240" w:lineRule="auto"/>
      <w:ind w:left="0" w:firstLine="0"/>
      <w:jc w:val="left"/>
    </w:pPr>
    <w:rPr>
      <w:rFonts w:asciiTheme="minorHAnsi" w:eastAsiaTheme="minorEastAsia" w:hAnsiTheme="minorHAnsi"/>
      <w:color w:val="auto"/>
      <w:kern w:val="0"/>
      <w:sz w:val="22"/>
      <w:szCs w:val="22"/>
      <w14:ligatures w14:val="none"/>
    </w:rPr>
  </w:style>
  <w:style w:type="character" w:customStyle="1" w:styleId="PodnojeChar">
    <w:name w:val="Podnožje Char"/>
    <w:basedOn w:val="Zadanifontodlomka"/>
    <w:link w:val="Podnoje"/>
    <w:uiPriority w:val="99"/>
    <w:rsid w:val="009D183A"/>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hyperlink" Target="https://www.osijek.hr/gradska-uprava/gradski-uredi-odjeli-i-sluzbe/odsjek-za-prostorno-uredenje-i-zastitu-okolisa/" TargetMode="External"/><Relationship Id="rId19" Type="http://schemas.openxmlformats.org/officeDocument/2006/relationships/image" Target="media/image6.jp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3.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E4D7A-F1E1-41B7-BDC4-A737B30B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3867</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Božica Šorgić</dc:creator>
  <cp:keywords/>
  <cp:lastModifiedBy>Ana Nemet Đurđević</cp:lastModifiedBy>
  <cp:revision>2</cp:revision>
  <dcterms:created xsi:type="dcterms:W3CDTF">2024-03-29T09:48:00Z</dcterms:created>
  <dcterms:modified xsi:type="dcterms:W3CDTF">2024-03-29T09:48:00Z</dcterms:modified>
</cp:coreProperties>
</file>