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DC01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REPUBLIKA HRVATSKA</w:t>
      </w:r>
    </w:p>
    <w:p w14:paraId="0E0D139E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OSJEČKO-BARANJSKA ŽUPANIJA</w:t>
      </w:r>
    </w:p>
    <w:p w14:paraId="26B6548A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 OSIJEK</w:t>
      </w:r>
    </w:p>
    <w:p w14:paraId="3BD5F831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GRADSKO VIJEĆE</w:t>
      </w:r>
    </w:p>
    <w:p w14:paraId="1A9F4346" w14:textId="64DCEB99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___________________________________________________________________________</w:t>
      </w:r>
    </w:p>
    <w:p w14:paraId="6AE4953E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E3E49EE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6A72A92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618E73A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46B5ACA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586AC22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A866965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718627BF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F116152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A080D56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3A34306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D5AA826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2AFC558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C329DA7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CD703F4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FBFA440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93E3F5F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6771FBC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B0279B1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0" w:name="_Hlk150504027"/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</w:t>
      </w:r>
    </w:p>
    <w:p w14:paraId="115423B5" w14:textId="6C375000" w:rsidR="00F71DC4" w:rsidRPr="00CB5E3F" w:rsidRDefault="00AB4D40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1" w:name="_Hlk15922686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Programa potpora za </w:t>
      </w:r>
      <w:r w:rsidR="00BC1AE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uređenje terasa za pružanje ugostiteljskih usluga</w:t>
      </w:r>
    </w:p>
    <w:bookmarkEnd w:id="1"/>
    <w:p w14:paraId="63EA91B8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bookmarkEnd w:id="0"/>
    <w:p w14:paraId="38E53E2C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4D8F0144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02305B09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142106C5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520D6445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66CC9E74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2E7BDDA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F6B3BC0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FDFE946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C0508EE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8347EE1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537A9D48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1F0A85A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28774C54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3B7FEDF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44B96802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7D7FB02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77861154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6D53AFB6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3E88BE0C" w14:textId="77777777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54A575BC" w14:textId="77777777" w:rsidR="004871FA" w:rsidRPr="00CB5E3F" w:rsidRDefault="004871FA" w:rsidP="00F71DC4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771047EE" w14:textId="77777777" w:rsidR="004871FA" w:rsidRPr="00CB5E3F" w:rsidRDefault="004871FA" w:rsidP="00F71DC4">
      <w:pPr>
        <w:spacing w:after="0" w:line="240" w:lineRule="auto"/>
        <w:rPr>
          <w:rFonts w:ascii="Times New Roman" w:eastAsia="Times New Roman" w:hAnsi="Times New Roman" w:cs="Times New Roman"/>
          <w:iCs/>
          <w:color w:val="FF0000"/>
          <w:kern w:val="0"/>
          <w:sz w:val="24"/>
          <w:szCs w:val="24"/>
          <w:lang w:eastAsia="hr-HR"/>
          <w14:ligatures w14:val="none"/>
        </w:rPr>
      </w:pPr>
    </w:p>
    <w:p w14:paraId="1EEF9F9D" w14:textId="59A1FBB5" w:rsidR="00F71DC4" w:rsidRPr="00CB5E3F" w:rsidRDefault="00F71DC4" w:rsidP="00F71DC4">
      <w:pPr>
        <w:spacing w:after="0" w:line="240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>___________________________________________________________________________</w:t>
      </w:r>
    </w:p>
    <w:p w14:paraId="69CB07EC" w14:textId="6F0BD16D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Osijek,</w:t>
      </w:r>
      <w:r w:rsidR="008C45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travanj</w:t>
      </w: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2024. </w:t>
      </w:r>
    </w:p>
    <w:p w14:paraId="15B4148A" w14:textId="77777777" w:rsidR="00F71DC4" w:rsidRPr="00CB5E3F" w:rsidRDefault="00F71DC4" w:rsidP="00F71DC4">
      <w:pPr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Materijal pripremio:</w:t>
      </w:r>
    </w:p>
    <w:p w14:paraId="3884B319" w14:textId="55D78C10" w:rsidR="00F71DC4" w:rsidRPr="00CB5E3F" w:rsidRDefault="00F71DC4" w:rsidP="00F71DC4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</w:r>
      <w:r w:rsidRPr="00CB5E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ab/>
        <w:t>Upravni odjel za gospodarstvo</w:t>
      </w:r>
    </w:p>
    <w:p w14:paraId="4A91E341" w14:textId="77777777" w:rsidR="00F71DC4" w:rsidRPr="00CB5E3F" w:rsidRDefault="00F71DC4">
      <w:pPr>
        <w:rPr>
          <w:rFonts w:ascii="Times New Roman" w:hAnsi="Times New Roman" w:cs="Times New Roman"/>
          <w:sz w:val="24"/>
          <w:szCs w:val="24"/>
        </w:rPr>
      </w:pPr>
    </w:p>
    <w:p w14:paraId="00B717E6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 </w:t>
      </w:r>
    </w:p>
    <w:p w14:paraId="652B018D" w14:textId="77777777" w:rsidR="00BC1AEC" w:rsidRPr="00CB5E3F" w:rsidRDefault="00BC1AEC" w:rsidP="00BC1A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2" w:name="_Hlk15872362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Programa potpora za uređenje terasa za pružanje ugostiteljskih usluga</w:t>
      </w:r>
    </w:p>
    <w:p w14:paraId="3362BC25" w14:textId="77777777" w:rsidR="00F71DC4" w:rsidRPr="00CB5E3F" w:rsidRDefault="00F71DC4">
      <w:pPr>
        <w:rPr>
          <w:rFonts w:ascii="Times New Roman" w:hAnsi="Times New Roman" w:cs="Times New Roman"/>
          <w:sz w:val="24"/>
          <w:szCs w:val="24"/>
        </w:rPr>
      </w:pPr>
    </w:p>
    <w:bookmarkEnd w:id="2"/>
    <w:p w14:paraId="6B54226D" w14:textId="77777777" w:rsidR="00F71DC4" w:rsidRPr="00CB5E3F" w:rsidRDefault="00F71DC4" w:rsidP="00F7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Obrazloženje</w:t>
      </w:r>
    </w:p>
    <w:p w14:paraId="15B9A829" w14:textId="77777777" w:rsidR="00F71DC4" w:rsidRPr="00CB5E3F" w:rsidRDefault="00F71DC4" w:rsidP="00F71DC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E74EA6A" w14:textId="77777777" w:rsidR="00F71DC4" w:rsidRPr="00CB5E3F" w:rsidRDefault="00F71DC4" w:rsidP="00F71DC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CB5E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Pravni temelj</w:t>
      </w:r>
    </w:p>
    <w:p w14:paraId="71347921" w14:textId="77777777" w:rsidR="00F71DC4" w:rsidRPr="00CB5E3F" w:rsidRDefault="00F71DC4">
      <w:pPr>
        <w:rPr>
          <w:rFonts w:ascii="Times New Roman" w:hAnsi="Times New Roman" w:cs="Times New Roman"/>
          <w:sz w:val="24"/>
          <w:szCs w:val="24"/>
        </w:rPr>
      </w:pPr>
    </w:p>
    <w:p w14:paraId="47655637" w14:textId="77777777" w:rsidR="004F0BBB" w:rsidRDefault="004F0BBB" w:rsidP="004F0BB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  <w:t xml:space="preserve">Člankom 10. Zakona o državnim potporama (Narodne novine br. 47/14 i 69/17) utvrđeno je da se potpore male vrijednosti dodjeljuju u skladu s važećom uredbom Europske unije kojom se uređuju potpore male vrijednosti. </w:t>
      </w:r>
    </w:p>
    <w:p w14:paraId="15A95FF0" w14:textId="77777777" w:rsidR="004F0BBB" w:rsidRPr="00806B15" w:rsidRDefault="004F0BBB" w:rsidP="004F0BB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Člankom 10. točkom 3. </w:t>
      </w:r>
      <w:r w:rsidRPr="00AB59B2">
        <w:rPr>
          <w:rFonts w:ascii="Times New Roman" w:hAnsi="Times New Roman" w:cs="Times New Roman"/>
          <w:sz w:val="24"/>
          <w:szCs w:val="24"/>
        </w:rPr>
        <w:t xml:space="preserve">Zakona o poticanju razvoja malog gospodarstva (Narodne novine br. 29/02, 63/07, 53/12, 56/13 i 121/16)  </w:t>
      </w:r>
      <w:r>
        <w:rPr>
          <w:rFonts w:ascii="Times New Roman" w:hAnsi="Times New Roman" w:cs="Times New Roman"/>
          <w:sz w:val="24"/>
          <w:szCs w:val="24"/>
        </w:rPr>
        <w:t xml:space="preserve">utvrđeno je da su nositelji mjera i instrumenata razvoja malog gospodarstva jedinice područne (regionalne) i lokalne samouprave. </w:t>
      </w:r>
    </w:p>
    <w:p w14:paraId="1DD23981" w14:textId="77777777" w:rsidR="004F0BBB" w:rsidRPr="00806B15" w:rsidRDefault="004F0BBB" w:rsidP="004F0BB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  <w:t xml:space="preserve">Člankom 11. stavkom 2. </w:t>
      </w:r>
      <w:bookmarkStart w:id="3" w:name="_Hlk161922552"/>
      <w:r w:rsidRPr="00806B15">
        <w:rPr>
          <w:rFonts w:ascii="Times New Roman" w:hAnsi="Times New Roman" w:cs="Times New Roman"/>
          <w:sz w:val="24"/>
          <w:szCs w:val="24"/>
        </w:rPr>
        <w:t xml:space="preserve">Zakona o poticanju razvoja malog gospodarstva (Narodne novine br. 29/02, 63/07, 53/12, 56/13 i 121/16)  </w:t>
      </w:r>
      <w:bookmarkEnd w:id="3"/>
      <w:r w:rsidRPr="00806B15">
        <w:rPr>
          <w:rFonts w:ascii="Times New Roman" w:hAnsi="Times New Roman" w:cs="Times New Roman"/>
          <w:sz w:val="24"/>
          <w:szCs w:val="24"/>
        </w:rPr>
        <w:t>utvrđeno je da jedinice lokalne (regionalne) samouprave izrađuju vlastite programe i planove, pripremaju informacijsko-dokumentacijske podloge za pripremu strateških i drugih akata, predlažu razvojne projekte, prate analiziraju i izvještavaju o provedbi projekata poticajnih mjera iz svog djelokruga</w:t>
      </w:r>
    </w:p>
    <w:p w14:paraId="24F4D000" w14:textId="77777777" w:rsidR="004F0BBB" w:rsidRDefault="004F0BBB" w:rsidP="004F0BB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ab/>
        <w:t xml:space="preserve">Člankom 19. točkom 2. Statuta Grada Osijeka (Službeni glasnik Grada Osijeka br. 6/01, 3/03, 1A/05, 8/05, 2/09, 9/09, 13/09, 9/13, 12/17, 2/18, 2/20, 3/20, 4/21, 5/21-pročišćeni tekst) utvrđeno je da Gradsko vijeće u okviru samoupravnog djelokruga donosi </w:t>
      </w:r>
      <w:r>
        <w:rPr>
          <w:rFonts w:ascii="Times New Roman" w:hAnsi="Times New Roman" w:cs="Times New Roman"/>
          <w:sz w:val="24"/>
          <w:szCs w:val="24"/>
        </w:rPr>
        <w:t>opće</w:t>
      </w:r>
      <w:r w:rsidRPr="00806B15">
        <w:rPr>
          <w:rFonts w:ascii="Times New Roman" w:hAnsi="Times New Roman" w:cs="Times New Roman"/>
          <w:sz w:val="24"/>
          <w:szCs w:val="24"/>
        </w:rPr>
        <w:t xml:space="preserve"> i druge akte </w:t>
      </w:r>
      <w:r>
        <w:rPr>
          <w:rFonts w:ascii="Times New Roman" w:hAnsi="Times New Roman" w:cs="Times New Roman"/>
          <w:sz w:val="24"/>
          <w:szCs w:val="24"/>
        </w:rPr>
        <w:t xml:space="preserve">kojima uređuje pitanja iz samoupravnog djelokruga Grada Osijeka. </w:t>
      </w:r>
    </w:p>
    <w:p w14:paraId="2E0E1EAF" w14:textId="77777777" w:rsidR="006770B5" w:rsidRPr="00CB5E3F" w:rsidRDefault="006770B5">
      <w:pPr>
        <w:rPr>
          <w:rFonts w:ascii="Times New Roman" w:hAnsi="Times New Roman" w:cs="Times New Roman"/>
          <w:sz w:val="24"/>
          <w:szCs w:val="24"/>
        </w:rPr>
      </w:pPr>
    </w:p>
    <w:p w14:paraId="37E9855B" w14:textId="77777777" w:rsidR="00694DDC" w:rsidRPr="00A140B8" w:rsidRDefault="00694DDC" w:rsidP="00694DDC">
      <w:pPr>
        <w:ind w:firstLine="720"/>
        <w:rPr>
          <w:rFonts w:ascii="Times New Roman" w:hAnsi="Times New Roman"/>
          <w:b/>
          <w:sz w:val="24"/>
          <w:szCs w:val="24"/>
        </w:rPr>
      </w:pPr>
      <w:r w:rsidRPr="00A140B8">
        <w:rPr>
          <w:rFonts w:ascii="Times New Roman" w:hAnsi="Times New Roman"/>
          <w:b/>
          <w:sz w:val="24"/>
          <w:szCs w:val="24"/>
        </w:rPr>
        <w:t>Razlozi upućivanja prijedloga i ocjena stanja</w:t>
      </w:r>
    </w:p>
    <w:p w14:paraId="6AD689B4" w14:textId="79D58AA1" w:rsidR="00766420" w:rsidRPr="008C6F5F" w:rsidRDefault="00766420" w:rsidP="007664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svrhu unapređenja </w:t>
      </w:r>
      <w:r w:rsidRPr="00DD6DE6">
        <w:rPr>
          <w:rFonts w:ascii="Times New Roman" w:hAnsi="Times New Roman" w:cs="Times New Roman"/>
          <w:sz w:val="24"/>
          <w:szCs w:val="24"/>
        </w:rPr>
        <w:t>turističkog sektora, poboljšanj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D6DE6">
        <w:rPr>
          <w:rFonts w:ascii="Times New Roman" w:hAnsi="Times New Roman" w:cs="Times New Roman"/>
          <w:sz w:val="24"/>
          <w:szCs w:val="24"/>
        </w:rPr>
        <w:t xml:space="preserve"> turističke ponude i stvaranje uvjeta za razvoj kontinentalnog turizma stvaranjem prepoznatljivog vizualnog identiteta kroz unificiranje terasa ugostiteljskih objekata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59233619"/>
      <w:r w:rsidR="004B6594">
        <w:rPr>
          <w:rFonts w:ascii="Times New Roman" w:hAnsi="Times New Roman" w:cs="Times New Roman"/>
          <w:sz w:val="24"/>
          <w:szCs w:val="24"/>
        </w:rPr>
        <w:t>Gradsko vijeće Grada Osijeka na 18. sjednici održanoj 28. rujna 2023. donijelo</w:t>
      </w:r>
      <w:r w:rsidR="009202C4">
        <w:rPr>
          <w:rFonts w:ascii="Times New Roman" w:hAnsi="Times New Roman" w:cs="Times New Roman"/>
          <w:sz w:val="24"/>
          <w:szCs w:val="24"/>
        </w:rPr>
        <w:t xml:space="preserve"> je</w:t>
      </w:r>
      <w:r w:rsidR="004B6594">
        <w:rPr>
          <w:rFonts w:ascii="Times New Roman" w:hAnsi="Times New Roman" w:cs="Times New Roman"/>
          <w:sz w:val="24"/>
          <w:szCs w:val="24"/>
        </w:rPr>
        <w:t xml:space="preserve"> Pravilnik </w:t>
      </w:r>
      <w:bookmarkStart w:id="5" w:name="_Hlk159232846"/>
      <w:r w:rsidR="004B6594">
        <w:rPr>
          <w:rFonts w:ascii="Times New Roman" w:hAnsi="Times New Roman" w:cs="Times New Roman"/>
          <w:sz w:val="24"/>
          <w:szCs w:val="24"/>
        </w:rPr>
        <w:t xml:space="preserve">o načinu uređenja terasa za pružanje ugostiteljskih usluga </w:t>
      </w:r>
      <w:bookmarkEnd w:id="5"/>
      <w:r w:rsidR="004B6594">
        <w:rPr>
          <w:rFonts w:ascii="Times New Roman" w:hAnsi="Times New Roman" w:cs="Times New Roman"/>
          <w:sz w:val="24"/>
          <w:szCs w:val="24"/>
        </w:rPr>
        <w:t>(Službeni glasnik Grada Osijeka br. 13/23.)</w:t>
      </w:r>
      <w:r w:rsidR="00D412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Pravilnikom o</w:t>
      </w:r>
      <w:r w:rsidRPr="005172EE">
        <w:rPr>
          <w:rFonts w:ascii="Times New Roman" w:hAnsi="Times New Roman" w:cs="Times New Roman"/>
          <w:sz w:val="24"/>
          <w:szCs w:val="24"/>
        </w:rPr>
        <w:t xml:space="preserve"> načinu uređenja terasa za pružanje ugostiteljskih usluga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utvrđene su zone prema načinu uređenja terasa: </w:t>
      </w:r>
    </w:p>
    <w:p w14:paraId="436DA172" w14:textId="77777777" w:rsidR="00766420" w:rsidRPr="008C6F5F" w:rsidRDefault="00766420" w:rsidP="007664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F5F">
        <w:rPr>
          <w:rFonts w:ascii="Times New Roman" w:hAnsi="Times New Roman" w:cs="Times New Roman"/>
          <w:sz w:val="24"/>
          <w:szCs w:val="24"/>
        </w:rPr>
        <w:t xml:space="preserve">Zona 0 - povijesna jezgra Tvrđe, Trg Ante Starčevića, Trg pape Ivana Pavla II., Kapucinska i Županijska ulica </w:t>
      </w:r>
    </w:p>
    <w:p w14:paraId="5FD77159" w14:textId="77777777" w:rsidR="00766420" w:rsidRPr="008C6F5F" w:rsidRDefault="00766420" w:rsidP="007664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F5F">
        <w:rPr>
          <w:rFonts w:ascii="Times New Roman" w:hAnsi="Times New Roman" w:cs="Times New Roman"/>
          <w:sz w:val="24"/>
          <w:szCs w:val="24"/>
        </w:rPr>
        <w:t xml:space="preserve">Zona 1 - omeđena je na sjeveru Dravom, na zapadu Dubrovačkom ulicom, na istoku Trpimirovom i na jugu željezničkom prugom od značaja za regionalni promet (oznake R202) te Trgom bana Josipa Jelačića </w:t>
      </w:r>
    </w:p>
    <w:p w14:paraId="6724427D" w14:textId="77777777" w:rsidR="00766420" w:rsidRPr="008C6F5F" w:rsidRDefault="00766420" w:rsidP="0076642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C6F5F">
        <w:rPr>
          <w:rFonts w:ascii="Times New Roman" w:hAnsi="Times New Roman" w:cs="Times New Roman"/>
          <w:sz w:val="24"/>
          <w:szCs w:val="24"/>
        </w:rPr>
        <w:t xml:space="preserve">Zona 2 - sve što nije obuhvaćenom Zonom 0 i Zonom 1. </w:t>
      </w:r>
    </w:p>
    <w:p w14:paraId="6E565913" w14:textId="77777777" w:rsidR="00D412AF" w:rsidRPr="00D412AF" w:rsidRDefault="00D412AF" w:rsidP="00D412AF">
      <w:pPr>
        <w:pStyle w:val="Odlomakpopis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2AF">
        <w:rPr>
          <w:rFonts w:ascii="Times New Roman" w:hAnsi="Times New Roman" w:cs="Times New Roman"/>
          <w:sz w:val="24"/>
          <w:szCs w:val="24"/>
        </w:rPr>
        <w:lastRenderedPageBreak/>
        <w:t>U skladu s navedenim za ugostitelje koji posluju u Zoni 0 i Zoni 1 proizašla je obveza nabave specifične propisane opreme te se u cilju osiguranja konkurentnosti</w:t>
      </w:r>
      <w:r w:rsidRPr="00AE2322">
        <w:t xml:space="preserve"> </w:t>
      </w:r>
      <w:r w:rsidRPr="00D412AF">
        <w:rPr>
          <w:rFonts w:ascii="Times New Roman" w:hAnsi="Times New Roman" w:cs="Times New Roman"/>
          <w:sz w:val="24"/>
          <w:szCs w:val="24"/>
        </w:rPr>
        <w:t xml:space="preserve">ugostitelja koji imaju obvezu nabave specifične propisane opreme predlaže donošenje programa potpore. </w:t>
      </w:r>
    </w:p>
    <w:p w14:paraId="15B6DEAD" w14:textId="5FAC54C0" w:rsidR="00766420" w:rsidRDefault="004B4721" w:rsidP="00A372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4721">
        <w:rPr>
          <w:rFonts w:ascii="Times New Roman" w:hAnsi="Times New Roman" w:cs="Times New Roman"/>
          <w:sz w:val="24"/>
          <w:szCs w:val="24"/>
        </w:rPr>
        <w:t>U skladu s aktualnim zakonodavnim okvirom jedinice lokalne samouprave imaju ovlasti dodjeljivati potpore male vrijednosti poduzetnicima na temelju programa.</w:t>
      </w:r>
    </w:p>
    <w:p w14:paraId="5CA53A4E" w14:textId="378BEB16" w:rsidR="001F722E" w:rsidRDefault="004F4BA6" w:rsidP="00041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BA6">
        <w:rPr>
          <w:rFonts w:ascii="Times New Roman" w:hAnsi="Times New Roman" w:cs="Times New Roman"/>
          <w:sz w:val="24"/>
          <w:szCs w:val="24"/>
        </w:rPr>
        <w:t>Program</w:t>
      </w:r>
      <w:r w:rsidR="00A37213">
        <w:rPr>
          <w:rFonts w:ascii="Times New Roman" w:hAnsi="Times New Roman" w:cs="Times New Roman"/>
          <w:sz w:val="24"/>
          <w:szCs w:val="24"/>
        </w:rPr>
        <w:t>om</w:t>
      </w:r>
      <w:r w:rsidRPr="004F4BA6">
        <w:rPr>
          <w:rFonts w:ascii="Times New Roman" w:hAnsi="Times New Roman" w:cs="Times New Roman"/>
          <w:sz w:val="24"/>
          <w:szCs w:val="24"/>
        </w:rPr>
        <w:t xml:space="preserve"> potpora za uređenje terasa za pružanje ugostiteljskih usluga (dalje u tekstu: Program)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A6">
        <w:rPr>
          <w:rFonts w:ascii="Times New Roman" w:hAnsi="Times New Roman" w:cs="Times New Roman"/>
          <w:sz w:val="24"/>
          <w:szCs w:val="24"/>
        </w:rPr>
        <w:t>propisuje</w:t>
      </w:r>
      <w:r w:rsidR="00FF1059">
        <w:rPr>
          <w:rFonts w:ascii="Times New Roman" w:hAnsi="Times New Roman" w:cs="Times New Roman"/>
          <w:sz w:val="24"/>
          <w:szCs w:val="24"/>
        </w:rPr>
        <w:t xml:space="preserve"> se</w:t>
      </w:r>
      <w:r w:rsidRPr="004F4BA6">
        <w:rPr>
          <w:rFonts w:ascii="Times New Roman" w:hAnsi="Times New Roman" w:cs="Times New Roman"/>
          <w:sz w:val="24"/>
          <w:szCs w:val="24"/>
        </w:rPr>
        <w:t xml:space="preserve"> način i uvjeti za dodjelu potpora male vrijednosti (de minimis potpora) </w:t>
      </w:r>
      <w:r w:rsidR="00C844D7">
        <w:rPr>
          <w:rFonts w:ascii="Times New Roman" w:hAnsi="Times New Roman" w:cs="Times New Roman"/>
          <w:sz w:val="24"/>
          <w:szCs w:val="24"/>
        </w:rPr>
        <w:t xml:space="preserve">ugostiteljima </w:t>
      </w:r>
      <w:r w:rsidR="00DF7261" w:rsidRPr="004F4BA6">
        <w:rPr>
          <w:rFonts w:ascii="Times New Roman" w:hAnsi="Times New Roman" w:cs="Times New Roman"/>
          <w:sz w:val="24"/>
          <w:szCs w:val="24"/>
        </w:rPr>
        <w:t>za uređenje, odnosno opremanje terasa na javnim površinama specifičnom propisanom opremom u definiranim zonama</w:t>
      </w:r>
      <w:r w:rsidR="00C844D7">
        <w:rPr>
          <w:rFonts w:ascii="Times New Roman" w:hAnsi="Times New Roman" w:cs="Times New Roman"/>
          <w:sz w:val="24"/>
          <w:szCs w:val="24"/>
        </w:rPr>
        <w:t>.</w:t>
      </w:r>
      <w:r w:rsidR="00DF7261" w:rsidRPr="004F4B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3797E1" w14:textId="3C807A20" w:rsidR="00B533AE" w:rsidRDefault="00B533AE" w:rsidP="00B533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Korisnici programa </w:t>
      </w:r>
      <w:r w:rsidR="00FB6B9D">
        <w:rPr>
          <w:rFonts w:ascii="Times New Roman" w:hAnsi="Times New Roman" w:cs="Times New Roman"/>
          <w:sz w:val="24"/>
          <w:szCs w:val="24"/>
        </w:rPr>
        <w:t>mogu biti</w:t>
      </w:r>
      <w:r>
        <w:rPr>
          <w:rFonts w:ascii="Times New Roman" w:hAnsi="Times New Roman" w:cs="Times New Roman"/>
          <w:sz w:val="24"/>
          <w:szCs w:val="24"/>
        </w:rPr>
        <w:t xml:space="preserve"> ugostitelji, odnosno </w:t>
      </w:r>
      <w:r w:rsidRPr="00FF5C59">
        <w:rPr>
          <w:rFonts w:ascii="Times New Roman" w:hAnsi="Times New Roman" w:cs="Times New Roman"/>
          <w:sz w:val="24"/>
          <w:szCs w:val="24"/>
        </w:rPr>
        <w:t>mikro, mali i srednji poduzetnici, isključivo trgovačka društva, obrti, zadruge koji su zakonom kojim se uređuje poticanje razvoja malog gospodarstva definirani kao subjekti malog gospodarstva</w:t>
      </w:r>
      <w:r>
        <w:rPr>
          <w:rFonts w:ascii="Times New Roman" w:hAnsi="Times New Roman" w:cs="Times New Roman"/>
          <w:sz w:val="24"/>
          <w:szCs w:val="24"/>
        </w:rPr>
        <w:t>, a koji su:</w:t>
      </w:r>
    </w:p>
    <w:p w14:paraId="27CA5F64" w14:textId="77777777" w:rsidR="00B533AE" w:rsidRDefault="00B533AE" w:rsidP="00B533A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C6">
        <w:rPr>
          <w:rFonts w:ascii="Times New Roman" w:hAnsi="Times New Roman" w:cs="Times New Roman"/>
          <w:sz w:val="24"/>
          <w:szCs w:val="24"/>
        </w:rPr>
        <w:t>prema Nacionalnoj klasifikaciji djelatnosti 2007.- NKD 2007. registrirani za Djelatnosti pružanja smještaja te pripreme i usluživanja hrane područje 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9BA5234" w14:textId="77777777" w:rsidR="00B533AE" w:rsidRDefault="00B533AE" w:rsidP="00B533AE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C6">
        <w:rPr>
          <w:rFonts w:ascii="Times New Roman" w:hAnsi="Times New Roman" w:cs="Times New Roman"/>
          <w:sz w:val="24"/>
          <w:szCs w:val="24"/>
        </w:rPr>
        <w:t>u skladu s Pravilnikom</w:t>
      </w:r>
      <w:r>
        <w:rPr>
          <w:rFonts w:ascii="Times New Roman" w:hAnsi="Times New Roman" w:cs="Times New Roman"/>
          <w:sz w:val="24"/>
          <w:szCs w:val="24"/>
        </w:rPr>
        <w:t xml:space="preserve"> smješteni u Zoni 0 – povijesna jezgra Tvrđe, Trg Ante Starčevića, Trg pape Ivana Pavla II. Kapucinska i Županijska ulica te Zona 1 – na sjeveru omeđena Dravom, na zapadu dubrovačkom ulicom, na istoku Trpimirovom i na jugu željezničkom prugom od značaja za regionalni promet (oznake R202) te Trgom bana Josipa Jelačića, a koji su u obvezi u skladu s odredbama navedenog pravilnika opremiti terase na propisani način. </w:t>
      </w:r>
    </w:p>
    <w:p w14:paraId="027F2161" w14:textId="77777777" w:rsidR="00EE6944" w:rsidRDefault="00EE6944" w:rsidP="00041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58D504" w14:textId="3EA6079F" w:rsidR="00B533AE" w:rsidRDefault="009720E8" w:rsidP="00041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Potpora</w:t>
      </w:r>
      <w:r w:rsidR="00F90BF6">
        <w:rPr>
          <w:rFonts w:ascii="Times New Roman" w:hAnsi="Times New Roman" w:cs="Times New Roman"/>
          <w:sz w:val="24"/>
          <w:szCs w:val="24"/>
        </w:rPr>
        <w:t xml:space="preserve"> se </w:t>
      </w:r>
      <w:r w:rsidR="008126C0">
        <w:rPr>
          <w:rFonts w:ascii="Times New Roman" w:hAnsi="Times New Roman" w:cs="Times New Roman"/>
          <w:sz w:val="24"/>
          <w:szCs w:val="24"/>
        </w:rPr>
        <w:t xml:space="preserve">može </w:t>
      </w:r>
      <w:r w:rsidR="00483672">
        <w:rPr>
          <w:rFonts w:ascii="Times New Roman" w:hAnsi="Times New Roman" w:cs="Times New Roman"/>
          <w:sz w:val="24"/>
          <w:szCs w:val="24"/>
        </w:rPr>
        <w:t>dod</w:t>
      </w:r>
      <w:r w:rsidR="00EE6944">
        <w:rPr>
          <w:rFonts w:ascii="Times New Roman" w:hAnsi="Times New Roman" w:cs="Times New Roman"/>
          <w:sz w:val="24"/>
          <w:szCs w:val="24"/>
        </w:rPr>
        <w:t>ijeliti</w:t>
      </w:r>
      <w:r w:rsidR="00F90BF6">
        <w:rPr>
          <w:rFonts w:ascii="Times New Roman" w:hAnsi="Times New Roman" w:cs="Times New Roman"/>
          <w:sz w:val="24"/>
          <w:szCs w:val="24"/>
        </w:rPr>
        <w:t xml:space="preserve"> za pokriće troškova nabave</w:t>
      </w:r>
      <w:r w:rsidR="00EF7D26">
        <w:rPr>
          <w:rFonts w:ascii="Times New Roman" w:hAnsi="Times New Roman" w:cs="Times New Roman"/>
          <w:sz w:val="24"/>
          <w:szCs w:val="24"/>
        </w:rPr>
        <w:t xml:space="preserve"> suncobrana i tendi, sjedalica za stolove </w:t>
      </w:r>
      <w:r w:rsidR="00E309DF">
        <w:rPr>
          <w:rFonts w:ascii="Times New Roman" w:hAnsi="Times New Roman" w:cs="Times New Roman"/>
          <w:sz w:val="24"/>
          <w:szCs w:val="24"/>
        </w:rPr>
        <w:t xml:space="preserve">te stolova i stolica koji moraju biti usklađeni s </w:t>
      </w:r>
      <w:r w:rsidR="00E309DF" w:rsidRPr="00E309DF">
        <w:rPr>
          <w:rFonts w:ascii="Times New Roman" w:hAnsi="Times New Roman" w:cs="Times New Roman"/>
          <w:sz w:val="24"/>
          <w:szCs w:val="24"/>
        </w:rPr>
        <w:t>Pravilnikom o načinu uređenja terasa za pružanje ugostiteljskih usluga</w:t>
      </w:r>
      <w:r w:rsidR="00E309DF">
        <w:rPr>
          <w:rFonts w:ascii="Times New Roman" w:hAnsi="Times New Roman" w:cs="Times New Roman"/>
          <w:sz w:val="24"/>
          <w:szCs w:val="24"/>
        </w:rPr>
        <w:t>.</w:t>
      </w:r>
    </w:p>
    <w:p w14:paraId="1CBAB055" w14:textId="46DDD7DE" w:rsidR="00630903" w:rsidRDefault="00230D8F" w:rsidP="00041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230D8F">
        <w:rPr>
          <w:rFonts w:ascii="Times New Roman" w:hAnsi="Times New Roman" w:cs="Times New Roman"/>
          <w:sz w:val="24"/>
          <w:szCs w:val="24"/>
        </w:rPr>
        <w:t>otpore iz Programa</w:t>
      </w:r>
      <w:r w:rsidR="00FB3DCF">
        <w:rPr>
          <w:rFonts w:ascii="Times New Roman" w:hAnsi="Times New Roman" w:cs="Times New Roman"/>
          <w:sz w:val="24"/>
          <w:szCs w:val="24"/>
        </w:rPr>
        <w:t xml:space="preserve"> mogu se</w:t>
      </w:r>
      <w:r w:rsidRPr="00230D8F">
        <w:rPr>
          <w:rFonts w:ascii="Times New Roman" w:hAnsi="Times New Roman" w:cs="Times New Roman"/>
          <w:sz w:val="24"/>
          <w:szCs w:val="24"/>
        </w:rPr>
        <w:t xml:space="preserve"> ostvarivati na temelju javnog poziva</w:t>
      </w:r>
      <w:r>
        <w:rPr>
          <w:rFonts w:ascii="Times New Roman" w:hAnsi="Times New Roman" w:cs="Times New Roman"/>
          <w:sz w:val="24"/>
          <w:szCs w:val="24"/>
        </w:rPr>
        <w:t>, a sredstva za potpo</w:t>
      </w:r>
      <w:r w:rsidR="00EB0B35">
        <w:rPr>
          <w:rFonts w:ascii="Times New Roman" w:hAnsi="Times New Roman" w:cs="Times New Roman"/>
          <w:sz w:val="24"/>
          <w:szCs w:val="24"/>
        </w:rPr>
        <w:t xml:space="preserve">re osiguravaju </w:t>
      </w:r>
      <w:r w:rsidR="005336C7" w:rsidRPr="005336C7">
        <w:rPr>
          <w:rFonts w:ascii="Times New Roman" w:hAnsi="Times New Roman" w:cs="Times New Roman"/>
          <w:sz w:val="24"/>
          <w:szCs w:val="24"/>
        </w:rPr>
        <w:t>se u Proračunu Grada Osijeka, a subvencionira se ____ % ukupno prihvatljivih troškova (bez PDV-a), a najviše do  ______ eura po korisniku.</w:t>
      </w:r>
    </w:p>
    <w:p w14:paraId="0F55AC69" w14:textId="2FA9BD4A" w:rsidR="005336C7" w:rsidRDefault="004730E2" w:rsidP="000418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30E2">
        <w:rPr>
          <w:rFonts w:ascii="Times New Roman" w:hAnsi="Times New Roman" w:cs="Times New Roman"/>
          <w:sz w:val="24"/>
          <w:szCs w:val="24"/>
        </w:rPr>
        <w:t>Potpore koje se dodjeljuj na temelju</w:t>
      </w:r>
      <w:r w:rsidR="00FD4129">
        <w:rPr>
          <w:rFonts w:ascii="Times New Roman" w:hAnsi="Times New Roman" w:cs="Times New Roman"/>
          <w:sz w:val="24"/>
          <w:szCs w:val="24"/>
        </w:rPr>
        <w:t xml:space="preserve"> predloženog</w:t>
      </w:r>
      <w:r w:rsidRPr="004730E2">
        <w:rPr>
          <w:rFonts w:ascii="Times New Roman" w:hAnsi="Times New Roman" w:cs="Times New Roman"/>
          <w:sz w:val="24"/>
          <w:szCs w:val="24"/>
        </w:rPr>
        <w:t xml:space="preserve"> programa predstavljaju potpore male vrijednosti (de minimis potpore), a dodjeljuju se u skladu s pravilima Uredbe Komisije (EU) 2023/2831, od 13. prosinca 2023. o primjeni članaka 107. i 108. Ugovora o funkcioniranju Europske unije na de minimis potpore (Službeni list Europske unije, L 2023/2831).</w:t>
      </w:r>
      <w:r w:rsidR="00761837">
        <w:rPr>
          <w:rFonts w:ascii="Times New Roman" w:hAnsi="Times New Roman" w:cs="Times New Roman"/>
          <w:sz w:val="24"/>
          <w:szCs w:val="24"/>
        </w:rPr>
        <w:t xml:space="preserve"> </w:t>
      </w:r>
      <w:r w:rsidR="00E46D12">
        <w:rPr>
          <w:rFonts w:ascii="Times New Roman" w:hAnsi="Times New Roman" w:cs="Times New Roman"/>
          <w:sz w:val="24"/>
          <w:szCs w:val="24"/>
        </w:rPr>
        <w:t xml:space="preserve">Potpora male vrijednosti ili </w:t>
      </w:r>
      <w:r w:rsidR="00761837" w:rsidRPr="00761837">
        <w:rPr>
          <w:rFonts w:ascii="Times New Roman" w:hAnsi="Times New Roman" w:cs="Times New Roman"/>
          <w:sz w:val="24"/>
          <w:szCs w:val="24"/>
        </w:rPr>
        <w:t xml:space="preserve">de minimis potpora </w:t>
      </w:r>
      <w:r w:rsidR="00E46D12">
        <w:rPr>
          <w:rFonts w:ascii="Times New Roman" w:hAnsi="Times New Roman" w:cs="Times New Roman"/>
          <w:sz w:val="24"/>
          <w:szCs w:val="24"/>
        </w:rPr>
        <w:t>iznosi</w:t>
      </w:r>
      <w:r w:rsidR="00761837" w:rsidRPr="00761837">
        <w:rPr>
          <w:rFonts w:ascii="Times New Roman" w:hAnsi="Times New Roman" w:cs="Times New Roman"/>
          <w:sz w:val="24"/>
          <w:szCs w:val="24"/>
        </w:rPr>
        <w:t xml:space="preserve"> 300.000 eura po jednom poduzeću tijekom tri godine</w:t>
      </w:r>
      <w:r w:rsidR="007B6C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AB2341" w14:textId="44E40F65" w:rsidR="002E575C" w:rsidRPr="00CB5E3F" w:rsidRDefault="002E575C" w:rsidP="002E57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E3F">
        <w:rPr>
          <w:rFonts w:ascii="Times New Roman" w:hAnsi="Times New Roman" w:cs="Times New Roman"/>
          <w:sz w:val="24"/>
          <w:szCs w:val="24"/>
        </w:rPr>
        <w:t>Potpor</w:t>
      </w:r>
      <w:r w:rsidR="0070009A" w:rsidRPr="00CB5E3F">
        <w:rPr>
          <w:rFonts w:ascii="Times New Roman" w:hAnsi="Times New Roman" w:cs="Times New Roman"/>
          <w:sz w:val="24"/>
          <w:szCs w:val="24"/>
        </w:rPr>
        <w:t>e</w:t>
      </w:r>
      <w:r w:rsidRPr="00CB5E3F">
        <w:rPr>
          <w:rFonts w:ascii="Times New Roman" w:hAnsi="Times New Roman" w:cs="Times New Roman"/>
          <w:sz w:val="24"/>
          <w:szCs w:val="24"/>
        </w:rPr>
        <w:t xml:space="preserve"> male vrijednosti</w:t>
      </w:r>
      <w:r w:rsidR="00844125" w:rsidRPr="00CB5E3F">
        <w:rPr>
          <w:rFonts w:ascii="Times New Roman" w:hAnsi="Times New Roman" w:cs="Times New Roman"/>
          <w:sz w:val="24"/>
          <w:szCs w:val="24"/>
        </w:rPr>
        <w:t xml:space="preserve"> ili de minimis potpore</w:t>
      </w:r>
      <w:r w:rsidRPr="00CB5E3F">
        <w:rPr>
          <w:rFonts w:ascii="Times New Roman" w:hAnsi="Times New Roman" w:cs="Times New Roman"/>
          <w:sz w:val="24"/>
          <w:szCs w:val="24"/>
        </w:rPr>
        <w:t xml:space="preserve"> </w:t>
      </w:r>
      <w:r w:rsidR="00844125" w:rsidRPr="00CB5E3F">
        <w:rPr>
          <w:rFonts w:ascii="Times New Roman" w:hAnsi="Times New Roman" w:cs="Times New Roman"/>
          <w:sz w:val="24"/>
          <w:szCs w:val="24"/>
        </w:rPr>
        <w:t>su potpore poduzetnicima</w:t>
      </w:r>
      <w:r w:rsidR="00286AF7" w:rsidRPr="00CB5E3F">
        <w:rPr>
          <w:rFonts w:ascii="Times New Roman" w:hAnsi="Times New Roman" w:cs="Times New Roman"/>
          <w:sz w:val="24"/>
          <w:szCs w:val="24"/>
        </w:rPr>
        <w:t xml:space="preserve"> koje jedinice lokalne samouprave mogu dodjeljivati</w:t>
      </w:r>
      <w:r w:rsidR="00986295" w:rsidRPr="00CB5E3F">
        <w:rPr>
          <w:rFonts w:ascii="Times New Roman" w:hAnsi="Times New Roman" w:cs="Times New Roman"/>
          <w:sz w:val="24"/>
          <w:szCs w:val="24"/>
        </w:rPr>
        <w:t xml:space="preserve"> u skladu s važećim zakonodavnim okvirom te poštujući pravila</w:t>
      </w:r>
      <w:r w:rsidR="00844125" w:rsidRPr="00CB5E3F">
        <w:rPr>
          <w:rFonts w:ascii="Times New Roman" w:hAnsi="Times New Roman" w:cs="Times New Roman"/>
          <w:sz w:val="24"/>
          <w:szCs w:val="24"/>
        </w:rPr>
        <w:t xml:space="preserve"> koj</w:t>
      </w:r>
      <w:r w:rsidR="0090372D" w:rsidRPr="00CB5E3F">
        <w:rPr>
          <w:rFonts w:ascii="Times New Roman" w:hAnsi="Times New Roman" w:cs="Times New Roman"/>
          <w:sz w:val="24"/>
          <w:szCs w:val="24"/>
        </w:rPr>
        <w:t>a su</w:t>
      </w:r>
      <w:r w:rsidR="00844125" w:rsidRPr="00CB5E3F">
        <w:rPr>
          <w:rFonts w:ascii="Times New Roman" w:hAnsi="Times New Roman" w:cs="Times New Roman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sz w:val="24"/>
          <w:szCs w:val="24"/>
        </w:rPr>
        <w:t>u</w:t>
      </w:r>
      <w:r w:rsidR="0090372D" w:rsidRPr="00CB5E3F">
        <w:rPr>
          <w:rFonts w:ascii="Times New Roman" w:hAnsi="Times New Roman" w:cs="Times New Roman"/>
          <w:sz w:val="24"/>
          <w:szCs w:val="24"/>
        </w:rPr>
        <w:t xml:space="preserve">tvrđena </w:t>
      </w:r>
      <w:r w:rsidRPr="00CB5E3F">
        <w:rPr>
          <w:rFonts w:ascii="Times New Roman" w:hAnsi="Times New Roman" w:cs="Times New Roman"/>
          <w:sz w:val="24"/>
          <w:szCs w:val="24"/>
        </w:rPr>
        <w:t xml:space="preserve">Uredbom Europske </w:t>
      </w:r>
      <w:r w:rsidR="00F3142A" w:rsidRPr="00CB5E3F">
        <w:rPr>
          <w:rFonts w:ascii="Times New Roman" w:hAnsi="Times New Roman" w:cs="Times New Roman"/>
          <w:sz w:val="24"/>
          <w:szCs w:val="24"/>
        </w:rPr>
        <w:t>komisije</w:t>
      </w:r>
      <w:r w:rsidR="0090372D" w:rsidRPr="00CB5E3F">
        <w:rPr>
          <w:rFonts w:ascii="Times New Roman" w:hAnsi="Times New Roman" w:cs="Times New Roman"/>
          <w:sz w:val="24"/>
          <w:szCs w:val="24"/>
        </w:rPr>
        <w:t xml:space="preserve">, a glavne odlike su da </w:t>
      </w:r>
      <w:r w:rsidR="00CA61F8" w:rsidRPr="00CB5E3F">
        <w:rPr>
          <w:rFonts w:ascii="Times New Roman" w:hAnsi="Times New Roman" w:cs="Times New Roman"/>
          <w:sz w:val="24"/>
          <w:szCs w:val="24"/>
        </w:rPr>
        <w:t>potpore m</w:t>
      </w:r>
      <w:r w:rsidR="005F0C59" w:rsidRPr="00CB5E3F">
        <w:rPr>
          <w:rFonts w:ascii="Times New Roman" w:hAnsi="Times New Roman" w:cs="Times New Roman"/>
          <w:sz w:val="24"/>
          <w:szCs w:val="24"/>
        </w:rPr>
        <w:t>a</w:t>
      </w:r>
      <w:r w:rsidR="00CA61F8" w:rsidRPr="00CB5E3F">
        <w:rPr>
          <w:rFonts w:ascii="Times New Roman" w:hAnsi="Times New Roman" w:cs="Times New Roman"/>
          <w:sz w:val="24"/>
          <w:szCs w:val="24"/>
        </w:rPr>
        <w:t>le vrijednost</w:t>
      </w:r>
      <w:r w:rsidRPr="00CB5E3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C7465E7" w14:textId="6C5A4C99" w:rsidR="002E575C" w:rsidRPr="00CB5E3F" w:rsidRDefault="002E575C" w:rsidP="002E57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58886755"/>
      <w:r w:rsidRPr="00CB5E3F">
        <w:rPr>
          <w:rFonts w:ascii="Times New Roman" w:hAnsi="Times New Roman" w:cs="Times New Roman"/>
          <w:sz w:val="24"/>
          <w:szCs w:val="24"/>
        </w:rPr>
        <w:t>•</w:t>
      </w:r>
      <w:r w:rsidRPr="00CB5E3F">
        <w:rPr>
          <w:rFonts w:ascii="Times New Roman" w:hAnsi="Times New Roman" w:cs="Times New Roman"/>
          <w:sz w:val="24"/>
          <w:szCs w:val="24"/>
        </w:rPr>
        <w:tab/>
        <w:t>iznosom ne narušava</w:t>
      </w:r>
      <w:r w:rsidR="00CA61F8" w:rsidRPr="00CB5E3F">
        <w:rPr>
          <w:rFonts w:ascii="Times New Roman" w:hAnsi="Times New Roman" w:cs="Times New Roman"/>
          <w:sz w:val="24"/>
          <w:szCs w:val="24"/>
        </w:rPr>
        <w:t>ju</w:t>
      </w:r>
      <w:r w:rsidRPr="00CB5E3F">
        <w:rPr>
          <w:rFonts w:ascii="Times New Roman" w:hAnsi="Times New Roman" w:cs="Times New Roman"/>
          <w:sz w:val="24"/>
          <w:szCs w:val="24"/>
        </w:rPr>
        <w:t xml:space="preserve"> ili ne prijet</w:t>
      </w:r>
      <w:r w:rsidR="00CA61F8" w:rsidRPr="00CB5E3F">
        <w:rPr>
          <w:rFonts w:ascii="Times New Roman" w:hAnsi="Times New Roman" w:cs="Times New Roman"/>
          <w:sz w:val="24"/>
          <w:szCs w:val="24"/>
        </w:rPr>
        <w:t>e</w:t>
      </w:r>
      <w:r w:rsidRPr="00CB5E3F">
        <w:rPr>
          <w:rFonts w:ascii="Times New Roman" w:hAnsi="Times New Roman" w:cs="Times New Roman"/>
          <w:sz w:val="24"/>
          <w:szCs w:val="24"/>
        </w:rPr>
        <w:t xml:space="preserve"> narušavanj</w:t>
      </w:r>
      <w:r w:rsidR="00F341DD" w:rsidRPr="00CB5E3F">
        <w:rPr>
          <w:rFonts w:ascii="Times New Roman" w:hAnsi="Times New Roman" w:cs="Times New Roman"/>
          <w:sz w:val="24"/>
          <w:szCs w:val="24"/>
        </w:rPr>
        <w:t>u</w:t>
      </w:r>
      <w:r w:rsidRPr="00CB5E3F">
        <w:rPr>
          <w:rFonts w:ascii="Times New Roman" w:hAnsi="Times New Roman" w:cs="Times New Roman"/>
          <w:sz w:val="24"/>
          <w:szCs w:val="24"/>
        </w:rPr>
        <w:t xml:space="preserve"> tržišnog natjecanja</w:t>
      </w:r>
    </w:p>
    <w:p w14:paraId="18764156" w14:textId="39A1E138" w:rsidR="002E575C" w:rsidRPr="00CB5E3F" w:rsidRDefault="002E575C" w:rsidP="002E575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3F">
        <w:rPr>
          <w:rFonts w:ascii="Times New Roman" w:hAnsi="Times New Roman" w:cs="Times New Roman"/>
          <w:sz w:val="24"/>
          <w:szCs w:val="24"/>
        </w:rPr>
        <w:t>•</w:t>
      </w:r>
      <w:r w:rsidRPr="00CB5E3F">
        <w:rPr>
          <w:rFonts w:ascii="Times New Roman" w:hAnsi="Times New Roman" w:cs="Times New Roman"/>
          <w:sz w:val="24"/>
          <w:szCs w:val="24"/>
        </w:rPr>
        <w:tab/>
        <w:t>ne utječ</w:t>
      </w:r>
      <w:r w:rsidR="00F341DD" w:rsidRPr="00CB5E3F">
        <w:rPr>
          <w:rFonts w:ascii="Times New Roman" w:hAnsi="Times New Roman" w:cs="Times New Roman"/>
          <w:sz w:val="24"/>
          <w:szCs w:val="24"/>
        </w:rPr>
        <w:t>u</w:t>
      </w:r>
      <w:r w:rsidRPr="00CB5E3F">
        <w:rPr>
          <w:rFonts w:ascii="Times New Roman" w:hAnsi="Times New Roman" w:cs="Times New Roman"/>
          <w:sz w:val="24"/>
          <w:szCs w:val="24"/>
        </w:rPr>
        <w:t xml:space="preserve"> na trgovinu između država članica Europske unije</w:t>
      </w:r>
    </w:p>
    <w:p w14:paraId="09D29199" w14:textId="410B3B9F" w:rsidR="004B5A3A" w:rsidRPr="00CB5E3F" w:rsidRDefault="002E575C" w:rsidP="00F314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E3F">
        <w:rPr>
          <w:rFonts w:ascii="Times New Roman" w:hAnsi="Times New Roman" w:cs="Times New Roman"/>
          <w:sz w:val="24"/>
          <w:szCs w:val="24"/>
        </w:rPr>
        <w:t>•</w:t>
      </w:r>
      <w:r w:rsidRPr="00CB5E3F">
        <w:rPr>
          <w:rFonts w:ascii="Times New Roman" w:hAnsi="Times New Roman" w:cs="Times New Roman"/>
          <w:sz w:val="24"/>
          <w:szCs w:val="24"/>
        </w:rPr>
        <w:tab/>
        <w:t>ne predstavlja</w:t>
      </w:r>
      <w:r w:rsidR="00F341DD" w:rsidRPr="00CB5E3F">
        <w:rPr>
          <w:rFonts w:ascii="Times New Roman" w:hAnsi="Times New Roman" w:cs="Times New Roman"/>
          <w:sz w:val="24"/>
          <w:szCs w:val="24"/>
        </w:rPr>
        <w:t>ju</w:t>
      </w:r>
      <w:r w:rsidRPr="00CB5E3F">
        <w:rPr>
          <w:rFonts w:ascii="Times New Roman" w:hAnsi="Times New Roman" w:cs="Times New Roman"/>
          <w:sz w:val="24"/>
          <w:szCs w:val="24"/>
        </w:rPr>
        <w:t xml:space="preserve"> državn</w:t>
      </w:r>
      <w:r w:rsidR="00B16938" w:rsidRPr="00CB5E3F">
        <w:rPr>
          <w:rFonts w:ascii="Times New Roman" w:hAnsi="Times New Roman" w:cs="Times New Roman"/>
          <w:sz w:val="24"/>
          <w:szCs w:val="24"/>
        </w:rPr>
        <w:t>e</w:t>
      </w:r>
      <w:r w:rsidRPr="00CB5E3F">
        <w:rPr>
          <w:rFonts w:ascii="Times New Roman" w:hAnsi="Times New Roman" w:cs="Times New Roman"/>
          <w:sz w:val="24"/>
          <w:szCs w:val="24"/>
        </w:rPr>
        <w:t xml:space="preserve"> potporu</w:t>
      </w:r>
    </w:p>
    <w:p w14:paraId="11723C48" w14:textId="2E89A39E" w:rsidR="00BF2470" w:rsidRPr="00CB5E3F" w:rsidRDefault="00BF2470" w:rsidP="005776F0">
      <w:pPr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58888957"/>
      <w:bookmarkEnd w:id="6"/>
      <w:r w:rsidRPr="00CB5E3F">
        <w:rPr>
          <w:rFonts w:ascii="Times New Roman" w:hAnsi="Times New Roman" w:cs="Times New Roman"/>
          <w:sz w:val="24"/>
          <w:szCs w:val="24"/>
        </w:rPr>
        <w:t>•</w:t>
      </w:r>
      <w:r w:rsidRPr="00CB5E3F">
        <w:rPr>
          <w:rFonts w:ascii="Times New Roman" w:hAnsi="Times New Roman" w:cs="Times New Roman"/>
          <w:sz w:val="24"/>
          <w:szCs w:val="24"/>
        </w:rPr>
        <w:tab/>
      </w:r>
      <w:r w:rsidR="007A217E" w:rsidRPr="00CB5E3F">
        <w:rPr>
          <w:rFonts w:ascii="Times New Roman" w:hAnsi="Times New Roman" w:cs="Times New Roman"/>
          <w:sz w:val="24"/>
          <w:szCs w:val="24"/>
        </w:rPr>
        <w:t xml:space="preserve">imaju definiran prag vrijednosti </w:t>
      </w:r>
      <w:r w:rsidR="00CB0CC1" w:rsidRPr="00CB5E3F">
        <w:rPr>
          <w:rFonts w:ascii="Times New Roman" w:hAnsi="Times New Roman" w:cs="Times New Roman"/>
          <w:sz w:val="24"/>
          <w:szCs w:val="24"/>
        </w:rPr>
        <w:t>njihove dodjele koji se odnosi na trogodišnje razdoblje</w:t>
      </w:r>
    </w:p>
    <w:bookmarkEnd w:id="7"/>
    <w:p w14:paraId="43E4B9EC" w14:textId="176188E3" w:rsidR="009C3FDE" w:rsidRPr="00CB5E3F" w:rsidRDefault="009C3FDE" w:rsidP="005776F0">
      <w:pPr>
        <w:spacing w:after="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CB5E3F">
        <w:rPr>
          <w:rFonts w:ascii="Times New Roman" w:hAnsi="Times New Roman" w:cs="Times New Roman"/>
          <w:sz w:val="24"/>
          <w:szCs w:val="24"/>
        </w:rPr>
        <w:t>•</w:t>
      </w:r>
      <w:r w:rsidRPr="00CB5E3F">
        <w:rPr>
          <w:rFonts w:ascii="Times New Roman" w:hAnsi="Times New Roman" w:cs="Times New Roman"/>
          <w:sz w:val="24"/>
          <w:szCs w:val="24"/>
        </w:rPr>
        <w:tab/>
        <w:t xml:space="preserve">moraju biti </w:t>
      </w:r>
      <w:r w:rsidR="009F237B" w:rsidRPr="00CB5E3F">
        <w:rPr>
          <w:rFonts w:ascii="Times New Roman" w:hAnsi="Times New Roman" w:cs="Times New Roman"/>
          <w:sz w:val="24"/>
          <w:szCs w:val="24"/>
        </w:rPr>
        <w:t xml:space="preserve">evidentirane </w:t>
      </w:r>
      <w:r w:rsidR="004D531F" w:rsidRPr="00CB5E3F">
        <w:rPr>
          <w:rFonts w:ascii="Times New Roman" w:hAnsi="Times New Roman" w:cs="Times New Roman"/>
          <w:sz w:val="24"/>
          <w:szCs w:val="24"/>
        </w:rPr>
        <w:t>u Registru</w:t>
      </w:r>
      <w:r w:rsidR="00837282" w:rsidRPr="00CB5E3F">
        <w:rPr>
          <w:rFonts w:ascii="Times New Roman" w:hAnsi="Times New Roman" w:cs="Times New Roman"/>
          <w:sz w:val="24"/>
          <w:szCs w:val="24"/>
        </w:rPr>
        <w:t xml:space="preserve"> potpora</w:t>
      </w:r>
      <w:r w:rsidR="004D531F" w:rsidRPr="00CB5E3F">
        <w:rPr>
          <w:rFonts w:ascii="Times New Roman" w:hAnsi="Times New Roman" w:cs="Times New Roman"/>
          <w:sz w:val="24"/>
          <w:szCs w:val="24"/>
        </w:rPr>
        <w:t>.</w:t>
      </w:r>
    </w:p>
    <w:p w14:paraId="66071A65" w14:textId="77777777" w:rsidR="00F3142A" w:rsidRDefault="00F3142A" w:rsidP="00F314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0241D" w14:textId="42D4AF66" w:rsidR="00B60D74" w:rsidRPr="00CB5E3F" w:rsidRDefault="00B60D74" w:rsidP="00B60D74">
      <w:pPr>
        <w:spacing w:afterLines="160" w:after="38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D74">
        <w:rPr>
          <w:rFonts w:ascii="Times New Roman" w:hAnsi="Times New Roman" w:cs="Times New Roman"/>
          <w:sz w:val="24"/>
          <w:szCs w:val="24"/>
        </w:rPr>
        <w:t>Programom se utvrđuju svrha i cilj programa te korisnici, nositelji, i provedba programa, kao i sredstava za realizaciju programa.</w:t>
      </w:r>
    </w:p>
    <w:p w14:paraId="33CF8F39" w14:textId="1C1AFD0F" w:rsidR="00B42B9A" w:rsidRPr="00806B15" w:rsidRDefault="00B42B9A" w:rsidP="00B42B9A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>U skladu s Planom savjetovanja s javnošću za 2024. Grada Osijeka (Službeni glasnik Grada Osijeka br. 19./23</w:t>
      </w:r>
      <w:r>
        <w:rPr>
          <w:rFonts w:ascii="Times New Roman" w:hAnsi="Times New Roman" w:cs="Times New Roman"/>
          <w:sz w:val="24"/>
          <w:szCs w:val="24"/>
        </w:rPr>
        <w:t xml:space="preserve">, 5/24 i </w:t>
      </w:r>
      <w:r w:rsidRPr="00453BBA">
        <w:rPr>
          <w:rFonts w:ascii="Times New Roman" w:hAnsi="Times New Roman" w:cs="Times New Roman"/>
          <w:sz w:val="24"/>
          <w:szCs w:val="24"/>
        </w:rPr>
        <w:t>KLASA: 024-03/23-01/15, URBROJ: 2158-1-02-24-13 od 13. ožujka 2024.) Nacrt Općeg</w:t>
      </w:r>
      <w:r w:rsidRPr="00806B15">
        <w:rPr>
          <w:rFonts w:ascii="Times New Roman" w:hAnsi="Times New Roman" w:cs="Times New Roman"/>
          <w:sz w:val="24"/>
          <w:szCs w:val="24"/>
        </w:rPr>
        <w:t xml:space="preserve"> programa </w:t>
      </w:r>
      <w:bookmarkStart w:id="8" w:name="_Hlk158816740"/>
      <w:r w:rsidRPr="00806B15">
        <w:rPr>
          <w:rFonts w:ascii="Times New Roman" w:hAnsi="Times New Roman" w:cs="Times New Roman"/>
          <w:sz w:val="24"/>
          <w:szCs w:val="24"/>
        </w:rPr>
        <w:t>poticanja razvoja poduzetništva Grada Osijeka</w:t>
      </w:r>
      <w:bookmarkEnd w:id="8"/>
      <w:r w:rsidRPr="00806B15">
        <w:rPr>
          <w:rFonts w:ascii="Times New Roman" w:hAnsi="Times New Roman" w:cs="Times New Roman"/>
          <w:sz w:val="24"/>
          <w:szCs w:val="24"/>
        </w:rPr>
        <w:t xml:space="preserve"> bio je na javnom savjetovanju u vremenu od </w:t>
      </w:r>
      <w:r w:rsidR="00965E4E">
        <w:rPr>
          <w:rFonts w:ascii="Times New Roman" w:hAnsi="Times New Roman" w:cs="Times New Roman"/>
          <w:sz w:val="24"/>
          <w:szCs w:val="24"/>
        </w:rPr>
        <w:t>28. ožujka</w:t>
      </w:r>
      <w:r w:rsidRPr="00806B15">
        <w:rPr>
          <w:rFonts w:ascii="Times New Roman" w:hAnsi="Times New Roman" w:cs="Times New Roman"/>
          <w:sz w:val="24"/>
          <w:szCs w:val="24"/>
        </w:rPr>
        <w:t xml:space="preserve"> 2024. do </w:t>
      </w:r>
      <w:r w:rsidR="00965E4E">
        <w:rPr>
          <w:rFonts w:ascii="Times New Roman" w:hAnsi="Times New Roman" w:cs="Times New Roman"/>
          <w:sz w:val="24"/>
          <w:szCs w:val="24"/>
        </w:rPr>
        <w:t xml:space="preserve">27. </w:t>
      </w:r>
      <w:r w:rsidR="00945F27">
        <w:rPr>
          <w:rFonts w:ascii="Times New Roman" w:hAnsi="Times New Roman" w:cs="Times New Roman"/>
          <w:sz w:val="24"/>
          <w:szCs w:val="24"/>
        </w:rPr>
        <w:t>travnja</w:t>
      </w:r>
      <w:r w:rsidRPr="00806B15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CB64B8F" w14:textId="77777777" w:rsidR="00B42B9A" w:rsidRPr="00806B15" w:rsidRDefault="00B42B9A" w:rsidP="00B42B9A">
      <w:pPr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t xml:space="preserve">U vrijeme savjetovanja 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65270E1B" w14:textId="77777777" w:rsidR="00391B63" w:rsidRPr="00CB5E3F" w:rsidRDefault="00391B63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75911" w14:textId="77777777" w:rsidR="005D334D" w:rsidRPr="00CB5E3F" w:rsidRDefault="00391B63" w:rsidP="00A1034A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E3F">
        <w:rPr>
          <w:rFonts w:ascii="Times New Roman" w:hAnsi="Times New Roman" w:cs="Times New Roman"/>
          <w:b/>
          <w:bCs/>
          <w:sz w:val="24"/>
          <w:szCs w:val="24"/>
        </w:rPr>
        <w:t>Procjena sredstava potrebnih za provođenje akta te način njihova osiguranja</w:t>
      </w:r>
    </w:p>
    <w:p w14:paraId="5D38002C" w14:textId="5BF91995" w:rsidR="00A1034A" w:rsidRPr="00CB5E3F" w:rsidRDefault="00A1034A" w:rsidP="005D334D">
      <w:pPr>
        <w:ind w:firstLine="7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Za</w:t>
      </w:r>
      <w:r w:rsidRPr="00CB5E3F">
        <w:rPr>
          <w:rFonts w:ascii="Times New Roman" w:hAnsi="Times New Roman" w:cs="Times New Roman"/>
          <w:color w:val="212121"/>
          <w:spacing w:val="-5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donošenje</w:t>
      </w:r>
      <w:r w:rsidRPr="00CB5E3F">
        <w:rPr>
          <w:rFonts w:ascii="Times New Roman" w:hAnsi="Times New Roman" w:cs="Times New Roman"/>
          <w:color w:val="212121"/>
          <w:spacing w:val="5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ovog</w:t>
      </w:r>
      <w:r w:rsidRPr="00CB5E3F">
        <w:rPr>
          <w:rFonts w:ascii="Times New Roman" w:hAnsi="Times New Roman" w:cs="Times New Roman"/>
          <w:color w:val="212121"/>
          <w:spacing w:val="-6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programa</w:t>
      </w:r>
      <w:r w:rsidRPr="00CB5E3F">
        <w:rPr>
          <w:rFonts w:ascii="Times New Roman" w:hAnsi="Times New Roman" w:cs="Times New Roman"/>
          <w:color w:val="212121"/>
          <w:spacing w:val="12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nisu</w:t>
      </w:r>
      <w:r w:rsidRPr="00CB5E3F">
        <w:rPr>
          <w:rFonts w:ascii="Times New Roman" w:hAnsi="Times New Roman" w:cs="Times New Roman"/>
          <w:color w:val="212121"/>
          <w:spacing w:val="3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potrebna</w:t>
      </w:r>
      <w:r w:rsidRPr="00CB5E3F">
        <w:rPr>
          <w:rFonts w:ascii="Times New Roman" w:hAnsi="Times New Roman" w:cs="Times New Roman"/>
          <w:color w:val="212121"/>
          <w:spacing w:val="10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financijska</w:t>
      </w:r>
      <w:r w:rsidRPr="00CB5E3F">
        <w:rPr>
          <w:rFonts w:ascii="Times New Roman" w:hAnsi="Times New Roman" w:cs="Times New Roman"/>
          <w:color w:val="212121"/>
          <w:spacing w:val="15"/>
          <w:w w:val="95"/>
          <w:sz w:val="24"/>
          <w:szCs w:val="24"/>
        </w:rPr>
        <w:t xml:space="preserve"> 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sredstva.</w:t>
      </w:r>
    </w:p>
    <w:p w14:paraId="486B926B" w14:textId="22BDDF86" w:rsidR="00A1034A" w:rsidRPr="00CB5E3F" w:rsidRDefault="00A1034A" w:rsidP="005D334D">
      <w:pPr>
        <w:pStyle w:val="Tijeloteksta"/>
        <w:spacing w:before="7" w:line="228" w:lineRule="auto"/>
        <w:ind w:right="1048" w:firstLine="707"/>
        <w:jc w:val="both"/>
        <w:rPr>
          <w:sz w:val="24"/>
          <w:szCs w:val="24"/>
        </w:rPr>
      </w:pPr>
      <w:r w:rsidRPr="00CB5E3F">
        <w:rPr>
          <w:color w:val="212121"/>
          <w:spacing w:val="-1"/>
          <w:sz w:val="24"/>
          <w:szCs w:val="24"/>
        </w:rPr>
        <w:t xml:space="preserve">Sredstva potrebna za </w:t>
      </w:r>
      <w:r w:rsidRPr="00CB5E3F">
        <w:rPr>
          <w:color w:val="212121"/>
          <w:sz w:val="24"/>
          <w:szCs w:val="24"/>
        </w:rPr>
        <w:t>provedbu mjera iz ovoga programa osigurati će svake godine</w:t>
      </w:r>
      <w:r w:rsidRPr="00CB5E3F">
        <w:rPr>
          <w:color w:val="212121"/>
          <w:spacing w:val="1"/>
          <w:sz w:val="24"/>
          <w:szCs w:val="24"/>
        </w:rPr>
        <w:t xml:space="preserve"> </w:t>
      </w:r>
      <w:r w:rsidR="005D334D" w:rsidRPr="00CB5E3F">
        <w:rPr>
          <w:color w:val="212121"/>
          <w:w w:val="95"/>
          <w:sz w:val="24"/>
          <w:szCs w:val="24"/>
        </w:rPr>
        <w:t>u skladu s</w:t>
      </w:r>
      <w:r w:rsidRPr="00CB5E3F">
        <w:rPr>
          <w:color w:val="212121"/>
          <w:spacing w:val="15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proračunskim</w:t>
      </w:r>
      <w:r w:rsidRPr="00CB5E3F">
        <w:rPr>
          <w:color w:val="212121"/>
          <w:spacing w:val="24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mogućnostima</w:t>
      </w:r>
      <w:r w:rsidRPr="00CB5E3F">
        <w:rPr>
          <w:color w:val="212121"/>
          <w:spacing w:val="28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Grada</w:t>
      </w:r>
      <w:r w:rsidRPr="00CB5E3F">
        <w:rPr>
          <w:color w:val="212121"/>
          <w:spacing w:val="1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Osijeka</w:t>
      </w:r>
      <w:r w:rsidRPr="00CB5E3F">
        <w:rPr>
          <w:color w:val="212121"/>
          <w:spacing w:val="6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te</w:t>
      </w:r>
      <w:r w:rsidRPr="00CB5E3F">
        <w:rPr>
          <w:color w:val="212121"/>
          <w:spacing w:val="-6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iz</w:t>
      </w:r>
      <w:r w:rsidRPr="00CB5E3F">
        <w:rPr>
          <w:color w:val="212121"/>
          <w:spacing w:val="-3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drugih</w:t>
      </w:r>
      <w:r w:rsidRPr="00CB5E3F">
        <w:rPr>
          <w:color w:val="212121"/>
          <w:spacing w:val="12"/>
          <w:w w:val="95"/>
          <w:sz w:val="24"/>
          <w:szCs w:val="24"/>
        </w:rPr>
        <w:t xml:space="preserve"> </w:t>
      </w:r>
      <w:r w:rsidRPr="00CB5E3F">
        <w:rPr>
          <w:color w:val="212121"/>
          <w:w w:val="95"/>
          <w:sz w:val="24"/>
          <w:szCs w:val="24"/>
        </w:rPr>
        <w:t>izvora.</w:t>
      </w:r>
    </w:p>
    <w:p w14:paraId="61DCE511" w14:textId="77777777" w:rsidR="00A1034A" w:rsidRPr="00CB5E3F" w:rsidRDefault="00A1034A" w:rsidP="005D334D">
      <w:pPr>
        <w:pStyle w:val="Tijeloteksta"/>
        <w:rPr>
          <w:sz w:val="24"/>
          <w:szCs w:val="24"/>
        </w:rPr>
      </w:pPr>
    </w:p>
    <w:p w14:paraId="45445705" w14:textId="32E931C6" w:rsidR="00391B63" w:rsidRPr="00BD3EAB" w:rsidRDefault="005D334D" w:rsidP="00BD3EAB">
      <w:pPr>
        <w:ind w:firstLine="708"/>
        <w:jc w:val="both"/>
        <w:rPr>
          <w:rFonts w:ascii="Times New Roman" w:hAnsi="Times New Roman" w:cs="Times New Roman"/>
          <w:color w:val="212121"/>
          <w:w w:val="95"/>
          <w:sz w:val="24"/>
          <w:szCs w:val="24"/>
        </w:rPr>
      </w:pP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U </w:t>
      </w:r>
      <w:r w:rsidR="009A2904"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skladu</w:t>
      </w:r>
      <w:r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s</w:t>
      </w:r>
      <w:r w:rsidR="009A2904"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navedenim </w:t>
      </w:r>
      <w:r w:rsidR="00A1034A"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predlaže se Gradskom vijeću Grada Osijeka da se donese</w:t>
      </w:r>
      <w:r w:rsidR="009A2904"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</w:t>
      </w:r>
      <w:r w:rsidR="00BD3EAB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Program </w:t>
      </w:r>
      <w:r w:rsidR="00BD3EAB" w:rsidRPr="00BD3EAB">
        <w:rPr>
          <w:rFonts w:ascii="Times New Roman" w:hAnsi="Times New Roman" w:cs="Times New Roman"/>
          <w:color w:val="212121"/>
          <w:w w:val="95"/>
          <w:sz w:val="24"/>
          <w:szCs w:val="24"/>
        </w:rPr>
        <w:t>potpora za uređenje terasa za pružanje ugostiteljskih usluga</w:t>
      </w:r>
      <w:r w:rsidR="00BD3EAB">
        <w:rPr>
          <w:rFonts w:ascii="Times New Roman" w:hAnsi="Times New Roman" w:cs="Times New Roman"/>
          <w:color w:val="212121"/>
          <w:w w:val="95"/>
          <w:sz w:val="24"/>
          <w:szCs w:val="24"/>
        </w:rPr>
        <w:t xml:space="preserve"> </w:t>
      </w:r>
      <w:r w:rsidR="002B7E9F" w:rsidRPr="00CB5E3F">
        <w:rPr>
          <w:rFonts w:ascii="Times New Roman" w:hAnsi="Times New Roman" w:cs="Times New Roman"/>
          <w:color w:val="212121"/>
          <w:w w:val="95"/>
          <w:sz w:val="24"/>
          <w:szCs w:val="24"/>
        </w:rPr>
        <w:t>koji u prijedlogu glasi:</w:t>
      </w:r>
    </w:p>
    <w:p w14:paraId="4A3D0429" w14:textId="77777777" w:rsidR="00391B63" w:rsidRPr="00CB5E3F" w:rsidRDefault="00391B63" w:rsidP="00391B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D0283" w14:textId="77777777" w:rsidR="00391B63" w:rsidRDefault="00391B63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55797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E30461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C802C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AC9172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D68B01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7A760D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AC893" w14:textId="77777777" w:rsidR="00AE7037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E2A2C" w14:textId="77777777" w:rsidR="00D07A2D" w:rsidRDefault="00D07A2D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103DE1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C6FB0A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718301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A889268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331435C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A835B8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92C0F5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695CB01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45A3EC9" w14:textId="77777777" w:rsidR="00D80F27" w:rsidRDefault="00D80F27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93FDB5" w14:textId="77777777" w:rsidR="00B42B9A" w:rsidRDefault="00B42B9A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D0506F" w14:textId="77777777" w:rsidR="00B42B9A" w:rsidRDefault="00B42B9A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267DFF" w14:textId="47825C6C" w:rsidR="00B92148" w:rsidRPr="00891CAF" w:rsidRDefault="00B92148" w:rsidP="00CD3B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 temelju članka 34. stavka 1. točke 2. Statuta Grada Osijeka (Službeni glasnik Grada Osijeka br. 6/01, 3/03, 1A/05, 8/05, 2/09, 9/09, 13/09, 9/13, 11/13, 12/17, 2/18, 2/20, 3/20, 4/21, 5/21-pročišćeni tekst) Gradonačelnik Grada Osijeka dana ______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 donosi</w:t>
      </w:r>
    </w:p>
    <w:p w14:paraId="20BC64F3" w14:textId="77777777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79726D" w14:textId="77777777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27A99F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LJ U Č A K</w:t>
      </w:r>
    </w:p>
    <w:p w14:paraId="08A31381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32FEE10" w14:textId="77777777" w:rsidR="00B92148" w:rsidRPr="00891CAF" w:rsidRDefault="00B92148" w:rsidP="00B92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o utvrđivanju </w:t>
      </w:r>
    </w:p>
    <w:p w14:paraId="57848E44" w14:textId="77777777" w:rsidR="00714775" w:rsidRPr="00714775" w:rsidRDefault="00B92148" w:rsidP="00714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bookmarkStart w:id="9" w:name="_Hlk150507483"/>
      <w:r w:rsidRPr="00891CA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Prijedloga </w:t>
      </w:r>
      <w:bookmarkStart w:id="10" w:name="_Hlk159238616"/>
      <w:bookmarkStart w:id="11" w:name="_Hlk150516202"/>
      <w:r w:rsidR="009D1E7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Programa </w:t>
      </w:r>
      <w:r w:rsidR="00714775" w:rsidRPr="007147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potpora </w:t>
      </w:r>
    </w:p>
    <w:p w14:paraId="10CCD07B" w14:textId="1352BA2C" w:rsidR="00B92148" w:rsidRPr="004B6DDF" w:rsidRDefault="00714775" w:rsidP="00714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7147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za uređenje terasa za pružanje ugostiteljskih usluga</w:t>
      </w:r>
    </w:p>
    <w:bookmarkEnd w:id="10"/>
    <w:p w14:paraId="1C66AB1E" w14:textId="77777777" w:rsidR="00B92148" w:rsidRDefault="00B92148" w:rsidP="00B92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bookmarkEnd w:id="9"/>
    <w:bookmarkEnd w:id="11"/>
    <w:p w14:paraId="29BF6CBA" w14:textId="77777777" w:rsidR="00B92148" w:rsidRPr="00891CAF" w:rsidRDefault="00B92148" w:rsidP="00B921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hr-HR"/>
          <w14:ligatures w14:val="none"/>
        </w:rPr>
      </w:pPr>
    </w:p>
    <w:p w14:paraId="2FBAD258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D244B58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I.</w:t>
      </w:r>
    </w:p>
    <w:p w14:paraId="646B2C7C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DA49F4" w14:textId="3F73473D" w:rsidR="00AE3A5D" w:rsidRDefault="00B92148" w:rsidP="00B9214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tvrđuje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Prijedlog </w:t>
      </w:r>
      <w:r w:rsidR="00714775" w:rsidRPr="0071477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Programa potpora za uređenje terasa za pružanje ugostiteljskih usluga</w:t>
      </w:r>
      <w:r w:rsidR="00AE3A5D" w:rsidRPr="00AE3A5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E3A5D"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</w:t>
      </w:r>
      <w:r w:rsidR="00E216A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se</w:t>
      </w:r>
      <w:r w:rsidR="00AE3A5D"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isti dostavlja Gradskome vijeću Grada Osijeka na razmatranje i donošenje.</w:t>
      </w:r>
    </w:p>
    <w:p w14:paraId="2798990C" w14:textId="77777777" w:rsidR="00AE3A5D" w:rsidRDefault="00AE3A5D" w:rsidP="00B9214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4A2FBA" w14:textId="77777777" w:rsidR="00B92148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15F312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II.</w:t>
      </w:r>
    </w:p>
    <w:p w14:paraId="661AE728" w14:textId="77777777" w:rsidR="00B92148" w:rsidRPr="00891CAF" w:rsidRDefault="00B92148" w:rsidP="00B9214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122DFD8" w14:textId="77777777" w:rsidR="00B92148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>Potrebna obrazloženja na sjednici Gradskoga vijeća dat će mr. sc. Igor Medić, dipl.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oec., pročelnik Upravnog odjela za gospodarstvo.</w:t>
      </w:r>
    </w:p>
    <w:p w14:paraId="21F2340B" w14:textId="77777777" w:rsidR="00B92148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07D6F6E9" w14:textId="5551176E" w:rsidR="00A010EE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KLASA: </w:t>
      </w:r>
      <w:r w:rsidR="0045604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302-0</w:t>
      </w:r>
      <w:r w:rsidR="00A010E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1/24-01/2</w:t>
      </w:r>
    </w:p>
    <w:p w14:paraId="55115182" w14:textId="77777777" w:rsidR="00B92148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URBROJ: 2158-1-</w:t>
      </w:r>
    </w:p>
    <w:p w14:paraId="1470B87A" w14:textId="70273EF7" w:rsidR="00B92148" w:rsidRPr="00891CAF" w:rsidRDefault="00B92148" w:rsidP="00B92148">
      <w:pPr>
        <w:spacing w:after="0" w:line="240" w:lineRule="auto"/>
        <w:ind w:right="-285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Osijek,  _________  202</w:t>
      </w:r>
      <w:r w:rsidR="00F233A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361E867" w14:textId="77777777" w:rsidR="00B92148" w:rsidRPr="00891CAF" w:rsidRDefault="00B92148" w:rsidP="00B92148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E1D8738" w14:textId="77777777" w:rsidR="00B92148" w:rsidRPr="00891CAF" w:rsidRDefault="00B92148" w:rsidP="00B92148">
      <w:pPr>
        <w:spacing w:after="0" w:line="240" w:lineRule="auto"/>
        <w:ind w:left="5760" w:right="-285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GRADONAČELNIK</w:t>
      </w:r>
    </w:p>
    <w:p w14:paraId="6DD933FA" w14:textId="14D66433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</w:r>
      <w:r w:rsidR="00561FD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</w:t>
      </w:r>
      <w:r w:rsidRPr="00891CA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Ivan Radić, mag. oec.</w:t>
      </w:r>
    </w:p>
    <w:p w14:paraId="40ABE658" w14:textId="77777777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DB0A6CC" w14:textId="77777777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1CFB9802" w14:textId="77777777" w:rsidR="00B92148" w:rsidRPr="00891CAF" w:rsidRDefault="00B92148" w:rsidP="00B921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6FAC68B7" w14:textId="77777777" w:rsidR="00AE7037" w:rsidRPr="00CB5E3F" w:rsidRDefault="00AE7037" w:rsidP="00391B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430F8" w14:textId="77777777" w:rsidR="00DB39BF" w:rsidRPr="00CB5E3F" w:rsidRDefault="00DB39BF" w:rsidP="002300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FCD442" w14:textId="77777777" w:rsidR="00EB1E12" w:rsidRPr="00CB5E3F" w:rsidRDefault="00EB1E12" w:rsidP="002300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BD78D6" w14:textId="77777777" w:rsidR="00EB1E12" w:rsidRPr="00CB5E3F" w:rsidRDefault="00EB1E12" w:rsidP="006E58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5DA5202" w14:textId="77777777" w:rsidR="00EB1E12" w:rsidRPr="00CB5E3F" w:rsidRDefault="00EB1E12" w:rsidP="006E58E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4E2381C" w14:textId="77777777" w:rsidR="00230CDC" w:rsidRDefault="00230CDC"/>
    <w:p w14:paraId="7F052CF4" w14:textId="77777777" w:rsidR="00BF22CD" w:rsidRDefault="00BF22CD"/>
    <w:p w14:paraId="35094F99" w14:textId="77777777" w:rsidR="00BF22CD" w:rsidRDefault="00BF22CD"/>
    <w:p w14:paraId="396E083F" w14:textId="77777777" w:rsidR="00BF22CD" w:rsidRDefault="00BF22CD"/>
    <w:p w14:paraId="0AE34E42" w14:textId="77777777" w:rsidR="00BF22CD" w:rsidRDefault="00BF22CD"/>
    <w:p w14:paraId="5A867B6D" w14:textId="77777777" w:rsidR="00BF22CD" w:rsidRDefault="00BF22CD"/>
    <w:p w14:paraId="310A8B56" w14:textId="1F053550" w:rsidR="004F0CDB" w:rsidRPr="00806B15" w:rsidRDefault="004F0CDB" w:rsidP="004F0CDB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806B15">
        <w:rPr>
          <w:rFonts w:ascii="Times New Roman" w:hAnsi="Times New Roman" w:cs="Times New Roman"/>
          <w:sz w:val="24"/>
          <w:szCs w:val="24"/>
        </w:rPr>
        <w:lastRenderedPageBreak/>
        <w:t>Na temelju članka 10. Zakona o državnim potporama (Narodne novine br. 47/14 i 69/17)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06B15">
        <w:rPr>
          <w:rFonts w:ascii="Times New Roman" w:hAnsi="Times New Roman" w:cs="Times New Roman"/>
          <w:sz w:val="24"/>
          <w:szCs w:val="24"/>
        </w:rPr>
        <w:t xml:space="preserve"> članka </w:t>
      </w:r>
      <w:r>
        <w:rPr>
          <w:rFonts w:ascii="Times New Roman" w:hAnsi="Times New Roman" w:cs="Times New Roman"/>
          <w:sz w:val="24"/>
          <w:szCs w:val="24"/>
        </w:rPr>
        <w:t xml:space="preserve">10. točke 3. i članka </w:t>
      </w:r>
      <w:r w:rsidRPr="00806B15">
        <w:rPr>
          <w:rFonts w:ascii="Times New Roman" w:hAnsi="Times New Roman" w:cs="Times New Roman"/>
          <w:sz w:val="24"/>
          <w:szCs w:val="24"/>
        </w:rPr>
        <w:t>11. stavka 2. Zakona o poticanju razvoja malog gospodarstva (Narodne novine br. 29/02, 63/07, 53/12, 56/13 i 121/16)  i članka 19. točke 2. Statuta Grada Osijeka (Službeni glasnik Grada Osijeka br. 6/01, 3/03, 1A/05, 8/05, 2/09, 9/09, 13/09, 9/13, 12/17, 2/18, 2/20, 3/20, 4/21, 5/21-pročišćeni tekst) Gradsko vijeće Grada Osijeka na ____  sjednici održanoj ___________ 2024. godine donijelo je:</w:t>
      </w:r>
    </w:p>
    <w:p w14:paraId="7AFEF5AA" w14:textId="77777777" w:rsidR="00F45144" w:rsidRDefault="00F45144" w:rsidP="00E074B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04CA2DE3" w14:textId="77777777" w:rsidR="00E074BB" w:rsidRDefault="00E074BB" w:rsidP="00E074BB">
      <w:pPr>
        <w:jc w:val="both"/>
      </w:pPr>
    </w:p>
    <w:p w14:paraId="5B4F107D" w14:textId="77777777" w:rsidR="00E074BB" w:rsidRPr="009F03D2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3D2">
        <w:rPr>
          <w:rFonts w:ascii="Times New Roman" w:hAnsi="Times New Roman" w:cs="Times New Roman"/>
          <w:b/>
          <w:bCs/>
          <w:sz w:val="24"/>
          <w:szCs w:val="24"/>
        </w:rPr>
        <w:t xml:space="preserve">Program </w:t>
      </w:r>
      <w:bookmarkStart w:id="12" w:name="_Hlk156910541"/>
      <w:r w:rsidRPr="009F03D2">
        <w:rPr>
          <w:rFonts w:ascii="Times New Roman" w:hAnsi="Times New Roman" w:cs="Times New Roman"/>
          <w:b/>
          <w:bCs/>
          <w:sz w:val="24"/>
          <w:szCs w:val="24"/>
        </w:rPr>
        <w:t>potpora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388001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3D2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uređenje</w:t>
      </w:r>
      <w:r w:rsidRPr="009F03D2">
        <w:rPr>
          <w:rFonts w:ascii="Times New Roman" w:hAnsi="Times New Roman" w:cs="Times New Roman"/>
          <w:b/>
          <w:bCs/>
          <w:sz w:val="24"/>
          <w:szCs w:val="24"/>
        </w:rPr>
        <w:t xml:space="preserve"> terasa za pružanje ugostiteljskih usluga</w:t>
      </w:r>
    </w:p>
    <w:bookmarkEnd w:id="12"/>
    <w:p w14:paraId="29934BC1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CDF719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D253F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A86F9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0978FB4B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D27F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Programom potpora za uređenje terasa za pružanje ugostiteljskih usluga (dalje u tekstu: Program) propisuje se način i uvjeti za dodjelu potpora male vrijednosti (de minimis potpora) poduzetnicima koji se bave djelatnošću pružanja ugostiteljskih usluga, a za uređenje, odnosno opremanje terasa na javnim površinama specifičnom propisanom opremom u definiranim zonama  na  području Grada Osijeka.</w:t>
      </w:r>
    </w:p>
    <w:p w14:paraId="0802FFA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68A19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Programom se utvrđuju svrha i cilj programa te korisnici, nositelji, i provedba programa, kao i sredstava za realizaciju programa.</w:t>
      </w:r>
    </w:p>
    <w:p w14:paraId="59BCE405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46A82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Potpore koje se dodjeljuj na temelju ovog programa predstavljaju potpore male vrijednosti (de minimis potpore), a dodjeljuju se u skladu s pravilima Uredbe </w:t>
      </w:r>
      <w:r w:rsidRPr="002017D6">
        <w:rPr>
          <w:rFonts w:ascii="Times New Roman" w:hAnsi="Times New Roman" w:cs="Times New Roman"/>
          <w:sz w:val="24"/>
          <w:szCs w:val="24"/>
        </w:rPr>
        <w:t>Komisije (EU) 2023/2831, od 13. prosinca 2023. o primjeni članaka 107. i 108. Ugovora o funkcioniranju Europske unije na de minimis potpore (Službeni list Europske unije, L 2023/2831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2017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6DD22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E4E6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17771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252FF73B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C495B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Svrha Programa je stvaranje preduvjeta za poticajnu poduzetničku klimu za unaprjeđenje sadržaja u ugostiteljstvu kojima se pridonosi ukupnom gospodarskom i društvenom razvoju u Gradu Osijeku, a odnosi se na unapređenje turističkog sektora, poboljšanje turističke ponude i stvaranje uvjeta za razvoj kontinentalnog turizma stvaranjem prepoznatljivog vizualnog identiteta kroz unificiranje terasa ugostiteljskih objekata u definiranim zonama u skladu s odredbama Pravilnika o načinu uređenja terasa za pružanje ugostiteljskih usluga (dalje u tekstu: Pravilnik) (Službeni glasnik Grada Osijeka br. 13/23.)</w:t>
      </w:r>
    </w:p>
    <w:p w14:paraId="0A07075F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27CC9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Cilj Programa je kroz osiguranje konkurentnosti </w:t>
      </w:r>
      <w:r w:rsidRPr="00CF030F">
        <w:rPr>
          <w:rFonts w:ascii="Times New Roman" w:hAnsi="Times New Roman" w:cs="Times New Roman"/>
          <w:sz w:val="24"/>
          <w:szCs w:val="24"/>
        </w:rPr>
        <w:t>ugostitelja koji imaju obvezu nabave specifične propisane opreme za postavljanje terasa na javnim površinama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CF030F">
        <w:rPr>
          <w:rFonts w:ascii="Times New Roman" w:hAnsi="Times New Roman" w:cs="Times New Roman"/>
          <w:sz w:val="24"/>
          <w:szCs w:val="24"/>
        </w:rPr>
        <w:t xml:space="preserve"> definir</w:t>
      </w:r>
      <w:r>
        <w:rPr>
          <w:rFonts w:ascii="Times New Roman" w:hAnsi="Times New Roman" w:cs="Times New Roman"/>
          <w:sz w:val="24"/>
          <w:szCs w:val="24"/>
        </w:rPr>
        <w:t>anim</w:t>
      </w:r>
      <w:r w:rsidRPr="00CF030F">
        <w:rPr>
          <w:rFonts w:ascii="Times New Roman" w:hAnsi="Times New Roman" w:cs="Times New Roman"/>
          <w:sz w:val="24"/>
          <w:szCs w:val="24"/>
        </w:rPr>
        <w:t xml:space="preserve"> zona</w:t>
      </w:r>
      <w:r>
        <w:rPr>
          <w:rFonts w:ascii="Times New Roman" w:hAnsi="Times New Roman" w:cs="Times New Roman"/>
          <w:sz w:val="24"/>
          <w:szCs w:val="24"/>
        </w:rPr>
        <w:t>ma</w:t>
      </w:r>
      <w:r w:rsidRPr="00CF0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doprinijeti brendiranju Grada Osijeka i stvaranju prepoznatljivog vizualnog identiteta. </w:t>
      </w:r>
    </w:p>
    <w:p w14:paraId="3C6A0A7B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0D3E5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1280">
        <w:rPr>
          <w:rFonts w:ascii="Times New Roman" w:hAnsi="Times New Roman" w:cs="Times New Roman"/>
          <w:sz w:val="24"/>
          <w:szCs w:val="24"/>
        </w:rPr>
        <w:t>Članak 3.</w:t>
      </w:r>
    </w:p>
    <w:p w14:paraId="456DCF6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AB31B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Korisnici programa mogu biti ugostitelji, odnosno </w:t>
      </w:r>
      <w:r w:rsidRPr="00FF5C59">
        <w:rPr>
          <w:rFonts w:ascii="Times New Roman" w:hAnsi="Times New Roman" w:cs="Times New Roman"/>
          <w:sz w:val="24"/>
          <w:szCs w:val="24"/>
        </w:rPr>
        <w:t>mikro, mali i srednji poduzetnici, isključivo trgovačka društva, obrti, zadruge koji su zakonom kojim se uređuje poticanje razvoja malog gospodarstva definirani kao subjekti malog gospodarstva</w:t>
      </w:r>
      <w:r>
        <w:rPr>
          <w:rFonts w:ascii="Times New Roman" w:hAnsi="Times New Roman" w:cs="Times New Roman"/>
          <w:sz w:val="24"/>
          <w:szCs w:val="24"/>
        </w:rPr>
        <w:t>, a koji su:</w:t>
      </w:r>
    </w:p>
    <w:p w14:paraId="3575E2FC" w14:textId="77777777" w:rsidR="00E074BB" w:rsidRDefault="00E074BB" w:rsidP="00E074B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C6">
        <w:rPr>
          <w:rFonts w:ascii="Times New Roman" w:hAnsi="Times New Roman" w:cs="Times New Roman"/>
          <w:sz w:val="24"/>
          <w:szCs w:val="24"/>
        </w:rPr>
        <w:lastRenderedPageBreak/>
        <w:t>prema Nacionalnoj klasifikaciji djelatnosti 2007.- NKD 2007. registrirani za Djelatnosti pružanja smještaja te pripreme i usluživanja hrane područje 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919EAA" w14:textId="77777777" w:rsidR="00E074BB" w:rsidRDefault="00E074BB" w:rsidP="00E074B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5C6">
        <w:rPr>
          <w:rFonts w:ascii="Times New Roman" w:hAnsi="Times New Roman" w:cs="Times New Roman"/>
          <w:sz w:val="24"/>
          <w:szCs w:val="24"/>
        </w:rPr>
        <w:t>u skladu s Pravilnikom</w:t>
      </w:r>
      <w:r>
        <w:rPr>
          <w:rFonts w:ascii="Times New Roman" w:hAnsi="Times New Roman" w:cs="Times New Roman"/>
          <w:sz w:val="24"/>
          <w:szCs w:val="24"/>
        </w:rPr>
        <w:t xml:space="preserve"> smješteni u Zoni 0 – povijesna jezgra Tvrđe, Trg Ante Starčevića, Trg pape Ivana Pavla II. Kapucinska i Županijska ulica te Zona 1 – na sjeveru omeđena Dravom, na zapadu dubrovačkom ulicom, na istoku Trpimirovom i na jugu željezničkom prugom od značaja za regionalni promet (oznake R202) te Trgom bana Josipa Jelačića, a koji su u obvezi u skladu s odredbama navedenog pravilnika opremiti terase na propisani način. </w:t>
      </w:r>
    </w:p>
    <w:p w14:paraId="1B808D51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A20B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81C4E" w14:textId="11DB380F" w:rsidR="00914064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4. </w:t>
      </w:r>
    </w:p>
    <w:p w14:paraId="59E66CC8" w14:textId="77777777" w:rsidR="00914064" w:rsidRDefault="00914064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E3BC0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67308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Potpore se dodjeljuju za nabavu sljedeće opreme za terase:</w:t>
      </w:r>
    </w:p>
    <w:p w14:paraId="36BDADF2" w14:textId="77777777" w:rsidR="00E074BB" w:rsidRDefault="00E074BB" w:rsidP="00E074B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suncobrana i tendi</w:t>
      </w:r>
    </w:p>
    <w:p w14:paraId="25C6DCE8" w14:textId="77777777" w:rsidR="00E074BB" w:rsidRDefault="00E074BB" w:rsidP="00E074B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sjedalica za stolice</w:t>
      </w:r>
    </w:p>
    <w:p w14:paraId="59156867" w14:textId="77777777" w:rsidR="00E074BB" w:rsidRDefault="00E074BB" w:rsidP="00E074BB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stolova i stolica</w:t>
      </w:r>
    </w:p>
    <w:p w14:paraId="25531322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1BF69" w14:textId="77777777" w:rsidR="00E074BB" w:rsidRPr="00450377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Navedena oprema mora biti usklađena s odredbama Pravilnika.</w:t>
      </w:r>
    </w:p>
    <w:p w14:paraId="66E92AF5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1F71C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1BB8D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5. </w:t>
      </w:r>
    </w:p>
    <w:p w14:paraId="31711D2E" w14:textId="77777777" w:rsidR="00791A5A" w:rsidRDefault="00791A5A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393834" w14:textId="77777777" w:rsidR="00791A5A" w:rsidRDefault="00791A5A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DEBBF5" w14:textId="5B40FC7A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Nositelji provedbe Programa Grad Osijek, nadležni upravni odjel</w:t>
      </w:r>
      <w:r w:rsidR="00B83E7A">
        <w:rPr>
          <w:rFonts w:ascii="Times New Roman" w:hAnsi="Times New Roman" w:cs="Times New Roman"/>
          <w:sz w:val="24"/>
          <w:szCs w:val="24"/>
        </w:rPr>
        <w:t xml:space="preserve"> Grada Osijeka </w:t>
      </w:r>
      <w:r w:rsidR="00791A5A">
        <w:rPr>
          <w:rFonts w:ascii="Times New Roman" w:hAnsi="Times New Roman" w:cs="Times New Roman"/>
          <w:sz w:val="24"/>
          <w:szCs w:val="24"/>
        </w:rPr>
        <w:t>za gospodarstvo</w:t>
      </w:r>
      <w:r w:rsidR="00035231">
        <w:rPr>
          <w:rFonts w:ascii="Times New Roman" w:hAnsi="Times New Roman" w:cs="Times New Roman"/>
          <w:sz w:val="24"/>
          <w:szCs w:val="24"/>
        </w:rPr>
        <w:t xml:space="preserve"> i/ili</w:t>
      </w:r>
      <w:r>
        <w:rPr>
          <w:rFonts w:ascii="Times New Roman" w:hAnsi="Times New Roman" w:cs="Times New Roman"/>
          <w:sz w:val="24"/>
          <w:szCs w:val="24"/>
        </w:rPr>
        <w:t xml:space="preserve"> pravne osobe</w:t>
      </w:r>
      <w:r w:rsidR="0014067B">
        <w:rPr>
          <w:rFonts w:ascii="Times New Roman" w:hAnsi="Times New Roman" w:cs="Times New Roman"/>
          <w:sz w:val="24"/>
          <w:szCs w:val="24"/>
        </w:rPr>
        <w:t xml:space="preserve"> koje u </w:t>
      </w:r>
      <w:r w:rsidR="00D06363">
        <w:rPr>
          <w:rFonts w:ascii="Times New Roman" w:hAnsi="Times New Roman" w:cs="Times New Roman"/>
          <w:sz w:val="24"/>
          <w:szCs w:val="24"/>
        </w:rPr>
        <w:t>skladu s</w:t>
      </w:r>
      <w:r w:rsidR="0014067B">
        <w:rPr>
          <w:rFonts w:ascii="Times New Roman" w:hAnsi="Times New Roman" w:cs="Times New Roman"/>
          <w:sz w:val="24"/>
          <w:szCs w:val="24"/>
        </w:rPr>
        <w:t xml:space="preserve"> </w:t>
      </w:r>
      <w:r w:rsidR="004B7B36">
        <w:rPr>
          <w:rFonts w:ascii="Times New Roman" w:hAnsi="Times New Roman" w:cs="Times New Roman"/>
          <w:sz w:val="24"/>
          <w:szCs w:val="24"/>
        </w:rPr>
        <w:t>važeć</w:t>
      </w:r>
      <w:r w:rsidR="00D06363">
        <w:rPr>
          <w:rFonts w:ascii="Times New Roman" w:hAnsi="Times New Roman" w:cs="Times New Roman"/>
          <w:sz w:val="24"/>
          <w:szCs w:val="24"/>
        </w:rPr>
        <w:t>im</w:t>
      </w:r>
      <w:r w:rsidR="004B7B36">
        <w:rPr>
          <w:rFonts w:ascii="Times New Roman" w:hAnsi="Times New Roman" w:cs="Times New Roman"/>
          <w:sz w:val="24"/>
          <w:szCs w:val="24"/>
        </w:rPr>
        <w:t xml:space="preserve"> zakonsk</w:t>
      </w:r>
      <w:r w:rsidR="00D06363">
        <w:rPr>
          <w:rFonts w:ascii="Times New Roman" w:hAnsi="Times New Roman" w:cs="Times New Roman"/>
          <w:sz w:val="24"/>
          <w:szCs w:val="24"/>
        </w:rPr>
        <w:t>im</w:t>
      </w:r>
      <w:r w:rsidR="004B7B36">
        <w:rPr>
          <w:rFonts w:ascii="Times New Roman" w:hAnsi="Times New Roman" w:cs="Times New Roman"/>
          <w:sz w:val="24"/>
          <w:szCs w:val="24"/>
        </w:rPr>
        <w:t xml:space="preserve"> okvir</w:t>
      </w:r>
      <w:r w:rsidR="00D06363">
        <w:rPr>
          <w:rFonts w:ascii="Times New Roman" w:hAnsi="Times New Roman" w:cs="Times New Roman"/>
          <w:sz w:val="24"/>
          <w:szCs w:val="24"/>
        </w:rPr>
        <w:t>om</w:t>
      </w:r>
      <w:r w:rsidR="004B7B36">
        <w:rPr>
          <w:rFonts w:ascii="Times New Roman" w:hAnsi="Times New Roman" w:cs="Times New Roman"/>
          <w:sz w:val="24"/>
          <w:szCs w:val="24"/>
        </w:rPr>
        <w:t xml:space="preserve"> imaju ovlasti dodjeljivati</w:t>
      </w:r>
      <w:r>
        <w:rPr>
          <w:rFonts w:ascii="Times New Roman" w:hAnsi="Times New Roman" w:cs="Times New Roman"/>
          <w:sz w:val="24"/>
          <w:szCs w:val="24"/>
        </w:rPr>
        <w:t xml:space="preserve"> potpor</w:t>
      </w:r>
      <w:r w:rsidR="004B7B3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male vrijednosti.</w:t>
      </w:r>
    </w:p>
    <w:p w14:paraId="20DD87A3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945B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36A1A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5C6A0FFB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3F449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247">
        <w:rPr>
          <w:rFonts w:ascii="Times New Roman" w:hAnsi="Times New Roman" w:cs="Times New Roman"/>
          <w:sz w:val="24"/>
          <w:szCs w:val="24"/>
        </w:rPr>
        <w:t>Potpore 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A84247">
        <w:rPr>
          <w:rFonts w:ascii="Times New Roman" w:hAnsi="Times New Roman" w:cs="Times New Roman"/>
          <w:sz w:val="24"/>
          <w:szCs w:val="24"/>
        </w:rPr>
        <w:t xml:space="preserve"> Programa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247">
        <w:rPr>
          <w:rFonts w:ascii="Times New Roman" w:hAnsi="Times New Roman" w:cs="Times New Roman"/>
          <w:sz w:val="24"/>
          <w:szCs w:val="24"/>
        </w:rPr>
        <w:t xml:space="preserve">ostvarivat će se </w:t>
      </w:r>
      <w:r>
        <w:rPr>
          <w:rFonts w:ascii="Times New Roman" w:hAnsi="Times New Roman" w:cs="Times New Roman"/>
          <w:sz w:val="24"/>
          <w:szCs w:val="24"/>
        </w:rPr>
        <w:t>na temelju</w:t>
      </w:r>
      <w:r w:rsidRPr="00A84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84247">
        <w:rPr>
          <w:rFonts w:ascii="Times New Roman" w:hAnsi="Times New Roman" w:cs="Times New Roman"/>
          <w:sz w:val="24"/>
          <w:szCs w:val="24"/>
        </w:rPr>
        <w:t>avnog poziva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EF8823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664AE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Prijava na javni poziv podnosi se na obrascu za prijave, koji izrađuje nadležni upravni odjel, uz koji se prilaže odgovarajuća dokumentacija.</w:t>
      </w:r>
    </w:p>
    <w:p w14:paraId="6F91495D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8730A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koje imenuje Gradonačelnik, razmatra pristigle prijave i daje prijedlog za dodjelu potpore.</w:t>
      </w:r>
    </w:p>
    <w:p w14:paraId="46222305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64F3C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prijedloga Povjerenstva Gradonačelnik dodjeljuje potpore male vrijednosti. </w:t>
      </w:r>
    </w:p>
    <w:p w14:paraId="553A7129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40CDC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C59">
        <w:rPr>
          <w:rFonts w:ascii="Times New Roman" w:hAnsi="Times New Roman" w:cs="Times New Roman"/>
          <w:sz w:val="24"/>
          <w:szCs w:val="24"/>
        </w:rPr>
        <w:t>Pravo na podnošenje prijave nemaju poduzetnici u stečaju ili u postupku predstečajne nagodbe, odnosno poduzetnici u postupku likvidacije.</w:t>
      </w:r>
    </w:p>
    <w:p w14:paraId="223E1B0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FC3D8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9095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725B8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024ECDA7" w14:textId="77777777" w:rsidR="00E074BB" w:rsidRPr="00256117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342FEC" w14:textId="73900C7A" w:rsidR="00E074BB" w:rsidRPr="00256117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17">
        <w:rPr>
          <w:rFonts w:ascii="Times New Roman" w:hAnsi="Times New Roman" w:cs="Times New Roman"/>
          <w:sz w:val="24"/>
          <w:szCs w:val="24"/>
        </w:rPr>
        <w:t>Sredstva za potporu se osiguravaju u Proračunu Grada</w:t>
      </w:r>
      <w:r>
        <w:rPr>
          <w:rFonts w:ascii="Times New Roman" w:hAnsi="Times New Roman" w:cs="Times New Roman"/>
          <w:sz w:val="24"/>
          <w:szCs w:val="24"/>
        </w:rPr>
        <w:t xml:space="preserve"> Osijeka, a s</w:t>
      </w:r>
      <w:r w:rsidRPr="00256117">
        <w:rPr>
          <w:rFonts w:ascii="Times New Roman" w:hAnsi="Times New Roman" w:cs="Times New Roman"/>
          <w:sz w:val="24"/>
          <w:szCs w:val="24"/>
        </w:rPr>
        <w:t xml:space="preserve">ubvencionira se </w:t>
      </w:r>
      <w:r w:rsidR="00B43FC5">
        <w:rPr>
          <w:rFonts w:ascii="Times New Roman" w:hAnsi="Times New Roman" w:cs="Times New Roman"/>
          <w:sz w:val="24"/>
          <w:szCs w:val="24"/>
        </w:rPr>
        <w:t>50</w:t>
      </w:r>
      <w:r w:rsidRPr="00256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256117">
        <w:rPr>
          <w:rFonts w:ascii="Times New Roman" w:hAnsi="Times New Roman" w:cs="Times New Roman"/>
          <w:sz w:val="24"/>
          <w:szCs w:val="24"/>
        </w:rPr>
        <w:t>ukupno prihvatljivih troškova</w:t>
      </w:r>
      <w:r>
        <w:rPr>
          <w:rFonts w:ascii="Times New Roman" w:hAnsi="Times New Roman" w:cs="Times New Roman"/>
          <w:sz w:val="24"/>
          <w:szCs w:val="24"/>
        </w:rPr>
        <w:t xml:space="preserve"> (bez PDV-a)</w:t>
      </w:r>
      <w:r w:rsidRPr="00256117">
        <w:rPr>
          <w:rFonts w:ascii="Times New Roman" w:hAnsi="Times New Roman" w:cs="Times New Roman"/>
          <w:sz w:val="24"/>
          <w:szCs w:val="24"/>
        </w:rPr>
        <w:t xml:space="preserve">, a </w:t>
      </w:r>
      <w:r>
        <w:rPr>
          <w:rFonts w:ascii="Times New Roman" w:hAnsi="Times New Roman" w:cs="Times New Roman"/>
          <w:sz w:val="24"/>
          <w:szCs w:val="24"/>
        </w:rPr>
        <w:t>najviše</w:t>
      </w:r>
      <w:r w:rsidRPr="00256117">
        <w:rPr>
          <w:rFonts w:ascii="Times New Roman" w:hAnsi="Times New Roman" w:cs="Times New Roman"/>
          <w:sz w:val="24"/>
          <w:szCs w:val="24"/>
        </w:rPr>
        <w:t xml:space="preserve"> do </w:t>
      </w:r>
      <w:r w:rsidR="00B43FC5">
        <w:rPr>
          <w:rFonts w:ascii="Times New Roman" w:hAnsi="Times New Roman" w:cs="Times New Roman"/>
          <w:sz w:val="24"/>
          <w:szCs w:val="24"/>
        </w:rPr>
        <w:t>10.000,00</w:t>
      </w:r>
      <w:r w:rsidRPr="00256117">
        <w:rPr>
          <w:rFonts w:ascii="Times New Roman" w:hAnsi="Times New Roman" w:cs="Times New Roman"/>
          <w:sz w:val="24"/>
          <w:szCs w:val="24"/>
        </w:rPr>
        <w:t xml:space="preserve"> eura po korisniku.</w:t>
      </w:r>
    </w:p>
    <w:p w14:paraId="011F49AE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D6D5A" w14:textId="77777777" w:rsidR="00E34930" w:rsidRDefault="00E34930" w:rsidP="00E349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51244E72" w14:textId="77777777" w:rsidR="001C53A5" w:rsidRDefault="001C53A5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A53A1" w14:textId="5FFFCE09" w:rsidR="00E074BB" w:rsidRDefault="001601BD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se donosi za razdoblje </w:t>
      </w:r>
      <w:r w:rsidR="00A24132">
        <w:rPr>
          <w:rFonts w:ascii="Times New Roman" w:hAnsi="Times New Roman" w:cs="Times New Roman"/>
          <w:sz w:val="24"/>
          <w:szCs w:val="24"/>
        </w:rPr>
        <w:t>2024. i 2025. kalendarske godine</w:t>
      </w:r>
      <w:r w:rsidR="001C53A5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FE44EBE" w14:textId="77777777" w:rsidR="00E34930" w:rsidRDefault="00E34930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722E7" w14:textId="77777777" w:rsidR="00E074BB" w:rsidRPr="00256117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2CDF9" w14:textId="1D95A89F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Hlk162012427"/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1C53A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3"/>
    <w:p w14:paraId="2C74A7AE" w14:textId="77777777" w:rsidR="00E074BB" w:rsidRDefault="00E074BB" w:rsidP="00E074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5194AE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stupa na snagu osmoga dana od dana objave u službenom glasniku.</w:t>
      </w:r>
    </w:p>
    <w:p w14:paraId="5EC1A236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8EB0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C42BB" w14:textId="754B7B73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 xml:space="preserve">KLASA: </w:t>
      </w:r>
      <w:r w:rsidR="008C4D7A" w:rsidRPr="008C4D7A">
        <w:rPr>
          <w:rFonts w:ascii="Times New Roman" w:hAnsi="Times New Roman" w:cs="Times New Roman"/>
          <w:sz w:val="24"/>
          <w:szCs w:val="24"/>
        </w:rPr>
        <w:t>302-01/24-01/2</w:t>
      </w:r>
    </w:p>
    <w:p w14:paraId="7EF8D0B4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>URBROJ: 2158-1-</w:t>
      </w:r>
    </w:p>
    <w:p w14:paraId="2A6B8240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0AAA3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>Osijek</w:t>
      </w:r>
      <w:r w:rsidRPr="004C68F9">
        <w:rPr>
          <w:rFonts w:ascii="Times New Roman" w:hAnsi="Times New Roman" w:cs="Times New Roman"/>
          <w:sz w:val="24"/>
          <w:szCs w:val="24"/>
        </w:rPr>
        <w:tab/>
        <w:t>2024.</w:t>
      </w:r>
    </w:p>
    <w:p w14:paraId="724F23CD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D6196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5A9E8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4C68F9">
        <w:rPr>
          <w:rFonts w:ascii="Times New Roman" w:hAnsi="Times New Roman" w:cs="Times New Roman"/>
          <w:sz w:val="24"/>
          <w:szCs w:val="24"/>
        </w:rPr>
        <w:t xml:space="preserve">PREDSJEDNIK </w:t>
      </w:r>
    </w:p>
    <w:p w14:paraId="08C41123" w14:textId="77777777" w:rsidR="00E074BB" w:rsidRPr="004C68F9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64D215BF" w14:textId="77777777" w:rsidR="00E074BB" w:rsidRPr="00256117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</w:r>
      <w:r w:rsidRPr="004C68F9">
        <w:rPr>
          <w:rFonts w:ascii="Times New Roman" w:hAnsi="Times New Roman" w:cs="Times New Roman"/>
          <w:sz w:val="24"/>
          <w:szCs w:val="24"/>
        </w:rPr>
        <w:tab/>
        <w:t xml:space="preserve">     prof. dr. sc. Tihomir Florijančić</w:t>
      </w:r>
    </w:p>
    <w:p w14:paraId="6A993CC4" w14:textId="77777777" w:rsidR="00E074BB" w:rsidRPr="00256117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D1920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79A602" w14:textId="77777777" w:rsidR="00E074BB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E27C35" w14:textId="77777777" w:rsidR="00E074BB" w:rsidRPr="009F03D2" w:rsidRDefault="00E074BB" w:rsidP="00E0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217F3" w14:textId="77777777" w:rsidR="00BF22CD" w:rsidRPr="00CB5E3F" w:rsidRDefault="00BF22CD"/>
    <w:sectPr w:rsidR="00BF22CD" w:rsidRPr="00CB5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DADE9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EE4540"/>
    <w:multiLevelType w:val="multilevel"/>
    <w:tmpl w:val="E25E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DB5A19"/>
    <w:multiLevelType w:val="multilevel"/>
    <w:tmpl w:val="95C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E305E"/>
    <w:multiLevelType w:val="hybridMultilevel"/>
    <w:tmpl w:val="1C569400"/>
    <w:lvl w:ilvl="0" w:tplc="61C2D14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11C0970"/>
    <w:multiLevelType w:val="hybridMultilevel"/>
    <w:tmpl w:val="CC7C3408"/>
    <w:lvl w:ilvl="0" w:tplc="5D4E17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92469">
    <w:abstractNumId w:val="2"/>
  </w:num>
  <w:num w:numId="2" w16cid:durableId="923295017">
    <w:abstractNumId w:val="1"/>
  </w:num>
  <w:num w:numId="3" w16cid:durableId="1823815958">
    <w:abstractNumId w:val="3"/>
  </w:num>
  <w:num w:numId="4" w16cid:durableId="573009178">
    <w:abstractNumId w:val="0"/>
  </w:num>
  <w:num w:numId="5" w16cid:durableId="1056584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C4"/>
    <w:rsid w:val="00010E01"/>
    <w:rsid w:val="0002001C"/>
    <w:rsid w:val="0002241A"/>
    <w:rsid w:val="000319A4"/>
    <w:rsid w:val="00035231"/>
    <w:rsid w:val="0004181E"/>
    <w:rsid w:val="000523F6"/>
    <w:rsid w:val="0007359F"/>
    <w:rsid w:val="00083A90"/>
    <w:rsid w:val="000870C1"/>
    <w:rsid w:val="000906F2"/>
    <w:rsid w:val="000911B4"/>
    <w:rsid w:val="000915A2"/>
    <w:rsid w:val="000A1C1B"/>
    <w:rsid w:val="000B0E60"/>
    <w:rsid w:val="000B351A"/>
    <w:rsid w:val="000C28A1"/>
    <w:rsid w:val="000C39DC"/>
    <w:rsid w:val="000D2DD1"/>
    <w:rsid w:val="000D7735"/>
    <w:rsid w:val="000E1824"/>
    <w:rsid w:val="000F312F"/>
    <w:rsid w:val="000F4BA3"/>
    <w:rsid w:val="000F5EC1"/>
    <w:rsid w:val="00103B06"/>
    <w:rsid w:val="001072C4"/>
    <w:rsid w:val="0010787F"/>
    <w:rsid w:val="00114E55"/>
    <w:rsid w:val="00133B56"/>
    <w:rsid w:val="0014067B"/>
    <w:rsid w:val="001601BD"/>
    <w:rsid w:val="0016690A"/>
    <w:rsid w:val="00175B22"/>
    <w:rsid w:val="00183A35"/>
    <w:rsid w:val="00185A37"/>
    <w:rsid w:val="001A2141"/>
    <w:rsid w:val="001B6336"/>
    <w:rsid w:val="001C2D24"/>
    <w:rsid w:val="001C36CB"/>
    <w:rsid w:val="001C53A5"/>
    <w:rsid w:val="001C6CFB"/>
    <w:rsid w:val="001D6DCC"/>
    <w:rsid w:val="001E584D"/>
    <w:rsid w:val="001F25D3"/>
    <w:rsid w:val="001F722E"/>
    <w:rsid w:val="00200F5E"/>
    <w:rsid w:val="002036FE"/>
    <w:rsid w:val="00216065"/>
    <w:rsid w:val="00220B79"/>
    <w:rsid w:val="0022225A"/>
    <w:rsid w:val="00230050"/>
    <w:rsid w:val="00230CCB"/>
    <w:rsid w:val="00230CDC"/>
    <w:rsid w:val="00230D8F"/>
    <w:rsid w:val="002412A0"/>
    <w:rsid w:val="00257878"/>
    <w:rsid w:val="00270735"/>
    <w:rsid w:val="00270AE8"/>
    <w:rsid w:val="0027297E"/>
    <w:rsid w:val="00286AF7"/>
    <w:rsid w:val="002B077E"/>
    <w:rsid w:val="002B33D7"/>
    <w:rsid w:val="002B7E9F"/>
    <w:rsid w:val="002D0D8F"/>
    <w:rsid w:val="002D138A"/>
    <w:rsid w:val="002D5A46"/>
    <w:rsid w:val="002E4ED0"/>
    <w:rsid w:val="002E575C"/>
    <w:rsid w:val="002E6400"/>
    <w:rsid w:val="002F5A20"/>
    <w:rsid w:val="00311EFB"/>
    <w:rsid w:val="00321F01"/>
    <w:rsid w:val="0034263E"/>
    <w:rsid w:val="0035473F"/>
    <w:rsid w:val="00360F1C"/>
    <w:rsid w:val="00377C0F"/>
    <w:rsid w:val="0038631D"/>
    <w:rsid w:val="0038755C"/>
    <w:rsid w:val="00390F6B"/>
    <w:rsid w:val="00391B63"/>
    <w:rsid w:val="003A5C26"/>
    <w:rsid w:val="003B09B6"/>
    <w:rsid w:val="003B2023"/>
    <w:rsid w:val="003B2E5D"/>
    <w:rsid w:val="003C6704"/>
    <w:rsid w:val="003D25DA"/>
    <w:rsid w:val="003D52F0"/>
    <w:rsid w:val="003F4862"/>
    <w:rsid w:val="00415DB1"/>
    <w:rsid w:val="00416C37"/>
    <w:rsid w:val="0043106C"/>
    <w:rsid w:val="00435224"/>
    <w:rsid w:val="00453BBA"/>
    <w:rsid w:val="00454FD4"/>
    <w:rsid w:val="0045604F"/>
    <w:rsid w:val="00466872"/>
    <w:rsid w:val="00470B29"/>
    <w:rsid w:val="004730E2"/>
    <w:rsid w:val="0048011E"/>
    <w:rsid w:val="00483672"/>
    <w:rsid w:val="004871FA"/>
    <w:rsid w:val="00487D7A"/>
    <w:rsid w:val="004B380D"/>
    <w:rsid w:val="004B4721"/>
    <w:rsid w:val="004B5A3A"/>
    <w:rsid w:val="004B64CA"/>
    <w:rsid w:val="004B6594"/>
    <w:rsid w:val="004B6AAE"/>
    <w:rsid w:val="004B7B36"/>
    <w:rsid w:val="004C0C6D"/>
    <w:rsid w:val="004D531F"/>
    <w:rsid w:val="004D633E"/>
    <w:rsid w:val="004D7E86"/>
    <w:rsid w:val="004E42AC"/>
    <w:rsid w:val="004E44F1"/>
    <w:rsid w:val="004F0BBB"/>
    <w:rsid w:val="004F0CDB"/>
    <w:rsid w:val="004F4BA6"/>
    <w:rsid w:val="00500A29"/>
    <w:rsid w:val="005166AF"/>
    <w:rsid w:val="005172EE"/>
    <w:rsid w:val="00520804"/>
    <w:rsid w:val="00520D1F"/>
    <w:rsid w:val="00524A95"/>
    <w:rsid w:val="005336C7"/>
    <w:rsid w:val="00544F85"/>
    <w:rsid w:val="005534D2"/>
    <w:rsid w:val="00556709"/>
    <w:rsid w:val="00561FD8"/>
    <w:rsid w:val="00565940"/>
    <w:rsid w:val="005776F0"/>
    <w:rsid w:val="00586FE2"/>
    <w:rsid w:val="005A163F"/>
    <w:rsid w:val="005A74AE"/>
    <w:rsid w:val="005C2543"/>
    <w:rsid w:val="005D334D"/>
    <w:rsid w:val="005D4D3F"/>
    <w:rsid w:val="005E09BD"/>
    <w:rsid w:val="005E6867"/>
    <w:rsid w:val="005E7605"/>
    <w:rsid w:val="005F0B69"/>
    <w:rsid w:val="005F0C59"/>
    <w:rsid w:val="00604D3A"/>
    <w:rsid w:val="00613E5B"/>
    <w:rsid w:val="00630903"/>
    <w:rsid w:val="00647BC1"/>
    <w:rsid w:val="0065472E"/>
    <w:rsid w:val="00660493"/>
    <w:rsid w:val="006647B2"/>
    <w:rsid w:val="006770B5"/>
    <w:rsid w:val="0069054B"/>
    <w:rsid w:val="00692170"/>
    <w:rsid w:val="00694DDC"/>
    <w:rsid w:val="006956D5"/>
    <w:rsid w:val="00696DE6"/>
    <w:rsid w:val="00696FF0"/>
    <w:rsid w:val="00697157"/>
    <w:rsid w:val="006A7249"/>
    <w:rsid w:val="006C2CEA"/>
    <w:rsid w:val="006E58E1"/>
    <w:rsid w:val="006F3937"/>
    <w:rsid w:val="006F3C43"/>
    <w:rsid w:val="0070009A"/>
    <w:rsid w:val="00714775"/>
    <w:rsid w:val="00730122"/>
    <w:rsid w:val="00733E17"/>
    <w:rsid w:val="00734576"/>
    <w:rsid w:val="00736E1B"/>
    <w:rsid w:val="00754B5A"/>
    <w:rsid w:val="00761837"/>
    <w:rsid w:val="007629A3"/>
    <w:rsid w:val="007649C0"/>
    <w:rsid w:val="00764FE0"/>
    <w:rsid w:val="00766420"/>
    <w:rsid w:val="00784149"/>
    <w:rsid w:val="00786B72"/>
    <w:rsid w:val="00791A5A"/>
    <w:rsid w:val="00792FA3"/>
    <w:rsid w:val="007A217E"/>
    <w:rsid w:val="007B6C95"/>
    <w:rsid w:val="007C4D14"/>
    <w:rsid w:val="007D347D"/>
    <w:rsid w:val="007E2D1C"/>
    <w:rsid w:val="007F0DF4"/>
    <w:rsid w:val="007F165D"/>
    <w:rsid w:val="00801A22"/>
    <w:rsid w:val="00801F40"/>
    <w:rsid w:val="00802A92"/>
    <w:rsid w:val="00804D7E"/>
    <w:rsid w:val="0081259A"/>
    <w:rsid w:val="008126C0"/>
    <w:rsid w:val="00815CB2"/>
    <w:rsid w:val="00815E6E"/>
    <w:rsid w:val="00820FA9"/>
    <w:rsid w:val="00830D7F"/>
    <w:rsid w:val="008340BB"/>
    <w:rsid w:val="00837282"/>
    <w:rsid w:val="00844125"/>
    <w:rsid w:val="00844FC9"/>
    <w:rsid w:val="00855345"/>
    <w:rsid w:val="00857B2A"/>
    <w:rsid w:val="008716C9"/>
    <w:rsid w:val="00882E51"/>
    <w:rsid w:val="00887202"/>
    <w:rsid w:val="008B08FF"/>
    <w:rsid w:val="008B2280"/>
    <w:rsid w:val="008C4504"/>
    <w:rsid w:val="008C4D7A"/>
    <w:rsid w:val="008C6F5F"/>
    <w:rsid w:val="008E16F0"/>
    <w:rsid w:val="008E493B"/>
    <w:rsid w:val="008F5D57"/>
    <w:rsid w:val="0090372D"/>
    <w:rsid w:val="00914064"/>
    <w:rsid w:val="00914E81"/>
    <w:rsid w:val="00917DCF"/>
    <w:rsid w:val="009202C4"/>
    <w:rsid w:val="00926314"/>
    <w:rsid w:val="00945F27"/>
    <w:rsid w:val="00947741"/>
    <w:rsid w:val="00965E4E"/>
    <w:rsid w:val="009720E8"/>
    <w:rsid w:val="00977489"/>
    <w:rsid w:val="00986295"/>
    <w:rsid w:val="009A0A5C"/>
    <w:rsid w:val="009A0F24"/>
    <w:rsid w:val="009A2904"/>
    <w:rsid w:val="009A67D2"/>
    <w:rsid w:val="009B0165"/>
    <w:rsid w:val="009B3E67"/>
    <w:rsid w:val="009C3FDE"/>
    <w:rsid w:val="009C6C35"/>
    <w:rsid w:val="009D1E77"/>
    <w:rsid w:val="009E293B"/>
    <w:rsid w:val="009E6E60"/>
    <w:rsid w:val="009F237B"/>
    <w:rsid w:val="009F3833"/>
    <w:rsid w:val="009F3E27"/>
    <w:rsid w:val="00A010EE"/>
    <w:rsid w:val="00A049F8"/>
    <w:rsid w:val="00A078CE"/>
    <w:rsid w:val="00A1034A"/>
    <w:rsid w:val="00A140B8"/>
    <w:rsid w:val="00A1450F"/>
    <w:rsid w:val="00A16D73"/>
    <w:rsid w:val="00A1731D"/>
    <w:rsid w:val="00A17D3F"/>
    <w:rsid w:val="00A24132"/>
    <w:rsid w:val="00A3607D"/>
    <w:rsid w:val="00A37213"/>
    <w:rsid w:val="00A4499D"/>
    <w:rsid w:val="00A52906"/>
    <w:rsid w:val="00A63583"/>
    <w:rsid w:val="00A650BE"/>
    <w:rsid w:val="00A71FA5"/>
    <w:rsid w:val="00A74170"/>
    <w:rsid w:val="00A904DA"/>
    <w:rsid w:val="00A965DC"/>
    <w:rsid w:val="00A96EDD"/>
    <w:rsid w:val="00AA6506"/>
    <w:rsid w:val="00AB4D40"/>
    <w:rsid w:val="00AB699C"/>
    <w:rsid w:val="00AD0416"/>
    <w:rsid w:val="00AD0424"/>
    <w:rsid w:val="00AE18AF"/>
    <w:rsid w:val="00AE2322"/>
    <w:rsid w:val="00AE3A5D"/>
    <w:rsid w:val="00AE4F90"/>
    <w:rsid w:val="00AE7037"/>
    <w:rsid w:val="00B02948"/>
    <w:rsid w:val="00B05668"/>
    <w:rsid w:val="00B0602F"/>
    <w:rsid w:val="00B135DC"/>
    <w:rsid w:val="00B15411"/>
    <w:rsid w:val="00B16938"/>
    <w:rsid w:val="00B22617"/>
    <w:rsid w:val="00B31277"/>
    <w:rsid w:val="00B326C3"/>
    <w:rsid w:val="00B35A5C"/>
    <w:rsid w:val="00B42B9A"/>
    <w:rsid w:val="00B43FC5"/>
    <w:rsid w:val="00B46467"/>
    <w:rsid w:val="00B533AE"/>
    <w:rsid w:val="00B60D74"/>
    <w:rsid w:val="00B71D4D"/>
    <w:rsid w:val="00B74530"/>
    <w:rsid w:val="00B83E7A"/>
    <w:rsid w:val="00B8651C"/>
    <w:rsid w:val="00B92148"/>
    <w:rsid w:val="00B94EBE"/>
    <w:rsid w:val="00BA5B99"/>
    <w:rsid w:val="00BB37BF"/>
    <w:rsid w:val="00BC1AEC"/>
    <w:rsid w:val="00BC21BB"/>
    <w:rsid w:val="00BC2D0E"/>
    <w:rsid w:val="00BD3EAB"/>
    <w:rsid w:val="00BD60CE"/>
    <w:rsid w:val="00BF22CD"/>
    <w:rsid w:val="00BF2470"/>
    <w:rsid w:val="00BF290F"/>
    <w:rsid w:val="00BF4DB5"/>
    <w:rsid w:val="00C05A64"/>
    <w:rsid w:val="00C1069E"/>
    <w:rsid w:val="00C11272"/>
    <w:rsid w:val="00C122D1"/>
    <w:rsid w:val="00C14D61"/>
    <w:rsid w:val="00C268E2"/>
    <w:rsid w:val="00C74303"/>
    <w:rsid w:val="00C75B0E"/>
    <w:rsid w:val="00C8167B"/>
    <w:rsid w:val="00C844D7"/>
    <w:rsid w:val="00C869F3"/>
    <w:rsid w:val="00C948C9"/>
    <w:rsid w:val="00CA61F8"/>
    <w:rsid w:val="00CB0CC1"/>
    <w:rsid w:val="00CB376D"/>
    <w:rsid w:val="00CB3DB3"/>
    <w:rsid w:val="00CB49A8"/>
    <w:rsid w:val="00CB5C64"/>
    <w:rsid w:val="00CB5E3F"/>
    <w:rsid w:val="00CC1E40"/>
    <w:rsid w:val="00CD3BB7"/>
    <w:rsid w:val="00CD69F5"/>
    <w:rsid w:val="00D06363"/>
    <w:rsid w:val="00D07A2D"/>
    <w:rsid w:val="00D118B8"/>
    <w:rsid w:val="00D21663"/>
    <w:rsid w:val="00D35237"/>
    <w:rsid w:val="00D375FC"/>
    <w:rsid w:val="00D412AF"/>
    <w:rsid w:val="00D5133A"/>
    <w:rsid w:val="00D529F8"/>
    <w:rsid w:val="00D54339"/>
    <w:rsid w:val="00D71692"/>
    <w:rsid w:val="00D733EC"/>
    <w:rsid w:val="00D7433E"/>
    <w:rsid w:val="00D80F27"/>
    <w:rsid w:val="00D821BF"/>
    <w:rsid w:val="00D85524"/>
    <w:rsid w:val="00D915E3"/>
    <w:rsid w:val="00DA031E"/>
    <w:rsid w:val="00DA5371"/>
    <w:rsid w:val="00DB39BF"/>
    <w:rsid w:val="00DC4A92"/>
    <w:rsid w:val="00DC709D"/>
    <w:rsid w:val="00DD1694"/>
    <w:rsid w:val="00DD6DE6"/>
    <w:rsid w:val="00DD6EA1"/>
    <w:rsid w:val="00DF7261"/>
    <w:rsid w:val="00E0564C"/>
    <w:rsid w:val="00E074BB"/>
    <w:rsid w:val="00E106A7"/>
    <w:rsid w:val="00E12DC7"/>
    <w:rsid w:val="00E216A8"/>
    <w:rsid w:val="00E309DF"/>
    <w:rsid w:val="00E34930"/>
    <w:rsid w:val="00E43692"/>
    <w:rsid w:val="00E46D12"/>
    <w:rsid w:val="00E47C92"/>
    <w:rsid w:val="00E6195D"/>
    <w:rsid w:val="00E667BC"/>
    <w:rsid w:val="00E856D1"/>
    <w:rsid w:val="00E91048"/>
    <w:rsid w:val="00E9365C"/>
    <w:rsid w:val="00EB0B35"/>
    <w:rsid w:val="00EB1E12"/>
    <w:rsid w:val="00EB37B4"/>
    <w:rsid w:val="00EB6ECF"/>
    <w:rsid w:val="00EC1B03"/>
    <w:rsid w:val="00EC355C"/>
    <w:rsid w:val="00ED4ECA"/>
    <w:rsid w:val="00EE6944"/>
    <w:rsid w:val="00EF414B"/>
    <w:rsid w:val="00EF463B"/>
    <w:rsid w:val="00EF7D26"/>
    <w:rsid w:val="00F0272B"/>
    <w:rsid w:val="00F233A6"/>
    <w:rsid w:val="00F23C61"/>
    <w:rsid w:val="00F30394"/>
    <w:rsid w:val="00F3142A"/>
    <w:rsid w:val="00F341DD"/>
    <w:rsid w:val="00F45144"/>
    <w:rsid w:val="00F524A9"/>
    <w:rsid w:val="00F55E9F"/>
    <w:rsid w:val="00F56417"/>
    <w:rsid w:val="00F71DC4"/>
    <w:rsid w:val="00F76D4C"/>
    <w:rsid w:val="00F877E7"/>
    <w:rsid w:val="00F90BF6"/>
    <w:rsid w:val="00FA07BD"/>
    <w:rsid w:val="00FA3DFD"/>
    <w:rsid w:val="00FA4BAA"/>
    <w:rsid w:val="00FB3DCF"/>
    <w:rsid w:val="00FB6B9D"/>
    <w:rsid w:val="00FC4FA1"/>
    <w:rsid w:val="00FD2EDB"/>
    <w:rsid w:val="00FD4129"/>
    <w:rsid w:val="00FD5E05"/>
    <w:rsid w:val="00FF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DE5F"/>
  <w15:chartTrackingRefBased/>
  <w15:docId w15:val="{9116DCFB-7F30-49D7-B8D3-C74DCB9B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A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5C2543"/>
    <w:rPr>
      <w:i/>
      <w:iCs/>
    </w:rPr>
  </w:style>
  <w:style w:type="character" w:styleId="Hiperveza">
    <w:name w:val="Hyperlink"/>
    <w:basedOn w:val="Zadanifontodlomka"/>
    <w:uiPriority w:val="99"/>
    <w:unhideWhenUsed/>
    <w:rsid w:val="00D5133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133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46467"/>
    <w:rPr>
      <w:color w:val="954F72" w:themeColor="followedHyperlink"/>
      <w:u w:val="single"/>
    </w:rPr>
  </w:style>
  <w:style w:type="paragraph" w:styleId="Tijeloteksta">
    <w:name w:val="Body Text"/>
    <w:basedOn w:val="Normal"/>
    <w:link w:val="TijelotekstaChar"/>
    <w:uiPriority w:val="1"/>
    <w:qFormat/>
    <w:rsid w:val="00A103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character" w:customStyle="1" w:styleId="TijelotekstaChar">
    <w:name w:val="Tijelo teksta Char"/>
    <w:basedOn w:val="Zadanifontodlomka"/>
    <w:link w:val="Tijeloteksta"/>
    <w:uiPriority w:val="1"/>
    <w:rsid w:val="00A1034A"/>
    <w:rPr>
      <w:rFonts w:ascii="Times New Roman" w:eastAsia="Times New Roman" w:hAnsi="Times New Roman" w:cs="Times New Roman"/>
      <w:kern w:val="0"/>
      <w:sz w:val="25"/>
      <w:szCs w:val="25"/>
      <w14:ligatures w14:val="none"/>
    </w:rPr>
  </w:style>
  <w:style w:type="paragraph" w:styleId="Odlomakpopisa">
    <w:name w:val="List Paragraph"/>
    <w:basedOn w:val="Normal"/>
    <w:uiPriority w:val="34"/>
    <w:qFormat/>
    <w:rsid w:val="00CB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1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515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1850</Words>
  <Characters>10551</Characters>
  <Application>Microsoft Office Word</Application>
  <DocSecurity>0</DocSecurity>
  <Lines>87</Lines>
  <Paragraphs>24</Paragraphs>
  <ScaleCrop>false</ScaleCrop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30</cp:revision>
  <dcterms:created xsi:type="dcterms:W3CDTF">2024-03-22T13:55:00Z</dcterms:created>
  <dcterms:modified xsi:type="dcterms:W3CDTF">2024-03-27T12:51:00Z</dcterms:modified>
</cp:coreProperties>
</file>