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1322FE2D" w:rsidR="00AF0253" w:rsidRPr="00116B90" w:rsidRDefault="00AF0253" w:rsidP="00116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70547A" w:rsidRP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Nacrt </w:t>
            </w:r>
            <w:r w:rsidR="00116B90" w:rsidRPr="00116B90">
              <w:rPr>
                <w:rFonts w:ascii="Times New Roman" w:hAnsi="Times New Roman" w:cs="Times New Roman"/>
                <w:sz w:val="20"/>
                <w:szCs w:val="20"/>
              </w:rPr>
              <w:t>Analize stanja sustava civilne zaštite Grada Osijeka u 2023.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9BFAE5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6B0AF701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13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ožujka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travnja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294F8CBF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116B90" w:rsidRPr="0011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Analize stanja sustava civilne zaštite Grada Osijeka u 2023.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263"/>
        <w:gridCol w:w="1559"/>
      </w:tblGrid>
      <w:tr w:rsidR="00AF0253" w:rsidRPr="00076FE1" w14:paraId="181780AE" w14:textId="77777777" w:rsidTr="00116B90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263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559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16B90">
        <w:tc>
          <w:tcPr>
            <w:tcW w:w="1073" w:type="dxa"/>
          </w:tcPr>
          <w:p w14:paraId="5D599884" w14:textId="26DAA77C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288CFAA0" w14:textId="00CE2A39" w:rsidR="00AF0253" w:rsidRPr="00076FE1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263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</w:tcPr>
          <w:p w14:paraId="1E15EDAA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0C72CA14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16B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24305A" w:rsidRPr="00116B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</w:t>
      </w:r>
      <w:r w:rsidR="00116B90" w:rsidRPr="00116B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Analize stanja sustava civilne zaštite Grada Osijeka u 2023.</w:t>
      </w:r>
    </w:p>
    <w:p w14:paraId="5AC121FA" w14:textId="77777777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414F75" w14:textId="77777777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116B9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CE14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16B90"/>
    <w:rsid w:val="001F132B"/>
    <w:rsid w:val="0024305A"/>
    <w:rsid w:val="00442867"/>
    <w:rsid w:val="006737BE"/>
    <w:rsid w:val="0070547A"/>
    <w:rsid w:val="00A95AB8"/>
    <w:rsid w:val="00AF0253"/>
    <w:rsid w:val="00B554E4"/>
    <w:rsid w:val="00C07CF3"/>
    <w:rsid w:val="00CE141F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Ivana Ernješ</cp:lastModifiedBy>
  <cp:revision>3</cp:revision>
  <dcterms:created xsi:type="dcterms:W3CDTF">2024-04-12T10:28:00Z</dcterms:created>
  <dcterms:modified xsi:type="dcterms:W3CDTF">2024-04-12T10:37:00Z</dcterms:modified>
</cp:coreProperties>
</file>