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D4616" w14:textId="47BF793B" w:rsidR="00926DB1" w:rsidRPr="0047307A" w:rsidRDefault="000E35AF" w:rsidP="00A614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temelju članka 18. Zakona o proračunu (</w:t>
      </w:r>
      <w:r w:rsidR="00926DB1"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„</w:t>
      </w: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Narodne novine</w:t>
      </w:r>
      <w:r w:rsidR="00926DB1"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“</w:t>
      </w: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br. 144/21) i članka  19. točk</w:t>
      </w:r>
      <w:r w:rsidR="00926DB1"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</w:t>
      </w: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5. Statuta Grada Osijeka </w:t>
      </w:r>
      <w:r w:rsidR="00926DB1" w:rsidRPr="0047307A">
        <w:rPr>
          <w:rFonts w:ascii="Times New Roman" w:eastAsia="Times New Roman" w:hAnsi="Times New Roman" w:cs="Times New Roman"/>
          <w:bCs/>
          <w:sz w:val="24"/>
          <w:szCs w:val="24"/>
        </w:rPr>
        <w:t xml:space="preserve">(Službeni glasnik Grada Osijeka br. 6/01, 3/03, 1A/05, 8/05, 2/09, 9/09, 13/09, 9/13, 12/17, 2/18, 2/20, 3/20, 4/21 i 5/21-pročišćeni tekst) </w:t>
      </w:r>
      <w:r w:rsidR="00926DB1" w:rsidRPr="0047307A">
        <w:rPr>
          <w:rFonts w:ascii="Times New Roman" w:hAnsi="Times New Roman" w:cs="Times New Roman"/>
          <w:sz w:val="24"/>
          <w:szCs w:val="24"/>
        </w:rPr>
        <w:t>Gradsko vijeće Grada Osijeka na 22. sjednici održanoj</w:t>
      </w:r>
      <w:r w:rsidR="00541D7C">
        <w:rPr>
          <w:rFonts w:ascii="Times New Roman" w:hAnsi="Times New Roman" w:cs="Times New Roman"/>
          <w:sz w:val="24"/>
          <w:szCs w:val="24"/>
        </w:rPr>
        <w:t xml:space="preserve"> 27. </w:t>
      </w:r>
      <w:r w:rsidR="00926DB1" w:rsidRPr="0047307A">
        <w:rPr>
          <w:rFonts w:ascii="Times New Roman" w:hAnsi="Times New Roman" w:cs="Times New Roman"/>
          <w:sz w:val="24"/>
          <w:szCs w:val="24"/>
        </w:rPr>
        <w:t xml:space="preserve">svibnja 2024., donijelo je </w:t>
      </w:r>
    </w:p>
    <w:p w14:paraId="414A1773" w14:textId="29E6B148" w:rsidR="00926DB1" w:rsidRPr="0047307A" w:rsidRDefault="00926DB1" w:rsidP="002918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7307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4D444B4A" w14:textId="77777777" w:rsidR="000E35AF" w:rsidRPr="0047307A" w:rsidRDefault="000E35AF" w:rsidP="000E35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 D L U K U</w:t>
      </w:r>
    </w:p>
    <w:p w14:paraId="500923BC" w14:textId="77777777" w:rsidR="000E35AF" w:rsidRPr="0047307A" w:rsidRDefault="000E35AF" w:rsidP="000E35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09ACB293" w14:textId="77777777" w:rsidR="000E35AF" w:rsidRPr="0047307A" w:rsidRDefault="000E35AF" w:rsidP="000E35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o izmjenama i dopunama Odluke o izvršavanju</w:t>
      </w:r>
    </w:p>
    <w:p w14:paraId="414B6B9F" w14:textId="77777777" w:rsidR="000E35AF" w:rsidRPr="0047307A" w:rsidRDefault="000E35AF" w:rsidP="000E35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 xml:space="preserve"> Proračuna Grada Osijeka za 2024.</w:t>
      </w:r>
    </w:p>
    <w:p w14:paraId="056C91C6" w14:textId="77777777" w:rsidR="000E35AF" w:rsidRPr="0047307A" w:rsidRDefault="000E35AF" w:rsidP="000E35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312118B2" w14:textId="77777777" w:rsidR="000E35AF" w:rsidRPr="0047307A" w:rsidRDefault="000E35AF" w:rsidP="000E35A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DBD2E3E" w14:textId="77777777" w:rsidR="000E35AF" w:rsidRDefault="000E35AF" w:rsidP="000E35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1.</w:t>
      </w:r>
    </w:p>
    <w:p w14:paraId="0A88672A" w14:textId="77777777" w:rsidR="00296CA8" w:rsidRPr="0047307A" w:rsidRDefault="00296CA8" w:rsidP="000E35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DA3E899" w14:textId="077C5794" w:rsidR="000E35AF" w:rsidRPr="0047307A" w:rsidRDefault="000E35AF" w:rsidP="000E35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Odluci o izvršavanju Proračuna Grada Osijeka za 2024. (Službeni glasnik Grada Osijeka br. 18/23) u članku 2. iznos: ''140.000.000,00 eura" zamjenjuje se s</w:t>
      </w:r>
      <w:r w:rsidR="00834DE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</w:t>
      </w: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iznosom: „168.400.000,00 eura". </w:t>
      </w:r>
    </w:p>
    <w:p w14:paraId="541F1AE2" w14:textId="77777777" w:rsidR="000E35AF" w:rsidRPr="0047307A" w:rsidRDefault="000E35AF" w:rsidP="000E35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4857401F" w14:textId="77777777" w:rsidR="000E35AF" w:rsidRDefault="000E35AF" w:rsidP="000E35A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2.</w:t>
      </w:r>
    </w:p>
    <w:p w14:paraId="3A53A493" w14:textId="77777777" w:rsidR="00834DEB" w:rsidRPr="0047307A" w:rsidRDefault="00834DEB" w:rsidP="000E35A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643ADF1" w14:textId="77777777" w:rsidR="000E35AF" w:rsidRPr="0047307A" w:rsidRDefault="000E35AF" w:rsidP="000E35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 članku 3. stavci 3. i 4. mijenjaju se i glase: </w:t>
      </w:r>
    </w:p>
    <w:p w14:paraId="7D74D7BB" w14:textId="19074A35" w:rsidR="000E35AF" w:rsidRPr="0047307A" w:rsidRDefault="000E35AF" w:rsidP="000E3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''U Računu prihoda i rashoda za 2024. iskazani su prihodi poslovanja i prihodi od prodaje nefinancijske imovine u iznosu od 138.285.042,95 eura i rashodi poslovanja te rashodi za nabavu nefinancijske imovine u iznosu od 163.413.379,13 eura.</w:t>
      </w:r>
    </w:p>
    <w:p w14:paraId="06851154" w14:textId="61D425F8" w:rsidR="000E35AF" w:rsidRPr="0047307A" w:rsidRDefault="000E35AF" w:rsidP="000E3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 Računu financiranja za 2024. iskazani su primici od financijske imovine i zaduživanja u iznosu od 7.105.933,80 eura i izdaci za financijsku imovinu i otplate zajmova u iznosu od 4.786.563,00 eura.''</w:t>
      </w:r>
      <w:r w:rsidR="00834DE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39F688AD" w14:textId="77777777" w:rsidR="000E35AF" w:rsidRPr="0047307A" w:rsidRDefault="000E35AF" w:rsidP="000E35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</w:p>
    <w:p w14:paraId="41E6216D" w14:textId="77777777" w:rsidR="000E35AF" w:rsidRDefault="000E35AF" w:rsidP="000E35A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3.</w:t>
      </w:r>
    </w:p>
    <w:p w14:paraId="5037D3C8" w14:textId="77777777" w:rsidR="00834DEB" w:rsidRPr="0047307A" w:rsidRDefault="00834DEB" w:rsidP="000E35A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49D1E80" w14:textId="77777777" w:rsidR="000E35AF" w:rsidRPr="0047307A" w:rsidRDefault="000E35AF" w:rsidP="000E35AF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4. mijenja se i glasi:</w:t>
      </w:r>
    </w:p>
    <w:p w14:paraId="0AA7EE6B" w14:textId="77777777" w:rsidR="000E35AF" w:rsidRPr="0047307A" w:rsidRDefault="000E35AF" w:rsidP="000E3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''Proračunom je planiran preneseni višak prihoda/primitaka Grada Osijeka iz 2023. u iznosu od 22.260.345,87 eura. </w:t>
      </w:r>
    </w:p>
    <w:p w14:paraId="67723125" w14:textId="77777777" w:rsidR="000E35AF" w:rsidRPr="0047307A" w:rsidRDefault="000E35AF" w:rsidP="000E3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Proračunom je planiran i preneseni višak prihoda/primitaka proračunskih korisnika u iznosu od 748.677,38 eura. Isti će se koristiti za pokriće rashoda ovih korisnika u 2024., sukladno njihovim odlukama.</w:t>
      </w:r>
    </w:p>
    <w:p w14:paraId="22D45413" w14:textId="08C48EA1" w:rsidR="000E35AF" w:rsidRPr="0047307A" w:rsidRDefault="000E35AF" w:rsidP="000E3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 ostvarenih vlastitih prihoda osnovnih škola u 2024., izvršit će se pokriće prenesenog manjka prihoda/primitaka iz ranijih godina u iznosu 200.057,87 eura.''</w:t>
      </w:r>
      <w:r w:rsidR="00834DE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46AA2B81" w14:textId="77777777" w:rsidR="000E35AF" w:rsidRPr="0047307A" w:rsidRDefault="000E35AF" w:rsidP="000E35A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953BC19" w14:textId="160BCE9A" w:rsidR="000E35AF" w:rsidRDefault="000E35AF" w:rsidP="00296CA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4.</w:t>
      </w:r>
    </w:p>
    <w:p w14:paraId="4FD6F506" w14:textId="77777777" w:rsidR="00AE08BA" w:rsidRPr="0047307A" w:rsidRDefault="00AE08BA" w:rsidP="00296CA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C63C274" w14:textId="77777777" w:rsidR="000E35AF" w:rsidRPr="0047307A" w:rsidRDefault="000E35AF" w:rsidP="000E35AF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Iza članka 11. dodaje se članak 11.a koji glasi:</w:t>
      </w:r>
    </w:p>
    <w:p w14:paraId="4A27BEE5" w14:textId="77777777" w:rsidR="000E35AF" w:rsidRPr="0047307A" w:rsidRDefault="000E35AF" w:rsidP="000E35A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1D3409D" w14:textId="77777777" w:rsidR="000E35AF" w:rsidRDefault="000E35AF" w:rsidP="000E35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„Članak 11.a</w:t>
      </w:r>
    </w:p>
    <w:p w14:paraId="27C927C4" w14:textId="77777777" w:rsidR="00AE08BA" w:rsidRPr="0047307A" w:rsidRDefault="00AE08BA" w:rsidP="000E35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062B6AD" w14:textId="77777777" w:rsidR="000E35AF" w:rsidRPr="0047307A" w:rsidRDefault="000E35AF" w:rsidP="000E35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7307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Rashodi za kapitalne projekte Grada Osijeka za koje je, temeljem zaključenih ugovora o dodjeli bespovratnih sredstava, osigurano sufinanciranje iz nacionalnih i fondova europske unije, izvršavat će se u 2024. do visine planiranih proračunskih sredstava. Preostali rashodi do visine ukupnih troškova projekata bit će planirani Proračunom Grada Osijeka za 2025. i projekcijama za razdoblje 2026.-2027.''.</w:t>
      </w:r>
    </w:p>
    <w:p w14:paraId="7606FD8F" w14:textId="77777777" w:rsidR="000E35AF" w:rsidRPr="0047307A" w:rsidRDefault="000E35AF" w:rsidP="000E35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hr-HR"/>
          <w14:ligatures w14:val="none"/>
        </w:rPr>
        <w:tab/>
      </w:r>
    </w:p>
    <w:p w14:paraId="053A5AAD" w14:textId="77777777" w:rsidR="000E35AF" w:rsidRDefault="000E35AF" w:rsidP="000E35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Članak 5.</w:t>
      </w:r>
    </w:p>
    <w:p w14:paraId="1226333F" w14:textId="77777777" w:rsidR="00AE08BA" w:rsidRPr="0047307A" w:rsidRDefault="00AE08BA" w:rsidP="000E35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AB55EEA" w14:textId="68E57E0F" w:rsidR="000E35AF" w:rsidRPr="0047307A" w:rsidRDefault="000E35AF" w:rsidP="00296CA8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 članku 16. stavak 2. mijenja se i glasi:</w:t>
      </w:r>
    </w:p>
    <w:p w14:paraId="0B06F61A" w14:textId="47B688E7" w:rsidR="000E35AF" w:rsidRPr="0047307A" w:rsidRDefault="000E35AF" w:rsidP="000E35A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7307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''</w:t>
      </w:r>
      <w:r w:rsidRPr="0047307A">
        <w:rPr>
          <w:rFonts w:ascii="Times New Roman" w:eastAsia="Calibri" w:hAnsi="Times New Roman" w:cs="Times New Roman"/>
          <w:kern w:val="0"/>
          <w:sz w:val="24"/>
          <w:szCs w:val="24"/>
        </w:rPr>
        <w:t>Primici</w:t>
      </w:r>
      <w:r w:rsidRPr="004730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</w:rPr>
        <w:t xml:space="preserve"> </w:t>
      </w:r>
      <w:r w:rsidRPr="0047307A">
        <w:rPr>
          <w:rFonts w:ascii="Times New Roman" w:eastAsia="Calibri" w:hAnsi="Times New Roman" w:cs="Times New Roman"/>
          <w:kern w:val="0"/>
          <w:sz w:val="24"/>
          <w:szCs w:val="24"/>
        </w:rPr>
        <w:t>iskazani u Računu financiranja u iznosu od 7.105.933,80 eura ne predstavljaju novo zaduživanje, nego je isto prijenos nerealiziranih sredstva dugoročnih kredita temeljem ugovorenog zaduživanja u 2022.</w:t>
      </w:r>
      <w:r w:rsidRPr="0047307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''</w:t>
      </w:r>
      <w:r w:rsidR="00541D7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251BF4AD" w14:textId="77777777" w:rsidR="000E35AF" w:rsidRPr="0047307A" w:rsidRDefault="000E35AF" w:rsidP="000E35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47307A">
        <w:rPr>
          <w:rFonts w:ascii="Times New Roman" w:eastAsia="Calibri" w:hAnsi="Times New Roman" w:cs="Times New Roman"/>
          <w:kern w:val="0"/>
          <w:sz w:val="24"/>
          <w:szCs w:val="24"/>
        </w:rPr>
        <w:t>U istom članku dodaje se stavak 3. koji glasi:</w:t>
      </w:r>
    </w:p>
    <w:p w14:paraId="3C865149" w14:textId="77777777" w:rsidR="000E35AF" w:rsidRPr="0047307A" w:rsidRDefault="000E35AF" w:rsidP="000E35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47307A">
        <w:rPr>
          <w:rFonts w:ascii="Times New Roman" w:eastAsia="Calibri" w:hAnsi="Times New Roman" w:cs="Times New Roman"/>
          <w:kern w:val="0"/>
          <w:sz w:val="24"/>
          <w:szCs w:val="24"/>
        </w:rPr>
        <w:t>''Preneseni višak primitaka s osnova ugovorenog dugoročnog zaduživanja u 2020. i 2021. u iznosu 1.215.643,80 eura rasporedit će se sukladno planiranim namjenama u 2024.''.</w:t>
      </w:r>
    </w:p>
    <w:p w14:paraId="07E93F74" w14:textId="77777777" w:rsidR="000E35AF" w:rsidRPr="0047307A" w:rsidRDefault="000E35AF" w:rsidP="000E35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A340821" w14:textId="77777777" w:rsidR="000E35AF" w:rsidRDefault="000E35AF" w:rsidP="000E35A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6.</w:t>
      </w:r>
    </w:p>
    <w:p w14:paraId="3B53E9C5" w14:textId="77777777" w:rsidR="00AE08BA" w:rsidRPr="0047307A" w:rsidRDefault="00AE08BA" w:rsidP="000E35A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9289C4C" w14:textId="13838D9C" w:rsidR="000E35AF" w:rsidRPr="0047307A" w:rsidRDefault="000E35AF" w:rsidP="000E35A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U članku 17. stavci 3. i </w:t>
      </w:r>
      <w:r w:rsidR="00A50D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4. </w:t>
      </w: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mijenjaju se i glase:</w:t>
      </w:r>
    </w:p>
    <w:p w14:paraId="0601064D" w14:textId="77777777" w:rsidR="000E35AF" w:rsidRPr="0047307A" w:rsidRDefault="000E35AF" w:rsidP="000E35AF">
      <w:pPr>
        <w:shd w:val="clear" w:color="auto" w:fill="FFFFFF"/>
        <w:spacing w:after="0" w:line="240" w:lineRule="auto"/>
        <w:ind w:firstLine="408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ab/>
        <w:t xml:space="preserve">''Očekivane otplate ukupnog duga (glavnica i kamata) Grada Osijeka u 2024. s osnova dugoročnog zaduživanja te s osnova danih jamstava iznose 5.386.412,00 eura. </w:t>
      </w:r>
    </w:p>
    <w:p w14:paraId="705B60A8" w14:textId="75212CA4" w:rsidR="000E35AF" w:rsidRPr="0047307A" w:rsidRDefault="000E35AF" w:rsidP="000E35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7307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Očekivani iznos ukupnog duga Grada Osijeka na kraju 2024. po kreditima, zajmovima, obvezama po osnovi izdanih vrijednosnih papira i danim jamstvima i suglasnostima  iz članka 127. stavk</w:t>
      </w:r>
      <w:r w:rsidR="00A50DF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</w:t>
      </w:r>
      <w:r w:rsidRPr="0047307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1. Zakona o proračunu iznosi 44.165.488,01 eura.''</w:t>
      </w:r>
      <w:r w:rsidR="00AE08B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7C97FF12" w14:textId="77777777" w:rsidR="000E35AF" w:rsidRPr="0047307A" w:rsidRDefault="000E35AF" w:rsidP="000E35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  <w:tab/>
      </w:r>
    </w:p>
    <w:p w14:paraId="6E21410F" w14:textId="77777777" w:rsidR="000E35AF" w:rsidRDefault="000E35AF" w:rsidP="000E35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Članak 7.</w:t>
      </w:r>
    </w:p>
    <w:p w14:paraId="3FBE0E0E" w14:textId="77777777" w:rsidR="00AE08BA" w:rsidRPr="0047307A" w:rsidRDefault="00AE08BA" w:rsidP="000E35A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CC9CF78" w14:textId="02B48CA3" w:rsidR="000E35AF" w:rsidRPr="0047307A" w:rsidRDefault="000E35AF" w:rsidP="00AE08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Ova odluka stupa na snagu osmog</w:t>
      </w:r>
      <w:r w:rsidR="00CB6CC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</w:t>
      </w: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dana od dana objave u Službenom glasniku Grada Osijeka.</w:t>
      </w:r>
    </w:p>
    <w:p w14:paraId="3528DB2D" w14:textId="77777777" w:rsidR="000E35AF" w:rsidRPr="0047307A" w:rsidRDefault="000E35AF" w:rsidP="000E35AF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E00E35F" w14:textId="77777777" w:rsidR="000E35AF" w:rsidRDefault="000E35AF" w:rsidP="000E35A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7307A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KLASA: 400-08/24-01/2</w:t>
      </w:r>
    </w:p>
    <w:p w14:paraId="73ABAB1A" w14:textId="50CF43FF" w:rsidR="00CB6CCF" w:rsidRPr="005874EC" w:rsidRDefault="00CB6CCF" w:rsidP="005874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74EC">
        <w:rPr>
          <w:rFonts w:ascii="Times New Roman" w:hAnsi="Times New Roman"/>
          <w:sz w:val="24"/>
          <w:szCs w:val="24"/>
        </w:rPr>
        <w:t>URBROJ: 2158-1-01-24-</w:t>
      </w:r>
      <w:r w:rsidR="00A50DF7">
        <w:rPr>
          <w:rFonts w:ascii="Times New Roman" w:hAnsi="Times New Roman"/>
          <w:sz w:val="24"/>
          <w:szCs w:val="24"/>
        </w:rPr>
        <w:t>15</w:t>
      </w:r>
    </w:p>
    <w:p w14:paraId="1BCFEBD9" w14:textId="0229CC24" w:rsidR="00CB6CCF" w:rsidRPr="005874EC" w:rsidRDefault="00CB6CCF" w:rsidP="005874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74EC">
        <w:rPr>
          <w:rFonts w:ascii="Times New Roman" w:hAnsi="Times New Roman"/>
          <w:sz w:val="24"/>
          <w:szCs w:val="24"/>
        </w:rPr>
        <w:t>Osijek,</w:t>
      </w:r>
      <w:r>
        <w:rPr>
          <w:rFonts w:ascii="Times New Roman" w:hAnsi="Times New Roman"/>
          <w:sz w:val="24"/>
          <w:szCs w:val="24"/>
        </w:rPr>
        <w:t xml:space="preserve"> </w:t>
      </w:r>
      <w:r w:rsidR="00A50DF7">
        <w:rPr>
          <w:rFonts w:ascii="Times New Roman" w:hAnsi="Times New Roman"/>
          <w:sz w:val="24"/>
          <w:szCs w:val="24"/>
        </w:rPr>
        <w:t xml:space="preserve">27. </w:t>
      </w:r>
      <w:r>
        <w:rPr>
          <w:rFonts w:ascii="Times New Roman" w:hAnsi="Times New Roman"/>
          <w:sz w:val="24"/>
          <w:szCs w:val="24"/>
        </w:rPr>
        <w:t xml:space="preserve">svibnja </w:t>
      </w:r>
      <w:r w:rsidRPr="005874EC">
        <w:rPr>
          <w:rFonts w:ascii="Times New Roman" w:hAnsi="Times New Roman"/>
          <w:sz w:val="24"/>
          <w:szCs w:val="24"/>
        </w:rPr>
        <w:t>2024.</w:t>
      </w:r>
    </w:p>
    <w:p w14:paraId="1297B0C9" w14:textId="77777777" w:rsidR="00CB6CCF" w:rsidRPr="005874EC" w:rsidRDefault="00CB6CCF" w:rsidP="005874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65D766" w14:textId="77777777" w:rsidR="00CB6CCF" w:rsidRPr="005874EC" w:rsidRDefault="00CB6CCF" w:rsidP="005874EC">
      <w:pPr>
        <w:tabs>
          <w:tab w:val="center" w:pos="744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054FBA" w14:textId="77777777" w:rsidR="00CB6CCF" w:rsidRPr="005874EC" w:rsidRDefault="00CB6CCF" w:rsidP="007421B9">
      <w:pPr>
        <w:tabs>
          <w:tab w:val="center" w:pos="7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874EC">
        <w:rPr>
          <w:rFonts w:ascii="Times New Roman" w:hAnsi="Times New Roman"/>
          <w:sz w:val="24"/>
          <w:szCs w:val="24"/>
        </w:rPr>
        <w:tab/>
        <w:t>PREDSJEDNIK</w:t>
      </w:r>
    </w:p>
    <w:p w14:paraId="6CD06D15" w14:textId="77777777" w:rsidR="00CB6CCF" w:rsidRPr="005874EC" w:rsidRDefault="00CB6CCF" w:rsidP="007421B9">
      <w:pPr>
        <w:tabs>
          <w:tab w:val="center" w:pos="7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874EC">
        <w:rPr>
          <w:rFonts w:ascii="Times New Roman" w:hAnsi="Times New Roman"/>
          <w:sz w:val="24"/>
          <w:szCs w:val="24"/>
        </w:rPr>
        <w:tab/>
        <w:t>GRADSKOGA VIJEĆA</w:t>
      </w:r>
    </w:p>
    <w:p w14:paraId="7553E967" w14:textId="1D0607BB" w:rsidR="00CB6CCF" w:rsidRPr="005874EC" w:rsidRDefault="00CB6CCF" w:rsidP="007421B9">
      <w:pPr>
        <w:tabs>
          <w:tab w:val="center" w:pos="7230"/>
          <w:tab w:val="center" w:pos="73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874EC">
        <w:rPr>
          <w:rFonts w:ascii="Times New Roman" w:hAnsi="Times New Roman"/>
          <w:sz w:val="24"/>
          <w:szCs w:val="24"/>
        </w:rPr>
        <w:tab/>
        <w:t>prof. dr. sc. Tihomir Florijančić</w:t>
      </w:r>
      <w:r w:rsidR="0068152A">
        <w:rPr>
          <w:rFonts w:ascii="Times New Roman" w:hAnsi="Times New Roman"/>
          <w:sz w:val="24"/>
          <w:szCs w:val="24"/>
        </w:rPr>
        <w:t>, v. r.</w:t>
      </w:r>
    </w:p>
    <w:p w14:paraId="657FD2A5" w14:textId="77777777" w:rsidR="00CB6CCF" w:rsidRPr="0047307A" w:rsidRDefault="00CB6CCF" w:rsidP="000E35A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sectPr w:rsidR="00CB6CCF" w:rsidRPr="0047307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13A9CB" w14:textId="77777777" w:rsidR="0068152A" w:rsidRDefault="0068152A" w:rsidP="0068152A">
      <w:pPr>
        <w:spacing w:after="0" w:line="240" w:lineRule="auto"/>
      </w:pPr>
      <w:r>
        <w:separator/>
      </w:r>
    </w:p>
  </w:endnote>
  <w:endnote w:type="continuationSeparator" w:id="0">
    <w:p w14:paraId="322A66E9" w14:textId="77777777" w:rsidR="0068152A" w:rsidRDefault="0068152A" w:rsidP="00681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A2B432" w14:textId="77777777" w:rsidR="0068152A" w:rsidRDefault="0068152A" w:rsidP="0068152A">
      <w:pPr>
        <w:spacing w:after="0" w:line="240" w:lineRule="auto"/>
      </w:pPr>
      <w:r>
        <w:separator/>
      </w:r>
    </w:p>
  </w:footnote>
  <w:footnote w:type="continuationSeparator" w:id="0">
    <w:p w14:paraId="1B62D1A6" w14:textId="77777777" w:rsidR="0068152A" w:rsidRDefault="0068152A" w:rsidP="00681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E98AF" w14:textId="77777777" w:rsidR="0068152A" w:rsidRPr="0068152A" w:rsidRDefault="0068152A" w:rsidP="0068152A">
    <w:pPr>
      <w:pStyle w:val="Zaglavlje"/>
      <w:pBdr>
        <w:bottom w:val="single" w:sz="4" w:space="1" w:color="auto"/>
      </w:pBdr>
      <w:jc w:val="center"/>
      <w:rPr>
        <w:rFonts w:ascii="Times New Roman" w:hAnsi="Times New Roman" w:cs="Times New Roman"/>
      </w:rPr>
    </w:pPr>
    <w:r w:rsidRPr="0068152A">
      <w:rPr>
        <w:rFonts w:ascii="Times New Roman" w:hAnsi="Times New Roman" w:cs="Times New Roman"/>
      </w:rPr>
      <w:t>Službeni glasnik Grada Osijeka br. 8 od 29. svibnja 2024.</w:t>
    </w:r>
  </w:p>
  <w:p w14:paraId="541DB315" w14:textId="77777777" w:rsidR="0068152A" w:rsidRDefault="0068152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5AF"/>
    <w:rsid w:val="000D3C0A"/>
    <w:rsid w:val="000E35AF"/>
    <w:rsid w:val="00125CD1"/>
    <w:rsid w:val="00150C4E"/>
    <w:rsid w:val="00172163"/>
    <w:rsid w:val="00296CA8"/>
    <w:rsid w:val="00394238"/>
    <w:rsid w:val="00444786"/>
    <w:rsid w:val="0047307A"/>
    <w:rsid w:val="004B6FEF"/>
    <w:rsid w:val="00541D7C"/>
    <w:rsid w:val="00597716"/>
    <w:rsid w:val="00641858"/>
    <w:rsid w:val="00662D9F"/>
    <w:rsid w:val="0068152A"/>
    <w:rsid w:val="006C58E3"/>
    <w:rsid w:val="007421B9"/>
    <w:rsid w:val="007937F5"/>
    <w:rsid w:val="00834DEB"/>
    <w:rsid w:val="00871B41"/>
    <w:rsid w:val="00921730"/>
    <w:rsid w:val="00926DB1"/>
    <w:rsid w:val="00951774"/>
    <w:rsid w:val="00964AFE"/>
    <w:rsid w:val="009704BD"/>
    <w:rsid w:val="00992436"/>
    <w:rsid w:val="00A145A8"/>
    <w:rsid w:val="00A50DF7"/>
    <w:rsid w:val="00AE08BA"/>
    <w:rsid w:val="00AE64EC"/>
    <w:rsid w:val="00B02577"/>
    <w:rsid w:val="00B135EF"/>
    <w:rsid w:val="00B2091D"/>
    <w:rsid w:val="00C95B62"/>
    <w:rsid w:val="00CB6CCF"/>
    <w:rsid w:val="00D6130D"/>
    <w:rsid w:val="00E63077"/>
    <w:rsid w:val="00EE2372"/>
    <w:rsid w:val="00EE39C7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B32C2"/>
  <w15:chartTrackingRefBased/>
  <w15:docId w15:val="{EDE87FED-5BC9-486E-B4B8-828DA07AC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E3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E3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E35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E3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E35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E35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E35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E35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E35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E35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E35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E35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E35A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E35A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E35A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E35A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E35A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E35A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E3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E3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E3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E3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E3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E35A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E35A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E35A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E3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E35A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E35AF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nhideWhenUsed/>
    <w:rsid w:val="00681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68152A"/>
  </w:style>
  <w:style w:type="paragraph" w:styleId="Podnoje">
    <w:name w:val="footer"/>
    <w:basedOn w:val="Normal"/>
    <w:link w:val="PodnojeChar"/>
    <w:uiPriority w:val="99"/>
    <w:unhideWhenUsed/>
    <w:rsid w:val="00681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81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500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Škorak</dc:creator>
  <cp:keywords/>
  <dc:description/>
  <cp:lastModifiedBy>Vesna Škorak</cp:lastModifiedBy>
  <cp:revision>11</cp:revision>
  <dcterms:created xsi:type="dcterms:W3CDTF">2024-05-22T08:20:00Z</dcterms:created>
  <dcterms:modified xsi:type="dcterms:W3CDTF">2024-05-29T08:19:00Z</dcterms:modified>
</cp:coreProperties>
</file>