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8E7A1" w14:textId="78828F03" w:rsidR="00E739A3" w:rsidRPr="00AF7EA6" w:rsidRDefault="007D75F4" w:rsidP="000E0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7EA6">
        <w:rPr>
          <w:rFonts w:ascii="Times New Roman" w:hAnsi="Times New Roman" w:cs="Times New Roman"/>
          <w:color w:val="000000"/>
          <w:kern w:val="0"/>
        </w:rPr>
        <w:t xml:space="preserve">Na temelju članka </w:t>
      </w:r>
      <w:r w:rsidR="00757E54" w:rsidRPr="00AF7EA6">
        <w:rPr>
          <w:rFonts w:ascii="Times New Roman" w:hAnsi="Times New Roman" w:cs="Times New Roman"/>
          <w:color w:val="000000"/>
          <w:kern w:val="0"/>
        </w:rPr>
        <w:t>2</w:t>
      </w:r>
      <w:r w:rsidR="00D72DD1" w:rsidRPr="00AF7EA6">
        <w:rPr>
          <w:rFonts w:ascii="Times New Roman" w:hAnsi="Times New Roman" w:cs="Times New Roman"/>
          <w:color w:val="000000"/>
          <w:kern w:val="0"/>
        </w:rPr>
        <w:t>30</w:t>
      </w:r>
      <w:r w:rsidRPr="00AF7EA6">
        <w:rPr>
          <w:rFonts w:ascii="Times New Roman" w:hAnsi="Times New Roman" w:cs="Times New Roman"/>
          <w:color w:val="000000"/>
          <w:kern w:val="0"/>
        </w:rPr>
        <w:t xml:space="preserve">. </w:t>
      </w:r>
      <w:r w:rsidR="00C62D44" w:rsidRPr="00AF7EA6">
        <w:rPr>
          <w:rFonts w:ascii="Times New Roman" w:hAnsi="Times New Roman" w:cs="Times New Roman"/>
          <w:color w:val="000000"/>
          <w:kern w:val="0"/>
        </w:rPr>
        <w:t>Pravilnika o proračunskom računovodstvu i Računskom planu</w:t>
      </w:r>
      <w:r w:rsidRPr="00AF7EA6">
        <w:rPr>
          <w:rFonts w:ascii="Times New Roman" w:hAnsi="Times New Roman" w:cs="Times New Roman"/>
          <w:color w:val="000000"/>
          <w:kern w:val="0"/>
        </w:rPr>
        <w:t xml:space="preserve"> (</w:t>
      </w:r>
      <w:r w:rsidR="00F81BE7" w:rsidRPr="00AF7EA6">
        <w:rPr>
          <w:rFonts w:ascii="Times New Roman" w:hAnsi="Times New Roman" w:cs="Times New Roman"/>
          <w:color w:val="000000"/>
          <w:kern w:val="0"/>
        </w:rPr>
        <w:t>„</w:t>
      </w:r>
      <w:r w:rsidRPr="00AF7EA6">
        <w:rPr>
          <w:rFonts w:ascii="Times New Roman" w:hAnsi="Times New Roman" w:cs="Times New Roman"/>
          <w:color w:val="000000"/>
          <w:kern w:val="0"/>
        </w:rPr>
        <w:t>Narodne novine</w:t>
      </w:r>
      <w:r w:rsidR="00F81BE7" w:rsidRPr="00AF7EA6">
        <w:rPr>
          <w:rFonts w:ascii="Times New Roman" w:hAnsi="Times New Roman" w:cs="Times New Roman"/>
          <w:color w:val="000000"/>
          <w:kern w:val="0"/>
        </w:rPr>
        <w:t>“</w:t>
      </w:r>
      <w:r w:rsidRPr="00AF7EA6">
        <w:rPr>
          <w:rFonts w:ascii="Times New Roman" w:hAnsi="Times New Roman" w:cs="Times New Roman"/>
          <w:color w:val="000000"/>
          <w:kern w:val="0"/>
        </w:rPr>
        <w:t xml:space="preserve"> br</w:t>
      </w:r>
      <w:r w:rsidR="00F81BE7" w:rsidRPr="00AF7EA6">
        <w:rPr>
          <w:rFonts w:ascii="Times New Roman" w:hAnsi="Times New Roman" w:cs="Times New Roman"/>
          <w:color w:val="000000"/>
          <w:kern w:val="0"/>
        </w:rPr>
        <w:t xml:space="preserve">. </w:t>
      </w:r>
      <w:r w:rsidR="00C62D44" w:rsidRPr="00AF7EA6">
        <w:rPr>
          <w:rFonts w:ascii="Times New Roman" w:hAnsi="Times New Roman" w:cs="Times New Roman"/>
          <w:color w:val="000000"/>
          <w:kern w:val="0"/>
        </w:rPr>
        <w:t>158/23</w:t>
      </w:r>
      <w:r w:rsidRPr="00AF7EA6">
        <w:rPr>
          <w:rFonts w:ascii="Times New Roman" w:hAnsi="Times New Roman" w:cs="Times New Roman"/>
          <w:color w:val="000000"/>
          <w:kern w:val="0"/>
        </w:rPr>
        <w:t>)</w:t>
      </w:r>
      <w:r w:rsidR="00D84306" w:rsidRPr="00AF7EA6">
        <w:rPr>
          <w:rFonts w:ascii="Times New Roman" w:hAnsi="Times New Roman" w:cs="Times New Roman"/>
          <w:color w:val="000000"/>
          <w:kern w:val="0"/>
        </w:rPr>
        <w:t>,</w:t>
      </w:r>
      <w:r w:rsidRPr="00AF7EA6">
        <w:rPr>
          <w:rFonts w:ascii="Times New Roman" w:hAnsi="Times New Roman" w:cs="Times New Roman"/>
          <w:color w:val="000000"/>
          <w:kern w:val="0"/>
        </w:rPr>
        <w:t xml:space="preserve"> </w:t>
      </w:r>
      <w:r w:rsidR="00D72DD1" w:rsidRPr="00AF7EA6">
        <w:rPr>
          <w:rFonts w:ascii="Times New Roman" w:hAnsi="Times New Roman" w:cs="Times New Roman"/>
          <w:color w:val="000000"/>
          <w:kern w:val="0"/>
        </w:rPr>
        <w:t>a u svezi s člankom 82. stavk</w:t>
      </w:r>
      <w:r w:rsidR="006C22AA" w:rsidRPr="00AF7EA6">
        <w:rPr>
          <w:rFonts w:ascii="Times New Roman" w:hAnsi="Times New Roman" w:cs="Times New Roman"/>
          <w:color w:val="000000"/>
          <w:kern w:val="0"/>
        </w:rPr>
        <w:t>om</w:t>
      </w:r>
      <w:r w:rsidR="00D72DD1" w:rsidRPr="00AF7EA6">
        <w:rPr>
          <w:rFonts w:ascii="Times New Roman" w:hAnsi="Times New Roman" w:cs="Times New Roman"/>
          <w:color w:val="000000"/>
          <w:kern w:val="0"/>
        </w:rPr>
        <w:t xml:space="preserve"> </w:t>
      </w:r>
      <w:r w:rsidR="00D84306" w:rsidRPr="00AF7EA6">
        <w:rPr>
          <w:rFonts w:ascii="Times New Roman" w:hAnsi="Times New Roman" w:cs="Times New Roman"/>
          <w:color w:val="000000"/>
          <w:kern w:val="0"/>
        </w:rPr>
        <w:t>2. Pravilnika o proračunskom računovodstvu i Računskom planu</w:t>
      </w:r>
      <w:r w:rsidR="00A07249" w:rsidRPr="00AF7EA6">
        <w:rPr>
          <w:rFonts w:ascii="Times New Roman" w:hAnsi="Times New Roman" w:cs="Times New Roman"/>
          <w:color w:val="000000"/>
          <w:kern w:val="0"/>
        </w:rPr>
        <w:t xml:space="preserve"> (</w:t>
      </w:r>
      <w:r w:rsidR="00E739A3" w:rsidRPr="00AF7EA6">
        <w:rPr>
          <w:rFonts w:ascii="Times New Roman" w:hAnsi="Times New Roman" w:cs="Times New Roman"/>
          <w:color w:val="000000"/>
          <w:kern w:val="0"/>
        </w:rPr>
        <w:t>„</w:t>
      </w:r>
      <w:r w:rsidR="00A07249" w:rsidRPr="00AF7EA6">
        <w:rPr>
          <w:rFonts w:ascii="Times New Roman" w:hAnsi="Times New Roman" w:cs="Times New Roman"/>
          <w:color w:val="000000"/>
          <w:kern w:val="0"/>
        </w:rPr>
        <w:t>Narodne novine</w:t>
      </w:r>
      <w:r w:rsidR="00E739A3" w:rsidRPr="00AF7EA6">
        <w:rPr>
          <w:rFonts w:ascii="Times New Roman" w:hAnsi="Times New Roman" w:cs="Times New Roman"/>
          <w:color w:val="000000"/>
          <w:kern w:val="0"/>
        </w:rPr>
        <w:t>“</w:t>
      </w:r>
      <w:r w:rsidR="00A07249" w:rsidRPr="00AF7EA6">
        <w:rPr>
          <w:rFonts w:ascii="Times New Roman" w:hAnsi="Times New Roman" w:cs="Times New Roman"/>
          <w:color w:val="000000"/>
          <w:kern w:val="0"/>
        </w:rPr>
        <w:t xml:space="preserve"> br</w:t>
      </w:r>
      <w:r w:rsidR="00E739A3" w:rsidRPr="00AF7EA6">
        <w:rPr>
          <w:rFonts w:ascii="Times New Roman" w:hAnsi="Times New Roman" w:cs="Times New Roman"/>
          <w:color w:val="000000"/>
          <w:kern w:val="0"/>
        </w:rPr>
        <w:t>.</w:t>
      </w:r>
      <w:r w:rsidR="00A07249" w:rsidRPr="00AF7EA6">
        <w:rPr>
          <w:rFonts w:ascii="Times New Roman" w:hAnsi="Times New Roman" w:cs="Times New Roman"/>
          <w:color w:val="000000"/>
          <w:kern w:val="0"/>
        </w:rPr>
        <w:t xml:space="preserve"> 124/14, 115/15, 87/16, 3/18, 126/19 i 108/20) </w:t>
      </w:r>
      <w:r w:rsidRPr="00AF7EA6">
        <w:rPr>
          <w:rFonts w:ascii="Times New Roman" w:hAnsi="Times New Roman" w:cs="Times New Roman"/>
          <w:color w:val="000000"/>
          <w:kern w:val="0"/>
        </w:rPr>
        <w:t>i članka 19.</w:t>
      </w:r>
      <w:r w:rsidR="0078100E" w:rsidRPr="00AF7EA6">
        <w:rPr>
          <w:rFonts w:ascii="Times New Roman" w:hAnsi="Times New Roman" w:cs="Times New Roman"/>
          <w:color w:val="000000"/>
          <w:kern w:val="0"/>
        </w:rPr>
        <w:t xml:space="preserve"> </w:t>
      </w:r>
      <w:r w:rsidRPr="00AF7EA6">
        <w:rPr>
          <w:rFonts w:ascii="Times New Roman" w:hAnsi="Times New Roman" w:cs="Times New Roman"/>
          <w:color w:val="000000"/>
          <w:kern w:val="0"/>
        </w:rPr>
        <w:t>točk</w:t>
      </w:r>
      <w:r w:rsidR="00E739A3" w:rsidRPr="00AF7EA6">
        <w:rPr>
          <w:rFonts w:ascii="Times New Roman" w:hAnsi="Times New Roman" w:cs="Times New Roman"/>
          <w:color w:val="000000"/>
          <w:kern w:val="0"/>
        </w:rPr>
        <w:t>e</w:t>
      </w:r>
      <w:r w:rsidRPr="00AF7EA6">
        <w:rPr>
          <w:rFonts w:ascii="Times New Roman" w:hAnsi="Times New Roman" w:cs="Times New Roman"/>
          <w:color w:val="000000"/>
          <w:kern w:val="0"/>
        </w:rPr>
        <w:t xml:space="preserve"> </w:t>
      </w:r>
      <w:r w:rsidR="00C62D44" w:rsidRPr="00AF7EA6">
        <w:rPr>
          <w:rFonts w:ascii="Times New Roman" w:hAnsi="Times New Roman" w:cs="Times New Roman"/>
          <w:color w:val="000000"/>
          <w:kern w:val="0"/>
        </w:rPr>
        <w:t>2</w:t>
      </w:r>
      <w:r w:rsidRPr="00AF7EA6">
        <w:rPr>
          <w:rFonts w:ascii="Times New Roman" w:hAnsi="Times New Roman" w:cs="Times New Roman"/>
          <w:color w:val="000000"/>
          <w:kern w:val="0"/>
        </w:rPr>
        <w:t xml:space="preserve">. Statuta Grada Osijeka </w:t>
      </w:r>
      <w:r w:rsidR="00E739A3" w:rsidRPr="00AF7EA6">
        <w:rPr>
          <w:rFonts w:ascii="Times New Roman" w:eastAsia="Times New Roman" w:hAnsi="Times New Roman" w:cs="Times New Roman"/>
          <w:bCs/>
        </w:rPr>
        <w:t xml:space="preserve">(Službeni glasnik Grada Osijeka br. 6/01, 3/03, 1A/05, 8/05, 2/09, 9/09, 13/09, 9/13, 12/17, 2/18, 2/20, 3/20, 4/21 i 5/21-pročišćeni tekst) </w:t>
      </w:r>
      <w:r w:rsidR="00E739A3" w:rsidRPr="00AF7EA6">
        <w:rPr>
          <w:rFonts w:ascii="Times New Roman" w:hAnsi="Times New Roman" w:cs="Times New Roman"/>
        </w:rPr>
        <w:t xml:space="preserve">Gradsko vijeće Grada Osijeka na 22. sjednici održanoj </w:t>
      </w:r>
      <w:r w:rsidR="00852F6F" w:rsidRPr="00AF7EA6">
        <w:rPr>
          <w:rFonts w:ascii="Times New Roman" w:hAnsi="Times New Roman" w:cs="Times New Roman"/>
        </w:rPr>
        <w:t>27.</w:t>
      </w:r>
      <w:r w:rsidR="00E739A3" w:rsidRPr="00AF7EA6">
        <w:rPr>
          <w:rFonts w:ascii="Times New Roman" w:hAnsi="Times New Roman" w:cs="Times New Roman"/>
        </w:rPr>
        <w:t xml:space="preserve"> svibnja 2024., donijelo je </w:t>
      </w:r>
    </w:p>
    <w:p w14:paraId="6054B1EF" w14:textId="77777777" w:rsidR="00E739A3" w:rsidRPr="00AF7EA6" w:rsidRDefault="00E739A3" w:rsidP="000E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22AA74D" w14:textId="2425FC81" w:rsidR="007D75F4" w:rsidRPr="00AF7EA6" w:rsidRDefault="007D75F4" w:rsidP="000E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AF7EA6">
        <w:rPr>
          <w:rFonts w:ascii="Times New Roman" w:hAnsi="Times New Roman" w:cs="Times New Roman"/>
          <w:b/>
          <w:bCs/>
          <w:color w:val="000000"/>
          <w:kern w:val="0"/>
        </w:rPr>
        <w:t>O D L U K U</w:t>
      </w:r>
    </w:p>
    <w:p w14:paraId="28CBEDF5" w14:textId="77777777" w:rsidR="00E60C1C" w:rsidRPr="00AF7EA6" w:rsidRDefault="00E60C1C" w:rsidP="000E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2AEC99F6" w14:textId="4F9238F6" w:rsidR="007D75F4" w:rsidRPr="00AF7EA6" w:rsidRDefault="00E60C1C" w:rsidP="000E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AF7EA6">
        <w:rPr>
          <w:rFonts w:ascii="Times New Roman" w:hAnsi="Times New Roman" w:cs="Times New Roman"/>
          <w:b/>
          <w:bCs/>
          <w:color w:val="000000"/>
          <w:kern w:val="0"/>
        </w:rPr>
        <w:t>o raspodjeli rezultata Grada Osijeka za 2023.</w:t>
      </w:r>
    </w:p>
    <w:p w14:paraId="3C458AD1" w14:textId="77777777" w:rsidR="00E60C1C" w:rsidRPr="00AF7EA6" w:rsidRDefault="00E60C1C" w:rsidP="000E0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51DB3BDF" w14:textId="357DF5A5" w:rsidR="007D75F4" w:rsidRPr="00AF7EA6" w:rsidRDefault="007D75F4" w:rsidP="000E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AF7EA6">
        <w:rPr>
          <w:rFonts w:ascii="Times New Roman" w:hAnsi="Times New Roman" w:cs="Times New Roman"/>
          <w:color w:val="000000"/>
          <w:kern w:val="0"/>
        </w:rPr>
        <w:t>Članak 1.</w:t>
      </w:r>
    </w:p>
    <w:p w14:paraId="6A3B2D0F" w14:textId="77777777" w:rsidR="009A4DD4" w:rsidRPr="00AF7EA6" w:rsidRDefault="009A4DD4" w:rsidP="000E0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609FF503" w14:textId="74848C4C" w:rsidR="003B30E8" w:rsidRPr="00AF7EA6" w:rsidRDefault="003B30E8" w:rsidP="000E06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AF7EA6">
        <w:rPr>
          <w:rFonts w:ascii="Times New Roman" w:hAnsi="Times New Roman" w:cs="Times New Roman"/>
          <w:color w:val="000000"/>
          <w:kern w:val="0"/>
        </w:rPr>
        <w:t xml:space="preserve">Ovom </w:t>
      </w:r>
      <w:r w:rsidR="00E739A3" w:rsidRPr="00AF7EA6">
        <w:rPr>
          <w:rFonts w:ascii="Times New Roman" w:hAnsi="Times New Roman" w:cs="Times New Roman"/>
          <w:color w:val="000000"/>
          <w:kern w:val="0"/>
        </w:rPr>
        <w:t>o</w:t>
      </w:r>
      <w:r w:rsidRPr="00AF7EA6">
        <w:rPr>
          <w:rFonts w:ascii="Times New Roman" w:hAnsi="Times New Roman" w:cs="Times New Roman"/>
          <w:color w:val="000000"/>
          <w:kern w:val="0"/>
        </w:rPr>
        <w:t xml:space="preserve">dlukom utvrđuje se raspodjela rezultata </w:t>
      </w:r>
      <w:r w:rsidR="00F01A73" w:rsidRPr="00AF7EA6">
        <w:rPr>
          <w:rFonts w:ascii="Times New Roman" w:hAnsi="Times New Roman" w:cs="Times New Roman"/>
          <w:color w:val="000000"/>
          <w:kern w:val="0"/>
        </w:rPr>
        <w:t>iskazanog</w:t>
      </w:r>
      <w:r w:rsidR="006D0591" w:rsidRPr="00AF7EA6">
        <w:rPr>
          <w:rFonts w:ascii="Times New Roman" w:hAnsi="Times New Roman" w:cs="Times New Roman"/>
          <w:color w:val="000000"/>
          <w:kern w:val="0"/>
        </w:rPr>
        <w:t xml:space="preserve"> u Bilanci</w:t>
      </w:r>
      <w:r w:rsidR="00D10938" w:rsidRPr="00AF7EA6">
        <w:rPr>
          <w:rFonts w:ascii="Times New Roman" w:hAnsi="Times New Roman" w:cs="Times New Roman"/>
          <w:color w:val="000000"/>
          <w:kern w:val="0"/>
        </w:rPr>
        <w:t xml:space="preserve"> Grada Osijeka, razina 22, n</w:t>
      </w:r>
      <w:r w:rsidR="006D0591" w:rsidRPr="00AF7EA6">
        <w:rPr>
          <w:rFonts w:ascii="Times New Roman" w:hAnsi="Times New Roman" w:cs="Times New Roman"/>
          <w:color w:val="000000"/>
          <w:kern w:val="0"/>
        </w:rPr>
        <w:t>a dan 31.</w:t>
      </w:r>
      <w:r w:rsidR="00E739A3" w:rsidRPr="00AF7EA6">
        <w:rPr>
          <w:rFonts w:ascii="Times New Roman" w:hAnsi="Times New Roman" w:cs="Times New Roman"/>
          <w:color w:val="000000"/>
          <w:kern w:val="0"/>
        </w:rPr>
        <w:t xml:space="preserve"> prosinca </w:t>
      </w:r>
      <w:r w:rsidR="006D0591" w:rsidRPr="00AF7EA6">
        <w:rPr>
          <w:rFonts w:ascii="Times New Roman" w:hAnsi="Times New Roman" w:cs="Times New Roman"/>
          <w:color w:val="000000"/>
          <w:kern w:val="0"/>
        </w:rPr>
        <w:t>2023.</w:t>
      </w:r>
    </w:p>
    <w:p w14:paraId="7429B231" w14:textId="77777777" w:rsidR="00082CFA" w:rsidRPr="00AF7EA6" w:rsidRDefault="00082CFA" w:rsidP="000E0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42798898" w14:textId="103A577F" w:rsidR="00082CFA" w:rsidRPr="00AF7EA6" w:rsidRDefault="00082CFA" w:rsidP="000E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AF7EA6">
        <w:rPr>
          <w:rFonts w:ascii="Times New Roman" w:hAnsi="Times New Roman" w:cs="Times New Roman"/>
          <w:color w:val="000000"/>
          <w:kern w:val="0"/>
        </w:rPr>
        <w:t>Članak 2.</w:t>
      </w:r>
    </w:p>
    <w:p w14:paraId="65738B53" w14:textId="77777777" w:rsidR="00082CFA" w:rsidRPr="00AF7EA6" w:rsidRDefault="00082CFA" w:rsidP="000E0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51316D25" w14:textId="71F2367F" w:rsidR="006B77E4" w:rsidRPr="00AF7EA6" w:rsidRDefault="006B77E4" w:rsidP="00852F6F">
      <w:pPr>
        <w:spacing w:after="60" w:line="240" w:lineRule="auto"/>
        <w:ind w:firstLine="709"/>
        <w:jc w:val="both"/>
        <w:rPr>
          <w:rFonts w:ascii="Times New Roman" w:hAnsi="Times New Roman" w:cs="Times New Roman"/>
        </w:rPr>
      </w:pPr>
      <w:r w:rsidRPr="00AF7EA6">
        <w:rPr>
          <w:rFonts w:ascii="Times New Roman" w:hAnsi="Times New Roman" w:cs="Times New Roman"/>
        </w:rPr>
        <w:t>Rezultat poslovanja po pojedinim kategorijama prihoda/primitaka i rashoda/izdataka, nakon izvršenih zakonom utvrđenih korekcija, iskazan je u bilanci Grada Osijeka na dan 31.</w:t>
      </w:r>
      <w:r w:rsidR="000E06BE" w:rsidRPr="00AF7EA6">
        <w:rPr>
          <w:rFonts w:ascii="Times New Roman" w:hAnsi="Times New Roman" w:cs="Times New Roman"/>
        </w:rPr>
        <w:t xml:space="preserve"> prosinca </w:t>
      </w:r>
      <w:r w:rsidRPr="00AF7EA6">
        <w:rPr>
          <w:rFonts w:ascii="Times New Roman" w:hAnsi="Times New Roman" w:cs="Times New Roman"/>
        </w:rPr>
        <w:t>2023. u iznosu od 22.260.345,87 eura i 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6252"/>
        <w:gridCol w:w="1868"/>
      </w:tblGrid>
      <w:tr w:rsidR="006B77E4" w:rsidRPr="00AF7EA6" w14:paraId="0E8B84E4" w14:textId="77777777" w:rsidTr="008D6DB2">
        <w:tc>
          <w:tcPr>
            <w:tcW w:w="519" w:type="pct"/>
            <w:shd w:val="clear" w:color="auto" w:fill="auto"/>
          </w:tcPr>
          <w:p w14:paraId="703510B6" w14:textId="77777777" w:rsidR="006B77E4" w:rsidRPr="00AF7EA6" w:rsidRDefault="006B77E4" w:rsidP="000E06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F7EA6">
              <w:rPr>
                <w:rFonts w:ascii="Times New Roman" w:hAnsi="Times New Roman" w:cs="Times New Roman"/>
                <w:b/>
              </w:rPr>
              <w:t>Broj računa</w:t>
            </w:r>
          </w:p>
        </w:tc>
        <w:tc>
          <w:tcPr>
            <w:tcW w:w="3450" w:type="pct"/>
            <w:shd w:val="clear" w:color="auto" w:fill="auto"/>
          </w:tcPr>
          <w:p w14:paraId="3ECF0204" w14:textId="77777777" w:rsidR="006B77E4" w:rsidRPr="00AF7EA6" w:rsidRDefault="006B77E4" w:rsidP="000E0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7EA6">
              <w:rPr>
                <w:rFonts w:ascii="Times New Roman" w:hAnsi="Times New Roman" w:cs="Times New Roman"/>
                <w:b/>
              </w:rPr>
              <w:t>Naziv računa</w:t>
            </w:r>
          </w:p>
        </w:tc>
        <w:tc>
          <w:tcPr>
            <w:tcW w:w="1031" w:type="pct"/>
            <w:shd w:val="clear" w:color="auto" w:fill="auto"/>
          </w:tcPr>
          <w:p w14:paraId="268D1C83" w14:textId="77777777" w:rsidR="006B77E4" w:rsidRPr="00AF7EA6" w:rsidRDefault="006B77E4" w:rsidP="000E06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7EA6">
              <w:rPr>
                <w:rFonts w:ascii="Times New Roman" w:hAnsi="Times New Roman" w:cs="Times New Roman"/>
                <w:b/>
              </w:rPr>
              <w:t>Stanje 31.12.2023.</w:t>
            </w:r>
          </w:p>
        </w:tc>
      </w:tr>
      <w:tr w:rsidR="006B77E4" w:rsidRPr="00AF7EA6" w14:paraId="35D16C65" w14:textId="77777777" w:rsidTr="008D6DB2">
        <w:tc>
          <w:tcPr>
            <w:tcW w:w="519" w:type="pct"/>
            <w:shd w:val="clear" w:color="auto" w:fill="auto"/>
          </w:tcPr>
          <w:p w14:paraId="1975D441" w14:textId="77777777" w:rsidR="006B77E4" w:rsidRPr="00AF7EA6" w:rsidRDefault="006B77E4" w:rsidP="000E06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EA6">
              <w:rPr>
                <w:rFonts w:ascii="Times New Roman" w:hAnsi="Times New Roman" w:cs="Times New Roman"/>
              </w:rPr>
              <w:t>92211</w:t>
            </w:r>
          </w:p>
        </w:tc>
        <w:tc>
          <w:tcPr>
            <w:tcW w:w="3450" w:type="pct"/>
            <w:shd w:val="clear" w:color="auto" w:fill="auto"/>
          </w:tcPr>
          <w:p w14:paraId="585C88A5" w14:textId="77777777" w:rsidR="006B77E4" w:rsidRPr="00AF7EA6" w:rsidRDefault="006B77E4" w:rsidP="000E06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EA6">
              <w:rPr>
                <w:rFonts w:ascii="Times New Roman" w:hAnsi="Times New Roman" w:cs="Times New Roman"/>
              </w:rPr>
              <w:t>Višak prihoda poslovanja</w:t>
            </w:r>
          </w:p>
        </w:tc>
        <w:tc>
          <w:tcPr>
            <w:tcW w:w="1031" w:type="pct"/>
            <w:shd w:val="clear" w:color="auto" w:fill="auto"/>
          </w:tcPr>
          <w:p w14:paraId="70F30345" w14:textId="77777777" w:rsidR="006B77E4" w:rsidRPr="00AF7EA6" w:rsidRDefault="006B77E4" w:rsidP="000E06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F7EA6">
              <w:rPr>
                <w:rFonts w:ascii="Times New Roman" w:hAnsi="Times New Roman" w:cs="Times New Roman"/>
              </w:rPr>
              <w:t>17.429.091,52</w:t>
            </w:r>
          </w:p>
        </w:tc>
      </w:tr>
      <w:tr w:rsidR="00AB383D" w:rsidRPr="00AF7EA6" w14:paraId="17B0B037" w14:textId="77777777" w:rsidTr="008D6DB2">
        <w:tc>
          <w:tcPr>
            <w:tcW w:w="519" w:type="pct"/>
            <w:shd w:val="clear" w:color="auto" w:fill="auto"/>
          </w:tcPr>
          <w:p w14:paraId="3E38421F" w14:textId="508D9893" w:rsidR="00AB383D" w:rsidRPr="00AF7EA6" w:rsidRDefault="00AB383D" w:rsidP="000E06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EA6">
              <w:rPr>
                <w:rFonts w:ascii="Times New Roman" w:hAnsi="Times New Roman" w:cs="Times New Roman"/>
              </w:rPr>
              <w:t>92222</w:t>
            </w:r>
          </w:p>
        </w:tc>
        <w:tc>
          <w:tcPr>
            <w:tcW w:w="3450" w:type="pct"/>
            <w:shd w:val="clear" w:color="auto" w:fill="auto"/>
          </w:tcPr>
          <w:p w14:paraId="0F4D7A87" w14:textId="63230D67" w:rsidR="00AB383D" w:rsidRPr="00AF7EA6" w:rsidRDefault="00AB383D" w:rsidP="000E06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EA6">
              <w:rPr>
                <w:rFonts w:ascii="Times New Roman" w:hAnsi="Times New Roman" w:cs="Times New Roman"/>
              </w:rPr>
              <w:t>Manjak prihoda od nefinancijske imovine</w:t>
            </w:r>
          </w:p>
        </w:tc>
        <w:tc>
          <w:tcPr>
            <w:tcW w:w="1031" w:type="pct"/>
            <w:shd w:val="clear" w:color="auto" w:fill="auto"/>
          </w:tcPr>
          <w:p w14:paraId="2A6249A9" w14:textId="52C605A1" w:rsidR="00AB383D" w:rsidRPr="00AF7EA6" w:rsidRDefault="00AB383D" w:rsidP="000E06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F7EA6">
              <w:rPr>
                <w:rFonts w:ascii="Times New Roman" w:hAnsi="Times New Roman" w:cs="Times New Roman"/>
              </w:rPr>
              <w:t>-4.606.371,78</w:t>
            </w:r>
          </w:p>
        </w:tc>
      </w:tr>
      <w:tr w:rsidR="00AB383D" w:rsidRPr="00AF7EA6" w14:paraId="4B3201AF" w14:textId="77777777" w:rsidTr="008D6DB2">
        <w:tc>
          <w:tcPr>
            <w:tcW w:w="519" w:type="pct"/>
            <w:shd w:val="clear" w:color="auto" w:fill="auto"/>
          </w:tcPr>
          <w:p w14:paraId="5882F8A9" w14:textId="21EBEFEA" w:rsidR="00AB383D" w:rsidRPr="00AF7EA6" w:rsidRDefault="00AB383D" w:rsidP="000E06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EA6">
              <w:rPr>
                <w:rFonts w:ascii="Times New Roman" w:hAnsi="Times New Roman" w:cs="Times New Roman"/>
              </w:rPr>
              <w:t>92213</w:t>
            </w:r>
          </w:p>
        </w:tc>
        <w:tc>
          <w:tcPr>
            <w:tcW w:w="3450" w:type="pct"/>
            <w:shd w:val="clear" w:color="auto" w:fill="auto"/>
          </w:tcPr>
          <w:p w14:paraId="338A62E8" w14:textId="735FAF4F" w:rsidR="00AB383D" w:rsidRPr="00AF7EA6" w:rsidRDefault="00AB383D" w:rsidP="000E06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EA6">
              <w:rPr>
                <w:rFonts w:ascii="Times New Roman" w:hAnsi="Times New Roman" w:cs="Times New Roman"/>
              </w:rPr>
              <w:t>Višak primitaka od financijske imovine</w:t>
            </w:r>
          </w:p>
        </w:tc>
        <w:tc>
          <w:tcPr>
            <w:tcW w:w="1031" w:type="pct"/>
            <w:shd w:val="clear" w:color="auto" w:fill="auto"/>
          </w:tcPr>
          <w:p w14:paraId="5F012D41" w14:textId="38D55898" w:rsidR="00AB383D" w:rsidRPr="00AF7EA6" w:rsidRDefault="00AB383D" w:rsidP="000E06B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F7EA6">
              <w:rPr>
                <w:rFonts w:ascii="Times New Roman" w:hAnsi="Times New Roman" w:cs="Times New Roman"/>
              </w:rPr>
              <w:t>9.437.626,13</w:t>
            </w:r>
          </w:p>
        </w:tc>
      </w:tr>
      <w:tr w:rsidR="00AB383D" w:rsidRPr="00AF7EA6" w14:paraId="2469C56F" w14:textId="77777777" w:rsidTr="008D6DB2">
        <w:tc>
          <w:tcPr>
            <w:tcW w:w="519" w:type="pct"/>
            <w:shd w:val="clear" w:color="auto" w:fill="auto"/>
          </w:tcPr>
          <w:p w14:paraId="2960CBDC" w14:textId="77777777" w:rsidR="00AB383D" w:rsidRPr="00AF7EA6" w:rsidRDefault="00AB383D" w:rsidP="000E06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0" w:type="pct"/>
            <w:shd w:val="clear" w:color="auto" w:fill="auto"/>
          </w:tcPr>
          <w:p w14:paraId="01798C58" w14:textId="77777777" w:rsidR="00AB383D" w:rsidRPr="00AF7EA6" w:rsidRDefault="00AB383D" w:rsidP="000E06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F7EA6">
              <w:rPr>
                <w:rFonts w:ascii="Times New Roman" w:hAnsi="Times New Roman" w:cs="Times New Roman"/>
                <w:b/>
              </w:rPr>
              <w:t>Višak prihoda i primitaka raspoloživ u sljedećem razdoblju</w:t>
            </w:r>
          </w:p>
        </w:tc>
        <w:tc>
          <w:tcPr>
            <w:tcW w:w="1031" w:type="pct"/>
            <w:shd w:val="clear" w:color="auto" w:fill="auto"/>
          </w:tcPr>
          <w:p w14:paraId="2F09C225" w14:textId="77777777" w:rsidR="00AB383D" w:rsidRPr="00AF7EA6" w:rsidRDefault="00AB383D" w:rsidP="000E06B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F7EA6">
              <w:rPr>
                <w:rFonts w:ascii="Times New Roman" w:hAnsi="Times New Roman" w:cs="Times New Roman"/>
                <w:b/>
              </w:rPr>
              <w:t>22.260.345,87</w:t>
            </w:r>
          </w:p>
        </w:tc>
      </w:tr>
    </w:tbl>
    <w:p w14:paraId="767E28C4" w14:textId="77777777" w:rsidR="000E06BE" w:rsidRPr="00AF7EA6" w:rsidRDefault="000E06BE" w:rsidP="000E06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E5831EA" w14:textId="0925496A" w:rsidR="00FF2002" w:rsidRPr="00AF7EA6" w:rsidRDefault="006B77E4" w:rsidP="000E06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F7EA6">
        <w:rPr>
          <w:rFonts w:ascii="Times New Roman" w:hAnsi="Times New Roman" w:cs="Times New Roman"/>
        </w:rPr>
        <w:t>Ostvareni viš</w:t>
      </w:r>
      <w:r w:rsidR="005719EE" w:rsidRPr="00AF7EA6">
        <w:rPr>
          <w:rFonts w:ascii="Times New Roman" w:hAnsi="Times New Roman" w:cs="Times New Roman"/>
        </w:rPr>
        <w:t>ak</w:t>
      </w:r>
      <w:r w:rsidRPr="00AF7EA6">
        <w:rPr>
          <w:rFonts w:ascii="Times New Roman" w:hAnsi="Times New Roman" w:cs="Times New Roman"/>
        </w:rPr>
        <w:t xml:space="preserve"> prihoda poslovanja Grada Osijeka</w:t>
      </w:r>
      <w:r w:rsidR="00585E54" w:rsidRPr="00AF7EA6">
        <w:rPr>
          <w:rFonts w:ascii="Times New Roman" w:hAnsi="Times New Roman" w:cs="Times New Roman"/>
        </w:rPr>
        <w:t xml:space="preserve"> u 2023.</w:t>
      </w:r>
      <w:r w:rsidR="003A4A1F" w:rsidRPr="00AF7EA6">
        <w:rPr>
          <w:rFonts w:ascii="Times New Roman" w:hAnsi="Times New Roman" w:cs="Times New Roman"/>
        </w:rPr>
        <w:t xml:space="preserve"> </w:t>
      </w:r>
      <w:r w:rsidR="00626B82" w:rsidRPr="00AF7EA6">
        <w:rPr>
          <w:rFonts w:ascii="Times New Roman" w:hAnsi="Times New Roman" w:cs="Times New Roman"/>
        </w:rPr>
        <w:t xml:space="preserve">rasporedit će se na </w:t>
      </w:r>
      <w:r w:rsidRPr="00AF7EA6">
        <w:rPr>
          <w:rFonts w:ascii="Times New Roman" w:hAnsi="Times New Roman" w:cs="Times New Roman"/>
        </w:rPr>
        <w:t>manjak  prihoda od nefinancijske imovine</w:t>
      </w:r>
      <w:r w:rsidR="00626B82" w:rsidRPr="00AF7EA6">
        <w:rPr>
          <w:rFonts w:ascii="Times New Roman" w:hAnsi="Times New Roman" w:cs="Times New Roman"/>
        </w:rPr>
        <w:t xml:space="preserve"> u iznosu od </w:t>
      </w:r>
      <w:r w:rsidR="00AF0B70" w:rsidRPr="00AF7EA6">
        <w:rPr>
          <w:rFonts w:ascii="Times New Roman" w:hAnsi="Times New Roman" w:cs="Times New Roman"/>
        </w:rPr>
        <w:t xml:space="preserve">4.606.371,78 eura nakon čega višak prihoda poslovanja iznosi </w:t>
      </w:r>
      <w:r w:rsidR="001C5B54" w:rsidRPr="00AF7EA6">
        <w:rPr>
          <w:rFonts w:ascii="Times New Roman" w:hAnsi="Times New Roman" w:cs="Times New Roman"/>
        </w:rPr>
        <w:t>12.822.719,74 eura. Višak primitaka od financijske imovine</w:t>
      </w:r>
      <w:r w:rsidR="00F34409" w:rsidRPr="00AF7EA6">
        <w:rPr>
          <w:rFonts w:ascii="Times New Roman" w:hAnsi="Times New Roman" w:cs="Times New Roman"/>
        </w:rPr>
        <w:t xml:space="preserve"> ostaje nepromijenjen i iznosi 9.437.626,13 eura</w:t>
      </w:r>
      <w:r w:rsidR="00197E14" w:rsidRPr="00AF7EA6">
        <w:rPr>
          <w:rFonts w:ascii="Times New Roman" w:hAnsi="Times New Roman" w:cs="Times New Roman"/>
        </w:rPr>
        <w:t xml:space="preserve">. </w:t>
      </w:r>
    </w:p>
    <w:p w14:paraId="773FC224" w14:textId="3DAF1623" w:rsidR="00FF2002" w:rsidRPr="00AF7EA6" w:rsidRDefault="00A52A68" w:rsidP="000E06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F7EA6">
        <w:rPr>
          <w:rFonts w:ascii="Times New Roman" w:hAnsi="Times New Roman" w:cs="Times New Roman"/>
        </w:rPr>
        <w:t xml:space="preserve">Ukupan </w:t>
      </w:r>
      <w:r w:rsidR="00637235" w:rsidRPr="00AF7EA6">
        <w:rPr>
          <w:rFonts w:ascii="Times New Roman" w:hAnsi="Times New Roman" w:cs="Times New Roman"/>
        </w:rPr>
        <w:t>v</w:t>
      </w:r>
      <w:r w:rsidR="006B77E4" w:rsidRPr="00AF7EA6">
        <w:rPr>
          <w:rFonts w:ascii="Times New Roman" w:hAnsi="Times New Roman" w:cs="Times New Roman"/>
        </w:rPr>
        <w:t>iš</w:t>
      </w:r>
      <w:r w:rsidR="00637235" w:rsidRPr="00AF7EA6">
        <w:rPr>
          <w:rFonts w:ascii="Times New Roman" w:hAnsi="Times New Roman" w:cs="Times New Roman"/>
        </w:rPr>
        <w:t>ak</w:t>
      </w:r>
      <w:r w:rsidR="006B77E4" w:rsidRPr="00AF7EA6">
        <w:rPr>
          <w:rFonts w:ascii="Times New Roman" w:hAnsi="Times New Roman" w:cs="Times New Roman"/>
        </w:rPr>
        <w:t xml:space="preserve"> prihoda </w:t>
      </w:r>
      <w:r w:rsidR="00637235" w:rsidRPr="00AF7EA6">
        <w:rPr>
          <w:rFonts w:ascii="Times New Roman" w:hAnsi="Times New Roman" w:cs="Times New Roman"/>
        </w:rPr>
        <w:t xml:space="preserve">i primitaka </w:t>
      </w:r>
      <w:r w:rsidR="006B77E4" w:rsidRPr="00AF7EA6">
        <w:rPr>
          <w:rFonts w:ascii="Times New Roman" w:hAnsi="Times New Roman" w:cs="Times New Roman"/>
        </w:rPr>
        <w:t xml:space="preserve">u iznosu od 22.260.345,87 eura </w:t>
      </w:r>
      <w:r w:rsidR="0054342D" w:rsidRPr="00AF7EA6">
        <w:rPr>
          <w:rFonts w:ascii="Times New Roman" w:hAnsi="Times New Roman" w:cs="Times New Roman"/>
        </w:rPr>
        <w:t>uključit će se</w:t>
      </w:r>
      <w:r w:rsidR="003F7A42" w:rsidRPr="00AF7EA6">
        <w:rPr>
          <w:rFonts w:ascii="Times New Roman" w:hAnsi="Times New Roman" w:cs="Times New Roman"/>
        </w:rPr>
        <w:t xml:space="preserve"> </w:t>
      </w:r>
      <w:r w:rsidR="009C0293" w:rsidRPr="00AF7EA6">
        <w:rPr>
          <w:rFonts w:ascii="Times New Roman" w:hAnsi="Times New Roman" w:cs="Times New Roman"/>
        </w:rPr>
        <w:t>prvim</w:t>
      </w:r>
      <w:r w:rsidR="006B77E4" w:rsidRPr="00AF7EA6">
        <w:rPr>
          <w:rFonts w:ascii="Times New Roman" w:hAnsi="Times New Roman" w:cs="Times New Roman"/>
        </w:rPr>
        <w:t xml:space="preserve"> Izmjenama i dopunama Proračuna Grada Osijeka za 2024.</w:t>
      </w:r>
    </w:p>
    <w:p w14:paraId="4A9899F7" w14:textId="77777777" w:rsidR="00170F35" w:rsidRPr="00AF7EA6" w:rsidRDefault="00170F35" w:rsidP="000E06B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1A32682" w14:textId="62EB9352" w:rsidR="00082CFA" w:rsidRPr="00AF7EA6" w:rsidRDefault="00940B51" w:rsidP="000E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AF7EA6">
        <w:rPr>
          <w:rFonts w:ascii="Times New Roman" w:hAnsi="Times New Roman" w:cs="Times New Roman"/>
          <w:color w:val="000000"/>
          <w:kern w:val="0"/>
        </w:rPr>
        <w:t>Članak 3.</w:t>
      </w:r>
    </w:p>
    <w:p w14:paraId="772058AB" w14:textId="77777777" w:rsidR="00940B51" w:rsidRPr="00AF7EA6" w:rsidRDefault="00940B51" w:rsidP="000E0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42CBED05" w14:textId="0B7887FF" w:rsidR="00940B51" w:rsidRPr="00AF7EA6" w:rsidRDefault="00940B51" w:rsidP="000E06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AF7EA6">
        <w:rPr>
          <w:rFonts w:ascii="Times New Roman" w:hAnsi="Times New Roman" w:cs="Times New Roman"/>
          <w:color w:val="000000"/>
          <w:kern w:val="0"/>
        </w:rPr>
        <w:t xml:space="preserve">Za </w:t>
      </w:r>
      <w:r w:rsidR="00852F6F" w:rsidRPr="00AF7EA6">
        <w:rPr>
          <w:rFonts w:ascii="Times New Roman" w:hAnsi="Times New Roman" w:cs="Times New Roman"/>
          <w:color w:val="000000"/>
          <w:kern w:val="0"/>
        </w:rPr>
        <w:t>provedbu</w:t>
      </w:r>
      <w:r w:rsidRPr="00AF7EA6">
        <w:rPr>
          <w:rFonts w:ascii="Times New Roman" w:hAnsi="Times New Roman" w:cs="Times New Roman"/>
          <w:color w:val="000000"/>
          <w:kern w:val="0"/>
        </w:rPr>
        <w:t xml:space="preserve"> ove </w:t>
      </w:r>
      <w:r w:rsidR="00852F6F" w:rsidRPr="00AF7EA6">
        <w:rPr>
          <w:rFonts w:ascii="Times New Roman" w:hAnsi="Times New Roman" w:cs="Times New Roman"/>
          <w:color w:val="000000"/>
          <w:kern w:val="0"/>
        </w:rPr>
        <w:t>o</w:t>
      </w:r>
      <w:r w:rsidRPr="00AF7EA6">
        <w:rPr>
          <w:rFonts w:ascii="Times New Roman" w:hAnsi="Times New Roman" w:cs="Times New Roman"/>
          <w:color w:val="000000"/>
          <w:kern w:val="0"/>
        </w:rPr>
        <w:t>dluke zadužuje se Upravni odjel za financije i fondove Europske unije, Odsjek za računovodstvo</w:t>
      </w:r>
      <w:r w:rsidR="00D65783" w:rsidRPr="00AF7EA6">
        <w:rPr>
          <w:rFonts w:ascii="Times New Roman" w:hAnsi="Times New Roman" w:cs="Times New Roman"/>
          <w:color w:val="000000"/>
          <w:kern w:val="0"/>
        </w:rPr>
        <w:t xml:space="preserve"> i Odsjek za proračun.</w:t>
      </w:r>
    </w:p>
    <w:p w14:paraId="79140192" w14:textId="77777777" w:rsidR="00852F6F" w:rsidRPr="00AF7EA6" w:rsidRDefault="00852F6F" w:rsidP="000E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</w:p>
    <w:p w14:paraId="4FAA8115" w14:textId="27270C23" w:rsidR="007D75F4" w:rsidRPr="00AF7EA6" w:rsidRDefault="007D75F4" w:rsidP="000E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AF7EA6">
        <w:rPr>
          <w:rFonts w:ascii="Times New Roman" w:hAnsi="Times New Roman" w:cs="Times New Roman"/>
          <w:color w:val="000000"/>
          <w:kern w:val="0"/>
        </w:rPr>
        <w:t>Članak 4.</w:t>
      </w:r>
    </w:p>
    <w:p w14:paraId="33A7FC16" w14:textId="77777777" w:rsidR="004B434E" w:rsidRPr="00AF7EA6" w:rsidRDefault="004B434E" w:rsidP="000E0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</w:p>
    <w:p w14:paraId="7E156B8E" w14:textId="0AA5B489" w:rsidR="007D75F4" w:rsidRPr="00AF7EA6" w:rsidRDefault="007D75F4" w:rsidP="000E06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AF7EA6">
        <w:rPr>
          <w:rFonts w:ascii="Times New Roman" w:hAnsi="Times New Roman" w:cs="Times New Roman"/>
          <w:color w:val="000000"/>
          <w:kern w:val="0"/>
        </w:rPr>
        <w:t>Ova odluka stupa na snagu osmoga dana od dana objave u Službenom glasniku</w:t>
      </w:r>
      <w:r w:rsidR="00DC4FDF" w:rsidRPr="00AF7EA6">
        <w:rPr>
          <w:rFonts w:ascii="Times New Roman" w:hAnsi="Times New Roman" w:cs="Times New Roman"/>
          <w:color w:val="000000"/>
          <w:kern w:val="0"/>
        </w:rPr>
        <w:t xml:space="preserve"> </w:t>
      </w:r>
      <w:r w:rsidRPr="00AF7EA6">
        <w:rPr>
          <w:rFonts w:ascii="Times New Roman" w:hAnsi="Times New Roman" w:cs="Times New Roman"/>
          <w:color w:val="000000"/>
          <w:kern w:val="0"/>
        </w:rPr>
        <w:t>Grada Osijeka.</w:t>
      </w:r>
    </w:p>
    <w:p w14:paraId="5C7B3FDD" w14:textId="77777777" w:rsidR="004B434E" w:rsidRPr="00AF7EA6" w:rsidRDefault="004B434E" w:rsidP="000E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25455FE9" w14:textId="77777777" w:rsidR="00DC4FDF" w:rsidRPr="00AF7EA6" w:rsidRDefault="00DC4FDF" w:rsidP="000E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F7EA6">
        <w:rPr>
          <w:rFonts w:ascii="Times New Roman" w:hAnsi="Times New Roman" w:cs="Times New Roman"/>
          <w:kern w:val="0"/>
        </w:rPr>
        <w:t>KLASA: 400-08/24-01/3</w:t>
      </w:r>
    </w:p>
    <w:p w14:paraId="2314ACF0" w14:textId="78C558E5" w:rsidR="00852F6F" w:rsidRPr="00AF7EA6" w:rsidRDefault="00852F6F" w:rsidP="005874EC">
      <w:pPr>
        <w:spacing w:after="0" w:line="240" w:lineRule="auto"/>
        <w:rPr>
          <w:rFonts w:ascii="Times New Roman" w:hAnsi="Times New Roman" w:cs="Times New Roman"/>
        </w:rPr>
      </w:pPr>
      <w:r w:rsidRPr="00AF7EA6">
        <w:rPr>
          <w:rFonts w:ascii="Times New Roman" w:hAnsi="Times New Roman" w:cs="Times New Roman"/>
        </w:rPr>
        <w:t>URBROJ: 2158-1-01-24-</w:t>
      </w:r>
      <w:r w:rsidR="00280CE5">
        <w:rPr>
          <w:rFonts w:ascii="Times New Roman" w:hAnsi="Times New Roman" w:cs="Times New Roman"/>
        </w:rPr>
        <w:t>11</w:t>
      </w:r>
    </w:p>
    <w:p w14:paraId="6B3B2A2F" w14:textId="620468B7" w:rsidR="00852F6F" w:rsidRPr="00AF7EA6" w:rsidRDefault="00852F6F" w:rsidP="005874EC">
      <w:pPr>
        <w:spacing w:after="0" w:line="240" w:lineRule="auto"/>
        <w:rPr>
          <w:rFonts w:ascii="Times New Roman" w:hAnsi="Times New Roman" w:cs="Times New Roman"/>
        </w:rPr>
      </w:pPr>
      <w:r w:rsidRPr="00AF7EA6">
        <w:rPr>
          <w:rFonts w:ascii="Times New Roman" w:hAnsi="Times New Roman" w:cs="Times New Roman"/>
        </w:rPr>
        <w:t>Osijek, 27. svibnja 2024.</w:t>
      </w:r>
    </w:p>
    <w:p w14:paraId="15AD6653" w14:textId="77777777" w:rsidR="00852F6F" w:rsidRPr="00AF7EA6" w:rsidRDefault="00852F6F" w:rsidP="005874EC">
      <w:pPr>
        <w:tabs>
          <w:tab w:val="center" w:pos="7440"/>
        </w:tabs>
        <w:spacing w:after="0" w:line="240" w:lineRule="auto"/>
        <w:rPr>
          <w:rFonts w:ascii="Times New Roman" w:hAnsi="Times New Roman" w:cs="Times New Roman"/>
        </w:rPr>
      </w:pPr>
      <w:r w:rsidRPr="00AF7EA6">
        <w:rPr>
          <w:rFonts w:ascii="Times New Roman" w:hAnsi="Times New Roman" w:cs="Times New Roman"/>
        </w:rPr>
        <w:tab/>
        <w:t>PREDSJEDNIK</w:t>
      </w:r>
    </w:p>
    <w:p w14:paraId="383B39B9" w14:textId="77777777" w:rsidR="00852F6F" w:rsidRPr="00AF7EA6" w:rsidRDefault="00852F6F" w:rsidP="005874EC">
      <w:pPr>
        <w:tabs>
          <w:tab w:val="center" w:pos="7440"/>
        </w:tabs>
        <w:spacing w:after="0" w:line="240" w:lineRule="auto"/>
        <w:rPr>
          <w:rFonts w:ascii="Times New Roman" w:hAnsi="Times New Roman" w:cs="Times New Roman"/>
        </w:rPr>
      </w:pPr>
      <w:r w:rsidRPr="00AF7EA6">
        <w:rPr>
          <w:rFonts w:ascii="Times New Roman" w:hAnsi="Times New Roman" w:cs="Times New Roman"/>
        </w:rPr>
        <w:tab/>
        <w:t>GRADSKOGA VIJEĆA</w:t>
      </w:r>
    </w:p>
    <w:p w14:paraId="1DE48F70" w14:textId="3FCA71F0" w:rsidR="00852F6F" w:rsidRPr="00AF7EA6" w:rsidRDefault="00852F6F" w:rsidP="00852F6F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kern w:val="0"/>
        </w:rPr>
      </w:pPr>
      <w:r w:rsidRPr="00AF7EA6">
        <w:rPr>
          <w:rFonts w:ascii="Times New Roman" w:hAnsi="Times New Roman" w:cs="Times New Roman"/>
        </w:rPr>
        <w:tab/>
        <w:t>prof. dr. sc. Tihomir Florijančić</w:t>
      </w:r>
      <w:r w:rsidR="002832F3">
        <w:rPr>
          <w:rFonts w:ascii="Times New Roman" w:hAnsi="Times New Roman" w:cs="Times New Roman"/>
        </w:rPr>
        <w:t>, v. r.</w:t>
      </w:r>
    </w:p>
    <w:sectPr w:rsidR="00852F6F" w:rsidRPr="00AF7EA6" w:rsidSect="00AF7EA6">
      <w:headerReference w:type="default" r:id="rId10"/>
      <w:pgSz w:w="11907" w:h="16840" w:code="9"/>
      <w:pgMar w:top="1418" w:right="1418" w:bottom="1418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1FD29" w14:textId="77777777" w:rsidR="002832F3" w:rsidRDefault="002832F3" w:rsidP="002832F3">
      <w:pPr>
        <w:spacing w:after="0" w:line="240" w:lineRule="auto"/>
      </w:pPr>
      <w:r>
        <w:separator/>
      </w:r>
    </w:p>
  </w:endnote>
  <w:endnote w:type="continuationSeparator" w:id="0">
    <w:p w14:paraId="67F6280A" w14:textId="77777777" w:rsidR="002832F3" w:rsidRDefault="002832F3" w:rsidP="00283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72504" w14:textId="77777777" w:rsidR="002832F3" w:rsidRDefault="002832F3" w:rsidP="002832F3">
      <w:pPr>
        <w:spacing w:after="0" w:line="240" w:lineRule="auto"/>
      </w:pPr>
      <w:r>
        <w:separator/>
      </w:r>
    </w:p>
  </w:footnote>
  <w:footnote w:type="continuationSeparator" w:id="0">
    <w:p w14:paraId="2DF7AB00" w14:textId="77777777" w:rsidR="002832F3" w:rsidRDefault="002832F3" w:rsidP="00283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27228" w14:textId="77777777" w:rsidR="002832F3" w:rsidRPr="002832F3" w:rsidRDefault="002832F3" w:rsidP="002832F3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</w:rPr>
    </w:pPr>
    <w:r w:rsidRPr="002832F3">
      <w:rPr>
        <w:rFonts w:ascii="Times New Roman" w:hAnsi="Times New Roman" w:cs="Times New Roman"/>
      </w:rPr>
      <w:t>Službeni glasnik Grada Osijeka br. 8 od 29. svibnja 2024.</w:t>
    </w:r>
  </w:p>
  <w:p w14:paraId="33A9EE4D" w14:textId="77777777" w:rsidR="002832F3" w:rsidRDefault="002832F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15E25"/>
    <w:multiLevelType w:val="hybridMultilevel"/>
    <w:tmpl w:val="DE7264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F2A0E"/>
    <w:multiLevelType w:val="hybridMultilevel"/>
    <w:tmpl w:val="BACA467A"/>
    <w:lvl w:ilvl="0" w:tplc="0E901480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48966">
    <w:abstractNumId w:val="1"/>
  </w:num>
  <w:num w:numId="2" w16cid:durableId="714819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93"/>
    <w:rsid w:val="000112D9"/>
    <w:rsid w:val="00016172"/>
    <w:rsid w:val="00021F4B"/>
    <w:rsid w:val="00026E4B"/>
    <w:rsid w:val="00034C1D"/>
    <w:rsid w:val="00082CFA"/>
    <w:rsid w:val="00084923"/>
    <w:rsid w:val="00091960"/>
    <w:rsid w:val="000E06BE"/>
    <w:rsid w:val="00163D73"/>
    <w:rsid w:val="00170F35"/>
    <w:rsid w:val="00187497"/>
    <w:rsid w:val="00197E14"/>
    <w:rsid w:val="001A6509"/>
    <w:rsid w:val="001B52C2"/>
    <w:rsid w:val="001B7D28"/>
    <w:rsid w:val="001C5B54"/>
    <w:rsid w:val="001C6573"/>
    <w:rsid w:val="001F16C3"/>
    <w:rsid w:val="001F3755"/>
    <w:rsid w:val="00210F27"/>
    <w:rsid w:val="00247AB2"/>
    <w:rsid w:val="002607A6"/>
    <w:rsid w:val="00277A89"/>
    <w:rsid w:val="00280CE5"/>
    <w:rsid w:val="002832F3"/>
    <w:rsid w:val="002A0BEF"/>
    <w:rsid w:val="002A6432"/>
    <w:rsid w:val="002B3046"/>
    <w:rsid w:val="002C0973"/>
    <w:rsid w:val="002D3631"/>
    <w:rsid w:val="002F2DF0"/>
    <w:rsid w:val="0030112C"/>
    <w:rsid w:val="0030135F"/>
    <w:rsid w:val="0031314A"/>
    <w:rsid w:val="00335DFF"/>
    <w:rsid w:val="0034143D"/>
    <w:rsid w:val="00346A2D"/>
    <w:rsid w:val="00364355"/>
    <w:rsid w:val="00377CBC"/>
    <w:rsid w:val="003863A9"/>
    <w:rsid w:val="00390B66"/>
    <w:rsid w:val="00391E93"/>
    <w:rsid w:val="00394274"/>
    <w:rsid w:val="003A4A1F"/>
    <w:rsid w:val="003A51CC"/>
    <w:rsid w:val="003B30E8"/>
    <w:rsid w:val="003C6007"/>
    <w:rsid w:val="003F7A42"/>
    <w:rsid w:val="00417A20"/>
    <w:rsid w:val="00432D46"/>
    <w:rsid w:val="00442941"/>
    <w:rsid w:val="00445137"/>
    <w:rsid w:val="0047370C"/>
    <w:rsid w:val="00474687"/>
    <w:rsid w:val="004807ED"/>
    <w:rsid w:val="004B434E"/>
    <w:rsid w:val="004C163E"/>
    <w:rsid w:val="004D5D62"/>
    <w:rsid w:val="00500C2F"/>
    <w:rsid w:val="005177D3"/>
    <w:rsid w:val="00517C38"/>
    <w:rsid w:val="00527E37"/>
    <w:rsid w:val="0053145A"/>
    <w:rsid w:val="0054342D"/>
    <w:rsid w:val="0056482E"/>
    <w:rsid w:val="00567765"/>
    <w:rsid w:val="005719EE"/>
    <w:rsid w:val="00585E54"/>
    <w:rsid w:val="00593C95"/>
    <w:rsid w:val="0059786E"/>
    <w:rsid w:val="005C5E59"/>
    <w:rsid w:val="005E6111"/>
    <w:rsid w:val="00602DD0"/>
    <w:rsid w:val="00626B82"/>
    <w:rsid w:val="006358FC"/>
    <w:rsid w:val="00637235"/>
    <w:rsid w:val="006403FA"/>
    <w:rsid w:val="006603D2"/>
    <w:rsid w:val="00666C40"/>
    <w:rsid w:val="00686876"/>
    <w:rsid w:val="00692A20"/>
    <w:rsid w:val="006A2CF1"/>
    <w:rsid w:val="006B326B"/>
    <w:rsid w:val="006B77E4"/>
    <w:rsid w:val="006C22AA"/>
    <w:rsid w:val="006D0591"/>
    <w:rsid w:val="006E2ED5"/>
    <w:rsid w:val="006F7DDB"/>
    <w:rsid w:val="0070363D"/>
    <w:rsid w:val="00753A59"/>
    <w:rsid w:val="00757E54"/>
    <w:rsid w:val="0077019C"/>
    <w:rsid w:val="00780912"/>
    <w:rsid w:val="0078100E"/>
    <w:rsid w:val="0079240B"/>
    <w:rsid w:val="007969F5"/>
    <w:rsid w:val="007A1821"/>
    <w:rsid w:val="007B2359"/>
    <w:rsid w:val="007C125E"/>
    <w:rsid w:val="007C681C"/>
    <w:rsid w:val="007D75F4"/>
    <w:rsid w:val="00812514"/>
    <w:rsid w:val="008501CE"/>
    <w:rsid w:val="00852F6F"/>
    <w:rsid w:val="0086029B"/>
    <w:rsid w:val="0086544C"/>
    <w:rsid w:val="00881E6D"/>
    <w:rsid w:val="008938E9"/>
    <w:rsid w:val="008A0909"/>
    <w:rsid w:val="008B072C"/>
    <w:rsid w:val="008C20BF"/>
    <w:rsid w:val="008C54FD"/>
    <w:rsid w:val="008D266B"/>
    <w:rsid w:val="008D5F58"/>
    <w:rsid w:val="008E4A19"/>
    <w:rsid w:val="008F7512"/>
    <w:rsid w:val="009323BF"/>
    <w:rsid w:val="0093668D"/>
    <w:rsid w:val="00940B51"/>
    <w:rsid w:val="00944DEA"/>
    <w:rsid w:val="00973CA9"/>
    <w:rsid w:val="009940B7"/>
    <w:rsid w:val="009A35CA"/>
    <w:rsid w:val="009A3F76"/>
    <w:rsid w:val="009A4DD4"/>
    <w:rsid w:val="009C0293"/>
    <w:rsid w:val="009C6AA2"/>
    <w:rsid w:val="009E74D0"/>
    <w:rsid w:val="00A07249"/>
    <w:rsid w:val="00A10B3B"/>
    <w:rsid w:val="00A33DD5"/>
    <w:rsid w:val="00A40CD8"/>
    <w:rsid w:val="00A4772B"/>
    <w:rsid w:val="00A52A68"/>
    <w:rsid w:val="00A550D2"/>
    <w:rsid w:val="00A60A7B"/>
    <w:rsid w:val="00A92914"/>
    <w:rsid w:val="00A944C8"/>
    <w:rsid w:val="00AB383D"/>
    <w:rsid w:val="00AD2C88"/>
    <w:rsid w:val="00AE5BDC"/>
    <w:rsid w:val="00AF0B70"/>
    <w:rsid w:val="00AF5FC7"/>
    <w:rsid w:val="00AF7EA6"/>
    <w:rsid w:val="00B02577"/>
    <w:rsid w:val="00B05BB8"/>
    <w:rsid w:val="00B13CEC"/>
    <w:rsid w:val="00B20C37"/>
    <w:rsid w:val="00B22088"/>
    <w:rsid w:val="00B3017B"/>
    <w:rsid w:val="00B357A1"/>
    <w:rsid w:val="00B71902"/>
    <w:rsid w:val="00B80A45"/>
    <w:rsid w:val="00B82853"/>
    <w:rsid w:val="00BA0B5A"/>
    <w:rsid w:val="00BB2EEE"/>
    <w:rsid w:val="00BD1259"/>
    <w:rsid w:val="00C06C98"/>
    <w:rsid w:val="00C52EEE"/>
    <w:rsid w:val="00C62D44"/>
    <w:rsid w:val="00CA159E"/>
    <w:rsid w:val="00CC5001"/>
    <w:rsid w:val="00D10938"/>
    <w:rsid w:val="00D11959"/>
    <w:rsid w:val="00D22D1E"/>
    <w:rsid w:val="00D57DC0"/>
    <w:rsid w:val="00D65783"/>
    <w:rsid w:val="00D72DD1"/>
    <w:rsid w:val="00D84306"/>
    <w:rsid w:val="00D92093"/>
    <w:rsid w:val="00DA27EB"/>
    <w:rsid w:val="00DA7A01"/>
    <w:rsid w:val="00DB5542"/>
    <w:rsid w:val="00DC4FDF"/>
    <w:rsid w:val="00E0189E"/>
    <w:rsid w:val="00E321EF"/>
    <w:rsid w:val="00E47EBB"/>
    <w:rsid w:val="00E52A21"/>
    <w:rsid w:val="00E60C1C"/>
    <w:rsid w:val="00E60F32"/>
    <w:rsid w:val="00E739A3"/>
    <w:rsid w:val="00E76CE6"/>
    <w:rsid w:val="00E850AC"/>
    <w:rsid w:val="00E85A6B"/>
    <w:rsid w:val="00E925D7"/>
    <w:rsid w:val="00E975F5"/>
    <w:rsid w:val="00EE19AA"/>
    <w:rsid w:val="00EF0465"/>
    <w:rsid w:val="00F01A73"/>
    <w:rsid w:val="00F232AD"/>
    <w:rsid w:val="00F34409"/>
    <w:rsid w:val="00F57DCD"/>
    <w:rsid w:val="00F650D4"/>
    <w:rsid w:val="00F65A5C"/>
    <w:rsid w:val="00F81BE7"/>
    <w:rsid w:val="00F93E30"/>
    <w:rsid w:val="00FA0D55"/>
    <w:rsid w:val="00FA0D57"/>
    <w:rsid w:val="00FB25C7"/>
    <w:rsid w:val="00FB3976"/>
    <w:rsid w:val="00FC2D92"/>
    <w:rsid w:val="00FD7EA7"/>
    <w:rsid w:val="00FE3617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EA16"/>
  <w15:chartTrackingRefBased/>
  <w15:docId w15:val="{DA1F3670-7309-41DF-917D-92124087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0F27"/>
    <w:pPr>
      <w:ind w:left="720"/>
      <w:contextualSpacing/>
    </w:pPr>
  </w:style>
  <w:style w:type="paragraph" w:customStyle="1" w:styleId="box475937">
    <w:name w:val="box_475937"/>
    <w:basedOn w:val="Normal"/>
    <w:rsid w:val="0068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clanak">
    <w:name w:val="clanak"/>
    <w:basedOn w:val="Normal"/>
    <w:rsid w:val="0068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t-9-8">
    <w:name w:val="t-9-8"/>
    <w:basedOn w:val="Normal"/>
    <w:rsid w:val="0068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Zaglavlje">
    <w:name w:val="header"/>
    <w:basedOn w:val="Normal"/>
    <w:link w:val="ZaglavljeChar"/>
    <w:unhideWhenUsed/>
    <w:rsid w:val="00283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2832F3"/>
  </w:style>
  <w:style w:type="paragraph" w:styleId="Podnoje">
    <w:name w:val="footer"/>
    <w:basedOn w:val="Normal"/>
    <w:link w:val="PodnojeChar"/>
    <w:uiPriority w:val="99"/>
    <w:unhideWhenUsed/>
    <w:rsid w:val="00283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3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D7A53B-27CE-4B55-B3E6-42D81CCB352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640F9E4C-4BE5-45DE-B794-0924BB785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B86CA7-9A64-4A2F-B443-B983F8DB8B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dc:description/>
  <cp:lastModifiedBy>Vesna Škorak</cp:lastModifiedBy>
  <cp:revision>187</cp:revision>
  <dcterms:created xsi:type="dcterms:W3CDTF">2024-04-29T06:46:00Z</dcterms:created>
  <dcterms:modified xsi:type="dcterms:W3CDTF">2024-05-29T05:56:00Z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