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4BD9B" w14:textId="77777777" w:rsidR="008F6A1C" w:rsidRPr="008F6A1C" w:rsidRDefault="008F6A1C" w:rsidP="008F6A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  <w:r w:rsidRPr="008F6A1C"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  <w:t>Prijedlog Ugovora</w:t>
      </w:r>
    </w:p>
    <w:p w14:paraId="466AD92C" w14:textId="77777777" w:rsidR="008F6A1C" w:rsidRPr="008F6A1C" w:rsidRDefault="008F6A1C" w:rsidP="008F6A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hr-HR"/>
        </w:rPr>
      </w:pPr>
    </w:p>
    <w:p w14:paraId="0C1A3C30" w14:textId="77777777" w:rsidR="008F6A1C" w:rsidRPr="008F6A1C" w:rsidRDefault="008F6A1C" w:rsidP="008F6A1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25533451"/>
      <w:r w:rsidRPr="008F6A1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 OSIJEK</w:t>
      </w: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, Franje Kuhača 9, Osijek, OIB: 30050049642, koga zastupa gradonačelnik Ivan Radić, mag. oec. (u nastavku teksta: Naručitelj)</w:t>
      </w:r>
    </w:p>
    <w:p w14:paraId="6583B0B0" w14:textId="77777777" w:rsidR="008F6A1C" w:rsidRPr="008F6A1C" w:rsidRDefault="008F6A1C" w:rsidP="008F6A1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</w:p>
    <w:p w14:paraId="081E3312" w14:textId="77777777" w:rsidR="008F6A1C" w:rsidRPr="008F6A1C" w:rsidRDefault="008F6A1C" w:rsidP="008F6A1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____________</w:t>
      </w:r>
      <w:r w:rsidRPr="008F6A1C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, OIB:________ koje zastupa ___________ (u nastavku teksta: Izvršitelj), </w:t>
      </w:r>
    </w:p>
    <w:p w14:paraId="0999F8EF" w14:textId="77777777" w:rsidR="008F6A1C" w:rsidRPr="008F6A1C" w:rsidRDefault="008F6A1C" w:rsidP="008F6A1C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sklopili su</w:t>
      </w:r>
    </w:p>
    <w:bookmarkEnd w:id="0"/>
    <w:p w14:paraId="72EF8F8F" w14:textId="77777777" w:rsidR="008F6A1C" w:rsidRPr="008F6A1C" w:rsidRDefault="008F6A1C" w:rsidP="008F6A1C">
      <w:pPr>
        <w:spacing w:after="200" w:line="240" w:lineRule="auto"/>
        <w:jc w:val="center"/>
        <w:rPr>
          <w:rFonts w:ascii="Times New Roman" w:eastAsia="Times New Roman" w:hAnsi="Times New Roman" w:cs="Tahoma"/>
          <w:b/>
          <w:sz w:val="24"/>
          <w:szCs w:val="20"/>
        </w:rPr>
      </w:pPr>
      <w:r w:rsidRPr="008F6A1C">
        <w:rPr>
          <w:rFonts w:ascii="Times New Roman" w:eastAsia="Times New Roman" w:hAnsi="Times New Roman" w:cs="Tahoma"/>
          <w:b/>
          <w:sz w:val="24"/>
          <w:szCs w:val="20"/>
        </w:rPr>
        <w:t>UGOVOR</w:t>
      </w:r>
    </w:p>
    <w:p w14:paraId="6B635DA1" w14:textId="77777777" w:rsidR="008F6A1C" w:rsidRPr="008F6A1C" w:rsidRDefault="008F6A1C" w:rsidP="008F6A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b/>
          <w:sz w:val="24"/>
          <w:szCs w:val="24"/>
        </w:rPr>
        <w:t xml:space="preserve">o izradi </w:t>
      </w:r>
      <w:bookmarkStart w:id="1" w:name="_Hlk163468315"/>
      <w:r w:rsidRPr="008F6A1C">
        <w:rPr>
          <w:rFonts w:ascii="Times New Roman" w:eastAsia="Times New Roman" w:hAnsi="Times New Roman" w:cs="Times New Roman"/>
          <w:b/>
          <w:sz w:val="24"/>
          <w:szCs w:val="24"/>
        </w:rPr>
        <w:t>strateške studije utjecaja na okoliš za Izmjene i dopune Prostornog plana uređenja Grada Osijeka</w:t>
      </w:r>
    </w:p>
    <w:bookmarkEnd w:id="1"/>
    <w:p w14:paraId="5E0BCCEB" w14:textId="77777777" w:rsidR="008F6A1C" w:rsidRPr="008F6A1C" w:rsidRDefault="008F6A1C" w:rsidP="008F6A1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ahoma"/>
          <w:sz w:val="24"/>
          <w:szCs w:val="20"/>
        </w:rPr>
      </w:pPr>
      <w:r w:rsidRPr="008F6A1C">
        <w:rPr>
          <w:rFonts w:ascii="Times New Roman" w:eastAsia="Times New Roman" w:hAnsi="Times New Roman" w:cs="Tahoma"/>
          <w:sz w:val="24"/>
          <w:szCs w:val="20"/>
        </w:rPr>
        <w:t>Članak 1.</w:t>
      </w:r>
    </w:p>
    <w:p w14:paraId="05C12EB6" w14:textId="77777777" w:rsidR="008F6A1C" w:rsidRPr="008F6A1C" w:rsidRDefault="008F6A1C" w:rsidP="008F6A1C">
      <w:pPr>
        <w:spacing w:after="200" w:line="240" w:lineRule="auto"/>
        <w:jc w:val="both"/>
        <w:rPr>
          <w:rFonts w:ascii="Times New Roman" w:eastAsia="Times New Roman" w:hAnsi="Times New Roman" w:cs="Tahoma"/>
          <w:sz w:val="24"/>
          <w:szCs w:val="20"/>
        </w:rPr>
      </w:pPr>
      <w:r w:rsidRPr="008F6A1C">
        <w:rPr>
          <w:rFonts w:ascii="Times New Roman" w:eastAsia="Times New Roman" w:hAnsi="Times New Roman" w:cs="Tahoma"/>
          <w:sz w:val="24"/>
          <w:szCs w:val="20"/>
        </w:rPr>
        <w:t>Ovaj ugovor sklapa se na temelju provedenog postupka prikupljanja ponuda za izradu strateške studije utjecaja na okoliš za Izmjene i dopune Prostornog plana uređenja Grada Osijeka, ponude Izvršitelja broj ___ od _____ 2024. koja je u navedenom postupku jednostavne nabave odabrana kao najpovoljnija.</w:t>
      </w:r>
    </w:p>
    <w:p w14:paraId="5F29BFB3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ahoma"/>
          <w:sz w:val="24"/>
          <w:szCs w:val="20"/>
        </w:rPr>
      </w:pPr>
      <w:r w:rsidRPr="008F6A1C">
        <w:rPr>
          <w:rFonts w:ascii="Times New Roman" w:eastAsia="Times New Roman" w:hAnsi="Times New Roman" w:cs="Tahoma"/>
          <w:sz w:val="24"/>
          <w:szCs w:val="20"/>
        </w:rPr>
        <w:t>Članak 2.</w:t>
      </w:r>
    </w:p>
    <w:p w14:paraId="5FAC3015" w14:textId="77777777" w:rsidR="008F6A1C" w:rsidRPr="008F6A1C" w:rsidRDefault="008F6A1C" w:rsidP="008F6A1C">
      <w:pPr>
        <w:spacing w:after="200" w:line="240" w:lineRule="auto"/>
        <w:jc w:val="both"/>
        <w:rPr>
          <w:rFonts w:ascii="Times New Roman" w:eastAsia="Times New Roman" w:hAnsi="Times New Roman" w:cs="Tahoma"/>
          <w:sz w:val="24"/>
          <w:szCs w:val="20"/>
        </w:rPr>
      </w:pPr>
      <w:r w:rsidRPr="008F6A1C">
        <w:rPr>
          <w:rFonts w:ascii="Times New Roman" w:eastAsia="Times New Roman" w:hAnsi="Times New Roman" w:cs="Tahoma"/>
          <w:sz w:val="24"/>
          <w:szCs w:val="20"/>
        </w:rPr>
        <w:t>Ovim ugovorom Naručitelj naručuje, a Izvršitelj se obvezuje izvršiti uslugu izrade strateške studije utjecaja na okoliš za Izmjene i dopune Prostornog plana uređenja Grada Osijeka temeljem Odluke o izradi izmjena i dopuna Prostornog plana uređenja Grada Osijeka (Službeni glasnik Grada Osijeka broj 17/23) i Odluke o započinjanju postupka strateške procjene utjecaja na okoliš za izmjene i dopune Prostornog plana uređenja Grada Osijeka (Službeni glasnik Grada Osijeka 14/24) koje se prilažu ovom ugovoru.</w:t>
      </w:r>
    </w:p>
    <w:p w14:paraId="6BBD91B5" w14:textId="77777777" w:rsidR="008F6A1C" w:rsidRPr="008F6A1C" w:rsidRDefault="008F6A1C" w:rsidP="008F6A1C">
      <w:pPr>
        <w:spacing w:after="200" w:line="240" w:lineRule="auto"/>
        <w:jc w:val="both"/>
        <w:rPr>
          <w:rFonts w:ascii="Times New Roman" w:eastAsia="Times New Roman" w:hAnsi="Times New Roman" w:cs="Tahoma"/>
          <w:sz w:val="24"/>
          <w:szCs w:val="20"/>
        </w:rPr>
      </w:pPr>
      <w:r w:rsidRPr="008F6A1C">
        <w:rPr>
          <w:rFonts w:ascii="Times New Roman" w:eastAsia="Times New Roman" w:hAnsi="Times New Roman" w:cs="Tahoma"/>
          <w:sz w:val="24"/>
          <w:szCs w:val="20"/>
        </w:rPr>
        <w:t>Obveza isporučitelja je i izrada nacrta izvješća o provedenoj strateškoj procjeni.</w:t>
      </w:r>
    </w:p>
    <w:p w14:paraId="628BC529" w14:textId="77777777" w:rsidR="008F6A1C" w:rsidRPr="008F6A1C" w:rsidRDefault="008F6A1C" w:rsidP="008F6A1C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2717B234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Cijena usluga iz čl. 3. ovoga ugovora iznosi:</w:t>
      </w:r>
    </w:p>
    <w:p w14:paraId="531C357A" w14:textId="77777777" w:rsidR="008F6A1C" w:rsidRPr="008F6A1C" w:rsidRDefault="008F6A1C" w:rsidP="008F6A1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8F6A1C" w:rsidRPr="008F6A1C" w14:paraId="63E848EB" w14:textId="77777777" w:rsidTr="008F6A1C">
        <w:tc>
          <w:tcPr>
            <w:tcW w:w="4746" w:type="dxa"/>
            <w:gridSpan w:val="2"/>
            <w:hideMark/>
          </w:tcPr>
          <w:p w14:paraId="7C3C792F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_________</w:t>
            </w:r>
          </w:p>
        </w:tc>
        <w:tc>
          <w:tcPr>
            <w:tcW w:w="4110" w:type="dxa"/>
            <w:hideMark/>
          </w:tcPr>
          <w:p w14:paraId="3702078C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Eura</w:t>
            </w:r>
          </w:p>
        </w:tc>
      </w:tr>
      <w:tr w:rsidR="008F6A1C" w:rsidRPr="008F6A1C" w14:paraId="686BB4A8" w14:textId="77777777" w:rsidTr="008F6A1C">
        <w:tc>
          <w:tcPr>
            <w:tcW w:w="2373" w:type="dxa"/>
            <w:hideMark/>
          </w:tcPr>
          <w:p w14:paraId="61424F03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+PDV</w:t>
            </w:r>
          </w:p>
        </w:tc>
        <w:tc>
          <w:tcPr>
            <w:tcW w:w="2373" w:type="dxa"/>
            <w:hideMark/>
          </w:tcPr>
          <w:p w14:paraId="47DE18A8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_________</w:t>
            </w:r>
          </w:p>
        </w:tc>
        <w:tc>
          <w:tcPr>
            <w:tcW w:w="4110" w:type="dxa"/>
            <w:hideMark/>
          </w:tcPr>
          <w:p w14:paraId="2E64B475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Eura</w:t>
            </w:r>
          </w:p>
        </w:tc>
      </w:tr>
      <w:tr w:rsidR="008F6A1C" w:rsidRPr="008F6A1C" w14:paraId="57D81975" w14:textId="77777777" w:rsidTr="008F6A1C">
        <w:tc>
          <w:tcPr>
            <w:tcW w:w="2373" w:type="dxa"/>
            <w:hideMark/>
          </w:tcPr>
          <w:p w14:paraId="06FE8E2A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Ukupno:</w:t>
            </w:r>
          </w:p>
        </w:tc>
        <w:tc>
          <w:tcPr>
            <w:tcW w:w="2373" w:type="dxa"/>
            <w:hideMark/>
          </w:tcPr>
          <w:p w14:paraId="6EA0A1C5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_________</w:t>
            </w:r>
          </w:p>
        </w:tc>
        <w:tc>
          <w:tcPr>
            <w:tcW w:w="4110" w:type="dxa"/>
            <w:hideMark/>
          </w:tcPr>
          <w:p w14:paraId="236AEB78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Eura</w:t>
            </w:r>
          </w:p>
        </w:tc>
      </w:tr>
      <w:tr w:rsidR="008F6A1C" w:rsidRPr="008F6A1C" w14:paraId="2417C264" w14:textId="77777777" w:rsidTr="008F6A1C">
        <w:tc>
          <w:tcPr>
            <w:tcW w:w="8856" w:type="dxa"/>
            <w:gridSpan w:val="3"/>
            <w:hideMark/>
          </w:tcPr>
          <w:p w14:paraId="1855868E" w14:textId="77777777" w:rsidR="008F6A1C" w:rsidRPr="008F6A1C" w:rsidRDefault="008F6A1C" w:rsidP="008F6A1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                 </w:t>
            </w:r>
          </w:p>
        </w:tc>
      </w:tr>
    </w:tbl>
    <w:p w14:paraId="3E8930C6" w14:textId="77777777" w:rsidR="008F6A1C" w:rsidRPr="008F6A1C" w:rsidRDefault="008F6A1C" w:rsidP="008F6A1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Navedena cijena je fiksna i nepromjenjiva.</w:t>
      </w:r>
    </w:p>
    <w:p w14:paraId="3020E97B" w14:textId="77777777" w:rsidR="008F6A1C" w:rsidRPr="008F6A1C" w:rsidRDefault="008F6A1C" w:rsidP="008F6A1C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79A9ED72" w14:textId="77777777" w:rsidR="008F6A1C" w:rsidRPr="008F6A1C" w:rsidRDefault="008F6A1C" w:rsidP="008F6A1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Strateška studija utjecaja na okoliš izradit će se u svemu sukladno Uredbi o strateškoj procjeni utjecaja strategije, plana i programa na okoliš (Narodne novine br. 3/17) te Odluci o sadržaju strateške studije koju će donijeti Gradonačelnik.</w:t>
      </w:r>
    </w:p>
    <w:p w14:paraId="07071F7C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IZVRŠITELJ će u svojstvu ovlaštenika sudjelovati u postupku strateške procjene utjecaja plana na okoliš na način kako je propisano člancima 12. i 13. Uredbe iz prethodnog stavka ovog članka.</w:t>
      </w:r>
    </w:p>
    <w:p w14:paraId="7C154F5B" w14:textId="77777777" w:rsidR="008F6A1C" w:rsidRPr="008F6A1C" w:rsidRDefault="008F6A1C" w:rsidP="008F6A1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Aptos" w:hAnsi="Times New Roman" w:cs="Times New Roman"/>
          <w:color w:val="000000"/>
          <w:sz w:val="23"/>
          <w:szCs w:val="23"/>
          <w14:ligatures w14:val="standardContextual"/>
        </w:rPr>
      </w:pPr>
    </w:p>
    <w:p w14:paraId="5892488C" w14:textId="77777777" w:rsidR="008F6A1C" w:rsidRPr="008F6A1C" w:rsidRDefault="008F6A1C" w:rsidP="008F6A1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7EF611AD" w14:textId="77777777" w:rsidR="008F6A1C" w:rsidRPr="008F6A1C" w:rsidRDefault="008F6A1C" w:rsidP="008F6A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0"/>
          <w:lang w:eastAsia="hr-HR"/>
        </w:rPr>
        <w:t>IZVRŠITELJ će ispostavljati NARUČITELJU privremene situacije – račune i okončanu situaciju – račun, a sukladno završetku pojedinih faza i dostavi Izvješća s pripadajućom dokumentacijom kojim se potvrđuje završetak pojedinih faza i to sljedećom dinamikom:</w:t>
      </w:r>
    </w:p>
    <w:p w14:paraId="41110C7D" w14:textId="77777777" w:rsidR="008F6A1C" w:rsidRPr="008F6A1C" w:rsidRDefault="008F6A1C" w:rsidP="008F6A1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lastRenderedPageBreak/>
        <w:t>I.</w:t>
      </w:r>
      <w:r w:rsidRPr="008F6A1C">
        <w:rPr>
          <w:rFonts w:ascii="Times New Roman" w:eastAsia="Times New Roman" w:hAnsi="Times New Roman" w:cs="Times New Roman"/>
          <w:sz w:val="24"/>
          <w:szCs w:val="24"/>
        </w:rPr>
        <w:tab/>
        <w:t>privremena situacija-račun u iznosu od 10% ugovorenog iznosa po donošenju Odluke o sadržaju strateške studije;</w:t>
      </w:r>
    </w:p>
    <w:p w14:paraId="4618EDF4" w14:textId="77777777" w:rsidR="008F6A1C" w:rsidRPr="008F6A1C" w:rsidRDefault="008F6A1C" w:rsidP="008F6A1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II.</w:t>
      </w:r>
      <w:r w:rsidRPr="008F6A1C">
        <w:rPr>
          <w:rFonts w:ascii="Times New Roman" w:eastAsia="Times New Roman" w:hAnsi="Times New Roman" w:cs="Times New Roman"/>
          <w:sz w:val="24"/>
          <w:szCs w:val="24"/>
        </w:rPr>
        <w:tab/>
        <w:t>privremena situacija-račun u iznosu od 50% ugovorenog iznosa po izradi i dostavi cjelovite i stručno utemeljene strateške studije u obliku uvezanog i ovjerenog elaborata u elektronskom i analognom obliku;</w:t>
      </w:r>
    </w:p>
    <w:p w14:paraId="456D7B9D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III.</w:t>
      </w:r>
      <w:r w:rsidRPr="008F6A1C">
        <w:rPr>
          <w:rFonts w:ascii="Times New Roman" w:eastAsia="Times New Roman" w:hAnsi="Times New Roman" w:cs="Times New Roman"/>
          <w:sz w:val="24"/>
          <w:szCs w:val="24"/>
        </w:rPr>
        <w:tab/>
        <w:t>okončana situacija-račun u iznosu od 40% ugovorenog iznosa po izradi nacrta izvješća o provedenoj strateškoj procjeni</w:t>
      </w: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42C04F0" w14:textId="77777777" w:rsidR="008F6A1C" w:rsidRPr="008F6A1C" w:rsidRDefault="008F6A1C" w:rsidP="008F6A1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0"/>
          <w:lang w:eastAsia="hr-HR"/>
        </w:rPr>
        <w:t>Plaćanje IZVRŠITELJU po privremenim situacijama – računima i okončanoj situaciji – računu, vršit će se u roku do 30 (trideset) dana od dana primitka i ovjere privremene situacije od strane stručne osobe NARUČITELJA.</w:t>
      </w:r>
    </w:p>
    <w:p w14:paraId="77C628ED" w14:textId="77777777" w:rsidR="008F6A1C" w:rsidRPr="008F6A1C" w:rsidRDefault="008F6A1C" w:rsidP="008F6A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IZVRŠITELJ je obvezan izdati elektronički račun i prateće isprave sukladno europskoj normi u zakonski propisanom, strukturiranom formatu, a sve sukladno Zakonu o elektroničkom izdavanju računa u javnoj nabavi (NN 94/18). </w:t>
      </w:r>
    </w:p>
    <w:p w14:paraId="081CFFB7" w14:textId="77777777" w:rsidR="008F6A1C" w:rsidRPr="008F6A1C" w:rsidRDefault="008F6A1C" w:rsidP="008F6A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račun ako utvrdi nepravilnosti te pozvati IZVRŠITELJA da uočene nepravilnosti otkloni i objasni. U tom slučaju rok plaćanja počinje teći od dana kada je NARUČITELJ zaprimio pisano objašnjenje s otklonjenim uočenim nepravilnostima.</w:t>
      </w:r>
    </w:p>
    <w:p w14:paraId="5B8ACD72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14:paraId="76F87091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>Rokovi za provedbu pojedinih faza izrade i donošenja Prostornog plana uređenja Grada Osijeka i postupka strateške procjene utjecaja na okoliša za izmjene i dopune Prostornog plana uređenja Grada Osijeka, utvrđeni su odlukama iz članka 2. ovog ugovora.</w:t>
      </w:r>
    </w:p>
    <w:p w14:paraId="340368EE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Rokovi navedeni u odlukama su bitni sastojci Ugovora. Ukoliko IZVRŠITELJ ne ispuni pojedinu obvezu u navedenom roku, Ugovor se raskida po sili zakona te IZVRŠITELJ nema pravo potraživati naknadu štete na trošak NARUČITELJA.</w:t>
      </w:r>
    </w:p>
    <w:p w14:paraId="01DD4EDA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NARUČITELJ može održati ugovor na snazi ako nakon isteka roka, bez odgađanja obavijesti IZVRŠITELJA da zahtijeva ispunjenje ugovora.</w:t>
      </w:r>
    </w:p>
    <w:p w14:paraId="2226B340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41B75E9E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Ukoliko krivnjom IZVRŠITELJA dođe do prekoračenja ugovorenog roka ispunjenja pojedine obveze, NARUČITELJ ima pravo od IZVRŠITELJA naplatiti ugovornu kaznu za prekoračenje roka te naknadu štete nastale zbog zakašnjenja.</w:t>
      </w:r>
    </w:p>
    <w:p w14:paraId="32B59F01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Ukoliko krivnjom IZVRŠITELJA dođe do prekoračenja ugovorenog roka ispunjenja obveze, a NARUČITELJ zahtjeva od IZVRŠITELJA ispunjenje ugovora u dodatnom roku koji će odrediti NARUČITELJ, NARUČITELJ ima pravo od IZVRŠITELJA naplatiti ugovornu kaznu u visini 2% od ukupno ugovorenog iznosa za svaki dan prekoračenja roka, s tim da sveukupno ugovorena kazna ne može biti veća od 20% (dvadeset posto) od ugovorene vrijednosti usluge.</w:t>
      </w:r>
    </w:p>
    <w:p w14:paraId="7CA1A767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Ukoliko ugovorna kazna dostigne maksimalni iznos ugovorne kazne, NARUČITELJ će raskinuti ugovor bez štetnih posljedica za NARUČITELJA.</w:t>
      </w:r>
    </w:p>
    <w:p w14:paraId="60A0038A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Ugovorne strane su suglasne da je NARUČITELJ ovlašten ugovornu kaznu obračunavati umanjenjem ispostavljenog računa.</w:t>
      </w:r>
    </w:p>
    <w:p w14:paraId="321D5043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299CE44C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IZVRŠITELJ je dužan u roku od 10 (deset) dana od dana potpisa Ugovora, NARUČITELJU predati jamstvo za uredno izvršenje Ugovora u obliku bjanko zadužnice naznačene na iznos od 10% (deset posto) od ukupne ugovorene vrijednosti usluga bez PDV-a.</w:t>
      </w:r>
    </w:p>
    <w:p w14:paraId="02EEF5CE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Ovo jamstvo NARUČITELJ će aktivirati u slučaju kršenja ugovornih odredbi i raskida ugovora.</w:t>
      </w:r>
    </w:p>
    <w:p w14:paraId="24588A2C" w14:textId="77777777" w:rsidR="008F6A1C" w:rsidRPr="008F6A1C" w:rsidRDefault="008F6A1C" w:rsidP="008F6A1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73B98583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lastRenderedPageBreak/>
        <w:t>Članak 9.</w:t>
      </w:r>
    </w:p>
    <w:p w14:paraId="2F43E708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Ukoliko se u toku izvršenja Ugovora utvrdi da IZVRŠITELJ koristi podugovaratelja kojeg nije naveo u ponudi niti za njega dobio naknadnu suglasnost NARUČITELJA, NARUČITELJ će jednostrano raskinuti Ugovor i zatražiti naknadu štete koju je pretrpio zbog raskida Ugovora.</w:t>
      </w:r>
      <w:r w:rsidRPr="008F6A1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B02DBDF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14:paraId="17B9DC2C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Stručna osoba NARUČITELJA zadužena za praćenje realizacije ovog ugovora je Ivana Miličević.</w:t>
      </w:r>
    </w:p>
    <w:p w14:paraId="50403583" w14:textId="77777777" w:rsidR="008F6A1C" w:rsidRPr="008F6A1C" w:rsidRDefault="008F6A1C" w:rsidP="008F6A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4A51BEE7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3D15755E" w14:textId="77777777" w:rsidR="008F6A1C" w:rsidRPr="008F6A1C" w:rsidRDefault="008F6A1C" w:rsidP="008F6A1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IZVRŠITELJ se obvezuje da će uslugu koja je predmet ovoga ugovora izvršiti savjesno, stručno i kvalitetno, u skladu s odredbama Zakona o prostornom uređenju, odredbama Zakona o zaštiti okoliša, odredbama Uredbe o strateškoj procjeni utjecaja strategije, plana i programa na okoliš te drugim propisima i pravilima struke.  </w:t>
      </w:r>
    </w:p>
    <w:p w14:paraId="7B445BA1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IZVRŠITELJ se obvezuje NARUČITELJU isporučiti cjelovitu i stručno utemeljenu Stratešku studiju u 4 (četiri) istovjetna primjerka, uvezana u mapu formata A4 i 4 (četiri) primjerka na CD mediju u pdf  formatu. </w:t>
      </w:r>
    </w:p>
    <w:p w14:paraId="087C3072" w14:textId="77777777" w:rsidR="008F6A1C" w:rsidRPr="008F6A1C" w:rsidRDefault="008F6A1C" w:rsidP="008F6A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Ako NARUČITELJ utvrdi nedostatke u pogledu kvalitete, količine ili cijene usluge, dužan je o tome obavijestiti IZVRŠITELJA koji će odmah ukloniti utvrđene nedostatke o vlastitom trošku.</w:t>
      </w:r>
    </w:p>
    <w:p w14:paraId="1F5B29C2" w14:textId="77777777" w:rsidR="008F6A1C" w:rsidRPr="008F6A1C" w:rsidRDefault="008F6A1C" w:rsidP="008F6A1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IZVRŠITELJ će u tijeku izrade izmjena i dopuna Plana na svoj trošak isti uskladiti sa zakonskim i podzakonskim propisima donesenim u tijeku njihove izrade.</w:t>
      </w:r>
    </w:p>
    <w:p w14:paraId="075DAEA1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12.</w:t>
      </w:r>
    </w:p>
    <w:p w14:paraId="3000FDFA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311C2F18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13.</w:t>
      </w:r>
    </w:p>
    <w:p w14:paraId="21478C4E" w14:textId="77777777" w:rsidR="008F6A1C" w:rsidRPr="008F6A1C" w:rsidRDefault="008F6A1C" w:rsidP="008F6A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Ovaj ugovor načinjen je u 4 (četiri) istovjetna primjerka, od kojih 2 (dva) primjerka pripadaju NARUČITELJU, a 2 (dva) primjerka IZVRŠITELJU usluge.</w:t>
      </w:r>
    </w:p>
    <w:p w14:paraId="50DE44FB" w14:textId="77777777" w:rsidR="008F6A1C" w:rsidRPr="008F6A1C" w:rsidRDefault="008F6A1C" w:rsidP="008F6A1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Članak 14.</w:t>
      </w:r>
    </w:p>
    <w:p w14:paraId="7A09374F" w14:textId="77777777" w:rsidR="008F6A1C" w:rsidRPr="008F6A1C" w:rsidRDefault="008F6A1C" w:rsidP="008F6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Ugovorne strane potpisom preuzimaju prava i obveze iz ovoga ugovora.</w:t>
      </w:r>
    </w:p>
    <w:p w14:paraId="4E9BC1A4" w14:textId="77777777" w:rsidR="008F6A1C" w:rsidRPr="008F6A1C" w:rsidRDefault="008F6A1C" w:rsidP="008F6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6098CE" w14:textId="77777777" w:rsidR="008F6A1C" w:rsidRPr="008F6A1C" w:rsidRDefault="008F6A1C" w:rsidP="008F6A1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 Osijeku _______________2024.</w:t>
      </w:r>
    </w:p>
    <w:p w14:paraId="3CD2E3B6" w14:textId="77777777" w:rsidR="008F6A1C" w:rsidRPr="008F6A1C" w:rsidRDefault="008F6A1C" w:rsidP="008F6A1C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2"/>
        <w:gridCol w:w="4540"/>
      </w:tblGrid>
      <w:tr w:rsidR="008F6A1C" w:rsidRPr="008F6A1C" w14:paraId="1257E3E8" w14:textId="77777777" w:rsidTr="008F6A1C">
        <w:tc>
          <w:tcPr>
            <w:tcW w:w="4620" w:type="dxa"/>
            <w:hideMark/>
          </w:tcPr>
          <w:p w14:paraId="0176A4E6" w14:textId="77777777" w:rsidR="008F6A1C" w:rsidRPr="008F6A1C" w:rsidRDefault="008F6A1C" w:rsidP="008F6A1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  <w:t>ZA IZVRŠITELJA:</w:t>
            </w:r>
          </w:p>
        </w:tc>
        <w:tc>
          <w:tcPr>
            <w:tcW w:w="4622" w:type="dxa"/>
            <w:hideMark/>
          </w:tcPr>
          <w:p w14:paraId="3FA0AE9F" w14:textId="77777777" w:rsidR="008F6A1C" w:rsidRPr="008F6A1C" w:rsidRDefault="008F6A1C" w:rsidP="008F6A1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  <w:t>ZA NARUČITELJA:</w:t>
            </w:r>
          </w:p>
        </w:tc>
      </w:tr>
      <w:tr w:rsidR="008F6A1C" w:rsidRPr="008F6A1C" w14:paraId="20E987B1" w14:textId="77777777" w:rsidTr="008F6A1C">
        <w:tc>
          <w:tcPr>
            <w:tcW w:w="4620" w:type="dxa"/>
            <w:hideMark/>
          </w:tcPr>
          <w:p w14:paraId="50CEE790" w14:textId="77777777" w:rsidR="008F6A1C" w:rsidRPr="008F6A1C" w:rsidRDefault="008F6A1C" w:rsidP="008F6A1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  <w:t>_____________</w:t>
            </w:r>
          </w:p>
        </w:tc>
        <w:tc>
          <w:tcPr>
            <w:tcW w:w="4622" w:type="dxa"/>
            <w:hideMark/>
          </w:tcPr>
          <w:p w14:paraId="2C966691" w14:textId="77777777" w:rsidR="008F6A1C" w:rsidRPr="008F6A1C" w:rsidRDefault="008F6A1C" w:rsidP="008F6A1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  <w:t>GRADONAČELNIK</w:t>
            </w:r>
          </w:p>
        </w:tc>
      </w:tr>
      <w:tr w:rsidR="008F6A1C" w:rsidRPr="008F6A1C" w14:paraId="07C85F97" w14:textId="77777777" w:rsidTr="008F6A1C">
        <w:tc>
          <w:tcPr>
            <w:tcW w:w="4620" w:type="dxa"/>
            <w:hideMark/>
          </w:tcPr>
          <w:p w14:paraId="3A0761ED" w14:textId="77777777" w:rsidR="008F6A1C" w:rsidRPr="008F6A1C" w:rsidRDefault="008F6A1C" w:rsidP="008F6A1C">
            <w:pPr>
              <w:spacing w:after="200" w:line="240" w:lineRule="auto"/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  <w:t xml:space="preserve">                     ________________</w:t>
            </w:r>
          </w:p>
        </w:tc>
        <w:tc>
          <w:tcPr>
            <w:tcW w:w="4622" w:type="dxa"/>
            <w:hideMark/>
          </w:tcPr>
          <w:p w14:paraId="484485A8" w14:textId="77777777" w:rsidR="008F6A1C" w:rsidRPr="008F6A1C" w:rsidRDefault="008F6A1C" w:rsidP="008F6A1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</w:pPr>
            <w:r w:rsidRPr="008F6A1C">
              <w:rPr>
                <w:rFonts w:ascii="Times New Roman" w:eastAsia="Times New Roman" w:hAnsi="Times New Roman" w:cs="Tahoma"/>
                <w:kern w:val="2"/>
                <w:sz w:val="24"/>
                <w:szCs w:val="20"/>
                <w14:ligatures w14:val="standardContextual"/>
              </w:rPr>
              <w:t>Ivan Radić, mag. oec.</w:t>
            </w:r>
          </w:p>
        </w:tc>
      </w:tr>
    </w:tbl>
    <w:p w14:paraId="2D07EA5D" w14:textId="77777777" w:rsidR="008F6A1C" w:rsidRPr="008F6A1C" w:rsidRDefault="008F6A1C" w:rsidP="008F6A1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3B6C8B4" w14:textId="0F62AA12" w:rsidR="008F6A1C" w:rsidRPr="008F6A1C" w:rsidRDefault="008F6A1C" w:rsidP="008F6A1C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8F6A1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KLASA:406-09/24-01/</w:t>
      </w:r>
      <w:r w:rsidR="008F56B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86</w:t>
      </w:r>
    </w:p>
    <w:p w14:paraId="363E6FD7" w14:textId="77777777" w:rsidR="008F6A1C" w:rsidRPr="008F6A1C" w:rsidRDefault="008F6A1C" w:rsidP="008F6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A1C">
        <w:rPr>
          <w:rFonts w:ascii="Times New Roman" w:eastAsia="Times New Roman" w:hAnsi="Times New Roman" w:cs="Times New Roman"/>
          <w:sz w:val="24"/>
          <w:szCs w:val="24"/>
        </w:rPr>
        <w:t>URBROJ: 2158-1-16/3-24-</w:t>
      </w:r>
      <w:r w:rsidRPr="008F6A1C">
        <w:rPr>
          <w:rFonts w:ascii="Times New Roman" w:eastAsia="Times New Roman" w:hAnsi="Times New Roman" w:cs="Times New Roman"/>
          <w:sz w:val="24"/>
          <w:szCs w:val="24"/>
        </w:rPr>
        <w:softHyphen/>
        <w:t>__</w:t>
      </w:r>
    </w:p>
    <w:p w14:paraId="12DAAC94" w14:textId="3DC2C177" w:rsidR="003F3F75" w:rsidRPr="008F6A1C" w:rsidRDefault="003F3F75" w:rsidP="008F6A1C"/>
    <w:sectPr w:rsidR="003F3F75" w:rsidRPr="008F6A1C" w:rsidSect="00C16586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027981"/>
    <w:multiLevelType w:val="hybridMultilevel"/>
    <w:tmpl w:val="1D70DD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20885E">
      <w:start w:val="1"/>
      <w:numFmt w:val="upperRoman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943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3C"/>
    <w:rsid w:val="001201B3"/>
    <w:rsid w:val="00172ABE"/>
    <w:rsid w:val="0027643C"/>
    <w:rsid w:val="00291216"/>
    <w:rsid w:val="002F16F6"/>
    <w:rsid w:val="003B7FA9"/>
    <w:rsid w:val="003F3F75"/>
    <w:rsid w:val="006A2B6A"/>
    <w:rsid w:val="00850417"/>
    <w:rsid w:val="008B6A55"/>
    <w:rsid w:val="008F56B8"/>
    <w:rsid w:val="008F6A1C"/>
    <w:rsid w:val="00982851"/>
    <w:rsid w:val="00A366F2"/>
    <w:rsid w:val="00D0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46AD"/>
  <w15:chartTrackingRefBased/>
  <w15:docId w15:val="{F0F0A729-B3D2-4968-A885-C3CE08A2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1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EF999-7938-466A-8480-D1518CE19A2E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DEBD411-3590-4B36-8A90-12EBFEF85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654676-43F6-4411-9417-2FFC47FA1C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Vjekoslav Bagarić</cp:lastModifiedBy>
  <cp:revision>12</cp:revision>
  <dcterms:created xsi:type="dcterms:W3CDTF">2021-05-11T11:13:00Z</dcterms:created>
  <dcterms:modified xsi:type="dcterms:W3CDTF">2024-09-24T08:26:00Z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3001600</vt:r8>
  </property>
  <property fmtid="{D5CDD505-2E9C-101B-9397-08002B2CF9AE}" pid="4" name="MediaServiceImageTags">
    <vt:lpwstr/>
  </property>
</Properties>
</file>