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6813" w14:textId="77777777" w:rsidR="00D7533F" w:rsidRPr="00A23ECE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1B756814" w14:textId="7AE2C332" w:rsidR="00D7533F" w:rsidRPr="00C569B3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9B3">
        <w:rPr>
          <w:rFonts w:ascii="Times New Roman" w:hAnsi="Times New Roman" w:cs="Times New Roman"/>
          <w:b/>
          <w:sz w:val="24"/>
          <w:szCs w:val="24"/>
        </w:rPr>
        <w:t xml:space="preserve">Predmet nabave je usluga </w:t>
      </w:r>
      <w:r w:rsidR="00C27CCA" w:rsidRPr="00C569B3">
        <w:rPr>
          <w:rFonts w:ascii="Times New Roman" w:hAnsi="Times New Roman" w:cs="Times New Roman"/>
          <w:b/>
          <w:sz w:val="24"/>
          <w:szCs w:val="24"/>
        </w:rPr>
        <w:t>promidžbe i vidljivosti</w:t>
      </w:r>
      <w:r w:rsidRPr="00C56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F5" w:rsidRPr="00C569B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11738A" w:rsidRPr="00C569B3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r w:rsidRPr="00C569B3">
        <w:rPr>
          <w:rFonts w:ascii="Times New Roman" w:hAnsi="Times New Roman" w:cs="Times New Roman"/>
          <w:b/>
          <w:sz w:val="24"/>
          <w:szCs w:val="24"/>
        </w:rPr>
        <w:t>„</w:t>
      </w:r>
      <w:r w:rsidR="00CA684D">
        <w:rPr>
          <w:rFonts w:ascii="Times New Roman" w:hAnsi="Times New Roman" w:cs="Times New Roman"/>
          <w:b/>
          <w:sz w:val="24"/>
          <w:szCs w:val="24"/>
        </w:rPr>
        <w:t>Biciklističke staze Grada Osijeka 2021.-2027.</w:t>
      </w:r>
      <w:r w:rsidRPr="00C569B3">
        <w:rPr>
          <w:rFonts w:ascii="Times New Roman" w:hAnsi="Times New Roman" w:cs="Times New Roman"/>
          <w:b/>
          <w:sz w:val="24"/>
          <w:szCs w:val="24"/>
        </w:rPr>
        <w:t>“.</w:t>
      </w:r>
    </w:p>
    <w:p w14:paraId="1B756815" w14:textId="3C4AE939" w:rsidR="00D7533F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Usluga</w:t>
      </w:r>
      <w:r w:rsidR="00C27CCA" w:rsidRPr="00A23ECE">
        <w:rPr>
          <w:rFonts w:ascii="Times New Roman" w:hAnsi="Times New Roman" w:cs="Times New Roman"/>
          <w:sz w:val="24"/>
          <w:szCs w:val="24"/>
        </w:rPr>
        <w:t xml:space="preserve"> promidžbe i vidljivosti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obuhvaća oblikovanje i izrad</w:t>
      </w:r>
      <w:r w:rsidR="00BB43D1">
        <w:rPr>
          <w:rFonts w:ascii="Times New Roman" w:hAnsi="Times New Roman" w:cs="Times New Roman"/>
          <w:sz w:val="24"/>
          <w:szCs w:val="24"/>
        </w:rPr>
        <w:t>u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promotivno informativnih sadržaja, što obuhvaća potrebne promidžbene aktivnosti sukladno </w:t>
      </w:r>
      <w:r w:rsidR="003509AD" w:rsidRPr="003509AD">
        <w:rPr>
          <w:rFonts w:ascii="Times New Roman" w:hAnsi="Times New Roman" w:cs="Times New Roman"/>
          <w:sz w:val="24"/>
          <w:szCs w:val="24"/>
        </w:rPr>
        <w:t>Komunikacija, informiranje i vidljivost EU projekata u razdoblju 2021.-2027.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</w:t>
      </w:r>
      <w:r w:rsidR="0031667E">
        <w:rPr>
          <w:rFonts w:ascii="Times New Roman" w:hAnsi="Times New Roman" w:cs="Times New Roman"/>
          <w:sz w:val="24"/>
          <w:szCs w:val="24"/>
        </w:rPr>
        <w:t xml:space="preserve">Razdoblje provedbe projekta </w:t>
      </w:r>
      <w:r w:rsidR="003509AD">
        <w:rPr>
          <w:rFonts w:ascii="Times New Roman" w:hAnsi="Times New Roman" w:cs="Times New Roman"/>
          <w:sz w:val="24"/>
          <w:szCs w:val="24"/>
        </w:rPr>
        <w:t>Biciklističke staze Grada Osijeka 2021.-2027.</w:t>
      </w:r>
      <w:r w:rsidR="0031667E">
        <w:rPr>
          <w:rFonts w:ascii="Times New Roman" w:hAnsi="Times New Roman" w:cs="Times New Roman"/>
          <w:sz w:val="24"/>
          <w:szCs w:val="24"/>
        </w:rPr>
        <w:t xml:space="preserve"> </w:t>
      </w:r>
      <w:r w:rsidR="00184E87" w:rsidRPr="00184E87">
        <w:rPr>
          <w:rFonts w:ascii="Times New Roman" w:hAnsi="Times New Roman" w:cs="Times New Roman"/>
          <w:sz w:val="24"/>
          <w:szCs w:val="24"/>
        </w:rPr>
        <w:t>IP.2.1.03.0006</w:t>
      </w:r>
      <w:r w:rsidR="00184E87">
        <w:rPr>
          <w:rFonts w:ascii="Times New Roman" w:hAnsi="Times New Roman" w:cs="Times New Roman"/>
          <w:sz w:val="24"/>
          <w:szCs w:val="24"/>
        </w:rPr>
        <w:t xml:space="preserve"> </w:t>
      </w:r>
      <w:r w:rsidR="0031667E">
        <w:rPr>
          <w:rFonts w:ascii="Times New Roman" w:hAnsi="Times New Roman" w:cs="Times New Roman"/>
          <w:sz w:val="24"/>
          <w:szCs w:val="24"/>
        </w:rPr>
        <w:t xml:space="preserve">je </w:t>
      </w:r>
      <w:r w:rsidR="0031667E" w:rsidRPr="001A0B94">
        <w:rPr>
          <w:rFonts w:ascii="Times New Roman" w:hAnsi="Times New Roman" w:cs="Times New Roman"/>
          <w:sz w:val="24"/>
          <w:szCs w:val="24"/>
        </w:rPr>
        <w:t xml:space="preserve">do </w:t>
      </w:r>
      <w:r w:rsidR="00184E87">
        <w:rPr>
          <w:rFonts w:ascii="Times New Roman" w:hAnsi="Times New Roman" w:cs="Times New Roman"/>
          <w:sz w:val="24"/>
          <w:szCs w:val="24"/>
        </w:rPr>
        <w:t>3. veljače 2026</w:t>
      </w:r>
      <w:r w:rsidR="00C325BE" w:rsidRPr="001A0B94">
        <w:rPr>
          <w:rFonts w:ascii="Times New Roman" w:hAnsi="Times New Roman" w:cs="Times New Roman"/>
          <w:sz w:val="24"/>
          <w:szCs w:val="24"/>
        </w:rPr>
        <w:t>.</w:t>
      </w:r>
      <w:r w:rsidR="0031667E" w:rsidRPr="001A0B94">
        <w:rPr>
          <w:rFonts w:ascii="Times New Roman" w:hAnsi="Times New Roman" w:cs="Times New Roman"/>
          <w:sz w:val="24"/>
          <w:szCs w:val="24"/>
        </w:rPr>
        <w:t xml:space="preserve"> godine.</w:t>
      </w:r>
      <w:r w:rsidR="00C21DB8">
        <w:rPr>
          <w:rFonts w:ascii="Times New Roman" w:hAnsi="Times New Roman" w:cs="Times New Roman"/>
          <w:sz w:val="24"/>
          <w:szCs w:val="24"/>
        </w:rPr>
        <w:t xml:space="preserve"> </w:t>
      </w:r>
      <w:r w:rsidR="004F2839" w:rsidRPr="004F2839">
        <w:rPr>
          <w:rFonts w:ascii="Times New Roman" w:hAnsi="Times New Roman" w:cs="Times New Roman"/>
          <w:sz w:val="24"/>
          <w:szCs w:val="24"/>
        </w:rPr>
        <w:t>Projekt Biciklističke staze Grada Osijeka 2021.-2027. financi</w:t>
      </w:r>
      <w:r w:rsidR="004F2839">
        <w:rPr>
          <w:rFonts w:ascii="Times New Roman" w:hAnsi="Times New Roman" w:cs="Times New Roman"/>
          <w:sz w:val="24"/>
          <w:szCs w:val="24"/>
        </w:rPr>
        <w:t>ra</w:t>
      </w:r>
      <w:r w:rsidR="004F2839" w:rsidRPr="004F2839">
        <w:rPr>
          <w:rFonts w:ascii="Times New Roman" w:hAnsi="Times New Roman" w:cs="Times New Roman"/>
          <w:sz w:val="24"/>
          <w:szCs w:val="24"/>
        </w:rPr>
        <w:t xml:space="preserve"> se iz programa Integrirani teritorijalni program 2021.-2027.</w:t>
      </w:r>
    </w:p>
    <w:p w14:paraId="68A6BB3B" w14:textId="48D6BF07" w:rsidR="00AF418B" w:rsidRDefault="00AF418B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F418B">
        <w:rPr>
          <w:rFonts w:ascii="Times New Roman" w:hAnsi="Times New Roman" w:cs="Times New Roman"/>
          <w:sz w:val="24"/>
          <w:szCs w:val="24"/>
        </w:rPr>
        <w:t>Rok isporuke</w:t>
      </w:r>
      <w:r>
        <w:rPr>
          <w:rFonts w:ascii="Times New Roman" w:hAnsi="Times New Roman" w:cs="Times New Roman"/>
          <w:sz w:val="24"/>
          <w:szCs w:val="24"/>
        </w:rPr>
        <w:t>: za vrijeme trajanja Ugovora o dodjeli bespovratnih sredstava – do 3. veljače 2026. godine.</w:t>
      </w:r>
    </w:p>
    <w:p w14:paraId="403FD538" w14:textId="77777777" w:rsidR="003E78FD" w:rsidRPr="003E78FD" w:rsidRDefault="003E78FD" w:rsidP="003E78FD">
      <w:pPr>
        <w:jc w:val="both"/>
        <w:rPr>
          <w:rFonts w:ascii="Times New Roman" w:hAnsi="Times New Roman" w:cs="Times New Roman"/>
          <w:sz w:val="24"/>
          <w:szCs w:val="24"/>
        </w:rPr>
      </w:pPr>
      <w:r w:rsidRPr="003E78FD">
        <w:rPr>
          <w:rFonts w:ascii="Times New Roman" w:hAnsi="Times New Roman" w:cs="Times New Roman"/>
          <w:sz w:val="24"/>
          <w:szCs w:val="24"/>
        </w:rPr>
        <w:t xml:space="preserve">Ova aktivnost obuhvaća razne oblike promidžbe i vidljivosti projekta.  Aktivnosti uključuju: </w:t>
      </w:r>
    </w:p>
    <w:p w14:paraId="6BE3A4BA" w14:textId="77777777" w:rsidR="003E78FD" w:rsidRPr="003E78FD" w:rsidRDefault="003E78FD" w:rsidP="003E78FD">
      <w:pPr>
        <w:jc w:val="both"/>
        <w:rPr>
          <w:rFonts w:ascii="Times New Roman" w:hAnsi="Times New Roman" w:cs="Times New Roman"/>
          <w:sz w:val="24"/>
          <w:szCs w:val="24"/>
        </w:rPr>
      </w:pPr>
      <w:r w:rsidRPr="003E78FD">
        <w:rPr>
          <w:rFonts w:ascii="Times New Roman" w:hAnsi="Times New Roman" w:cs="Times New Roman"/>
          <w:sz w:val="24"/>
          <w:szCs w:val="24"/>
        </w:rPr>
        <w:t>1.    Izrada vizualnog identiteta projekta</w:t>
      </w:r>
    </w:p>
    <w:p w14:paraId="1733562E" w14:textId="38AB2ACD" w:rsidR="003E78FD" w:rsidRPr="003E78FD" w:rsidRDefault="003E78FD" w:rsidP="003E78FD">
      <w:pPr>
        <w:jc w:val="both"/>
        <w:rPr>
          <w:rFonts w:ascii="Times New Roman" w:hAnsi="Times New Roman" w:cs="Times New Roman"/>
          <w:sz w:val="24"/>
          <w:szCs w:val="24"/>
        </w:rPr>
      </w:pPr>
      <w:r w:rsidRPr="003E78FD">
        <w:rPr>
          <w:rFonts w:ascii="Times New Roman" w:hAnsi="Times New Roman" w:cs="Times New Roman"/>
          <w:sz w:val="24"/>
          <w:szCs w:val="24"/>
        </w:rPr>
        <w:t xml:space="preserve">2.    Izrada promotivnih materijala (trajne ploča, privremene informacijska ploča, rolo </w:t>
      </w:r>
      <w:proofErr w:type="spellStart"/>
      <w:r w:rsidRPr="003E78FD">
        <w:rPr>
          <w:rFonts w:ascii="Times New Roman" w:hAnsi="Times New Roman" w:cs="Times New Roman"/>
          <w:sz w:val="24"/>
          <w:szCs w:val="24"/>
        </w:rPr>
        <w:t>baner</w:t>
      </w:r>
      <w:proofErr w:type="spellEnd"/>
      <w:r w:rsidRPr="003E78FD">
        <w:rPr>
          <w:rFonts w:ascii="Times New Roman" w:hAnsi="Times New Roman" w:cs="Times New Roman"/>
          <w:sz w:val="24"/>
          <w:szCs w:val="24"/>
        </w:rPr>
        <w:t xml:space="preserve">, </w:t>
      </w:r>
      <w:r w:rsidR="00C50E67">
        <w:rPr>
          <w:rFonts w:ascii="Times New Roman" w:hAnsi="Times New Roman" w:cs="Times New Roman"/>
          <w:sz w:val="24"/>
          <w:szCs w:val="24"/>
        </w:rPr>
        <w:t xml:space="preserve">projektni letak, </w:t>
      </w:r>
      <w:r w:rsidRPr="003E78FD">
        <w:rPr>
          <w:rFonts w:ascii="Times New Roman" w:hAnsi="Times New Roman" w:cs="Times New Roman"/>
          <w:sz w:val="24"/>
          <w:szCs w:val="24"/>
        </w:rPr>
        <w:t xml:space="preserve">promotivne majice, promotivne kape šilterice, promotivni kišobrani, promotivna svijetla za bicikle, promotivni USB </w:t>
      </w:r>
      <w:proofErr w:type="spellStart"/>
      <w:r w:rsidRPr="003E78FD">
        <w:rPr>
          <w:rFonts w:ascii="Times New Roman" w:hAnsi="Times New Roman" w:cs="Times New Roman"/>
          <w:sz w:val="24"/>
          <w:szCs w:val="24"/>
        </w:rPr>
        <w:t>stick</w:t>
      </w:r>
      <w:proofErr w:type="spellEnd"/>
      <w:r w:rsidR="00C50E67">
        <w:rPr>
          <w:rFonts w:ascii="Times New Roman" w:hAnsi="Times New Roman" w:cs="Times New Roman"/>
          <w:sz w:val="24"/>
          <w:szCs w:val="24"/>
        </w:rPr>
        <w:t>, i</w:t>
      </w:r>
      <w:r w:rsidR="00C50E67" w:rsidRPr="00C50E67">
        <w:rPr>
          <w:rFonts w:ascii="Times New Roman" w:hAnsi="Times New Roman" w:cs="Times New Roman"/>
          <w:sz w:val="24"/>
          <w:szCs w:val="24"/>
        </w:rPr>
        <w:t>zrada digitalne karte biciklističkih staza u gradu Osijeku s QR kodom</w:t>
      </w:r>
      <w:r w:rsidR="00C50E67">
        <w:rPr>
          <w:rFonts w:ascii="Times New Roman" w:hAnsi="Times New Roman" w:cs="Times New Roman"/>
          <w:sz w:val="24"/>
          <w:szCs w:val="24"/>
        </w:rPr>
        <w:t>,</w:t>
      </w:r>
      <w:r w:rsidR="00C50E67" w:rsidRPr="00C50E67">
        <w:t xml:space="preserve"> </w:t>
      </w:r>
      <w:r w:rsidR="00C50E67">
        <w:rPr>
          <w:rFonts w:ascii="Times New Roman" w:hAnsi="Times New Roman" w:cs="Times New Roman"/>
          <w:sz w:val="24"/>
          <w:szCs w:val="24"/>
        </w:rPr>
        <w:t>n</w:t>
      </w:r>
      <w:r w:rsidR="00C50E67" w:rsidRPr="00C50E67">
        <w:rPr>
          <w:rFonts w:ascii="Times New Roman" w:hAnsi="Times New Roman" w:cs="Times New Roman"/>
          <w:sz w:val="24"/>
          <w:szCs w:val="24"/>
        </w:rPr>
        <w:t>aljepnica s QR kodom</w:t>
      </w:r>
      <w:r w:rsidRPr="003E78F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DED4A78" w14:textId="5B6AD9BF" w:rsidR="003D4330" w:rsidRDefault="003E78FD" w:rsidP="003E78FD">
      <w:pPr>
        <w:jc w:val="both"/>
        <w:rPr>
          <w:rFonts w:ascii="Times New Roman" w:hAnsi="Times New Roman" w:cs="Times New Roman"/>
          <w:sz w:val="24"/>
          <w:szCs w:val="24"/>
        </w:rPr>
      </w:pPr>
      <w:r w:rsidRPr="003E78FD">
        <w:rPr>
          <w:rFonts w:ascii="Times New Roman" w:hAnsi="Times New Roman" w:cs="Times New Roman"/>
          <w:sz w:val="24"/>
          <w:szCs w:val="24"/>
        </w:rPr>
        <w:t>3.    Informativno-promotivna medijska kampanja (Oglašavanje u medijima - PR članci u tiskanim i internetskim izdanjima nacionalnih dnevnih listova); Oglašavanje na društvenim mrežama – Facebook i Instagram</w:t>
      </w:r>
      <w:r w:rsidR="004F2149">
        <w:rPr>
          <w:rFonts w:ascii="Times New Roman" w:hAnsi="Times New Roman" w:cs="Times New Roman"/>
          <w:sz w:val="24"/>
          <w:szCs w:val="24"/>
        </w:rPr>
        <w:t xml:space="preserve">, organizacija </w:t>
      </w:r>
      <w:r w:rsidRPr="003E78FD">
        <w:rPr>
          <w:rFonts w:ascii="Times New Roman" w:hAnsi="Times New Roman" w:cs="Times New Roman"/>
          <w:sz w:val="24"/>
          <w:szCs w:val="24"/>
        </w:rPr>
        <w:t>javnih događanja (početna i završna konferencija projekta)</w:t>
      </w:r>
      <w:r w:rsidR="004F2149">
        <w:rPr>
          <w:rFonts w:ascii="Times New Roman" w:hAnsi="Times New Roman" w:cs="Times New Roman"/>
          <w:sz w:val="24"/>
          <w:szCs w:val="24"/>
        </w:rPr>
        <w:t>).</w:t>
      </w:r>
    </w:p>
    <w:p w14:paraId="1B756816" w14:textId="48F30400" w:rsidR="00D45844" w:rsidRPr="00A23ECE" w:rsidRDefault="00D45844" w:rsidP="003E78FD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Detaljan opis obveza Izvršitelja</w:t>
      </w:r>
    </w:p>
    <w:p w14:paraId="2C28D0AA" w14:textId="77777777" w:rsidR="00A91993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</w:p>
    <w:p w14:paraId="1B756817" w14:textId="26836304" w:rsidR="00D45844" w:rsidRPr="002C3483" w:rsidRDefault="00CF2A76" w:rsidP="005B1CA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C3483">
          <w:rPr>
            <w:rStyle w:val="Hiperveza"/>
            <w:rFonts w:ascii="Times New Roman" w:hAnsi="Times New Roman" w:cs="Times New Roman"/>
            <w:sz w:val="24"/>
            <w:szCs w:val="24"/>
          </w:rPr>
          <w:t>https://eufondovi.gov.hr/komunikacija-informiranje-i-vidljivost-eu-projekata-u-razdoblju-2021-2027/</w:t>
        </w:r>
      </w:hyperlink>
    </w:p>
    <w:p w14:paraId="1B756818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Svaka aktivnost i </w:t>
      </w:r>
      <w:proofErr w:type="spellStart"/>
      <w:r w:rsidRPr="00A23ECE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23ECE">
        <w:rPr>
          <w:rFonts w:ascii="Times New Roman" w:hAnsi="Times New Roman" w:cs="Times New Roman"/>
          <w:sz w:val="24"/>
          <w:szCs w:val="24"/>
        </w:rPr>
        <w:t xml:space="preserve"> koju će osmisliti ili izraditi odabrani ponuditelj mora biti odobrena od Naručitelja. Naručitelj će imati pravo promjene koncepta i odabrani ponuditelj će biti dužan nuditi nova rješenja dok ih Naručitelj ne prihvati.</w:t>
      </w:r>
    </w:p>
    <w:p w14:paraId="1B756819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1B75681A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1B75681B" w14:textId="42DDED36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Izvršitelj je u obvezi i odgovoran je za osmišljavanje i provođenje mjera Informiranja, komunikacije i vidljivosti projekta sukladno navedenom </w:t>
      </w:r>
      <w:r w:rsidR="00CF2A76" w:rsidRPr="00CF2A76">
        <w:rPr>
          <w:rFonts w:ascii="Times New Roman" w:hAnsi="Times New Roman" w:cs="Times New Roman"/>
          <w:sz w:val="24"/>
          <w:szCs w:val="24"/>
        </w:rPr>
        <w:t>Komunikacija, informiranje i vidljivost EU projekata u razdoblju 2021.-2027.</w:t>
      </w:r>
      <w:r w:rsidRPr="00A23ECE">
        <w:rPr>
          <w:rFonts w:ascii="Times New Roman" w:hAnsi="Times New Roman" w:cs="Times New Roman"/>
          <w:sz w:val="24"/>
          <w:szCs w:val="24"/>
        </w:rPr>
        <w:t xml:space="preserve"> i nadležnih ministarstava te je također obvezan </w:t>
      </w:r>
      <w:r w:rsidRPr="00A23ECE">
        <w:rPr>
          <w:rFonts w:ascii="Times New Roman" w:hAnsi="Times New Roman" w:cs="Times New Roman"/>
          <w:sz w:val="24"/>
          <w:szCs w:val="24"/>
        </w:rPr>
        <w:lastRenderedPageBreak/>
        <w:t>upozoriti Naručitelja te predložiti provođenje dodatnih potrebnih mjera koje nisu specificirane prethodno opisanim obvezama i aktivnostima ili ostalim zahtjevima iz projektnog  zadatka.</w:t>
      </w:r>
    </w:p>
    <w:p w14:paraId="3A262D93" w14:textId="3412F25D" w:rsidR="00D9782A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1B75681D" w14:textId="6E957521" w:rsidR="00D45844" w:rsidRPr="005D22F9" w:rsidRDefault="006A4520" w:rsidP="00E01092">
      <w:pPr>
        <w:pStyle w:val="Odlomakpopisa"/>
        <w:numPr>
          <w:ilvl w:val="0"/>
          <w:numId w:val="4"/>
        </w:numPr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VIZUALNI IDENTITET PROJEKTA </w:t>
      </w:r>
    </w:p>
    <w:p w14:paraId="341519D8" w14:textId="77777777" w:rsidR="009132AE" w:rsidRPr="00AC40F5" w:rsidRDefault="009132AE" w:rsidP="009132AE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0C78C" w14:textId="77777777" w:rsidR="006A4520" w:rsidRPr="006A4520" w:rsidRDefault="006A4520" w:rsidP="006A4520">
      <w:pPr>
        <w:pStyle w:val="Odlomakpopisa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4520">
        <w:rPr>
          <w:rFonts w:ascii="Times New Roman" w:hAnsi="Times New Roman" w:cs="Times New Roman"/>
          <w:sz w:val="24"/>
          <w:szCs w:val="24"/>
        </w:rPr>
        <w:t>Vizualni identitet projekta – idejno i izvedbeno rješenje vizualnog identiteta s uključenim aplikacijama na komunikacijske alate projekta. – 1 komplet</w:t>
      </w:r>
    </w:p>
    <w:p w14:paraId="1A57D888" w14:textId="7EFD8097" w:rsidR="00312356" w:rsidRPr="00312356" w:rsidRDefault="00312356" w:rsidP="009132AE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1B756831" w14:textId="5FCC3F67" w:rsidR="009B395C" w:rsidRPr="00E01092" w:rsidRDefault="009B395C" w:rsidP="00E01092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E0109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PROMOTIVNI MATERIJALI (UKLJUČUJUĆI I GRAFIČKO RJEŠENJE) </w:t>
      </w:r>
    </w:p>
    <w:p w14:paraId="1B756832" w14:textId="495BCBA9" w:rsidR="009B395C" w:rsidRPr="00A23ECE" w:rsidRDefault="009B395C" w:rsidP="00F301B6">
      <w:pPr>
        <w:autoSpaceDE w:val="0"/>
        <w:autoSpaceDN w:val="0"/>
        <w:adjustRightInd w:val="0"/>
        <w:spacing w:after="12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U skladu s </w:t>
      </w:r>
      <w:r w:rsidR="001C3F1D" w:rsidRPr="001C3F1D">
        <w:rPr>
          <w:rFonts w:ascii="Times New Roman" w:eastAsia="Times New Roman" w:hAnsi="Times New Roman" w:cs="Times New Roman"/>
          <w:sz w:val="24"/>
          <w:szCs w:val="24"/>
          <w:lang w:eastAsia="sl-SI"/>
        </w:rPr>
        <w:t>pravilima komunikacije, informiranja i vidljivosti EU projekata u razdoblju 2021.-2027.</w:t>
      </w: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, a koja uključuju vizualni i grafički dizajn ukupnih projektnih materijala uključujući izradu koncepta i kompletnog sadržaja, dizajn i grafička priprema, tisak, koordinacija dobavljača te nabava, koordinacija produkcije (</w:t>
      </w: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dotisak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logotipa u skladu s EU Uputama za korisnike), kontrola kvalitete i isporuka promotivnih materijala o svrsi i ciljevima projekta i ulozi EU u njegovom sufinanciranju. Sadržaj mora biti predstavljen na jasan i razumljiv način, prilagođen lokalnoj zajednici i medijima. Sadržaj mora biti izrađen stručno i na visokoj profesionalnoj razini te mora obuhvaćati sve relevantne projektne informacije i ulogu EU u projektu.</w:t>
      </w:r>
    </w:p>
    <w:p w14:paraId="1B756833" w14:textId="77777777" w:rsidR="009B395C" w:rsidRDefault="009B395C" w:rsidP="005B1CA2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Promotivni materijali koje je potrebno izraditi, količine i tehničke karakteristike:</w:t>
      </w:r>
    </w:p>
    <w:p w14:paraId="1B756834" w14:textId="77777777" w:rsidR="00A23ECE" w:rsidRPr="00A23ECE" w:rsidRDefault="00A23ECE" w:rsidP="005B1CA2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775A2ED7" w14:textId="537B858B" w:rsidR="00D3782A" w:rsidRPr="00CF5E52" w:rsidRDefault="00E01092" w:rsidP="00E01092">
      <w:pPr>
        <w:pStyle w:val="Odlomakpopisa"/>
        <w:numPr>
          <w:ilvl w:val="1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E01092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Trajna ploča</w:t>
      </w:r>
      <w:r w:rsidR="000A3452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</w:t>
      </w:r>
      <w:r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i postavljanje trajnih ploča (dimenzije min. 65</w:t>
      </w:r>
      <w:r w:rsidR="00D66DE2">
        <w:rPr>
          <w:rFonts w:ascii="Times New Roman" w:eastAsia="Times New Roman" w:hAnsi="Times New Roman" w:cs="Times New Roman"/>
          <w:sz w:val="24"/>
          <w:szCs w:val="24"/>
          <w:lang w:eastAsia="sl-SI"/>
        </w:rPr>
        <w:t>x</w:t>
      </w:r>
      <w:r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50 cm, materijal </w:t>
      </w:r>
      <w:proofErr w:type="spellStart"/>
      <w:r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>inox</w:t>
      </w:r>
      <w:proofErr w:type="spellEnd"/>
      <w:r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ili mesing; tehnika izrade: sitotisak UV bojama ili graviranje, te ispuna gravure bojom, zaštita boje pečenjem na visokoj temperaturi), odnosno sukladno pravilima komunikacije, informiranja i vidljivosti EU projekata u razdoblju 2021.-2027.</w:t>
      </w:r>
      <w:r w:rsidR="00CF5E5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- </w:t>
      </w:r>
      <w:r w:rsidR="001D525B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</w:t>
      </w:r>
      <w:r w:rsidR="00CF5E52" w:rsidRPr="00CF5E5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komada</w:t>
      </w:r>
    </w:p>
    <w:p w14:paraId="7ABA852A" w14:textId="6CFD676E" w:rsidR="0002356D" w:rsidRPr="00B634B6" w:rsidRDefault="0002356D" w:rsidP="000D2D55">
      <w:pPr>
        <w:pStyle w:val="Odlomakpopisa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Privremena informacijska ploča </w:t>
      </w:r>
      <w:r w:rsidR="0075735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- </w:t>
      </w:r>
      <w:r w:rsidR="00757357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Izrada i postavljanje </w:t>
      </w:r>
      <w:r w:rsidR="00757357">
        <w:rPr>
          <w:rFonts w:ascii="Times New Roman" w:eastAsia="Times New Roman" w:hAnsi="Times New Roman" w:cs="Times New Roman"/>
          <w:sz w:val="24"/>
          <w:szCs w:val="24"/>
          <w:lang w:eastAsia="sl-SI"/>
        </w:rPr>
        <w:t>privremenih informacijskih</w:t>
      </w:r>
      <w:r w:rsidR="00757357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ploča</w:t>
      </w:r>
      <w:r w:rsidR="00D66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r w:rsidR="00D66DE2" w:rsidRPr="00D66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dimenzije </w:t>
      </w:r>
      <w:r w:rsidR="00D66DE2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>65</w:t>
      </w:r>
      <w:r w:rsidR="00D66DE2">
        <w:rPr>
          <w:rFonts w:ascii="Times New Roman" w:eastAsia="Times New Roman" w:hAnsi="Times New Roman" w:cs="Times New Roman"/>
          <w:sz w:val="24"/>
          <w:szCs w:val="24"/>
          <w:lang w:eastAsia="sl-SI"/>
        </w:rPr>
        <w:t>x</w:t>
      </w:r>
      <w:r w:rsidR="00D66DE2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>50</w:t>
      </w:r>
      <w:r w:rsidR="00D66DE2" w:rsidRPr="00D66DE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cm, a sadržaj na njoj obavezno je jasno vidljiv, razumljiv i otisnut u boji</w:t>
      </w:r>
      <w:r w:rsidR="000D2D5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sukladno </w:t>
      </w:r>
      <w:r w:rsidR="000D2D55" w:rsidRPr="00E01092">
        <w:rPr>
          <w:rFonts w:ascii="Times New Roman" w:eastAsia="Times New Roman" w:hAnsi="Times New Roman" w:cs="Times New Roman"/>
          <w:sz w:val="24"/>
          <w:szCs w:val="24"/>
          <w:lang w:eastAsia="sl-SI"/>
        </w:rPr>
        <w:t>pravilima komunikacije, informiranja i vidljivosti EU projekata u razdoblju 2021.-2027.</w:t>
      </w:r>
      <w:r w:rsidR="00CF5E5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- </w:t>
      </w:r>
      <w:r w:rsidR="001D525B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</w:t>
      </w:r>
      <w:r w:rsidR="00CF5E52" w:rsidRPr="00CF5E5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komada</w:t>
      </w:r>
    </w:p>
    <w:p w14:paraId="164E57B1" w14:textId="2FEFEAF8" w:rsidR="00B634B6" w:rsidRPr="006B7639" w:rsidRDefault="00B634B6" w:rsidP="000D2D55">
      <w:pPr>
        <w:pStyle w:val="Odlomakpopisa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634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Rolo </w:t>
      </w:r>
      <w:proofErr w:type="spellStart"/>
      <w:r w:rsidRPr="00B634B6">
        <w:rPr>
          <w:rFonts w:ascii="Times New Roman" w:eastAsia="Times New Roman" w:hAnsi="Times New Roman" w:cs="Times New Roman"/>
          <w:sz w:val="24"/>
          <w:szCs w:val="24"/>
          <w:lang w:eastAsia="sl-SI"/>
        </w:rPr>
        <w:t>baner</w:t>
      </w:r>
      <w:proofErr w:type="spellEnd"/>
      <w:r w:rsidRPr="00B634B6">
        <w:t xml:space="preserve"> </w:t>
      </w:r>
      <w:r w:rsidRPr="00B634B6">
        <w:rPr>
          <w:rFonts w:ascii="Times New Roman" w:eastAsia="Times New Roman" w:hAnsi="Times New Roman" w:cs="Times New Roman"/>
          <w:sz w:val="24"/>
          <w:szCs w:val="24"/>
          <w:lang w:eastAsia="sl-SI"/>
        </w:rPr>
        <w:t>sa svim informacijama o Projektu na hrvatskom jeziku, visina: 200 cm, širina: 100 cm -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634B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 komada</w:t>
      </w:r>
    </w:p>
    <w:p w14:paraId="3A713421" w14:textId="0E7862FA" w:rsidR="006B7639" w:rsidRPr="00E33151" w:rsidRDefault="00E33151" w:rsidP="000D2D55">
      <w:pPr>
        <w:pStyle w:val="Odlomakpopisa"/>
        <w:numPr>
          <w:ilvl w:val="1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E33151">
        <w:rPr>
          <w:rFonts w:ascii="Times New Roman" w:eastAsia="Times New Roman" w:hAnsi="Times New Roman" w:cs="Times New Roman"/>
          <w:sz w:val="24"/>
          <w:szCs w:val="24"/>
          <w:lang w:eastAsia="sl-SI"/>
        </w:rPr>
        <w:t>Kabanica s kapuljačom od otpornog PVC-a s toplinski zavarenom završnom obradom. S kopčanjem na gumb i 2 prednja džepa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</w:t>
      </w:r>
      <w:r w:rsidRPr="00E3315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100 komada</w:t>
      </w:r>
    </w:p>
    <w:p w14:paraId="699939D6" w14:textId="58AD6C4B" w:rsidR="00334101" w:rsidRPr="00C84850" w:rsidRDefault="003D2036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Promotivne majice</w:t>
      </w:r>
      <w:r w:rsid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E860B6">
        <w:rPr>
          <w:rFonts w:ascii="Times New Roman" w:eastAsia="Times New Roman" w:hAnsi="Times New Roman" w:cs="Times New Roman"/>
          <w:sz w:val="24"/>
          <w:szCs w:val="24"/>
          <w:lang w:eastAsia="sl-SI"/>
        </w:rPr>
        <w:t>–</w:t>
      </w:r>
      <w:r w:rsidR="00BD5AF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 </w:t>
      </w:r>
      <w:r w:rsidR="00CE0991">
        <w:rPr>
          <w:rFonts w:ascii="Times New Roman" w:eastAsia="Times New Roman" w:hAnsi="Times New Roman" w:cs="Times New Roman"/>
          <w:sz w:val="24"/>
          <w:szCs w:val="24"/>
          <w:lang w:eastAsia="sl-SI"/>
        </w:rPr>
        <w:t>oznakama projekta sukladno izrađenom vizualnom identitetu projekta</w:t>
      </w:r>
      <w:r w:rsidR="00E860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7A4F9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te u skladu s pravilima vidljivosti EU projekta </w:t>
      </w:r>
      <w:r w:rsidR="00E860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– </w:t>
      </w:r>
      <w:r w:rsidR="00CE099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="00E860B6" w:rsidRPr="00C8485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00 komada</w:t>
      </w:r>
    </w:p>
    <w:p w14:paraId="79D59A62" w14:textId="5664CE89" w:rsidR="00C84850" w:rsidRPr="00D461CD" w:rsidRDefault="00D461CD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Promotivne kape šilterice</w:t>
      </w:r>
      <w:r w:rsid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-</w:t>
      </w:r>
      <w:r w:rsidR="001A3DE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 oznakama projekta sukladno izrađenom vizualnom identitetu projekta te u skladu s pravilima vidljivosti EU projekta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Pr="00C8485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00 komada</w:t>
      </w:r>
    </w:p>
    <w:p w14:paraId="5E702722" w14:textId="7327C270" w:rsidR="00D461CD" w:rsidRPr="00A65D2F" w:rsidRDefault="00D461CD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65D2F">
        <w:rPr>
          <w:rFonts w:ascii="Times New Roman" w:eastAsia="Times New Roman" w:hAnsi="Times New Roman" w:cs="Times New Roman"/>
          <w:sz w:val="24"/>
          <w:szCs w:val="24"/>
          <w:lang w:eastAsia="sl-SI"/>
        </w:rPr>
        <w:t>Promotivn</w:t>
      </w:r>
      <w:r w:rsidR="00A65D2F" w:rsidRPr="00A65D2F">
        <w:rPr>
          <w:rFonts w:ascii="Times New Roman" w:eastAsia="Times New Roman" w:hAnsi="Times New Roman" w:cs="Times New Roman"/>
          <w:sz w:val="24"/>
          <w:szCs w:val="24"/>
          <w:lang w:eastAsia="sl-SI"/>
        </w:rPr>
        <w:t>i kišobrani</w:t>
      </w:r>
      <w:r w:rsidR="00A65D2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- </w:t>
      </w:r>
      <w:r w:rsidR="00A65D2F" w:rsidRPr="00A65D2F">
        <w:rPr>
          <w:rFonts w:ascii="Times New Roman" w:eastAsia="Times New Roman" w:hAnsi="Times New Roman" w:cs="Times New Roman"/>
          <w:sz w:val="24"/>
          <w:szCs w:val="24"/>
          <w:lang w:eastAsia="sl-SI"/>
        </w:rPr>
        <w:t>s oznakama projekta sukladno izrađenom vizualnom identitetu projekta te u skladu s pravilima vidljivosti EU projekta</w:t>
      </w:r>
      <w:r w:rsidR="00A65D2F" w:rsidRPr="00A65D2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– 100 komada</w:t>
      </w:r>
    </w:p>
    <w:p w14:paraId="6255DFAE" w14:textId="11F2B994" w:rsidR="00A65D2F" w:rsidRPr="00A65D2F" w:rsidRDefault="00A65D2F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65D2F">
        <w:rPr>
          <w:rFonts w:ascii="Times New Roman" w:eastAsia="Times New Roman" w:hAnsi="Times New Roman" w:cs="Times New Roman"/>
          <w:sz w:val="24"/>
          <w:szCs w:val="24"/>
          <w:lang w:eastAsia="sl-SI"/>
        </w:rPr>
        <w:t>Promotivna svijetla za bicikle - s oznakama projekta sukladno izrađenom vizualnom identitetu projekta te u skladu s pravilima vidljivosti EU projekta –</w:t>
      </w:r>
      <w:r w:rsidRPr="00A65D2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100 komada</w:t>
      </w:r>
    </w:p>
    <w:p w14:paraId="75C8D4C3" w14:textId="56437DA8" w:rsidR="00A65D2F" w:rsidRPr="001A3993" w:rsidRDefault="001A3993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A3993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 xml:space="preserve">Promotivni USB </w:t>
      </w:r>
      <w:proofErr w:type="spellStart"/>
      <w:r w:rsidRPr="001A3993">
        <w:rPr>
          <w:rFonts w:ascii="Times New Roman" w:eastAsia="Times New Roman" w:hAnsi="Times New Roman" w:cs="Times New Roman"/>
          <w:sz w:val="24"/>
          <w:szCs w:val="24"/>
          <w:lang w:eastAsia="sl-SI"/>
        </w:rPr>
        <w:t>stick</w:t>
      </w:r>
      <w:proofErr w:type="spellEnd"/>
      <w:r w:rsidRPr="001A399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- s oznakama projekta sukladno izrađenom vizualnom identitetu projekta te u skladu s pravilima vidljivosti EU projekta – </w:t>
      </w:r>
      <w:r w:rsidRPr="001A3993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100 komada</w:t>
      </w:r>
    </w:p>
    <w:p w14:paraId="78822039" w14:textId="2C3D209F" w:rsidR="00C668B0" w:rsidRPr="00701308" w:rsidRDefault="00312356" w:rsidP="00E01092">
      <w:pPr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2356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digitalne karte biciklističkih staza u gradu Osijeku s QR kodom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</w:t>
      </w:r>
      <w:r w:rsidRPr="0031235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 komplet</w:t>
      </w:r>
    </w:p>
    <w:p w14:paraId="44F04ACC" w14:textId="07C58148" w:rsidR="00701308" w:rsidRDefault="00C50E67" w:rsidP="00C50E67">
      <w:pPr>
        <w:autoSpaceDE w:val="0"/>
        <w:autoSpaceDN w:val="0"/>
        <w:adjustRightInd w:val="0"/>
        <w:spacing w:after="120" w:line="24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2</w:t>
      </w:r>
      <w:r w:rsidR="00701308" w:rsidRPr="00600660">
        <w:rPr>
          <w:rFonts w:ascii="Times New Roman" w:eastAsia="Times New Roman" w:hAnsi="Times New Roman" w:cs="Times New Roman"/>
          <w:sz w:val="24"/>
          <w:szCs w:val="24"/>
          <w:lang w:eastAsia="sl-SI"/>
        </w:rPr>
        <w:t>.10. Naljepnica s QR kodom</w:t>
      </w:r>
      <w:r w:rsidR="005F092C" w:rsidRPr="0060066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792D3B" w:rsidRPr="0060066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– </w:t>
      </w:r>
      <w:r w:rsidR="00296806" w:rsidRPr="0029680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D4205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dimenzija </w:t>
      </w:r>
      <w:r w:rsidR="00F4518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15x15 cm, </w:t>
      </w:r>
      <w:r w:rsidR="00F4518C" w:rsidRPr="00600660">
        <w:rPr>
          <w:rFonts w:ascii="Times New Roman" w:eastAsia="Times New Roman" w:hAnsi="Times New Roman" w:cs="Times New Roman"/>
          <w:sz w:val="24"/>
          <w:szCs w:val="24"/>
          <w:lang w:eastAsia="sl-SI"/>
        </w:rPr>
        <w:t>otporna na klimatske uvjete</w:t>
      </w:r>
      <w:r w:rsidR="00F4518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r w:rsidR="00296806" w:rsidRPr="0029680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svako skeniranje preusmjerava posjetitelje na </w:t>
      </w:r>
      <w:r w:rsidR="0029680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digitalnu kartu biciklističkih staza </w:t>
      </w:r>
      <w:r w:rsidR="00D42054">
        <w:rPr>
          <w:rFonts w:ascii="Times New Roman" w:eastAsia="Times New Roman" w:hAnsi="Times New Roman" w:cs="Times New Roman"/>
          <w:sz w:val="24"/>
          <w:szCs w:val="24"/>
          <w:lang w:eastAsia="sl-SI"/>
        </w:rPr>
        <w:t>u gradu Osijeku</w:t>
      </w:r>
      <w:r w:rsidR="00F4518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D4205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– </w:t>
      </w:r>
      <w:r w:rsidR="00D42054" w:rsidRPr="00D42054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30 komada</w:t>
      </w:r>
    </w:p>
    <w:p w14:paraId="77241E59" w14:textId="77777777" w:rsidR="00E01092" w:rsidRDefault="00E01092" w:rsidP="00701308">
      <w:pPr>
        <w:autoSpaceDE w:val="0"/>
        <w:autoSpaceDN w:val="0"/>
        <w:adjustRightInd w:val="0"/>
        <w:spacing w:after="120" w:line="240" w:lineRule="auto"/>
        <w:ind w:left="36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14:paraId="6056DB40" w14:textId="4771AA6E" w:rsidR="00E01092" w:rsidRPr="00AC40F5" w:rsidRDefault="00953D7B" w:rsidP="00E010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01092" w:rsidRPr="00AC40F5">
        <w:rPr>
          <w:rFonts w:ascii="Times New Roman" w:hAnsi="Times New Roman" w:cs="Times New Roman"/>
          <w:b/>
          <w:sz w:val="24"/>
          <w:szCs w:val="24"/>
        </w:rPr>
        <w:t>.</w:t>
      </w:r>
      <w:r w:rsidR="00E01092" w:rsidRPr="00AC40F5">
        <w:rPr>
          <w:rFonts w:ascii="Times New Roman" w:hAnsi="Times New Roman" w:cs="Times New Roman"/>
          <w:b/>
          <w:sz w:val="24"/>
          <w:szCs w:val="24"/>
        </w:rPr>
        <w:tab/>
      </w:r>
      <w:r w:rsidR="00C50E67" w:rsidRPr="00C50E67">
        <w:rPr>
          <w:rFonts w:ascii="Times New Roman" w:hAnsi="Times New Roman" w:cs="Times New Roman"/>
          <w:b/>
          <w:sz w:val="24"/>
          <w:szCs w:val="24"/>
        </w:rPr>
        <w:t>INFORMATIVNO-PROMOTIVNA MEDIJSKA KAMPANJA</w:t>
      </w:r>
    </w:p>
    <w:p w14:paraId="285183B9" w14:textId="2AE6CD9F" w:rsidR="00953D7B" w:rsidRDefault="008A17D8" w:rsidP="00E010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1092" w:rsidRPr="00F301B6">
        <w:rPr>
          <w:rFonts w:ascii="Times New Roman" w:hAnsi="Times New Roman" w:cs="Times New Roman"/>
          <w:sz w:val="24"/>
          <w:szCs w:val="24"/>
        </w:rPr>
        <w:t xml:space="preserve">.1. </w:t>
      </w:r>
      <w:r w:rsidR="00953D7B" w:rsidRPr="00953D7B">
        <w:rPr>
          <w:rFonts w:ascii="Times New Roman" w:hAnsi="Times New Roman" w:cs="Times New Roman"/>
          <w:sz w:val="24"/>
          <w:szCs w:val="24"/>
        </w:rPr>
        <w:t xml:space="preserve">Oglašavanje u medijima - PR članci u tiskanim i internetskim izdanjima nacionalnih </w:t>
      </w:r>
      <w:r w:rsidR="00953D7B">
        <w:rPr>
          <w:rFonts w:ascii="Times New Roman" w:hAnsi="Times New Roman" w:cs="Times New Roman"/>
          <w:sz w:val="24"/>
          <w:szCs w:val="24"/>
        </w:rPr>
        <w:t xml:space="preserve">i lokalnih </w:t>
      </w:r>
      <w:r w:rsidR="00953D7B" w:rsidRPr="00953D7B">
        <w:rPr>
          <w:rFonts w:ascii="Times New Roman" w:hAnsi="Times New Roman" w:cs="Times New Roman"/>
          <w:sz w:val="24"/>
          <w:szCs w:val="24"/>
        </w:rPr>
        <w:t>dnevnih listova</w:t>
      </w:r>
      <w:r w:rsidR="00C02C68" w:rsidRPr="00C02C68">
        <w:t xml:space="preserve"> </w:t>
      </w:r>
      <w:r w:rsidR="00C02C68">
        <w:rPr>
          <w:rFonts w:ascii="Times New Roman" w:hAnsi="Times New Roman" w:cs="Times New Roman"/>
          <w:sz w:val="24"/>
          <w:szCs w:val="24"/>
        </w:rPr>
        <w:t>u</w:t>
      </w:r>
      <w:r w:rsidR="00C02C68" w:rsidRPr="00C02C68">
        <w:rPr>
          <w:rFonts w:ascii="Times New Roman" w:hAnsi="Times New Roman" w:cs="Times New Roman"/>
          <w:sz w:val="24"/>
          <w:szCs w:val="24"/>
        </w:rPr>
        <w:t xml:space="preserve"> okviru koje će Naručitelj i ostali dionici upoznati svoje korisnike, opću javnost i medije s aktivnostima projekta, a radi jačanja vidljivosti projekta</w:t>
      </w:r>
      <w:r w:rsidR="00827907">
        <w:rPr>
          <w:rFonts w:ascii="Times New Roman" w:hAnsi="Times New Roman" w:cs="Times New Roman"/>
          <w:sz w:val="24"/>
          <w:szCs w:val="24"/>
        </w:rPr>
        <w:t xml:space="preserve"> </w:t>
      </w:r>
      <w:r w:rsidR="00827907" w:rsidRPr="00827907">
        <w:rPr>
          <w:rFonts w:ascii="Times New Roman" w:hAnsi="Times New Roman" w:cs="Times New Roman"/>
          <w:b/>
          <w:bCs/>
          <w:sz w:val="24"/>
          <w:szCs w:val="24"/>
        </w:rPr>
        <w:t>– 1 komplet</w:t>
      </w:r>
    </w:p>
    <w:p w14:paraId="624D064A" w14:textId="30692CAD" w:rsidR="00C02C68" w:rsidRDefault="00C02C68" w:rsidP="00E010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F0DE0" w:rsidRPr="00EF0DE0">
        <w:rPr>
          <w:rFonts w:ascii="Times New Roman" w:hAnsi="Times New Roman" w:cs="Times New Roman"/>
          <w:sz w:val="24"/>
          <w:szCs w:val="24"/>
        </w:rPr>
        <w:t>Oglašavanje na društvenim mrežama – Facebook i Instagram</w:t>
      </w:r>
      <w:r w:rsidR="001E7103">
        <w:rPr>
          <w:rFonts w:ascii="Times New Roman" w:hAnsi="Times New Roman" w:cs="Times New Roman"/>
          <w:sz w:val="24"/>
          <w:szCs w:val="24"/>
        </w:rPr>
        <w:t xml:space="preserve"> koristeći</w:t>
      </w:r>
      <w:r w:rsidR="00872886">
        <w:rPr>
          <w:rFonts w:ascii="Times New Roman" w:hAnsi="Times New Roman" w:cs="Times New Roman"/>
          <w:sz w:val="24"/>
          <w:szCs w:val="24"/>
        </w:rPr>
        <w:t xml:space="preserve"> v</w:t>
      </w:r>
      <w:r w:rsidR="001E7103" w:rsidRPr="001E7103">
        <w:rPr>
          <w:rFonts w:ascii="Times New Roman" w:hAnsi="Times New Roman" w:cs="Times New Roman"/>
          <w:sz w:val="24"/>
          <w:szCs w:val="24"/>
        </w:rPr>
        <w:t>izualni identitet projekta</w:t>
      </w:r>
      <w:r w:rsidR="00872886">
        <w:rPr>
          <w:rFonts w:ascii="Times New Roman" w:hAnsi="Times New Roman" w:cs="Times New Roman"/>
          <w:sz w:val="24"/>
          <w:szCs w:val="24"/>
        </w:rPr>
        <w:t>, a radi jačanja vidljivosti projekta</w:t>
      </w:r>
      <w:r w:rsidR="00827907">
        <w:rPr>
          <w:rFonts w:ascii="Times New Roman" w:hAnsi="Times New Roman" w:cs="Times New Roman"/>
          <w:sz w:val="24"/>
          <w:szCs w:val="24"/>
        </w:rPr>
        <w:t xml:space="preserve"> </w:t>
      </w:r>
      <w:r w:rsidR="00827907" w:rsidRPr="00827907">
        <w:rPr>
          <w:rFonts w:ascii="Times New Roman" w:hAnsi="Times New Roman" w:cs="Times New Roman"/>
          <w:b/>
          <w:bCs/>
          <w:sz w:val="24"/>
          <w:szCs w:val="24"/>
        </w:rPr>
        <w:t>– 1 komplet</w:t>
      </w:r>
    </w:p>
    <w:p w14:paraId="21F10D65" w14:textId="347479D6" w:rsidR="008B5D33" w:rsidRDefault="00872886" w:rsidP="00E010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O</w:t>
      </w:r>
      <w:r w:rsidRPr="00872886">
        <w:rPr>
          <w:rFonts w:ascii="Times New Roman" w:hAnsi="Times New Roman" w:cs="Times New Roman"/>
          <w:sz w:val="24"/>
          <w:szCs w:val="24"/>
        </w:rPr>
        <w:t xml:space="preserve">rganizacija javnih događanja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2886">
        <w:rPr>
          <w:rFonts w:ascii="Times New Roman" w:hAnsi="Times New Roman" w:cs="Times New Roman"/>
          <w:sz w:val="24"/>
          <w:szCs w:val="24"/>
        </w:rPr>
        <w:t>početna i završna konferencija projekta</w:t>
      </w:r>
      <w:r>
        <w:rPr>
          <w:rFonts w:ascii="Times New Roman" w:hAnsi="Times New Roman" w:cs="Times New Roman"/>
          <w:sz w:val="24"/>
          <w:szCs w:val="24"/>
        </w:rPr>
        <w:t xml:space="preserve">, na početnoj će se konferenciji upoznati korisnike, opću javnost i medije s aktivnostima projekta i predviđenim </w:t>
      </w:r>
      <w:r w:rsidR="00444DEE">
        <w:rPr>
          <w:rFonts w:ascii="Times New Roman" w:hAnsi="Times New Roman" w:cs="Times New Roman"/>
          <w:sz w:val="24"/>
          <w:szCs w:val="24"/>
        </w:rPr>
        <w:t>vremenskim planom realizacije projekta, a na</w:t>
      </w:r>
      <w:r w:rsidR="00E01092" w:rsidRPr="00F301B6">
        <w:rPr>
          <w:rFonts w:ascii="Times New Roman" w:hAnsi="Times New Roman" w:cs="Times New Roman"/>
          <w:sz w:val="24"/>
          <w:szCs w:val="24"/>
        </w:rPr>
        <w:t xml:space="preserve"> završnoj konferenciji predstavit će se ostvareni rezultati i tijek provedbe projekta. Organizacija i priprema obuhvaća: definiranje agende, podjelu promotivnih materijala, izrada poziva i drugih materijala, angažiranje moderatora, logistiku, ozvučenje, veliki ekran</w:t>
      </w:r>
      <w:r w:rsidR="00E01092">
        <w:rPr>
          <w:rFonts w:ascii="Times New Roman" w:hAnsi="Times New Roman" w:cs="Times New Roman"/>
          <w:sz w:val="24"/>
          <w:szCs w:val="24"/>
        </w:rPr>
        <w:t xml:space="preserve"> minimalnih dimenzija 5 m x 3 m </w:t>
      </w:r>
      <w:r w:rsidR="00E01092" w:rsidRPr="00F301B6">
        <w:rPr>
          <w:rFonts w:ascii="Times New Roman" w:hAnsi="Times New Roman" w:cs="Times New Roman"/>
          <w:sz w:val="24"/>
          <w:szCs w:val="24"/>
        </w:rPr>
        <w:t xml:space="preserve">, catering za </w:t>
      </w:r>
      <w:r w:rsidR="00444DEE">
        <w:rPr>
          <w:rFonts w:ascii="Times New Roman" w:hAnsi="Times New Roman" w:cs="Times New Roman"/>
          <w:sz w:val="24"/>
          <w:szCs w:val="24"/>
        </w:rPr>
        <w:t>2</w:t>
      </w:r>
      <w:r w:rsidR="00E01092">
        <w:rPr>
          <w:rFonts w:ascii="Times New Roman" w:hAnsi="Times New Roman" w:cs="Times New Roman"/>
          <w:sz w:val="24"/>
          <w:szCs w:val="24"/>
        </w:rPr>
        <w:t>0</w:t>
      </w:r>
      <w:r w:rsidR="00E01092" w:rsidRPr="00F301B6">
        <w:rPr>
          <w:rFonts w:ascii="Times New Roman" w:hAnsi="Times New Roman" w:cs="Times New Roman"/>
          <w:sz w:val="24"/>
          <w:szCs w:val="24"/>
        </w:rPr>
        <w:t xml:space="preserve"> osoba. Tip događanja: promotivno - edukacijsko događanje. Ciljana skupina: mediji, projektni dionici i opća javnost.</w:t>
      </w:r>
      <w:r w:rsidR="00827907">
        <w:rPr>
          <w:rFonts w:ascii="Times New Roman" w:hAnsi="Times New Roman" w:cs="Times New Roman"/>
          <w:sz w:val="24"/>
          <w:szCs w:val="24"/>
        </w:rPr>
        <w:t xml:space="preserve"> </w:t>
      </w:r>
      <w:r w:rsidR="00827907" w:rsidRPr="00827907">
        <w:rPr>
          <w:rFonts w:ascii="Times New Roman" w:hAnsi="Times New Roman" w:cs="Times New Roman"/>
          <w:b/>
          <w:bCs/>
          <w:sz w:val="24"/>
          <w:szCs w:val="24"/>
        </w:rPr>
        <w:t>– 1 komplet</w:t>
      </w:r>
    </w:p>
    <w:p w14:paraId="3774997F" w14:textId="77777777" w:rsidR="00E01092" w:rsidRPr="00600660" w:rsidRDefault="00E01092" w:rsidP="00701308">
      <w:pPr>
        <w:autoSpaceDE w:val="0"/>
        <w:autoSpaceDN w:val="0"/>
        <w:adjustRightInd w:val="0"/>
        <w:spacing w:after="12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1B756837" w14:textId="5C51328B" w:rsidR="009B395C" w:rsidRPr="00A23ECE" w:rsidRDefault="009B395C" w:rsidP="005B1CA2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1B75683C" w14:textId="77777777" w:rsidR="00D7533F" w:rsidRPr="00A23ECE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1B75683D" w14:textId="77777777" w:rsidR="009E5E6C" w:rsidRPr="00A23ECE" w:rsidRDefault="009E5E6C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Sve navedene aktivnosti ponuditelj je dužan provoditi </w:t>
      </w:r>
      <w:r w:rsidR="00D7533F" w:rsidRPr="00A23ECE">
        <w:rPr>
          <w:rFonts w:ascii="Times New Roman" w:hAnsi="Times New Roman" w:cs="Times New Roman"/>
          <w:sz w:val="24"/>
          <w:szCs w:val="24"/>
        </w:rPr>
        <w:t>za vrijeme</w:t>
      </w:r>
      <w:r w:rsidR="000A0A0D" w:rsidRPr="00A23ECE">
        <w:rPr>
          <w:rFonts w:ascii="Times New Roman" w:hAnsi="Times New Roman" w:cs="Times New Roman"/>
          <w:sz w:val="24"/>
          <w:szCs w:val="24"/>
        </w:rPr>
        <w:t xml:space="preserve"> trajanja Ugovora o dodjeli bespovratnih sredstava i odobrenja Završnog Zahtjeva za nadoknadom sredstava. </w:t>
      </w:r>
    </w:p>
    <w:p w14:paraId="1B75683E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CPV oznaka predmeta nabave: 79416000-3 Usluge na području odnosa s javnošću</w:t>
      </w:r>
    </w:p>
    <w:p w14:paraId="1B75683F" w14:textId="77777777" w:rsidR="00E308C5" w:rsidRPr="00A23ECE" w:rsidRDefault="00E308C5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1B756840" w14:textId="77777777" w:rsidR="00E32695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Obračun isporučene usluge vršit će se na osnovu stvarno isporučene količine i prema jediničnim cijenama i ukupnim cijenama iz Troškovnika. Plaćanje će se vršiti temeljem ispostavljenih računa nakon izvršene usluge i preuzimanja iste od strane Naručitelja. Plaćanje se vrši  doznakom na račun Izvršitelja, </w:t>
      </w:r>
      <w:proofErr w:type="spellStart"/>
      <w:r w:rsidRPr="00A23ECE">
        <w:rPr>
          <w:rFonts w:ascii="Times New Roman" w:hAnsi="Times New Roman" w:cs="Times New Roman"/>
          <w:sz w:val="24"/>
          <w:szCs w:val="24"/>
        </w:rPr>
        <w:t>podugovaratelja</w:t>
      </w:r>
      <w:proofErr w:type="spellEnd"/>
      <w:r w:rsidRPr="00A23ECE">
        <w:rPr>
          <w:rFonts w:ascii="Times New Roman" w:hAnsi="Times New Roman" w:cs="Times New Roman"/>
          <w:sz w:val="24"/>
          <w:szCs w:val="24"/>
        </w:rPr>
        <w:t xml:space="preserve"> i članova zajednice gospodarskih subjekata, kako je primjenjivo.</w:t>
      </w:r>
    </w:p>
    <w:p w14:paraId="1B756841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lastRenderedPageBreak/>
        <w:t xml:space="preserve">Plaćanje se vrši putem računa koje Ponuditelj dostavlja naručitelju, temeljem sklopljenog ugovora o javnoj nabavi, najkasnije u roku od 30 dana po primitku odobrenja naručitelja.  </w:t>
      </w:r>
    </w:p>
    <w:p w14:paraId="1B756842" w14:textId="77777777" w:rsidR="00317660" w:rsidRPr="00A23ECE" w:rsidRDefault="003176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KRITERIJ ODABIRA NAJPOVOLJNIJE PONUDE</w:t>
      </w:r>
    </w:p>
    <w:p w14:paraId="1B756843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44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je ekonomski najpovoljnija ponuda</w:t>
      </w: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1B756845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756846" w14:textId="77777777" w:rsidR="00317660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za odabir ekonomski najpovoljnije ponude i njihov relativan značaj:</w:t>
      </w:r>
    </w:p>
    <w:p w14:paraId="27C6BD3A" w14:textId="77777777" w:rsidR="00E96A78" w:rsidRPr="00A23ECE" w:rsidRDefault="00E96A78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100" w:type="pct"/>
        <w:tblLook w:val="04A0" w:firstRow="1" w:lastRow="0" w:firstColumn="1" w:lastColumn="0" w:noHBand="0" w:noVBand="1"/>
      </w:tblPr>
      <w:tblGrid>
        <w:gridCol w:w="690"/>
        <w:gridCol w:w="3960"/>
        <w:gridCol w:w="967"/>
      </w:tblGrid>
      <w:tr w:rsidR="00317660" w:rsidRPr="00A23ECE" w14:paraId="1B75684B" w14:textId="77777777">
        <w:trPr>
          <w:trHeight w:val="520"/>
        </w:trPr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756847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</w:t>
            </w:r>
          </w:p>
          <w:p w14:paraId="1B756848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756849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14:paraId="1B75684A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 bodova</w:t>
            </w:r>
          </w:p>
        </w:tc>
      </w:tr>
      <w:tr w:rsidR="00317660" w:rsidRPr="00A23ECE" w14:paraId="1B75684F" w14:textId="77777777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5684C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5684D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5684E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</w:tr>
      <w:tr w:rsidR="00317660" w:rsidRPr="00A23ECE" w14:paraId="1B756853" w14:textId="77777777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56850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56851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Iskustvo ključnog stručnjaka (voditelja tima)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852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</w:p>
        </w:tc>
      </w:tr>
      <w:tr w:rsidR="00317660" w:rsidRPr="00A23ECE" w14:paraId="1B756857" w14:textId="77777777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56854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56855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Maksimalni broj bodova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56856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</w:tbl>
    <w:p w14:paraId="1B756858" w14:textId="77777777" w:rsidR="00317660" w:rsidRPr="00A23ECE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sl-SI"/>
        </w:rPr>
      </w:pPr>
    </w:p>
    <w:p w14:paraId="1B756859" w14:textId="77777777" w:rsidR="00317660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1.Cijena ponude </w:t>
      </w:r>
    </w:p>
    <w:p w14:paraId="336CA86D" w14:textId="77777777" w:rsidR="00C668B0" w:rsidRPr="00A23ECE" w:rsidRDefault="00C668B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1B75685A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kao jedan od kriterija određuje cijenu ponude. Maksimalni broj bodova koji ponuditelj može dobiti prema ovom kriteriju je 40 bodova. </w:t>
      </w:r>
    </w:p>
    <w:p w14:paraId="1B75685B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5C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Ponuda sa najnižom cijenom dobit će maksimalan broj bodova, 40 bodova. Bodovna vrijednost prema ovom kriteriju izračunava se prema sljedećoj formuli: </w:t>
      </w:r>
    </w:p>
    <w:p w14:paraId="1B75685D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5E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 = </w:t>
      </w:r>
      <w:proofErr w:type="spellStart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Cmin</w:t>
      </w:r>
      <w:proofErr w:type="spellEnd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x 40 / </w:t>
      </w:r>
      <w:proofErr w:type="spellStart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Cp</w:t>
      </w:r>
      <w:proofErr w:type="spellEnd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1B75685F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60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- broj bodova koje je ponuda dobila za ponuđenu cijenu (zaokruženo na dvije decimale) </w:t>
      </w:r>
    </w:p>
    <w:p w14:paraId="1B756861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Cmin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najniža cijena ponuđena u postupku javne nabave </w:t>
      </w:r>
    </w:p>
    <w:p w14:paraId="1B756862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Cp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cijena ponude koja je predmet ocjene </w:t>
      </w:r>
    </w:p>
    <w:p w14:paraId="1B756863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40,00 – maksimalni broj bodova </w:t>
      </w:r>
    </w:p>
    <w:p w14:paraId="1B756864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65" w14:textId="77777777" w:rsidR="001D7D60" w:rsidRPr="000B19FF" w:rsidRDefault="001D7D60" w:rsidP="005B1CA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B19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2. Iskustvo nominiranog ključnog stručnjaka (voditelja tima)</w:t>
      </w:r>
    </w:p>
    <w:p w14:paraId="1B756866" w14:textId="77777777" w:rsidR="001D7D60" w:rsidRDefault="001D7D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kao drugi kriterij određuje specifično iskustvo stručnjaka kojeg ponuditelj nominira kao voditelja tima. Prema kriterijima bodovanja stručnjaka navedenima u tablici u nastavku ponuda može os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tvariti maksimalan broj bodova 6</w:t>
      </w: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0.</w:t>
      </w:r>
    </w:p>
    <w:p w14:paraId="1B756867" w14:textId="77777777" w:rsidR="001D7D60" w:rsidRDefault="001D7D60" w:rsidP="005B1CA2">
      <w:pPr>
        <w:pStyle w:val="Standard"/>
        <w:widowControl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Bodovna vrijednost prema ovom kriteriju izračunava se prema sljedećoj formuli:</w:t>
      </w:r>
    </w:p>
    <w:tbl>
      <w:tblPr>
        <w:tblStyle w:val="Reetkatablice"/>
        <w:tblW w:w="9926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559"/>
        <w:gridCol w:w="1418"/>
        <w:gridCol w:w="2126"/>
        <w:gridCol w:w="8"/>
      </w:tblGrid>
      <w:tr w:rsidR="001D7D60" w14:paraId="1B75686D" w14:textId="77777777">
        <w:trPr>
          <w:gridAfter w:val="1"/>
          <w:wAfter w:w="8" w:type="dxa"/>
          <w:trHeight w:val="776"/>
        </w:trPr>
        <w:tc>
          <w:tcPr>
            <w:tcW w:w="421" w:type="dxa"/>
          </w:tcPr>
          <w:p w14:paraId="1B75686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B75686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Specifično iskustvo stručnjaka </w:t>
            </w:r>
          </w:p>
        </w:tc>
        <w:tc>
          <w:tcPr>
            <w:tcW w:w="1559" w:type="dxa"/>
          </w:tcPr>
          <w:p w14:paraId="1B75686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Broj/ vrijednost kriterija</w:t>
            </w:r>
          </w:p>
        </w:tc>
        <w:tc>
          <w:tcPr>
            <w:tcW w:w="1418" w:type="dxa"/>
          </w:tcPr>
          <w:p w14:paraId="1B75686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Bodovi prema kriteriju </w:t>
            </w:r>
          </w:p>
        </w:tc>
        <w:tc>
          <w:tcPr>
            <w:tcW w:w="2126" w:type="dxa"/>
          </w:tcPr>
          <w:p w14:paraId="1B75686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Maksimalno bodova za kriterij</w:t>
            </w:r>
          </w:p>
        </w:tc>
      </w:tr>
      <w:tr w:rsidR="001D7D60" w14:paraId="1B75686F" w14:textId="77777777">
        <w:trPr>
          <w:trHeight w:val="519"/>
        </w:trPr>
        <w:tc>
          <w:tcPr>
            <w:tcW w:w="9926" w:type="dxa"/>
            <w:gridSpan w:val="6"/>
            <w:shd w:val="clear" w:color="auto" w:fill="D9D9D9" w:themeFill="background1" w:themeFillShade="D9"/>
            <w:vAlign w:val="center"/>
          </w:tcPr>
          <w:p w14:paraId="1B75686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Ključni stručnjak 1. – Voditelj tima</w:t>
            </w:r>
          </w:p>
        </w:tc>
      </w:tr>
      <w:tr w:rsidR="001D7D60" w14:paraId="1B756876" w14:textId="77777777">
        <w:trPr>
          <w:gridAfter w:val="1"/>
          <w:wAfter w:w="8" w:type="dxa"/>
        </w:trPr>
        <w:tc>
          <w:tcPr>
            <w:tcW w:w="421" w:type="dxa"/>
            <w:vMerge w:val="restart"/>
          </w:tcPr>
          <w:p w14:paraId="1B75687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vMerge w:val="restart"/>
          </w:tcPr>
          <w:p w14:paraId="1B756871" w14:textId="2EA65E2C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Broj projekata na kojima je stručnjak sudjelovao ili još uvijek sudjeluje u ulozi voditelja tima za promidžbu i vidljivost </w:t>
            </w:r>
            <w:r w:rsidRPr="00AC40F5">
              <w:rPr>
                <w:color w:val="auto"/>
                <w:sz w:val="20"/>
                <w:szCs w:val="20"/>
              </w:rPr>
              <w:t>projekta</w:t>
            </w:r>
            <w:r>
              <w:rPr>
                <w:sz w:val="20"/>
                <w:szCs w:val="20"/>
              </w:rPr>
              <w:t xml:space="preserve"> minimalne vrijednosti projekta u iznosu </w:t>
            </w:r>
            <w:r w:rsidRPr="0066160F">
              <w:rPr>
                <w:color w:val="auto"/>
                <w:sz w:val="20"/>
                <w:szCs w:val="20"/>
              </w:rPr>
              <w:t xml:space="preserve">od </w:t>
            </w:r>
            <w:r w:rsidR="00AF418B">
              <w:rPr>
                <w:color w:val="auto"/>
                <w:sz w:val="20"/>
                <w:szCs w:val="20"/>
              </w:rPr>
              <w:t>400.000,00 EUR</w:t>
            </w:r>
            <w:r w:rsidRPr="0066160F">
              <w:rPr>
                <w:color w:val="auto"/>
                <w:sz w:val="20"/>
                <w:szCs w:val="20"/>
              </w:rPr>
              <w:t xml:space="preserve"> koji </w:t>
            </w:r>
            <w:r>
              <w:rPr>
                <w:sz w:val="20"/>
                <w:szCs w:val="20"/>
              </w:rPr>
              <w:t xml:space="preserve">je sufinanciran sredstvima EU fondova ili sredstvima drugih međunarodnih izvora financiranja ili proračunskim sredstvima JLP(R)S ili RH. </w:t>
            </w:r>
          </w:p>
          <w:p w14:paraId="1B756872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obzir se uzimaju završeni projekti i projekti u provedbi.   </w:t>
            </w:r>
          </w:p>
        </w:tc>
        <w:tc>
          <w:tcPr>
            <w:tcW w:w="1559" w:type="dxa"/>
          </w:tcPr>
          <w:p w14:paraId="1B75687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 projekata</w:t>
            </w:r>
          </w:p>
        </w:tc>
        <w:tc>
          <w:tcPr>
            <w:tcW w:w="1418" w:type="dxa"/>
          </w:tcPr>
          <w:p w14:paraId="1B75687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bodova</w:t>
            </w:r>
          </w:p>
        </w:tc>
        <w:tc>
          <w:tcPr>
            <w:tcW w:w="2126" w:type="dxa"/>
            <w:vMerge w:val="restart"/>
          </w:tcPr>
          <w:p w14:paraId="1B756875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Maksimalno 60 bodova</w:t>
            </w:r>
          </w:p>
        </w:tc>
      </w:tr>
      <w:tr w:rsidR="001D7D60" w14:paraId="1B75687C" w14:textId="77777777">
        <w:trPr>
          <w:gridAfter w:val="1"/>
          <w:wAfter w:w="8" w:type="dxa"/>
        </w:trPr>
        <w:tc>
          <w:tcPr>
            <w:tcW w:w="421" w:type="dxa"/>
            <w:vMerge/>
          </w:tcPr>
          <w:p w14:paraId="1B75687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7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79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7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bodova</w:t>
            </w:r>
          </w:p>
        </w:tc>
        <w:tc>
          <w:tcPr>
            <w:tcW w:w="2126" w:type="dxa"/>
            <w:vMerge/>
          </w:tcPr>
          <w:p w14:paraId="1B75687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2" w14:textId="77777777">
        <w:trPr>
          <w:gridAfter w:val="1"/>
          <w:wAfter w:w="8" w:type="dxa"/>
        </w:trPr>
        <w:tc>
          <w:tcPr>
            <w:tcW w:w="421" w:type="dxa"/>
            <w:vMerge/>
          </w:tcPr>
          <w:p w14:paraId="1B75687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7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7F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bodova</w:t>
            </w:r>
          </w:p>
        </w:tc>
        <w:tc>
          <w:tcPr>
            <w:tcW w:w="2126" w:type="dxa"/>
            <w:vMerge/>
          </w:tcPr>
          <w:p w14:paraId="1B75688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8" w14:textId="77777777">
        <w:trPr>
          <w:gridAfter w:val="1"/>
          <w:wAfter w:w="8" w:type="dxa"/>
          <w:trHeight w:val="280"/>
        </w:trPr>
        <w:tc>
          <w:tcPr>
            <w:tcW w:w="421" w:type="dxa"/>
            <w:vMerge/>
          </w:tcPr>
          <w:p w14:paraId="1B75688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8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85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6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bodova</w:t>
            </w:r>
          </w:p>
        </w:tc>
        <w:tc>
          <w:tcPr>
            <w:tcW w:w="2126" w:type="dxa"/>
            <w:vMerge/>
          </w:tcPr>
          <w:p w14:paraId="1B75688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E" w14:textId="77777777">
        <w:trPr>
          <w:gridAfter w:val="1"/>
          <w:wAfter w:w="8" w:type="dxa"/>
          <w:trHeight w:val="276"/>
        </w:trPr>
        <w:tc>
          <w:tcPr>
            <w:tcW w:w="421" w:type="dxa"/>
            <w:vMerge/>
          </w:tcPr>
          <w:p w14:paraId="1B75688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8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8B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bodova</w:t>
            </w:r>
          </w:p>
        </w:tc>
        <w:tc>
          <w:tcPr>
            <w:tcW w:w="2126" w:type="dxa"/>
            <w:vMerge/>
          </w:tcPr>
          <w:p w14:paraId="1B75688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94" w14:textId="77777777">
        <w:trPr>
          <w:gridAfter w:val="1"/>
          <w:wAfter w:w="8" w:type="dxa"/>
          <w:trHeight w:val="527"/>
        </w:trPr>
        <w:tc>
          <w:tcPr>
            <w:tcW w:w="421" w:type="dxa"/>
            <w:vMerge/>
          </w:tcPr>
          <w:p w14:paraId="1B75688F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90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9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i više projekata </w:t>
            </w:r>
          </w:p>
        </w:tc>
        <w:tc>
          <w:tcPr>
            <w:tcW w:w="1418" w:type="dxa"/>
          </w:tcPr>
          <w:p w14:paraId="1B756892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bodova</w:t>
            </w:r>
          </w:p>
        </w:tc>
        <w:tc>
          <w:tcPr>
            <w:tcW w:w="2126" w:type="dxa"/>
            <w:vMerge/>
          </w:tcPr>
          <w:p w14:paraId="1B75689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96" w14:textId="77777777">
        <w:trPr>
          <w:trHeight w:val="608"/>
        </w:trPr>
        <w:tc>
          <w:tcPr>
            <w:tcW w:w="9926" w:type="dxa"/>
            <w:gridSpan w:val="6"/>
            <w:vAlign w:val="center"/>
          </w:tcPr>
          <w:p w14:paraId="1B756895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UKUPNO maksimalno 60 bodova</w:t>
            </w:r>
          </w:p>
        </w:tc>
      </w:tr>
    </w:tbl>
    <w:p w14:paraId="1B756897" w14:textId="77777777" w:rsidR="001D7D60" w:rsidRDefault="001D7D60" w:rsidP="005B1CA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756910" w14:textId="1121285C" w:rsidR="00317660" w:rsidRPr="00777771" w:rsidRDefault="001D7D60" w:rsidP="0077777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Stručnjak specifično iskustvo prikazuje u popisu projekata navodeći izravan kontakt naručitelja tih usluga kod kojeg naručitelj može provjeriti istinitost navoda</w:t>
      </w:r>
      <w:r w:rsidR="00E96A7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317660" w:rsidRPr="00777771" w:rsidSect="00E34BB2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1CEE" w14:textId="77777777" w:rsidR="002B4661" w:rsidRDefault="002B4661" w:rsidP="004E2192">
      <w:pPr>
        <w:spacing w:after="0" w:line="240" w:lineRule="auto"/>
      </w:pPr>
      <w:r>
        <w:separator/>
      </w:r>
    </w:p>
  </w:endnote>
  <w:endnote w:type="continuationSeparator" w:id="0">
    <w:p w14:paraId="44CABDAD" w14:textId="77777777" w:rsidR="002B4661" w:rsidRDefault="002B4661" w:rsidP="004E2192">
      <w:pPr>
        <w:spacing w:after="0" w:line="240" w:lineRule="auto"/>
      </w:pPr>
      <w:r>
        <w:continuationSeparator/>
      </w:r>
    </w:p>
  </w:endnote>
  <w:endnote w:type="continuationNotice" w:id="1">
    <w:p w14:paraId="6F91AB00" w14:textId="77777777" w:rsidR="002B4661" w:rsidRDefault="002B4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7055232"/>
      <w:docPartObj>
        <w:docPartGallery w:val="Page Numbers (Bottom of Page)"/>
        <w:docPartUnique/>
      </w:docPartObj>
    </w:sdtPr>
    <w:sdtEndPr/>
    <w:sdtContent>
      <w:p w14:paraId="1B756915" w14:textId="6AA10F06" w:rsidR="004E2192" w:rsidRDefault="004E219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F0">
          <w:rPr>
            <w:noProof/>
          </w:rPr>
          <w:t>5</w:t>
        </w:r>
        <w:r>
          <w:fldChar w:fldCharType="end"/>
        </w:r>
      </w:p>
    </w:sdtContent>
  </w:sdt>
  <w:p w14:paraId="1B756916" w14:textId="77777777" w:rsidR="004E2192" w:rsidRDefault="004E21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295E" w14:textId="77777777" w:rsidR="002B4661" w:rsidRDefault="002B4661" w:rsidP="004E2192">
      <w:pPr>
        <w:spacing w:after="0" w:line="240" w:lineRule="auto"/>
      </w:pPr>
      <w:r>
        <w:separator/>
      </w:r>
    </w:p>
  </w:footnote>
  <w:footnote w:type="continuationSeparator" w:id="0">
    <w:p w14:paraId="6856FCCB" w14:textId="77777777" w:rsidR="002B4661" w:rsidRDefault="002B4661" w:rsidP="004E2192">
      <w:pPr>
        <w:spacing w:after="0" w:line="240" w:lineRule="auto"/>
      </w:pPr>
      <w:r>
        <w:continuationSeparator/>
      </w:r>
    </w:p>
  </w:footnote>
  <w:footnote w:type="continuationNotice" w:id="1">
    <w:p w14:paraId="0EF85317" w14:textId="77777777" w:rsidR="002B4661" w:rsidRDefault="002B46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C28"/>
    <w:multiLevelType w:val="multilevel"/>
    <w:tmpl w:val="8D06C2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257E5D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D7"/>
    <w:multiLevelType w:val="hybridMultilevel"/>
    <w:tmpl w:val="7E02BA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7867"/>
    <w:multiLevelType w:val="hybridMultilevel"/>
    <w:tmpl w:val="BA1C3428"/>
    <w:lvl w:ilvl="0" w:tplc="B59E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406"/>
    <w:multiLevelType w:val="hybridMultilevel"/>
    <w:tmpl w:val="DFD444C0"/>
    <w:lvl w:ilvl="0" w:tplc="0F3A93F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4E31A90"/>
    <w:multiLevelType w:val="multilevel"/>
    <w:tmpl w:val="033A2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5026"/>
    <w:multiLevelType w:val="hybridMultilevel"/>
    <w:tmpl w:val="F3F6E6A4"/>
    <w:lvl w:ilvl="0" w:tplc="A6B6469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981292F0">
      <w:start w:val="3"/>
      <w:numFmt w:val="none"/>
      <w:lvlText w:val="9.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539320">
    <w:abstractNumId w:val="6"/>
  </w:num>
  <w:num w:numId="2" w16cid:durableId="1124730784">
    <w:abstractNumId w:val="7"/>
  </w:num>
  <w:num w:numId="3" w16cid:durableId="1197429447">
    <w:abstractNumId w:val="3"/>
  </w:num>
  <w:num w:numId="4" w16cid:durableId="1616792706">
    <w:abstractNumId w:val="5"/>
  </w:num>
  <w:num w:numId="5" w16cid:durableId="1955212264">
    <w:abstractNumId w:val="2"/>
  </w:num>
  <w:num w:numId="6" w16cid:durableId="278144741">
    <w:abstractNumId w:val="0"/>
  </w:num>
  <w:num w:numId="7" w16cid:durableId="357587556">
    <w:abstractNumId w:val="4"/>
  </w:num>
  <w:num w:numId="8" w16cid:durableId="35831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92"/>
    <w:rsid w:val="0002356D"/>
    <w:rsid w:val="00067561"/>
    <w:rsid w:val="00076DDA"/>
    <w:rsid w:val="00092EEF"/>
    <w:rsid w:val="000A0A0D"/>
    <w:rsid w:val="000A3452"/>
    <w:rsid w:val="000D2D55"/>
    <w:rsid w:val="000D62F0"/>
    <w:rsid w:val="000E6EF9"/>
    <w:rsid w:val="0011738A"/>
    <w:rsid w:val="00135F56"/>
    <w:rsid w:val="00143C66"/>
    <w:rsid w:val="001470FC"/>
    <w:rsid w:val="00147D30"/>
    <w:rsid w:val="00184E87"/>
    <w:rsid w:val="00194636"/>
    <w:rsid w:val="001A0B94"/>
    <w:rsid w:val="001A3993"/>
    <w:rsid w:val="001A3DE7"/>
    <w:rsid w:val="001B293A"/>
    <w:rsid w:val="001B37FF"/>
    <w:rsid w:val="001C3F1D"/>
    <w:rsid w:val="001C403A"/>
    <w:rsid w:val="001D2287"/>
    <w:rsid w:val="001D525B"/>
    <w:rsid w:val="001D7D60"/>
    <w:rsid w:val="001E44FE"/>
    <w:rsid w:val="001E7103"/>
    <w:rsid w:val="002545F4"/>
    <w:rsid w:val="002645BA"/>
    <w:rsid w:val="00296806"/>
    <w:rsid w:val="002B4661"/>
    <w:rsid w:val="002C3483"/>
    <w:rsid w:val="002D22B3"/>
    <w:rsid w:val="00305859"/>
    <w:rsid w:val="00312356"/>
    <w:rsid w:val="003125B1"/>
    <w:rsid w:val="0031604B"/>
    <w:rsid w:val="0031667E"/>
    <w:rsid w:val="00317660"/>
    <w:rsid w:val="00324935"/>
    <w:rsid w:val="00326CF1"/>
    <w:rsid w:val="003312E9"/>
    <w:rsid w:val="00334101"/>
    <w:rsid w:val="00350904"/>
    <w:rsid w:val="003509AD"/>
    <w:rsid w:val="00350F86"/>
    <w:rsid w:val="003946CF"/>
    <w:rsid w:val="00394A0C"/>
    <w:rsid w:val="003D2036"/>
    <w:rsid w:val="003D4330"/>
    <w:rsid w:val="003E78FD"/>
    <w:rsid w:val="003F20CA"/>
    <w:rsid w:val="0043020B"/>
    <w:rsid w:val="00444DEE"/>
    <w:rsid w:val="00450C7B"/>
    <w:rsid w:val="00456F75"/>
    <w:rsid w:val="00461A52"/>
    <w:rsid w:val="00486CDC"/>
    <w:rsid w:val="004B36B5"/>
    <w:rsid w:val="004C4E16"/>
    <w:rsid w:val="004E2192"/>
    <w:rsid w:val="004E587C"/>
    <w:rsid w:val="004F2149"/>
    <w:rsid w:val="004F2839"/>
    <w:rsid w:val="004F78D0"/>
    <w:rsid w:val="00511637"/>
    <w:rsid w:val="00525CBB"/>
    <w:rsid w:val="00533CC8"/>
    <w:rsid w:val="00565E8C"/>
    <w:rsid w:val="00581B30"/>
    <w:rsid w:val="00582170"/>
    <w:rsid w:val="0058428B"/>
    <w:rsid w:val="005921D5"/>
    <w:rsid w:val="005B1CA2"/>
    <w:rsid w:val="005C334A"/>
    <w:rsid w:val="005D22F9"/>
    <w:rsid w:val="005F092C"/>
    <w:rsid w:val="00600660"/>
    <w:rsid w:val="00614FBD"/>
    <w:rsid w:val="00641BA0"/>
    <w:rsid w:val="0064388B"/>
    <w:rsid w:val="00651A92"/>
    <w:rsid w:val="0066160F"/>
    <w:rsid w:val="006846B6"/>
    <w:rsid w:val="006A4520"/>
    <w:rsid w:val="006A6F8D"/>
    <w:rsid w:val="006B0B2A"/>
    <w:rsid w:val="006B7639"/>
    <w:rsid w:val="006D700A"/>
    <w:rsid w:val="006E654C"/>
    <w:rsid w:val="006F7337"/>
    <w:rsid w:val="00700E29"/>
    <w:rsid w:val="00701308"/>
    <w:rsid w:val="0073650E"/>
    <w:rsid w:val="00744380"/>
    <w:rsid w:val="00757357"/>
    <w:rsid w:val="00777771"/>
    <w:rsid w:val="007819A4"/>
    <w:rsid w:val="00784013"/>
    <w:rsid w:val="00792D3B"/>
    <w:rsid w:val="007A4F97"/>
    <w:rsid w:val="007B5B87"/>
    <w:rsid w:val="007E3DBF"/>
    <w:rsid w:val="00800DF6"/>
    <w:rsid w:val="00827907"/>
    <w:rsid w:val="0084598A"/>
    <w:rsid w:val="00856D8D"/>
    <w:rsid w:val="008570FE"/>
    <w:rsid w:val="00863420"/>
    <w:rsid w:val="008658B0"/>
    <w:rsid w:val="00872886"/>
    <w:rsid w:val="008A17D8"/>
    <w:rsid w:val="008B5D33"/>
    <w:rsid w:val="008D197E"/>
    <w:rsid w:val="008D2462"/>
    <w:rsid w:val="008D25C3"/>
    <w:rsid w:val="008D6E6A"/>
    <w:rsid w:val="008F598F"/>
    <w:rsid w:val="009069F6"/>
    <w:rsid w:val="009132AE"/>
    <w:rsid w:val="0091658D"/>
    <w:rsid w:val="00953D7B"/>
    <w:rsid w:val="00955AA9"/>
    <w:rsid w:val="00965A80"/>
    <w:rsid w:val="00982A45"/>
    <w:rsid w:val="009A6853"/>
    <w:rsid w:val="009B395C"/>
    <w:rsid w:val="009C3238"/>
    <w:rsid w:val="009C41B2"/>
    <w:rsid w:val="009D7CF8"/>
    <w:rsid w:val="009E5E6C"/>
    <w:rsid w:val="00A20AC0"/>
    <w:rsid w:val="00A23ECE"/>
    <w:rsid w:val="00A52CBE"/>
    <w:rsid w:val="00A65D2F"/>
    <w:rsid w:val="00A833C3"/>
    <w:rsid w:val="00A91993"/>
    <w:rsid w:val="00A979B0"/>
    <w:rsid w:val="00AB00FC"/>
    <w:rsid w:val="00AC40F5"/>
    <w:rsid w:val="00AF418B"/>
    <w:rsid w:val="00AF549D"/>
    <w:rsid w:val="00AF5CAE"/>
    <w:rsid w:val="00AF7703"/>
    <w:rsid w:val="00B108C4"/>
    <w:rsid w:val="00B1771E"/>
    <w:rsid w:val="00B23375"/>
    <w:rsid w:val="00B45099"/>
    <w:rsid w:val="00B472EE"/>
    <w:rsid w:val="00B634B6"/>
    <w:rsid w:val="00B76370"/>
    <w:rsid w:val="00B80DA3"/>
    <w:rsid w:val="00BB43D1"/>
    <w:rsid w:val="00BD5AF3"/>
    <w:rsid w:val="00BE58F2"/>
    <w:rsid w:val="00C02C68"/>
    <w:rsid w:val="00C1757A"/>
    <w:rsid w:val="00C21DB8"/>
    <w:rsid w:val="00C257BF"/>
    <w:rsid w:val="00C27CCA"/>
    <w:rsid w:val="00C311C1"/>
    <w:rsid w:val="00C325BE"/>
    <w:rsid w:val="00C33216"/>
    <w:rsid w:val="00C339ED"/>
    <w:rsid w:val="00C454B0"/>
    <w:rsid w:val="00C50E67"/>
    <w:rsid w:val="00C569B3"/>
    <w:rsid w:val="00C65A8A"/>
    <w:rsid w:val="00C668B0"/>
    <w:rsid w:val="00C84850"/>
    <w:rsid w:val="00CA684D"/>
    <w:rsid w:val="00CE0991"/>
    <w:rsid w:val="00CF2A76"/>
    <w:rsid w:val="00CF5E52"/>
    <w:rsid w:val="00D0784B"/>
    <w:rsid w:val="00D20956"/>
    <w:rsid w:val="00D21228"/>
    <w:rsid w:val="00D3782A"/>
    <w:rsid w:val="00D42054"/>
    <w:rsid w:val="00D45844"/>
    <w:rsid w:val="00D461CD"/>
    <w:rsid w:val="00D550C7"/>
    <w:rsid w:val="00D623A9"/>
    <w:rsid w:val="00D66DE2"/>
    <w:rsid w:val="00D7533F"/>
    <w:rsid w:val="00D86872"/>
    <w:rsid w:val="00D95E9D"/>
    <w:rsid w:val="00D9782A"/>
    <w:rsid w:val="00DA3B16"/>
    <w:rsid w:val="00DE0339"/>
    <w:rsid w:val="00DE0B77"/>
    <w:rsid w:val="00E01092"/>
    <w:rsid w:val="00E1189A"/>
    <w:rsid w:val="00E16AA9"/>
    <w:rsid w:val="00E308C5"/>
    <w:rsid w:val="00E32695"/>
    <w:rsid w:val="00E33151"/>
    <w:rsid w:val="00E34BB2"/>
    <w:rsid w:val="00E62026"/>
    <w:rsid w:val="00E860B6"/>
    <w:rsid w:val="00E96A78"/>
    <w:rsid w:val="00EC7D9E"/>
    <w:rsid w:val="00ED7159"/>
    <w:rsid w:val="00EF0DE0"/>
    <w:rsid w:val="00EF6ABC"/>
    <w:rsid w:val="00F301B6"/>
    <w:rsid w:val="00F43FD5"/>
    <w:rsid w:val="00F4518C"/>
    <w:rsid w:val="00F62511"/>
    <w:rsid w:val="00F71751"/>
    <w:rsid w:val="00F84B3C"/>
    <w:rsid w:val="00F95762"/>
    <w:rsid w:val="00F95C43"/>
    <w:rsid w:val="00F96645"/>
    <w:rsid w:val="00FA48CB"/>
    <w:rsid w:val="00FB30DF"/>
    <w:rsid w:val="00FC12E6"/>
    <w:rsid w:val="00FC14EE"/>
    <w:rsid w:val="00FC5291"/>
    <w:rsid w:val="00F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6813"/>
  <w15:chartTrackingRefBased/>
  <w15:docId w15:val="{42AB3866-24DC-40FA-A7EE-0B7B6630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51A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45844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2192"/>
  </w:style>
  <w:style w:type="paragraph" w:styleId="Podnoje">
    <w:name w:val="footer"/>
    <w:basedOn w:val="Normal"/>
    <w:link w:val="Podno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2192"/>
  </w:style>
  <w:style w:type="paragraph" w:styleId="Tekstbalonia">
    <w:name w:val="Balloon Text"/>
    <w:basedOn w:val="Normal"/>
    <w:link w:val="TekstbaloniaChar"/>
    <w:uiPriority w:val="99"/>
    <w:semiHidden/>
    <w:unhideWhenUsed/>
    <w:rsid w:val="004E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2192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D7D60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table" w:styleId="Reetkatablice">
    <w:name w:val="Table Grid"/>
    <w:basedOn w:val="Obinatablica"/>
    <w:uiPriority w:val="39"/>
    <w:qFormat/>
    <w:rsid w:val="001D7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1D7D60"/>
  </w:style>
  <w:style w:type="paragraph" w:customStyle="1" w:styleId="Default">
    <w:name w:val="Default"/>
    <w:qFormat/>
    <w:rsid w:val="001D7D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styleId="SlijeenaHiperveza">
    <w:name w:val="FollowedHyperlink"/>
    <w:basedOn w:val="Zadanifontodlomka"/>
    <w:uiPriority w:val="99"/>
    <w:semiHidden/>
    <w:unhideWhenUsed/>
    <w:rsid w:val="00B7637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91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fondovi.gov.hr/komunikacija-informiranje-i-vidljivost-eu-projekata-u-razdoblju-2021-20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E3929EA-92E0-4EA5-A3C9-3879F6149E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A5545B-5D2D-4627-B986-D34C4D1E397A}"/>
</file>

<file path=customXml/itemProps3.xml><?xml version="1.0" encoding="utf-8"?>
<ds:datastoreItem xmlns:ds="http://schemas.openxmlformats.org/officeDocument/2006/customXml" ds:itemID="{AE62DE6E-9E22-443D-AFDB-9C62CF5F525E}">
  <ds:schemaRefs>
    <ds:schemaRef ds:uri="http://schemas.microsoft.com/office/2006/metadata/properties"/>
    <ds:schemaRef ds:uri="http://schemas.microsoft.com/office/infopath/2007/PartnerControls"/>
    <ds:schemaRef ds:uri="60349ba4-5549-43bd-80ad-1e1eb7554baa"/>
    <ds:schemaRef ds:uri="42d7e707-ee03-456a-83d2-102cd0be6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1653</Words>
  <Characters>9426</Characters>
  <Application>Microsoft Office Word</Application>
  <DocSecurity>4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11057</CharactersWithSpaces>
  <SharedDoc>false</SharedDoc>
  <HLinks>
    <vt:vector size="6" baseType="variant">
      <vt:variant>
        <vt:i4>2162785</vt:i4>
      </vt:variant>
      <vt:variant>
        <vt:i4>0</vt:i4>
      </vt:variant>
      <vt:variant>
        <vt:i4>0</vt:i4>
      </vt:variant>
      <vt:variant>
        <vt:i4>5</vt:i4>
      </vt:variant>
      <vt:variant>
        <vt:lpwstr>https://eufondovi.gov.hr/komunikacija-informiranje-i-vidljivost-eu-projekata-u-razdoblju-2021-2027/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Srećko Kukić</dc:creator>
  <cp:keywords/>
  <dc:description/>
  <cp:lastModifiedBy>Izidora Kušen</cp:lastModifiedBy>
  <cp:revision>2</cp:revision>
  <cp:lastPrinted>2020-07-30T16:56:00Z</cp:lastPrinted>
  <dcterms:created xsi:type="dcterms:W3CDTF">2025-04-30T08:40:00Z</dcterms:created>
  <dcterms:modified xsi:type="dcterms:W3CDTF">2025-04-30T08:40:00Z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1263000</vt:r8>
  </property>
  <property fmtid="{D5CDD505-2E9C-101B-9397-08002B2CF9AE}" pid="4" name="MediaServiceImageTags">
    <vt:lpwstr/>
  </property>
</Properties>
</file>