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0CC4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F92">
        <w:rPr>
          <w:rFonts w:ascii="Times New Roman" w:hAnsi="Times New Roman"/>
          <w:sz w:val="24"/>
          <w:szCs w:val="24"/>
        </w:rPr>
        <w:t>Temeljem odredbe članka 391. stavak 1. Zakona o vlasništvu i drugim stvarnim pravima („Narodne novine“, broj 91/96., 68/98., 137/99., 22/00., 73/00., 114/01., 79/06., 141/06., 146/08., 38/09., 153/09., 143/12., 152/14., 81/15. – pročišćeni tekst</w:t>
      </w:r>
      <w:r>
        <w:rPr>
          <w:rFonts w:ascii="Times New Roman" w:hAnsi="Times New Roman"/>
          <w:sz w:val="24"/>
          <w:szCs w:val="24"/>
        </w:rPr>
        <w:t xml:space="preserve"> i</w:t>
      </w:r>
      <w:r w:rsidRPr="00CE1F92">
        <w:rPr>
          <w:rFonts w:ascii="Times New Roman" w:hAnsi="Times New Roman"/>
          <w:sz w:val="24"/>
          <w:szCs w:val="24"/>
        </w:rPr>
        <w:t xml:space="preserve"> 94/17. – ispravak pročišćenog teksta), odredbe članka 34. stavka 1. točke 23. Statuta Grada Osijeka (Službeni glasnik Grada Osijeka broj 6/01., 3/03., 1A/05., 8/05., 2/09., 9/09. i 13/09., 09/13., 12/17., 2/18., 2/20., 3/20., 4/21., 5/21. – pročišćeni tekst, 8/24.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1F92">
        <w:rPr>
          <w:rFonts w:ascii="Times New Roman" w:hAnsi="Times New Roman"/>
          <w:sz w:val="24"/>
          <w:szCs w:val="24"/>
        </w:rPr>
        <w:t>7/25.</w:t>
      </w:r>
      <w:r>
        <w:rPr>
          <w:rFonts w:ascii="Times New Roman" w:hAnsi="Times New Roman"/>
          <w:sz w:val="24"/>
          <w:szCs w:val="24"/>
        </w:rPr>
        <w:t xml:space="preserve"> i 18/25.</w:t>
      </w:r>
      <w:r w:rsidRPr="00CE1F92">
        <w:rPr>
          <w:rFonts w:ascii="Times New Roman" w:hAnsi="Times New Roman"/>
          <w:sz w:val="24"/>
          <w:szCs w:val="24"/>
        </w:rPr>
        <w:t>) i odredbe članka 3. i 36. stavka 2. Odluke o raspolaganju i upravljanju građevinskim zemljištem (Službeni glasnik Grada Osijeka broj 16/19 i 22/21)</w:t>
      </w:r>
      <w:r w:rsidRPr="00CB0491">
        <w:rPr>
          <w:rFonts w:ascii="Times New Roman" w:hAnsi="Times New Roman"/>
          <w:sz w:val="24"/>
          <w:szCs w:val="24"/>
        </w:rPr>
        <w:t xml:space="preserve">, Gradonačelnik Grada Osijeka </w:t>
      </w:r>
      <w:r>
        <w:rPr>
          <w:rFonts w:ascii="Times New Roman" w:hAnsi="Times New Roman"/>
          <w:sz w:val="24"/>
          <w:szCs w:val="24"/>
        </w:rPr>
        <w:t>objavljuje</w:t>
      </w:r>
    </w:p>
    <w:p w14:paraId="23467B58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F6A506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25D103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0491">
        <w:rPr>
          <w:rFonts w:ascii="Times New Roman" w:hAnsi="Times New Roman"/>
          <w:b/>
          <w:bCs/>
          <w:sz w:val="24"/>
          <w:szCs w:val="24"/>
        </w:rPr>
        <w:t>NATJE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Č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AJ </w:t>
      </w:r>
    </w:p>
    <w:p w14:paraId="1BD04745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04ADA1D" w14:textId="77777777" w:rsidR="0096107F" w:rsidRPr="00CB0491" w:rsidRDefault="0096107F" w:rsidP="0096107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 prodaj</w:t>
      </w:r>
      <w:r>
        <w:rPr>
          <w:rFonts w:ascii="Times New Roman" w:hAnsi="Times New Roman"/>
          <w:b/>
          <w:bCs/>
          <w:sz w:val="24"/>
          <w:szCs w:val="24"/>
        </w:rPr>
        <w:t>u</w:t>
      </w:r>
      <w:r w:rsidRPr="00CB0491">
        <w:rPr>
          <w:rFonts w:ascii="Times New Roman" w:hAnsi="Times New Roman"/>
          <w:b/>
          <w:bCs/>
          <w:sz w:val="24"/>
          <w:szCs w:val="24"/>
        </w:rPr>
        <w:t xml:space="preserve"> neizgra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đ</w:t>
      </w:r>
      <w:r w:rsidRPr="00CB0491">
        <w:rPr>
          <w:rFonts w:ascii="Times New Roman" w:hAnsi="Times New Roman"/>
          <w:b/>
          <w:bCs/>
          <w:sz w:val="24"/>
          <w:szCs w:val="24"/>
        </w:rPr>
        <w:t>enog gra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đ</w:t>
      </w:r>
      <w:r w:rsidRPr="00CB0491">
        <w:rPr>
          <w:rFonts w:ascii="Times New Roman" w:hAnsi="Times New Roman"/>
          <w:b/>
          <w:bCs/>
          <w:sz w:val="24"/>
          <w:szCs w:val="24"/>
        </w:rPr>
        <w:t>evinskog zemlji</w:t>
      </w:r>
      <w:r w:rsidRPr="00CB0491">
        <w:rPr>
          <w:rFonts w:ascii="Times New Roman" w:hAnsi="Times New Roman" w:hint="eastAsia"/>
          <w:b/>
          <w:bCs/>
          <w:sz w:val="24"/>
          <w:szCs w:val="24"/>
        </w:rPr>
        <w:t>š</w:t>
      </w:r>
      <w:r w:rsidRPr="00CB0491">
        <w:rPr>
          <w:rFonts w:ascii="Times New Roman" w:hAnsi="Times New Roman"/>
          <w:b/>
          <w:bCs/>
          <w:sz w:val="24"/>
          <w:szCs w:val="24"/>
        </w:rPr>
        <w:t>ta</w:t>
      </w:r>
    </w:p>
    <w:p w14:paraId="729E5F47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BA1157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381BD6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14:paraId="2C90A36E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DA7FC3" w14:textId="77777777" w:rsidR="0096107F" w:rsidRPr="002A4B38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A4B38">
        <w:rPr>
          <w:rFonts w:ascii="Times New Roman" w:hAnsi="Times New Roman"/>
          <w:sz w:val="24"/>
          <w:szCs w:val="24"/>
          <w:u w:val="single"/>
        </w:rPr>
        <w:t>Raspisuje se Natje</w:t>
      </w:r>
      <w:r w:rsidRPr="002A4B38">
        <w:rPr>
          <w:rFonts w:ascii="Times New Roman" w:hAnsi="Times New Roman" w:hint="eastAsia"/>
          <w:sz w:val="24"/>
          <w:szCs w:val="24"/>
          <w:u w:val="single"/>
        </w:rPr>
        <w:t>č</w:t>
      </w:r>
      <w:r w:rsidRPr="002A4B38">
        <w:rPr>
          <w:rFonts w:ascii="Times New Roman" w:hAnsi="Times New Roman"/>
          <w:sz w:val="24"/>
          <w:szCs w:val="24"/>
          <w:u w:val="single"/>
        </w:rPr>
        <w:t>aj za prodaju nekretnina na podru</w:t>
      </w:r>
      <w:r w:rsidRPr="002A4B38">
        <w:rPr>
          <w:rFonts w:ascii="Times New Roman" w:hAnsi="Times New Roman" w:hint="eastAsia"/>
          <w:sz w:val="24"/>
          <w:szCs w:val="24"/>
          <w:u w:val="single"/>
        </w:rPr>
        <w:t>č</w:t>
      </w:r>
      <w:r w:rsidRPr="002A4B38">
        <w:rPr>
          <w:rFonts w:ascii="Times New Roman" w:hAnsi="Times New Roman"/>
          <w:sz w:val="24"/>
          <w:szCs w:val="24"/>
          <w:u w:val="single"/>
        </w:rPr>
        <w:t>ju grada Osijeka i to kako slijedi:</w:t>
      </w:r>
    </w:p>
    <w:p w14:paraId="30643CA6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7779DC" w14:textId="77777777" w:rsidR="0096107F" w:rsidRPr="0037722F" w:rsidRDefault="0096107F" w:rsidP="0096107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37722F">
        <w:rPr>
          <w:rFonts w:ascii="Times New Roman" w:hAnsi="Times New Roman"/>
          <w:b/>
          <w:bCs/>
          <w:sz w:val="24"/>
          <w:szCs w:val="24"/>
        </w:rPr>
        <w:t>k.č.br. 9920/43, Biševska uređeno zemljište površine 52 m², zk. ul. 21688, k.o. Osijek</w:t>
      </w:r>
    </w:p>
    <w:p w14:paraId="528AA052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355ADC" w14:textId="77777777" w:rsidR="0096107F" w:rsidRPr="00191189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189">
        <w:rPr>
          <w:rFonts w:ascii="Times New Roman" w:hAnsi="Times New Roman"/>
          <w:sz w:val="24"/>
          <w:szCs w:val="24"/>
        </w:rPr>
        <w:t xml:space="preserve">Nekretnina se nalazi u Biševskoj ulici. Zemljište je neograđeno i u uporabi je kao javna zelena i održavana površina. </w:t>
      </w:r>
    </w:p>
    <w:p w14:paraId="38EB6112" w14:textId="77777777" w:rsidR="0096107F" w:rsidRPr="00441C9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8F7BD64" w14:textId="77777777" w:rsidR="0096107F" w:rsidRPr="00822CAD" w:rsidRDefault="0096107F" w:rsidP="0096107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22CAD">
        <w:rPr>
          <w:rFonts w:ascii="Times New Roman" w:hAnsi="Times New Roman"/>
          <w:sz w:val="24"/>
          <w:szCs w:val="24"/>
        </w:rPr>
        <w:t>Prema važećoj prostorno-planskoj dokumentaciji, nekretnina se nalazi u zoni M – mješovite namjene. Prema načinu gradnje i korištenju prostora nekretnina se nalazi u zoni OVS – obiteljske i višestambene zgrade s najviše 4 nadzemne etaže. Najmanja površina građevne čestice za obiteljske zgrade je: za samostojeću građevinu 250 m</w:t>
      </w:r>
      <w:r w:rsidRPr="00051DD6">
        <w:rPr>
          <w:rFonts w:ascii="Times New Roman" w:hAnsi="Times New Roman"/>
          <w:sz w:val="24"/>
          <w:szCs w:val="24"/>
          <w:vertAlign w:val="superscript"/>
        </w:rPr>
        <w:t>2</w:t>
      </w:r>
      <w:r w:rsidRPr="00822CAD">
        <w:rPr>
          <w:rFonts w:ascii="Times New Roman" w:hAnsi="Times New Roman"/>
          <w:sz w:val="24"/>
          <w:szCs w:val="24"/>
        </w:rPr>
        <w:t>, za poluugrađene građevine 200 m</w:t>
      </w:r>
      <w:r w:rsidRPr="00051DD6">
        <w:rPr>
          <w:rFonts w:ascii="Times New Roman" w:hAnsi="Times New Roman"/>
          <w:sz w:val="24"/>
          <w:szCs w:val="24"/>
          <w:vertAlign w:val="superscript"/>
        </w:rPr>
        <w:t>2</w:t>
      </w:r>
      <w:r w:rsidRPr="00822CAD">
        <w:rPr>
          <w:rFonts w:ascii="Times New Roman" w:hAnsi="Times New Roman"/>
          <w:sz w:val="24"/>
          <w:szCs w:val="24"/>
        </w:rPr>
        <w:t>, za ugrađenu građevinu 150 m</w:t>
      </w:r>
      <w:r w:rsidRPr="00051DD6">
        <w:rPr>
          <w:rFonts w:ascii="Times New Roman" w:hAnsi="Times New Roman"/>
          <w:sz w:val="24"/>
          <w:szCs w:val="24"/>
          <w:vertAlign w:val="superscript"/>
        </w:rPr>
        <w:t>2</w:t>
      </w:r>
      <w:r w:rsidRPr="00822CAD">
        <w:rPr>
          <w:rFonts w:ascii="Times New Roman" w:hAnsi="Times New Roman"/>
          <w:sz w:val="24"/>
          <w:szCs w:val="24"/>
        </w:rPr>
        <w:t>. Najmanja površina građevne čestice za višestambene zgrade je 700 m</w:t>
      </w:r>
      <w:r w:rsidRPr="00051DD6">
        <w:rPr>
          <w:rFonts w:ascii="Times New Roman" w:hAnsi="Times New Roman"/>
          <w:sz w:val="24"/>
          <w:szCs w:val="24"/>
          <w:vertAlign w:val="superscript"/>
        </w:rPr>
        <w:t>2</w:t>
      </w:r>
      <w:r w:rsidRPr="00822CAD">
        <w:rPr>
          <w:rFonts w:ascii="Times New Roman" w:hAnsi="Times New Roman"/>
          <w:sz w:val="24"/>
          <w:szCs w:val="24"/>
        </w:rPr>
        <w:t xml:space="preserve"> (predmetna nekretnina se ne smatra građevnom česticom).</w:t>
      </w:r>
    </w:p>
    <w:p w14:paraId="1329749B" w14:textId="77777777" w:rsidR="0096107F" w:rsidRPr="00B22DFB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6B1887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Početna prodajna cijena iznosi </w:t>
      </w:r>
      <w:r w:rsidRPr="0037722F">
        <w:rPr>
          <w:rFonts w:ascii="Times New Roman" w:hAnsi="Times New Roman"/>
          <w:sz w:val="24"/>
          <w:szCs w:val="24"/>
        </w:rPr>
        <w:t>7.610,00 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>ak izrade procjembenog elaborata iznosi 208,75 EUR</w:t>
      </w:r>
      <w:r>
        <w:rPr>
          <w:rFonts w:ascii="Times New Roman" w:hAnsi="Times New Roman"/>
          <w:sz w:val="24"/>
          <w:szCs w:val="24"/>
        </w:rPr>
        <w:t>.</w:t>
      </w:r>
      <w:r w:rsidRPr="00B80D68" w:rsidDel="000A1142">
        <w:rPr>
          <w:rFonts w:ascii="Times New Roman" w:hAnsi="Times New Roman"/>
          <w:sz w:val="24"/>
          <w:szCs w:val="24"/>
        </w:rPr>
        <w:t xml:space="preserve"> </w:t>
      </w:r>
    </w:p>
    <w:p w14:paraId="7F98D20C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BF22DA" w14:textId="77777777" w:rsidR="0096107F" w:rsidRPr="0037722F" w:rsidRDefault="0096107F" w:rsidP="0096107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37722F">
        <w:rPr>
          <w:rFonts w:ascii="Times New Roman" w:hAnsi="Times New Roman"/>
          <w:b/>
          <w:bCs/>
          <w:sz w:val="24"/>
          <w:szCs w:val="24"/>
        </w:rPr>
        <w:t>k.č.br. 9920/44, Biševska uređeno zemljište površine 53 m², zk. ul. 21688, k.o. Osijek</w:t>
      </w:r>
    </w:p>
    <w:p w14:paraId="53A8CED9" w14:textId="77777777" w:rsidR="0096107F" w:rsidRDefault="0096107F" w:rsidP="0096107F">
      <w:pPr>
        <w:pStyle w:val="Odlomakpopisa"/>
        <w:spacing w:after="0" w:line="240" w:lineRule="auto"/>
        <w:jc w:val="both"/>
        <w:rPr>
          <w:rFonts w:ascii="Times New Roman" w:hAnsi="Times New Roman"/>
        </w:rPr>
      </w:pPr>
    </w:p>
    <w:p w14:paraId="0E1449E1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7E25">
        <w:rPr>
          <w:rFonts w:ascii="Times New Roman" w:hAnsi="Times New Roman"/>
          <w:sz w:val="24"/>
          <w:szCs w:val="24"/>
        </w:rPr>
        <w:t>Nekretnina se nalazi u Biševskoj ulici. Zemljište je neograđeno i u uporabi je kao javna zelena i održavana površina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B62F78F" w14:textId="77777777" w:rsidR="0096107F" w:rsidRPr="006B7E25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BFF2FA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7E25">
        <w:rPr>
          <w:rFonts w:ascii="Times New Roman" w:hAnsi="Times New Roman"/>
          <w:sz w:val="24"/>
          <w:szCs w:val="24"/>
        </w:rPr>
        <w:t>Prema važećoj prostorno-planskoj dokumentaciji, nekretnina se nalazi u zoni M – mješovite namjene. Prema načinu gradnje i korištenju prostora nekretnina se nalazi u zoni OVS – obiteljske i višestambene zgrade s najviše 4 nadzemne etaže. Najmanja površina građevne čestice za obiteljske zgrade je: za samostojeću građevinu 250 m</w:t>
      </w:r>
      <w:r w:rsidRPr="00051DD6">
        <w:rPr>
          <w:rFonts w:ascii="Times New Roman" w:hAnsi="Times New Roman"/>
          <w:sz w:val="24"/>
          <w:szCs w:val="24"/>
          <w:vertAlign w:val="superscript"/>
        </w:rPr>
        <w:t>2</w:t>
      </w:r>
      <w:r w:rsidRPr="006B7E25">
        <w:rPr>
          <w:rFonts w:ascii="Times New Roman" w:hAnsi="Times New Roman"/>
          <w:sz w:val="24"/>
          <w:szCs w:val="24"/>
        </w:rPr>
        <w:t>, za poluugrađene građevine 200 m</w:t>
      </w:r>
      <w:r w:rsidRPr="00051DD6">
        <w:rPr>
          <w:rFonts w:ascii="Times New Roman" w:hAnsi="Times New Roman"/>
          <w:sz w:val="24"/>
          <w:szCs w:val="24"/>
          <w:vertAlign w:val="superscript"/>
        </w:rPr>
        <w:t>2</w:t>
      </w:r>
      <w:r w:rsidRPr="006B7E25">
        <w:rPr>
          <w:rFonts w:ascii="Times New Roman" w:hAnsi="Times New Roman"/>
          <w:sz w:val="24"/>
          <w:szCs w:val="24"/>
        </w:rPr>
        <w:t>, za ugrađenu građevinu 150 m</w:t>
      </w:r>
      <w:r w:rsidRPr="00051DD6">
        <w:rPr>
          <w:rFonts w:ascii="Times New Roman" w:hAnsi="Times New Roman"/>
          <w:sz w:val="24"/>
          <w:szCs w:val="24"/>
          <w:vertAlign w:val="superscript"/>
        </w:rPr>
        <w:t>2</w:t>
      </w:r>
      <w:r w:rsidRPr="006B7E25">
        <w:rPr>
          <w:rFonts w:ascii="Times New Roman" w:hAnsi="Times New Roman"/>
          <w:sz w:val="24"/>
          <w:szCs w:val="24"/>
        </w:rPr>
        <w:t>. Najmanja površina građevne čestice za višestambene zgrade je 700 m</w:t>
      </w:r>
      <w:r w:rsidRPr="00051DD6">
        <w:rPr>
          <w:rFonts w:ascii="Times New Roman" w:hAnsi="Times New Roman"/>
          <w:sz w:val="24"/>
          <w:szCs w:val="24"/>
          <w:vertAlign w:val="superscript"/>
        </w:rPr>
        <w:t>2</w:t>
      </w:r>
      <w:r w:rsidRPr="006B7E25">
        <w:rPr>
          <w:rFonts w:ascii="Times New Roman" w:hAnsi="Times New Roman"/>
          <w:sz w:val="24"/>
          <w:szCs w:val="24"/>
        </w:rPr>
        <w:t xml:space="preserve"> (predmetna nekretnina se ne smatra građevnom česticom).</w:t>
      </w:r>
    </w:p>
    <w:p w14:paraId="04D94C59" w14:textId="77777777" w:rsidR="0096107F" w:rsidRPr="006B7E25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52988C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Početna prodajna cijena iznosi </w:t>
      </w:r>
      <w:r w:rsidRPr="0037722F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750</w:t>
      </w:r>
      <w:r w:rsidRPr="0037722F">
        <w:rPr>
          <w:rFonts w:ascii="Times New Roman" w:hAnsi="Times New Roman"/>
          <w:sz w:val="24"/>
          <w:szCs w:val="24"/>
        </w:rPr>
        <w:t>,00 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>ak izrade procjembenog elaborata iznosi 208,75 EUR</w:t>
      </w:r>
      <w:r>
        <w:rPr>
          <w:rFonts w:ascii="Times New Roman" w:hAnsi="Times New Roman"/>
          <w:sz w:val="24"/>
          <w:szCs w:val="24"/>
        </w:rPr>
        <w:t>.</w:t>
      </w:r>
      <w:r w:rsidRPr="00B80D68" w:rsidDel="000A1142">
        <w:rPr>
          <w:rFonts w:ascii="Times New Roman" w:hAnsi="Times New Roman"/>
          <w:sz w:val="24"/>
          <w:szCs w:val="24"/>
        </w:rPr>
        <w:t xml:space="preserve"> </w:t>
      </w:r>
    </w:p>
    <w:p w14:paraId="3EB2FEC3" w14:textId="77777777" w:rsidR="0096107F" w:rsidRDefault="0096107F" w:rsidP="0096107F">
      <w:pPr>
        <w:pStyle w:val="Odlomakpopis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73E458C0" w14:textId="77777777" w:rsidR="0096107F" w:rsidRPr="0037722F" w:rsidRDefault="0096107F" w:rsidP="0096107F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3. 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k.č.br. 800/5, Kuća, Štrosmajerova ulica, površine 61 m</w:t>
      </w:r>
      <w:r w:rsidRPr="0037722F">
        <w:rPr>
          <w:rFonts w:ascii="Times New Roman" w:eastAsia="Times New Roman" w:hAnsi="Times New Roman"/>
          <w:b/>
          <w:bCs/>
          <w:sz w:val="24"/>
          <w:szCs w:val="24"/>
          <w:vertAlign w:val="superscript"/>
        </w:rPr>
        <w:t>2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 xml:space="preserve"> upisana u zk. ul. br. 18041 k.o. Osijek</w:t>
      </w:r>
    </w:p>
    <w:p w14:paraId="1A2DBCC2" w14:textId="77777777" w:rsidR="0096107F" w:rsidRPr="00241B0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928C1">
        <w:rPr>
          <w:rFonts w:ascii="Times New Roman" w:hAnsi="Times New Roman"/>
          <w:sz w:val="24"/>
          <w:szCs w:val="24"/>
        </w:rPr>
        <w:t xml:space="preserve">Nekretnina se nalazi u Ulici Josipa Jurja Strossmayera. Zemljište je nepravilnog oblika i ima  direktan pristup javnoj površini. Teren zemljišta je ravan </w:t>
      </w:r>
      <w:r>
        <w:rPr>
          <w:rFonts w:ascii="Times New Roman" w:hAnsi="Times New Roman"/>
          <w:sz w:val="24"/>
          <w:szCs w:val="24"/>
        </w:rPr>
        <w:t>i</w:t>
      </w:r>
      <w:r w:rsidRPr="00F928C1">
        <w:rPr>
          <w:rFonts w:ascii="Times New Roman" w:hAnsi="Times New Roman"/>
          <w:sz w:val="24"/>
          <w:szCs w:val="24"/>
        </w:rPr>
        <w:t xml:space="preserve"> trenutno neodržavan. Na zemljištu je prethodno bila izgrađena građevina koja </w:t>
      </w:r>
      <w:r w:rsidRPr="0037767F">
        <w:rPr>
          <w:rFonts w:ascii="Times New Roman" w:hAnsi="Times New Roman"/>
          <w:sz w:val="24"/>
          <w:szCs w:val="24"/>
        </w:rPr>
        <w:t>je uklonjena.</w:t>
      </w:r>
    </w:p>
    <w:p w14:paraId="67AF0D74" w14:textId="77777777" w:rsidR="0096107F" w:rsidRPr="00241B0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1A41712" w14:textId="77777777" w:rsidR="0096107F" w:rsidRPr="00F928C1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928C1">
        <w:rPr>
          <w:rFonts w:ascii="Times New Roman" w:eastAsia="Times New Roman" w:hAnsi="Times New Roman"/>
          <w:sz w:val="24"/>
          <w:szCs w:val="24"/>
          <w:lang w:eastAsia="hr-HR"/>
        </w:rPr>
        <w:t>Prema važećoj prostorno-planskoj dokumentaciji, nekretnina se nalazi u zoni M – mješovite namjene. Prema načinu gradnje i korištenju prostora nekretnina se nalazi u zoni VS – višestambene zgrade s najmanje 4, a najviše 6 nadzemnih etaža. Najmanja površina građevne čestice za višestambenu zgradu je 700 m</w:t>
      </w:r>
      <w:r w:rsidRPr="00AC3A74">
        <w:rPr>
          <w:rFonts w:ascii="Times New Roman" w:eastAsia="Times New Roman" w:hAnsi="Times New Roman"/>
          <w:sz w:val="24"/>
          <w:szCs w:val="24"/>
          <w:vertAlign w:val="superscript"/>
          <w:lang w:eastAsia="hr-HR"/>
        </w:rPr>
        <w:t>2</w:t>
      </w:r>
      <w:r w:rsidRPr="00F928C1">
        <w:rPr>
          <w:rFonts w:ascii="Times New Roman" w:eastAsia="Times New Roman" w:hAnsi="Times New Roman"/>
          <w:sz w:val="24"/>
          <w:szCs w:val="24"/>
          <w:lang w:eastAsia="hr-HR"/>
        </w:rPr>
        <w:t xml:space="preserve"> (predmetna nekretnina se ne smatra građevnom česticom).</w:t>
      </w:r>
    </w:p>
    <w:p w14:paraId="4F15F803" w14:textId="77777777" w:rsidR="0096107F" w:rsidRPr="00B957C5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D86934" w14:textId="77777777" w:rsidR="0096107F" w:rsidRDefault="0096107F" w:rsidP="0096107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13.000,00</w:t>
      </w:r>
      <w:r w:rsidRPr="0037722F">
        <w:rPr>
          <w:rFonts w:ascii="Times New Roman" w:hAnsi="Times New Roman"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hAnsi="Times New Roman"/>
          <w:sz w:val="24"/>
          <w:szCs w:val="24"/>
        </w:rPr>
        <w:t>325</w:t>
      </w:r>
      <w:r w:rsidRPr="00B957C5">
        <w:rPr>
          <w:rFonts w:ascii="Times New Roman" w:hAnsi="Times New Roman"/>
          <w:sz w:val="24"/>
          <w:szCs w:val="24"/>
        </w:rPr>
        <w:t>,00 EUR.</w:t>
      </w:r>
    </w:p>
    <w:p w14:paraId="4148A8C3" w14:textId="77777777" w:rsidR="0096107F" w:rsidRDefault="0096107F" w:rsidP="009610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7F1583" w14:textId="77777777" w:rsidR="0096107F" w:rsidRPr="0037722F" w:rsidRDefault="0096107F" w:rsidP="0096107F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4. 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k.č.br. 1245/11, Splavarska, oranica površine 85m</w:t>
      </w:r>
      <w:r w:rsidRPr="00BB0A38">
        <w:rPr>
          <w:rFonts w:ascii="Times New Roman" w:eastAsia="Times New Roman" w:hAnsi="Times New Roman"/>
          <w:b/>
          <w:bCs/>
          <w:sz w:val="24"/>
          <w:szCs w:val="24"/>
          <w:vertAlign w:val="superscript"/>
        </w:rPr>
        <w:t>2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, upisana u zk. ul. br. 18047 k.o.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Osijek (radi spajanja)</w:t>
      </w:r>
    </w:p>
    <w:p w14:paraId="7568FFCE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2A6B09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24A6">
        <w:rPr>
          <w:rFonts w:ascii="Times New Roman" w:hAnsi="Times New Roman"/>
          <w:sz w:val="24"/>
          <w:szCs w:val="24"/>
        </w:rPr>
        <w:t xml:space="preserve">Nekretnina se nalazi </w:t>
      </w:r>
      <w:r>
        <w:rPr>
          <w:rFonts w:ascii="Times New Roman" w:hAnsi="Times New Roman"/>
          <w:sz w:val="24"/>
          <w:szCs w:val="24"/>
        </w:rPr>
        <w:t xml:space="preserve">u </w:t>
      </w:r>
      <w:r w:rsidRPr="001E24A6">
        <w:rPr>
          <w:rFonts w:ascii="Times New Roman" w:hAnsi="Times New Roman"/>
          <w:sz w:val="24"/>
          <w:szCs w:val="24"/>
        </w:rPr>
        <w:t>Splavarsk</w:t>
      </w:r>
      <w:r>
        <w:rPr>
          <w:rFonts w:ascii="Times New Roman" w:hAnsi="Times New Roman"/>
          <w:sz w:val="24"/>
          <w:szCs w:val="24"/>
        </w:rPr>
        <w:t>oj</w:t>
      </w:r>
      <w:r w:rsidRPr="001E24A6">
        <w:rPr>
          <w:rFonts w:ascii="Times New Roman" w:hAnsi="Times New Roman"/>
          <w:sz w:val="24"/>
          <w:szCs w:val="24"/>
        </w:rPr>
        <w:t xml:space="preserve"> ulic</w:t>
      </w:r>
      <w:r>
        <w:rPr>
          <w:rFonts w:ascii="Times New Roman" w:hAnsi="Times New Roman"/>
          <w:sz w:val="24"/>
          <w:szCs w:val="24"/>
        </w:rPr>
        <w:t xml:space="preserve">i. </w:t>
      </w:r>
      <w:r w:rsidRPr="00A54B3E">
        <w:rPr>
          <w:rFonts w:ascii="Times New Roman" w:hAnsi="Times New Roman"/>
          <w:sz w:val="24"/>
          <w:szCs w:val="24"/>
        </w:rPr>
        <w:t>Zemljište je neizgrađeno, neuređeno, obraslo visokim i niskim raslinjem.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4B3E">
        <w:rPr>
          <w:rFonts w:ascii="Times New Roman" w:hAnsi="Times New Roman"/>
          <w:sz w:val="24"/>
          <w:szCs w:val="24"/>
        </w:rPr>
        <w:t>Zemljište se nalazi u depresiji između dva ogranka Splavarske ulice</w:t>
      </w:r>
      <w:r>
        <w:rPr>
          <w:rFonts w:ascii="Times New Roman" w:hAnsi="Times New Roman"/>
          <w:sz w:val="24"/>
          <w:szCs w:val="24"/>
        </w:rPr>
        <w:t xml:space="preserve"> i nema direktan pristup javnoj površini.</w:t>
      </w:r>
    </w:p>
    <w:p w14:paraId="6E591301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3B0C4A" w14:textId="77777777" w:rsidR="0096107F" w:rsidRPr="00F057AE" w:rsidRDefault="0096107F" w:rsidP="0096107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57AE">
        <w:rPr>
          <w:rFonts w:ascii="Times New Roman" w:hAnsi="Times New Roman"/>
          <w:sz w:val="24"/>
          <w:szCs w:val="24"/>
        </w:rPr>
        <w:t xml:space="preserve">Prema važećoj prostorno-planskoj dokumentaciji, Nekretnina se nalazi u zoni S – stambene namjene. Prema načinu gradnje i korištenju prostora nekretnina se nalazi u zoni O – </w:t>
      </w:r>
      <w:r>
        <w:rPr>
          <w:rFonts w:ascii="Times New Roman" w:hAnsi="Times New Roman"/>
          <w:sz w:val="24"/>
          <w:szCs w:val="24"/>
        </w:rPr>
        <w:t xml:space="preserve"> obiteljske </w:t>
      </w:r>
      <w:r w:rsidRPr="00F057AE">
        <w:rPr>
          <w:rFonts w:ascii="Times New Roman" w:hAnsi="Times New Roman"/>
          <w:sz w:val="24"/>
          <w:szCs w:val="24"/>
        </w:rPr>
        <w:t xml:space="preserve">stambene zgrade s najviše 3 </w:t>
      </w:r>
      <w:r>
        <w:rPr>
          <w:rFonts w:ascii="Times New Roman" w:hAnsi="Times New Roman"/>
          <w:sz w:val="24"/>
          <w:szCs w:val="24"/>
        </w:rPr>
        <w:t>nadzemne etaže</w:t>
      </w:r>
      <w:r w:rsidRPr="00F057AE">
        <w:rPr>
          <w:rFonts w:ascii="Times New Roman" w:hAnsi="Times New Roman"/>
          <w:sz w:val="24"/>
          <w:szCs w:val="24"/>
        </w:rPr>
        <w:t>. Najmanja površina građevne čestice za obiteljske zgrade je: za samostojeću građevinu 250 m</w:t>
      </w:r>
      <w:r w:rsidRPr="00F057AE">
        <w:rPr>
          <w:rFonts w:ascii="Times New Roman" w:hAnsi="Times New Roman"/>
          <w:sz w:val="24"/>
          <w:szCs w:val="24"/>
          <w:vertAlign w:val="superscript"/>
        </w:rPr>
        <w:t>2</w:t>
      </w:r>
      <w:r w:rsidRPr="00F057AE">
        <w:rPr>
          <w:rFonts w:ascii="Times New Roman" w:hAnsi="Times New Roman"/>
          <w:sz w:val="24"/>
          <w:szCs w:val="24"/>
        </w:rPr>
        <w:t>, za poluugrađene građevine 200 m</w:t>
      </w:r>
      <w:r w:rsidRPr="00F057AE">
        <w:rPr>
          <w:rFonts w:ascii="Times New Roman" w:hAnsi="Times New Roman"/>
          <w:sz w:val="24"/>
          <w:szCs w:val="24"/>
          <w:vertAlign w:val="superscript"/>
        </w:rPr>
        <w:t>2</w:t>
      </w:r>
      <w:r w:rsidRPr="00F057AE">
        <w:rPr>
          <w:rFonts w:ascii="Times New Roman" w:hAnsi="Times New Roman"/>
          <w:sz w:val="24"/>
          <w:szCs w:val="24"/>
        </w:rPr>
        <w:t>, za ugrađenu građevinu 150 m</w:t>
      </w:r>
      <w:r w:rsidRPr="00F057AE">
        <w:rPr>
          <w:rFonts w:ascii="Times New Roman" w:hAnsi="Times New Roman"/>
          <w:sz w:val="24"/>
          <w:szCs w:val="24"/>
          <w:vertAlign w:val="superscript"/>
        </w:rPr>
        <w:t>2</w:t>
      </w:r>
      <w:r w:rsidRPr="00F057AE">
        <w:rPr>
          <w:rFonts w:ascii="Times New Roman" w:hAnsi="Times New Roman"/>
          <w:sz w:val="24"/>
          <w:szCs w:val="24"/>
        </w:rPr>
        <w:t xml:space="preserve"> (predmetna </w:t>
      </w:r>
      <w:r>
        <w:rPr>
          <w:rFonts w:ascii="Times New Roman" w:hAnsi="Times New Roman"/>
          <w:sz w:val="24"/>
          <w:szCs w:val="24"/>
        </w:rPr>
        <w:t>nekretnina</w:t>
      </w:r>
      <w:r w:rsidRPr="00F057AE">
        <w:rPr>
          <w:rFonts w:ascii="Times New Roman" w:hAnsi="Times New Roman"/>
          <w:sz w:val="24"/>
          <w:szCs w:val="24"/>
        </w:rPr>
        <w:t xml:space="preserve"> se ne smatra građevnom</w:t>
      </w:r>
      <w:r>
        <w:rPr>
          <w:rFonts w:ascii="Times New Roman" w:hAnsi="Times New Roman"/>
          <w:sz w:val="24"/>
          <w:szCs w:val="24"/>
        </w:rPr>
        <w:t xml:space="preserve"> česticom</w:t>
      </w:r>
      <w:r w:rsidRPr="00F057AE">
        <w:rPr>
          <w:rFonts w:ascii="Times New Roman" w:hAnsi="Times New Roman"/>
          <w:sz w:val="24"/>
          <w:szCs w:val="24"/>
        </w:rPr>
        <w:t>).</w:t>
      </w:r>
    </w:p>
    <w:p w14:paraId="765367B1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BDF852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11.400,00</w:t>
      </w:r>
      <w:r w:rsidRPr="0037722F">
        <w:rPr>
          <w:rFonts w:ascii="Times New Roman" w:hAnsi="Times New Roman"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 w:rsidRPr="00BD0448">
        <w:rPr>
          <w:rFonts w:ascii="Times New Roman" w:hAnsi="Times New Roman"/>
          <w:sz w:val="24"/>
          <w:szCs w:val="24"/>
        </w:rPr>
        <w:t>133,33 EUR.</w:t>
      </w:r>
      <w:r w:rsidRPr="00B80D68" w:rsidDel="000A1142">
        <w:rPr>
          <w:rFonts w:ascii="Times New Roman" w:hAnsi="Times New Roman"/>
          <w:sz w:val="24"/>
          <w:szCs w:val="24"/>
        </w:rPr>
        <w:t xml:space="preserve"> </w:t>
      </w:r>
    </w:p>
    <w:p w14:paraId="2AEC47EB" w14:textId="77777777" w:rsidR="0096107F" w:rsidRPr="00B02DC5" w:rsidRDefault="0096107F" w:rsidP="0096107F">
      <w:pPr>
        <w:pStyle w:val="Odlomakpopisa"/>
        <w:spacing w:after="0" w:line="240" w:lineRule="auto"/>
        <w:ind w:left="0"/>
        <w:jc w:val="both"/>
        <w:rPr>
          <w:rFonts w:ascii="Times New Roman" w:hAnsi="Times New Roman"/>
        </w:rPr>
      </w:pPr>
    </w:p>
    <w:p w14:paraId="458FCC07" w14:textId="77777777" w:rsidR="0096107F" w:rsidRPr="00EB3C83" w:rsidRDefault="0096107F" w:rsidP="0096107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F04FC">
        <w:rPr>
          <w:rFonts w:ascii="Times New Roman" w:hAnsi="Times New Roman"/>
          <w:b/>
          <w:bCs/>
          <w:sz w:val="24"/>
          <w:szCs w:val="24"/>
        </w:rPr>
        <w:t>5. k</w:t>
      </w:r>
      <w:r w:rsidRPr="0037722F">
        <w:rPr>
          <w:rFonts w:ascii="Times New Roman" w:hAnsi="Times New Roman"/>
          <w:b/>
          <w:bCs/>
          <w:sz w:val="24"/>
          <w:szCs w:val="24"/>
        </w:rPr>
        <w:t>.č.br. 1845/1, Zadarska ulica, oranica, površine 175 m</w:t>
      </w:r>
      <w:r w:rsidRPr="0037722F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0037722F">
        <w:rPr>
          <w:rFonts w:ascii="Times New Roman" w:hAnsi="Times New Roman"/>
          <w:b/>
          <w:bCs/>
          <w:sz w:val="24"/>
          <w:szCs w:val="24"/>
        </w:rPr>
        <w:t>, zk. ul. br. 18064, k.o. Osijek (radi spajanja)</w:t>
      </w:r>
    </w:p>
    <w:p w14:paraId="3892F139" w14:textId="77777777" w:rsidR="0096107F" w:rsidRDefault="0096107F" w:rsidP="0096107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Nekretnina se nalazi u Zadarskoj ulici. Nekretnina nema direktan pristup javnoj površini te se istoj pristupa preko k.č.br. 1840 i k.č.br. 1841 k.o. Osijek.</w:t>
      </w:r>
    </w:p>
    <w:p w14:paraId="783CF8E3" w14:textId="77777777" w:rsidR="0096107F" w:rsidRPr="00F057AE" w:rsidRDefault="0096107F" w:rsidP="0096107F">
      <w:pPr>
        <w:jc w:val="both"/>
        <w:rPr>
          <w:rFonts w:ascii="Times New Roman" w:hAnsi="Times New Roman"/>
          <w:sz w:val="24"/>
          <w:szCs w:val="24"/>
        </w:rPr>
      </w:pPr>
      <w:r w:rsidRPr="007C1B4E">
        <w:rPr>
          <w:rFonts w:ascii="Times New Roman" w:hAnsi="Times New Roman"/>
          <w:sz w:val="24"/>
          <w:szCs w:val="24"/>
        </w:rPr>
        <w:t xml:space="preserve">Prema važećoj prostorno-planskoj dokumentaciji </w:t>
      </w:r>
      <w:r>
        <w:rPr>
          <w:rFonts w:ascii="Times New Roman" w:hAnsi="Times New Roman"/>
          <w:sz w:val="24"/>
          <w:szCs w:val="24"/>
        </w:rPr>
        <w:t>n</w:t>
      </w:r>
      <w:r w:rsidRPr="007C1B4E">
        <w:rPr>
          <w:rFonts w:ascii="Times New Roman" w:hAnsi="Times New Roman"/>
          <w:sz w:val="24"/>
          <w:szCs w:val="24"/>
        </w:rPr>
        <w:t>ekretnina se nalazi u zoni M – mješovite namjen</w:t>
      </w:r>
      <w:r>
        <w:rPr>
          <w:rFonts w:ascii="Times New Roman" w:hAnsi="Times New Roman"/>
          <w:sz w:val="24"/>
          <w:szCs w:val="24"/>
        </w:rPr>
        <w:t>e</w:t>
      </w:r>
      <w:r w:rsidRPr="007C1B4E">
        <w:rPr>
          <w:rFonts w:ascii="Times New Roman" w:hAnsi="Times New Roman"/>
          <w:sz w:val="24"/>
          <w:szCs w:val="24"/>
        </w:rPr>
        <w:t>. Prema načinu gradnje i korištenju prostora nekretnina se nalazi u zoni VS – višestambene zgrade s najmanje 4, a najviše 5 nadzemnih etaža. Najmanja površina građevne čestice za višestambene zgrade je 700 m</w:t>
      </w:r>
      <w:r w:rsidRPr="007C1B4E">
        <w:rPr>
          <w:rFonts w:ascii="Times New Roman" w:hAnsi="Times New Roman"/>
          <w:sz w:val="24"/>
          <w:szCs w:val="24"/>
          <w:vertAlign w:val="superscript"/>
        </w:rPr>
        <w:t>2</w:t>
      </w:r>
      <w:r w:rsidRPr="007C1B4E">
        <w:rPr>
          <w:rFonts w:ascii="Times New Roman" w:hAnsi="Times New Roman"/>
          <w:sz w:val="24"/>
          <w:szCs w:val="24"/>
        </w:rPr>
        <w:t xml:space="preserve"> (predmetna </w:t>
      </w:r>
      <w:r>
        <w:rPr>
          <w:rFonts w:ascii="Times New Roman" w:hAnsi="Times New Roman"/>
          <w:sz w:val="24"/>
          <w:szCs w:val="24"/>
        </w:rPr>
        <w:t>nekretnina</w:t>
      </w:r>
      <w:r w:rsidRPr="007C1B4E">
        <w:rPr>
          <w:rFonts w:ascii="Times New Roman" w:hAnsi="Times New Roman"/>
          <w:sz w:val="24"/>
          <w:szCs w:val="24"/>
        </w:rPr>
        <w:t xml:space="preserve"> se ne smatra građevnom</w:t>
      </w:r>
      <w:r>
        <w:rPr>
          <w:rFonts w:ascii="Times New Roman" w:hAnsi="Times New Roman"/>
          <w:sz w:val="24"/>
          <w:szCs w:val="24"/>
        </w:rPr>
        <w:t xml:space="preserve"> česticom</w:t>
      </w:r>
      <w:r w:rsidRPr="007C1B4E">
        <w:rPr>
          <w:rFonts w:ascii="Times New Roman" w:hAnsi="Times New Roman"/>
          <w:sz w:val="24"/>
          <w:szCs w:val="24"/>
        </w:rPr>
        <w:t>).</w:t>
      </w:r>
    </w:p>
    <w:p w14:paraId="56250CDB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Početna prodajna cijena iznosi 27.700,00</w:t>
      </w:r>
      <w:r w:rsidRPr="0037722F">
        <w:rPr>
          <w:rFonts w:ascii="Times New Roman" w:hAnsi="Times New Roman"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 w:rsidRPr="00B957C5">
        <w:rPr>
          <w:rFonts w:ascii="Times New Roman" w:hAnsi="Times New Roman"/>
          <w:sz w:val="24"/>
          <w:szCs w:val="24"/>
        </w:rPr>
        <w:t>300,00 EUR.</w:t>
      </w:r>
      <w:r w:rsidRPr="008B3E08" w:rsidDel="000A1142">
        <w:rPr>
          <w:rFonts w:ascii="Times New Roman" w:hAnsi="Times New Roman"/>
          <w:sz w:val="24"/>
          <w:szCs w:val="24"/>
        </w:rPr>
        <w:t xml:space="preserve"> </w:t>
      </w:r>
    </w:p>
    <w:p w14:paraId="666B1914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AE0735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574827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780072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5EE0F" w14:textId="77777777" w:rsidR="0096107F" w:rsidRPr="0037767F" w:rsidRDefault="0096107F" w:rsidP="0096107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7767F">
        <w:rPr>
          <w:rFonts w:ascii="Times New Roman" w:hAnsi="Times New Roman"/>
          <w:b/>
          <w:bCs/>
          <w:sz w:val="24"/>
          <w:szCs w:val="24"/>
        </w:rPr>
        <w:lastRenderedPageBreak/>
        <w:t>6. k.č.br. 1213, Oranica površine 458 m</w:t>
      </w:r>
      <w:r w:rsidRPr="00BB43E4"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0037767F">
        <w:rPr>
          <w:rFonts w:ascii="Times New Roman" w:hAnsi="Times New Roman"/>
          <w:b/>
          <w:bCs/>
          <w:sz w:val="24"/>
          <w:szCs w:val="24"/>
        </w:rPr>
        <w:t>, upisana u zk. ul. br. 18047 k.o. Osijek (radi spajanja)</w:t>
      </w:r>
    </w:p>
    <w:p w14:paraId="737A645A" w14:textId="77777777" w:rsidR="0096107F" w:rsidRPr="003776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68C5A9" w14:textId="77777777" w:rsidR="0096107F" w:rsidRPr="003776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67F">
        <w:rPr>
          <w:rFonts w:ascii="Times New Roman" w:hAnsi="Times New Roman"/>
          <w:sz w:val="24"/>
          <w:szCs w:val="24"/>
        </w:rPr>
        <w:t>Nekretnina se nalazi se u Podravskoj ulici. Zemljište</w:t>
      </w:r>
      <w:r w:rsidRPr="00785277">
        <w:t xml:space="preserve"> </w:t>
      </w:r>
      <w:r w:rsidRPr="00785277">
        <w:rPr>
          <w:rFonts w:ascii="Times New Roman" w:hAnsi="Times New Roman"/>
          <w:sz w:val="24"/>
          <w:szCs w:val="24"/>
        </w:rPr>
        <w:t>nema direktan pristup javnoj površini</w:t>
      </w:r>
      <w:r>
        <w:rPr>
          <w:rFonts w:ascii="Times New Roman" w:hAnsi="Times New Roman"/>
          <w:sz w:val="24"/>
          <w:szCs w:val="24"/>
        </w:rPr>
        <w:t>.</w:t>
      </w:r>
      <w:r w:rsidRPr="0037767F">
        <w:rPr>
          <w:rFonts w:ascii="Times New Roman" w:hAnsi="Times New Roman"/>
          <w:sz w:val="24"/>
          <w:szCs w:val="24"/>
        </w:rPr>
        <w:t xml:space="preserve"> Teren zemljišta je ravan i trenutno zapušten i neodržavan.</w:t>
      </w:r>
    </w:p>
    <w:p w14:paraId="0373ACB4" w14:textId="77777777" w:rsidR="0096107F" w:rsidRPr="003776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B533BC" w14:textId="77777777" w:rsidR="0096107F" w:rsidRPr="003776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67F">
        <w:rPr>
          <w:rFonts w:ascii="Times New Roman" w:hAnsi="Times New Roman"/>
          <w:sz w:val="24"/>
          <w:szCs w:val="24"/>
        </w:rPr>
        <w:t>Prema važećoj prostorno-planskoj dokumentaciji, nekretnina se nalazi u zoni S – stambene namjene. Prema načinu gradnje i korištenju prostora nekretnina se nalazi u zoni O – obiteljske stambene zgrade s najviše 3 nadzemne etaže. Najmanja površina građevne čestice za obiteljske zgrade je: za samostojeću građevinu 250 m</w:t>
      </w:r>
      <w:r w:rsidRPr="00BB43E4">
        <w:rPr>
          <w:rFonts w:ascii="Times New Roman" w:hAnsi="Times New Roman"/>
          <w:sz w:val="24"/>
          <w:szCs w:val="24"/>
          <w:vertAlign w:val="superscript"/>
        </w:rPr>
        <w:t>2</w:t>
      </w:r>
      <w:r w:rsidRPr="0037767F">
        <w:rPr>
          <w:rFonts w:ascii="Times New Roman" w:hAnsi="Times New Roman"/>
          <w:sz w:val="24"/>
          <w:szCs w:val="24"/>
        </w:rPr>
        <w:t>, za poluugrađene građevine 200 m</w:t>
      </w:r>
      <w:r w:rsidRPr="00BB43E4">
        <w:rPr>
          <w:rFonts w:ascii="Times New Roman" w:hAnsi="Times New Roman"/>
          <w:sz w:val="24"/>
          <w:szCs w:val="24"/>
          <w:vertAlign w:val="superscript"/>
        </w:rPr>
        <w:t>2</w:t>
      </w:r>
      <w:r w:rsidRPr="0037767F">
        <w:rPr>
          <w:rFonts w:ascii="Times New Roman" w:hAnsi="Times New Roman"/>
          <w:sz w:val="24"/>
          <w:szCs w:val="24"/>
        </w:rPr>
        <w:t>, za ugrađenu građevinu 150 m</w:t>
      </w:r>
      <w:r w:rsidRPr="00BB43E4">
        <w:rPr>
          <w:rFonts w:ascii="Times New Roman" w:hAnsi="Times New Roman"/>
          <w:sz w:val="24"/>
          <w:szCs w:val="24"/>
          <w:vertAlign w:val="superscript"/>
        </w:rPr>
        <w:t>2</w:t>
      </w:r>
      <w:r w:rsidRPr="0037767F">
        <w:rPr>
          <w:rFonts w:ascii="Times New Roman" w:hAnsi="Times New Roman"/>
          <w:sz w:val="24"/>
          <w:szCs w:val="24"/>
        </w:rPr>
        <w:t>.</w:t>
      </w:r>
    </w:p>
    <w:p w14:paraId="4D8E6B91" w14:textId="77777777" w:rsidR="0096107F" w:rsidRPr="003776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C18353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Početna prodajna cijena iznosi </w:t>
      </w:r>
      <w:r w:rsidRPr="0037767F"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</w:rPr>
        <w:t>.</w:t>
      </w:r>
      <w:r w:rsidRPr="0037767F">
        <w:rPr>
          <w:rFonts w:ascii="Times New Roman" w:hAnsi="Times New Roman"/>
          <w:sz w:val="24"/>
          <w:szCs w:val="24"/>
        </w:rPr>
        <w:t>300,00</w:t>
      </w:r>
      <w:r w:rsidRPr="0037722F">
        <w:rPr>
          <w:rFonts w:ascii="Times New Roman" w:hAnsi="Times New Roman"/>
          <w:sz w:val="24"/>
          <w:szCs w:val="24"/>
        </w:rPr>
        <w:t xml:space="preserve"> 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 w:rsidRPr="0037767F">
        <w:rPr>
          <w:rFonts w:ascii="Times New Roman" w:hAnsi="Times New Roman"/>
          <w:sz w:val="24"/>
          <w:szCs w:val="24"/>
        </w:rPr>
        <w:t>468,75 EUR.</w:t>
      </w:r>
    </w:p>
    <w:p w14:paraId="79D7E556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85FA84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897E9" w14:textId="77777777" w:rsidR="0096107F" w:rsidRPr="00BB43E4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BB43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7. k.č.br. 5425/51, oranica Hrvatske Republike, površine 123 m</w:t>
      </w:r>
      <w:r w:rsidRPr="00BB43E4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  <w:lang w:eastAsia="hr-HR"/>
        </w:rPr>
        <w:t>2</w:t>
      </w:r>
      <w:r w:rsidRPr="00BB43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, z.k. ul. 18124 k.o. Osijek (radi spajanja)</w:t>
      </w:r>
    </w:p>
    <w:p w14:paraId="66188615" w14:textId="77777777" w:rsidR="0096107F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  <w:lang w:eastAsia="hr-HR"/>
        </w:rPr>
      </w:pPr>
    </w:p>
    <w:p w14:paraId="55DCB58F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3B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Nekretnina je zemljište unutar granica građevinskog područja grada Osijeka na lokac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</w:t>
      </w:r>
      <w:r w:rsidRPr="00EC3B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ji zaleđe Ulice Hrvatske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</w:t>
      </w:r>
      <w:r w:rsidRPr="00EC3BD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epublike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>i nema direktan pristup javnoj površini.</w:t>
      </w:r>
    </w:p>
    <w:p w14:paraId="0F2E184D" w14:textId="77777777" w:rsidR="0096107F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670448" w14:textId="77777777" w:rsidR="0096107F" w:rsidRPr="00EC3BD0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168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Prema važećoj prostorno-planskoj dokumentaciji, nekretnina se nalazi u zoni M – mješovite namjene. Prema načinu gradnje i korištenju prostora nekretnina se nalazi u zoni VS – višestambene zgrade najviše 6 nadzemnih etaža. Najmanja površina građevne čestice za višestambenu zgradu je 700 m</w:t>
      </w:r>
      <w:r w:rsidRPr="00BB43E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r-HR"/>
        </w:rPr>
        <w:t>2</w:t>
      </w:r>
      <w:r w:rsidRPr="0011688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(predmetna nekretnina se ne smatra građevnom česticom).</w:t>
      </w:r>
    </w:p>
    <w:p w14:paraId="691C34D7" w14:textId="77777777" w:rsidR="0096107F" w:rsidRDefault="0096107F" w:rsidP="0096107F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241184" w14:textId="77777777" w:rsidR="0096107F" w:rsidRPr="00C843F4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Početna prodajna cijena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26.900,00</w:t>
      </w:r>
      <w:r w:rsidRPr="00F904E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 w:rsidRPr="00C843F4">
        <w:rPr>
          <w:rFonts w:ascii="Times New Roman" w:hAnsi="Times New Roman"/>
          <w:sz w:val="24"/>
          <w:szCs w:val="24"/>
        </w:rPr>
        <w:t>132,80 EUR.</w:t>
      </w:r>
    </w:p>
    <w:p w14:paraId="54C0E6FE" w14:textId="77777777" w:rsidR="0096107F" w:rsidRPr="00200F41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  <w:lang w:eastAsia="hr-HR"/>
        </w:rPr>
      </w:pPr>
    </w:p>
    <w:p w14:paraId="076A89CD" w14:textId="77777777" w:rsidR="0096107F" w:rsidRPr="00200F41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  <w:lang w:eastAsia="hr-HR"/>
        </w:rPr>
      </w:pPr>
    </w:p>
    <w:p w14:paraId="1D3523B0" w14:textId="77777777" w:rsidR="0096107F" w:rsidRPr="005B2AB2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BB43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8. k.č.br. 5425/52, Ulica Hrvatske Republike, površine 29 m</w:t>
      </w:r>
      <w:r w:rsidRPr="00BB43E4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  <w:lang w:eastAsia="hr-HR"/>
        </w:rPr>
        <w:t>2</w:t>
      </w:r>
      <w:r w:rsidRPr="00BB43E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, z.k. ul. 18124 k.o. Osijek (radi spajanja)</w:t>
      </w:r>
    </w:p>
    <w:p w14:paraId="1AA6E2D8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592C06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688D">
        <w:rPr>
          <w:rFonts w:ascii="Times New Roman" w:hAnsi="Times New Roman"/>
          <w:sz w:val="24"/>
          <w:szCs w:val="24"/>
        </w:rPr>
        <w:t>Nekretnina je zemljište unutar granica građevinskog područja grada Osijeka na lokac</w:t>
      </w:r>
      <w:r>
        <w:rPr>
          <w:rFonts w:ascii="Times New Roman" w:hAnsi="Times New Roman"/>
          <w:sz w:val="24"/>
          <w:szCs w:val="24"/>
        </w:rPr>
        <w:t>i</w:t>
      </w:r>
      <w:r w:rsidRPr="0011688D">
        <w:rPr>
          <w:rFonts w:ascii="Times New Roman" w:hAnsi="Times New Roman"/>
          <w:sz w:val="24"/>
          <w:szCs w:val="24"/>
        </w:rPr>
        <w:t xml:space="preserve">ji zaleđe Ulice Hrvatske </w:t>
      </w:r>
      <w:r>
        <w:rPr>
          <w:rFonts w:ascii="Times New Roman" w:hAnsi="Times New Roman"/>
          <w:sz w:val="24"/>
          <w:szCs w:val="24"/>
        </w:rPr>
        <w:t>R</w:t>
      </w:r>
      <w:r w:rsidRPr="0011688D">
        <w:rPr>
          <w:rFonts w:ascii="Times New Roman" w:hAnsi="Times New Roman"/>
          <w:sz w:val="24"/>
          <w:szCs w:val="24"/>
        </w:rPr>
        <w:t>epublike i nema direktan pristup javnoj površini.</w:t>
      </w:r>
    </w:p>
    <w:p w14:paraId="6AFA9474" w14:textId="77777777" w:rsidR="0096107F" w:rsidRDefault="0096107F" w:rsidP="0096107F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2A1E21C6" w14:textId="77777777" w:rsidR="0096107F" w:rsidRPr="0011688D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1688D">
        <w:rPr>
          <w:rFonts w:ascii="Times New Roman" w:eastAsia="Times New Roman" w:hAnsi="Times New Roman"/>
          <w:sz w:val="24"/>
          <w:szCs w:val="24"/>
          <w:lang w:eastAsia="hr-HR"/>
        </w:rPr>
        <w:t>Prema važećoj prostorno-planskoj dokumentaciji, nekretnina se nalazi u zoni M – mješovite namjene. Prema načinu gradnje i korištenju prostora nekretnina se nalazi u zoni VS – višestambene zgrade najviše 6 nadzemnih etaža. Najmanja površina građevne čestice za višestambenu zgradu je 700 m</w:t>
      </w:r>
      <w:r w:rsidRPr="00BB43E4">
        <w:rPr>
          <w:rFonts w:ascii="Times New Roman" w:eastAsia="Times New Roman" w:hAnsi="Times New Roman"/>
          <w:sz w:val="24"/>
          <w:szCs w:val="24"/>
          <w:vertAlign w:val="superscript"/>
          <w:lang w:eastAsia="hr-HR"/>
        </w:rPr>
        <w:t>2</w:t>
      </w:r>
      <w:r w:rsidRPr="0011688D">
        <w:rPr>
          <w:rFonts w:ascii="Times New Roman" w:eastAsia="Times New Roman" w:hAnsi="Times New Roman"/>
          <w:sz w:val="24"/>
          <w:szCs w:val="24"/>
          <w:lang w:eastAsia="hr-HR"/>
        </w:rPr>
        <w:t xml:space="preserve"> (predmetna nekretnina se ne smatra građevnom česticom).</w:t>
      </w:r>
    </w:p>
    <w:p w14:paraId="610277AD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B62461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Početna prodajna cijena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6.350,00</w:t>
      </w:r>
      <w:r w:rsidRPr="00F904E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>
        <w:rPr>
          <w:rFonts w:ascii="Times New Roman" w:hAnsi="Times New Roman"/>
          <w:sz w:val="24"/>
          <w:szCs w:val="24"/>
        </w:rPr>
        <w:t>132,80</w:t>
      </w:r>
      <w:r w:rsidRPr="00C843F4">
        <w:rPr>
          <w:rFonts w:ascii="Times New Roman" w:hAnsi="Times New Roman"/>
          <w:sz w:val="24"/>
          <w:szCs w:val="24"/>
        </w:rPr>
        <w:t xml:space="preserve"> EUR.</w:t>
      </w:r>
    </w:p>
    <w:p w14:paraId="049E72BC" w14:textId="77777777" w:rsidR="0096107F" w:rsidRPr="004D562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A45370" w14:textId="77777777" w:rsidR="0096107F" w:rsidRPr="000E6E1C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9</w:t>
      </w:r>
      <w:r w:rsidRPr="000E6E1C">
        <w:rPr>
          <w:rFonts w:ascii="Times New Roman" w:eastAsia="Times New Roman" w:hAnsi="Times New Roman"/>
          <w:b/>
          <w:bCs/>
          <w:sz w:val="24"/>
          <w:szCs w:val="24"/>
        </w:rPr>
        <w:t>. k.č.br. 10005/9, oranica Vinogradsko naselje, površine 290 m</w:t>
      </w:r>
      <w:r>
        <w:rPr>
          <w:rFonts w:ascii="Times New Roman" w:eastAsia="Times New Roman" w:hAnsi="Times New Roman"/>
          <w:b/>
          <w:bCs/>
          <w:sz w:val="24"/>
          <w:szCs w:val="24"/>
          <w:vertAlign w:val="superscript"/>
        </w:rPr>
        <w:t>2</w:t>
      </w:r>
      <w:r w:rsidRPr="000E6E1C">
        <w:rPr>
          <w:rFonts w:ascii="Times New Roman" w:eastAsia="Times New Roman" w:hAnsi="Times New Roman"/>
          <w:b/>
          <w:bCs/>
          <w:sz w:val="24"/>
          <w:szCs w:val="24"/>
        </w:rPr>
        <w:t>,  z.k. ul. 18265, k.o. Osijek</w:t>
      </w:r>
    </w:p>
    <w:p w14:paraId="3421D1EB" w14:textId="77777777" w:rsidR="0096107F" w:rsidRPr="000E6E1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7F033C" w14:textId="77777777" w:rsidR="0096107F" w:rsidRPr="00CC79AE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79AE">
        <w:rPr>
          <w:rFonts w:ascii="Times New Roman" w:hAnsi="Times New Roman"/>
          <w:sz w:val="24"/>
          <w:szCs w:val="24"/>
        </w:rPr>
        <w:t xml:space="preserve">Nekretnina se nalazi u Cvjetnoj ulici. Zemljište je neizgrađeno, pravilnog oblika i ima pristup javnoj površini. </w:t>
      </w:r>
    </w:p>
    <w:p w14:paraId="73ABC69F" w14:textId="77777777" w:rsidR="0096107F" w:rsidRPr="000E6E1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FEFB9F3" w14:textId="77777777" w:rsidR="0096107F" w:rsidRPr="000E6E1C" w:rsidRDefault="0096107F" w:rsidP="0096107F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D4004">
        <w:rPr>
          <w:rFonts w:ascii="Times New Roman" w:hAnsi="Times New Roman"/>
          <w:sz w:val="24"/>
          <w:szCs w:val="24"/>
        </w:rPr>
        <w:t>Prema važećoj prostorno-planskoj dokumentaciji, nekretnina se nalazi u zoni S – stambene namjene. Prema načinu gradnje i korištenju prostora nekretnina se nalazi u zoni O – obiteljske stambene zgrade s najviše 3 nadzemne etaže. Najmanja površina građevne čestice za obiteljske zgrade je: za samostojeću građevinu 250 m</w:t>
      </w:r>
      <w:r w:rsidRPr="007F21B2">
        <w:rPr>
          <w:rFonts w:ascii="Times New Roman" w:hAnsi="Times New Roman"/>
          <w:sz w:val="24"/>
          <w:szCs w:val="24"/>
          <w:vertAlign w:val="superscript"/>
        </w:rPr>
        <w:t>2</w:t>
      </w:r>
      <w:r w:rsidRPr="002D4004">
        <w:rPr>
          <w:rFonts w:ascii="Times New Roman" w:hAnsi="Times New Roman"/>
          <w:sz w:val="24"/>
          <w:szCs w:val="24"/>
        </w:rPr>
        <w:t>, za poluugrađene građevine 200 m</w:t>
      </w:r>
      <w:r w:rsidRPr="007F21B2">
        <w:rPr>
          <w:rFonts w:ascii="Times New Roman" w:hAnsi="Times New Roman"/>
          <w:sz w:val="24"/>
          <w:szCs w:val="24"/>
          <w:vertAlign w:val="superscript"/>
        </w:rPr>
        <w:t>2</w:t>
      </w:r>
      <w:r w:rsidRPr="002D4004">
        <w:rPr>
          <w:rFonts w:ascii="Times New Roman" w:hAnsi="Times New Roman"/>
          <w:sz w:val="24"/>
          <w:szCs w:val="24"/>
        </w:rPr>
        <w:t>, za ugrađenu građevinu 150 m</w:t>
      </w:r>
      <w:r w:rsidRPr="007F21B2">
        <w:rPr>
          <w:rFonts w:ascii="Times New Roman" w:hAnsi="Times New Roman"/>
          <w:sz w:val="24"/>
          <w:szCs w:val="24"/>
          <w:vertAlign w:val="superscript"/>
        </w:rPr>
        <w:t>2</w:t>
      </w:r>
      <w:r w:rsidRPr="002D4004">
        <w:rPr>
          <w:rFonts w:ascii="Times New Roman" w:hAnsi="Times New Roman"/>
          <w:sz w:val="24"/>
          <w:szCs w:val="24"/>
        </w:rPr>
        <w:t>.</w:t>
      </w:r>
    </w:p>
    <w:p w14:paraId="4ABD603D" w14:textId="77777777" w:rsidR="0096107F" w:rsidRPr="000E6E1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E21F081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Početna prodajna cijena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37.100,00</w:t>
      </w:r>
      <w:r w:rsidRPr="00F904E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 w:rsidRPr="00D543F7">
        <w:rPr>
          <w:rFonts w:ascii="Times New Roman" w:hAnsi="Times New Roman"/>
          <w:sz w:val="24"/>
          <w:szCs w:val="24"/>
        </w:rPr>
        <w:t>330,00 EUR.</w:t>
      </w:r>
    </w:p>
    <w:p w14:paraId="571477BA" w14:textId="77777777" w:rsidR="0096107F" w:rsidRPr="00DC778A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4205DE" w14:textId="77777777" w:rsidR="0096107F" w:rsidRPr="000E6E1C" w:rsidRDefault="0096107F" w:rsidP="0096107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Pr="000E6E1C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0E6E1C">
        <w:rPr>
          <w:rFonts w:ascii="Times New Roman" w:hAnsi="Times New Roman"/>
          <w:b/>
          <w:bCs/>
          <w:sz w:val="24"/>
          <w:szCs w:val="24"/>
        </w:rPr>
        <w:t>k.č.br. 7043/5, Martina Divalta, dvorište, nadstrešnica, površine 142</w:t>
      </w:r>
      <w:r>
        <w:rPr>
          <w:rFonts w:ascii="Times New Roman" w:hAnsi="Times New Roman"/>
          <w:b/>
          <w:bCs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 w:rsidRPr="000E6E1C">
        <w:rPr>
          <w:rFonts w:ascii="Times New Roman" w:hAnsi="Times New Roman"/>
          <w:b/>
          <w:bCs/>
          <w:sz w:val="24"/>
          <w:szCs w:val="24"/>
        </w:rPr>
        <w:t>, z.k. ul. 18159, k.o. Osijek</w:t>
      </w:r>
    </w:p>
    <w:p w14:paraId="4AE7F3AF" w14:textId="77777777" w:rsidR="0096107F" w:rsidRPr="000E6E1C" w:rsidRDefault="0096107F" w:rsidP="0096107F">
      <w:pPr>
        <w:spacing w:after="0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3F7C58D7" w14:textId="77777777" w:rsidR="0096107F" w:rsidRDefault="0096107F" w:rsidP="0096107F">
      <w:pPr>
        <w:jc w:val="both"/>
        <w:rPr>
          <w:rFonts w:ascii="Times New Roman" w:hAnsi="Times New Roman"/>
          <w:sz w:val="24"/>
          <w:szCs w:val="24"/>
        </w:rPr>
      </w:pPr>
      <w:r w:rsidRPr="00953010">
        <w:rPr>
          <w:rFonts w:ascii="Times New Roman" w:hAnsi="Times New Roman"/>
          <w:sz w:val="24"/>
          <w:szCs w:val="24"/>
        </w:rPr>
        <w:t>Nekretnina se nalazi u Lastovskoj ulici. Zemljište je nepravilnog oblika</w:t>
      </w:r>
      <w:r>
        <w:rPr>
          <w:rFonts w:ascii="Times New Roman" w:hAnsi="Times New Roman"/>
          <w:sz w:val="24"/>
          <w:szCs w:val="24"/>
        </w:rPr>
        <w:t xml:space="preserve"> i ima pristup javnoj površini. </w:t>
      </w:r>
      <w:r w:rsidRPr="004F04FC">
        <w:rPr>
          <w:rFonts w:ascii="Times New Roman" w:hAnsi="Times New Roman"/>
          <w:sz w:val="24"/>
          <w:szCs w:val="24"/>
        </w:rPr>
        <w:t>Dio zemljišta na kojem je izgrađena nadstrešnica ograđeno je zajedno s kućom na k.č. 7044/1, k.o. Osijek.</w:t>
      </w:r>
    </w:p>
    <w:p w14:paraId="206908E6" w14:textId="77777777" w:rsidR="0096107F" w:rsidRPr="008B5B94" w:rsidRDefault="0096107F" w:rsidP="0096107F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B5B94">
        <w:rPr>
          <w:rFonts w:ascii="Times New Roman" w:eastAsia="Times New Roman" w:hAnsi="Times New Roman"/>
          <w:sz w:val="24"/>
          <w:szCs w:val="24"/>
          <w:lang w:eastAsia="hr-HR"/>
        </w:rPr>
        <w:t>Prema važećoj prostorno-planskoj dokumentaciji, nekretnina se nalazi u zoni S – stambene namjene. Prema načinu gradnje i korištenju prostora nekretnina se nalazi u zoni O – obiteljske stambene zgrade s najviše 3 nadzemne etaže. Najmanja površina građevne čestice za obiteljske zgrade je: za samostojeću građevinu 250 m</w:t>
      </w:r>
      <w:r w:rsidRPr="009253F1">
        <w:rPr>
          <w:rFonts w:ascii="Times New Roman" w:eastAsia="Times New Roman" w:hAnsi="Times New Roman"/>
          <w:sz w:val="24"/>
          <w:szCs w:val="24"/>
          <w:vertAlign w:val="superscript"/>
          <w:lang w:eastAsia="hr-HR"/>
        </w:rPr>
        <w:t>2</w:t>
      </w:r>
      <w:r w:rsidRPr="008B5B94">
        <w:rPr>
          <w:rFonts w:ascii="Times New Roman" w:eastAsia="Times New Roman" w:hAnsi="Times New Roman"/>
          <w:sz w:val="24"/>
          <w:szCs w:val="24"/>
          <w:lang w:eastAsia="hr-HR"/>
        </w:rPr>
        <w:t>, za poluugrađene građevine 200 m</w:t>
      </w:r>
      <w:r w:rsidRPr="009253F1">
        <w:rPr>
          <w:rFonts w:ascii="Times New Roman" w:eastAsia="Times New Roman" w:hAnsi="Times New Roman"/>
          <w:sz w:val="24"/>
          <w:szCs w:val="24"/>
          <w:vertAlign w:val="superscript"/>
          <w:lang w:eastAsia="hr-HR"/>
        </w:rPr>
        <w:t>2</w:t>
      </w:r>
      <w:r w:rsidRPr="008B5B94">
        <w:rPr>
          <w:rFonts w:ascii="Times New Roman" w:eastAsia="Times New Roman" w:hAnsi="Times New Roman"/>
          <w:sz w:val="24"/>
          <w:szCs w:val="24"/>
          <w:lang w:eastAsia="hr-HR"/>
        </w:rPr>
        <w:t>, za ugrađenu građevinu 150 m</w:t>
      </w:r>
      <w:r w:rsidRPr="009253F1">
        <w:rPr>
          <w:rFonts w:ascii="Times New Roman" w:eastAsia="Times New Roman" w:hAnsi="Times New Roman"/>
          <w:sz w:val="24"/>
          <w:szCs w:val="24"/>
          <w:vertAlign w:val="superscript"/>
          <w:lang w:eastAsia="hr-HR"/>
        </w:rPr>
        <w:t>2</w:t>
      </w:r>
      <w:r w:rsidRPr="008B5B94">
        <w:rPr>
          <w:rFonts w:ascii="Times New Roman" w:eastAsia="Times New Roman" w:hAnsi="Times New Roman"/>
          <w:sz w:val="24"/>
          <w:szCs w:val="24"/>
          <w:lang w:eastAsia="hr-HR"/>
        </w:rPr>
        <w:t xml:space="preserve"> (predmetna nekretnina se ne smatra građevnom česticom).</w:t>
      </w:r>
    </w:p>
    <w:p w14:paraId="78871C65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Početna prodajna cijena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19.000,00</w:t>
      </w:r>
      <w:r w:rsidRPr="00F904E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 w:rsidRPr="008B5B94">
        <w:rPr>
          <w:rFonts w:ascii="Times New Roman" w:hAnsi="Times New Roman"/>
          <w:sz w:val="24"/>
          <w:szCs w:val="24"/>
        </w:rPr>
        <w:t>330,00 EUR.</w:t>
      </w:r>
    </w:p>
    <w:p w14:paraId="72593B69" w14:textId="77777777" w:rsidR="0096107F" w:rsidRPr="000E6E1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491A90" w14:textId="77777777" w:rsidR="0096107F" w:rsidRPr="000E6E1C" w:rsidRDefault="0096107F" w:rsidP="0096107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11</w:t>
      </w:r>
      <w:r w:rsidRPr="000E6E1C">
        <w:rPr>
          <w:rFonts w:ascii="Times New Roman" w:eastAsia="Times New Roman" w:hAnsi="Times New Roman"/>
          <w:b/>
          <w:bCs/>
          <w:sz w:val="24"/>
          <w:szCs w:val="24"/>
        </w:rPr>
        <w:t xml:space="preserve">. k.č.br. </w:t>
      </w:r>
      <w:r>
        <w:rPr>
          <w:rFonts w:ascii="Times New Roman" w:eastAsia="Times New Roman" w:hAnsi="Times New Roman"/>
          <w:b/>
          <w:bCs/>
          <w:sz w:val="24"/>
          <w:szCs w:val="24"/>
        </w:rPr>
        <w:t>9989/10</w:t>
      </w:r>
      <w:r w:rsidRPr="000E6E1C">
        <w:rPr>
          <w:rFonts w:ascii="Times New Roman" w:eastAsia="Times New Roman" w:hAnsi="Times New Roman"/>
          <w:b/>
          <w:bCs/>
          <w:sz w:val="24"/>
          <w:szCs w:val="24"/>
        </w:rPr>
        <w:t>, oranica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Vukovarska cesta</w:t>
      </w:r>
      <w:r w:rsidRPr="000E6E1C">
        <w:rPr>
          <w:rFonts w:ascii="Times New Roman" w:eastAsia="Times New Roman" w:hAnsi="Times New Roman"/>
          <w:b/>
          <w:bCs/>
          <w:sz w:val="24"/>
          <w:szCs w:val="24"/>
        </w:rPr>
        <w:t xml:space="preserve">, površine </w:t>
      </w:r>
      <w:r>
        <w:rPr>
          <w:rFonts w:ascii="Times New Roman" w:eastAsia="Times New Roman" w:hAnsi="Times New Roman"/>
          <w:b/>
          <w:bCs/>
          <w:sz w:val="24"/>
          <w:szCs w:val="24"/>
        </w:rPr>
        <w:t>1807</w:t>
      </w:r>
      <w:r w:rsidRPr="000E6E1C">
        <w:rPr>
          <w:rFonts w:ascii="Times New Roman" w:eastAsia="Times New Roman" w:hAnsi="Times New Roman"/>
          <w:b/>
          <w:bCs/>
          <w:sz w:val="24"/>
          <w:szCs w:val="24"/>
        </w:rPr>
        <w:t xml:space="preserve"> m</w:t>
      </w:r>
      <w:r>
        <w:rPr>
          <w:rFonts w:ascii="Times New Roman" w:eastAsia="Times New Roman" w:hAnsi="Times New Roman"/>
          <w:b/>
          <w:bCs/>
          <w:sz w:val="24"/>
          <w:szCs w:val="24"/>
          <w:vertAlign w:val="superscript"/>
        </w:rPr>
        <w:t>2</w:t>
      </w:r>
      <w:r w:rsidRPr="000E6E1C">
        <w:rPr>
          <w:rFonts w:ascii="Times New Roman" w:eastAsia="Times New Roman" w:hAnsi="Times New Roman"/>
          <w:b/>
          <w:bCs/>
          <w:sz w:val="24"/>
          <w:szCs w:val="24"/>
        </w:rPr>
        <w:t xml:space="preserve">, z.k. ul. </w:t>
      </w:r>
      <w:r>
        <w:rPr>
          <w:rFonts w:ascii="Times New Roman" w:eastAsia="Times New Roman" w:hAnsi="Times New Roman"/>
          <w:b/>
          <w:bCs/>
          <w:sz w:val="24"/>
          <w:szCs w:val="24"/>
        </w:rPr>
        <w:t>38</w:t>
      </w:r>
      <w:r w:rsidRPr="000E6E1C">
        <w:rPr>
          <w:rFonts w:ascii="Times New Roman" w:eastAsia="Times New Roman" w:hAnsi="Times New Roman"/>
          <w:b/>
          <w:bCs/>
          <w:sz w:val="24"/>
          <w:szCs w:val="24"/>
        </w:rPr>
        <w:t>, k.o. Osijek</w:t>
      </w:r>
    </w:p>
    <w:p w14:paraId="638CE40C" w14:textId="77777777" w:rsidR="0096107F" w:rsidRPr="000E6E1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15831E" w14:textId="77777777" w:rsidR="0096107F" w:rsidRPr="000E6E1C" w:rsidRDefault="0096107F" w:rsidP="0096107F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highlight w:val="yellow"/>
        </w:rPr>
      </w:pPr>
      <w:r w:rsidRPr="00D27370">
        <w:rPr>
          <w:rFonts w:ascii="Times New Roman" w:hAnsi="Times New Roman"/>
        </w:rPr>
        <w:t xml:space="preserve">Nekretnina se nalazi u Vukovarskoj ulici. Zemljište je u naravi je građevinsko zemljište u gospodarskoj zoni i ima pristup javnoj površini. </w:t>
      </w:r>
    </w:p>
    <w:p w14:paraId="6753D8CF" w14:textId="77777777" w:rsidR="0096107F" w:rsidRPr="000E6E1C" w:rsidRDefault="0096107F" w:rsidP="0096107F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highlight w:val="yellow"/>
        </w:rPr>
      </w:pPr>
    </w:p>
    <w:p w14:paraId="16B15EE9" w14:textId="77777777" w:rsidR="0096107F" w:rsidRDefault="0096107F" w:rsidP="0096107F">
      <w:pPr>
        <w:pStyle w:val="Odlomakpopisa"/>
        <w:spacing w:after="0" w:line="240" w:lineRule="auto"/>
        <w:ind w:left="0"/>
        <w:jc w:val="both"/>
        <w:rPr>
          <w:rFonts w:ascii="Times New Roman" w:hAnsi="Times New Roman"/>
        </w:rPr>
      </w:pPr>
      <w:r w:rsidRPr="00D6561E">
        <w:rPr>
          <w:rFonts w:ascii="Times New Roman" w:hAnsi="Times New Roman"/>
        </w:rPr>
        <w:t>Prema važećoj prostorno-planskoj dokumentaciji, nekretnina se nalazi u zoni G – gospodarske namjene.</w:t>
      </w:r>
    </w:p>
    <w:p w14:paraId="2D92BEBA" w14:textId="77777777" w:rsidR="0096107F" w:rsidRPr="008B5B94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ABB43E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Početna prodajna cijena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67.200,00</w:t>
      </w:r>
      <w:r w:rsidRPr="00F904E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7722F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>, a t</w:t>
      </w:r>
      <w:r w:rsidRPr="00B22DFB">
        <w:rPr>
          <w:rFonts w:ascii="Times New Roman" w:hAnsi="Times New Roman"/>
          <w:sz w:val="24"/>
          <w:szCs w:val="24"/>
        </w:rPr>
        <w:t>ro</w:t>
      </w:r>
      <w:r w:rsidRPr="00B22DFB">
        <w:rPr>
          <w:rFonts w:ascii="Times New Roman" w:hAnsi="Times New Roman" w:hint="eastAsia"/>
          <w:sz w:val="24"/>
          <w:szCs w:val="24"/>
        </w:rPr>
        <w:t>š</w:t>
      </w:r>
      <w:r w:rsidRPr="00B22DFB">
        <w:rPr>
          <w:rFonts w:ascii="Times New Roman" w:hAnsi="Times New Roman"/>
          <w:sz w:val="24"/>
          <w:szCs w:val="24"/>
        </w:rPr>
        <w:t xml:space="preserve">ak izrade procjembenog elaborata iznosi </w:t>
      </w:r>
      <w:r w:rsidRPr="008B5B9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8</w:t>
      </w:r>
      <w:r w:rsidRPr="008B5B94">
        <w:rPr>
          <w:rFonts w:ascii="Times New Roman" w:hAnsi="Times New Roman"/>
          <w:sz w:val="24"/>
          <w:szCs w:val="24"/>
        </w:rPr>
        <w:t>0,00 EUR.</w:t>
      </w:r>
    </w:p>
    <w:p w14:paraId="632EA416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59B9AF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II.</w:t>
      </w:r>
    </w:p>
    <w:p w14:paraId="00353250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3D7E255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je objavljen na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benim internet stranicama i oglasnoj plo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 Grada Osijeka.</w:t>
      </w:r>
    </w:p>
    <w:p w14:paraId="5C12A45B" w14:textId="5761443D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Obavijest o objavi natječaja objavljena je u Glasu Slavonije, tiskanom izdanju </w:t>
      </w:r>
      <w:r w:rsidR="00CC09D9">
        <w:rPr>
          <w:rFonts w:ascii="Times New Roman" w:hAnsi="Times New Roman"/>
          <w:sz w:val="24"/>
          <w:szCs w:val="24"/>
        </w:rPr>
        <w:t xml:space="preserve">28. studenoga </w:t>
      </w:r>
      <w:r w:rsidRPr="004F04FC">
        <w:rPr>
          <w:rFonts w:ascii="Times New Roman" w:hAnsi="Times New Roman"/>
          <w:sz w:val="24"/>
          <w:szCs w:val="24"/>
        </w:rPr>
        <w:t>2025.</w:t>
      </w:r>
    </w:p>
    <w:p w14:paraId="52381839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se provodi sustavom zatvorenih pisanih ponuda.</w:t>
      </w:r>
    </w:p>
    <w:p w14:paraId="4D06149A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51463D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III.</w:t>
      </w:r>
    </w:p>
    <w:p w14:paraId="32007A63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63F4EA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Nekretnina se kupuje po 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elu </w:t>
      </w:r>
      <w:r w:rsidRPr="000C3866">
        <w:rPr>
          <w:rFonts w:ascii="Times New Roman" w:hAnsi="Times New Roman" w:hint="eastAsia"/>
          <w:sz w:val="24"/>
          <w:szCs w:val="24"/>
        </w:rPr>
        <w:t>„</w:t>
      </w:r>
      <w:r w:rsidRPr="000C3866">
        <w:rPr>
          <w:rFonts w:ascii="Times New Roman" w:hAnsi="Times New Roman"/>
          <w:sz w:val="24"/>
          <w:szCs w:val="24"/>
        </w:rPr>
        <w:t>vi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eno-kupljeno</w:t>
      </w:r>
      <w:r>
        <w:rPr>
          <w:rFonts w:ascii="Times New Roman" w:hAnsi="Times New Roman"/>
          <w:sz w:val="24"/>
          <w:szCs w:val="24"/>
        </w:rPr>
        <w:t>“</w:t>
      </w:r>
      <w:r w:rsidRPr="000C3866">
        <w:rPr>
          <w:rFonts w:ascii="Times New Roman" w:hAnsi="Times New Roman"/>
          <w:sz w:val="24"/>
          <w:szCs w:val="24"/>
        </w:rPr>
        <w:t xml:space="preserve">,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isklju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uje prigovore bilo koje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vrste na stanje i kvalitetu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ta.</w:t>
      </w:r>
    </w:p>
    <w:p w14:paraId="30B7A3C1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 nekretnine koje neovla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teno koriste tre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osobe, pitanje povrata u posjed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ava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kupac o svom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ku.</w:t>
      </w:r>
    </w:p>
    <w:p w14:paraId="1A0E51C0" w14:textId="77777777" w:rsidR="0096107F" w:rsidRDefault="0096107F" w:rsidP="00CC09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62F669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IV.</w:t>
      </w:r>
    </w:p>
    <w:p w14:paraId="1993F4CF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237ACB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Pravo podno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pisane ponude imaju sve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osobe,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avljani Republike Hrvatske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avljani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 Europske unije te pravne osobe registrirane u Republici Hrvatskoj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avama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lanicama Europske unije.</w:t>
      </w:r>
    </w:p>
    <w:p w14:paraId="582AB688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Ostale strane pravne i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 mogu sudjelovati na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ako ispunjavaju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zakonom propisane uvjete za stjecanje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podru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ju Republike Hrvatske.</w:t>
      </w:r>
    </w:p>
    <w:p w14:paraId="79A951C0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B2247D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V.</w:t>
      </w:r>
    </w:p>
    <w:p w14:paraId="202EC56D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589D5F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Pisana ponuda za sudjelovanje 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ajnom postupku mora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avati:</w:t>
      </w:r>
    </w:p>
    <w:p w14:paraId="0B9A16E3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1. naziv, odnosno ime i prezime ponuditelja, dokaz o prebivali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tu odnosno sjedi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ponuditelja, dokaz o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avljanstvu, podatke iz sudskog registra za doma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pravne osobe,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a za strane pravne osobe izvadak iz domicilnog registra s ovjerenim prijevodom sudskog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tuma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 na hrvatski jezik</w:t>
      </w:r>
      <w:r>
        <w:rPr>
          <w:rFonts w:ascii="Times New Roman" w:hAnsi="Times New Roman"/>
          <w:sz w:val="24"/>
          <w:szCs w:val="24"/>
        </w:rPr>
        <w:t>,</w:t>
      </w:r>
    </w:p>
    <w:p w14:paraId="316CBFFB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2. oznaku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 za koju se iskazuje ponuda</w:t>
      </w:r>
      <w:r>
        <w:rPr>
          <w:rFonts w:ascii="Times New Roman" w:hAnsi="Times New Roman"/>
          <w:sz w:val="24"/>
          <w:szCs w:val="24"/>
        </w:rPr>
        <w:t>,</w:t>
      </w:r>
    </w:p>
    <w:p w14:paraId="340DDEE5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3. iznos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ene kupovne cijene</w:t>
      </w:r>
      <w:r>
        <w:rPr>
          <w:rFonts w:ascii="Times New Roman" w:hAnsi="Times New Roman"/>
          <w:sz w:val="24"/>
          <w:szCs w:val="24"/>
        </w:rPr>
        <w:t>,</w:t>
      </w:r>
    </w:p>
    <w:p w14:paraId="132CC173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4. iznos upla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ene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</w:t>
      </w:r>
      <w:r>
        <w:rPr>
          <w:rFonts w:ascii="Times New Roman" w:hAnsi="Times New Roman"/>
          <w:sz w:val="24"/>
          <w:szCs w:val="24"/>
        </w:rPr>
        <w:t>,</w:t>
      </w:r>
    </w:p>
    <w:p w14:paraId="37060C7B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5. potpis ponuditelja.</w:t>
      </w:r>
    </w:p>
    <w:p w14:paraId="7E198AE5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F26695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Uz pisanu ponudu ponuditelj mora dostaviti:</w:t>
      </w:r>
    </w:p>
    <w:p w14:paraId="5256317A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1. original ili presliku dokaza o uplati propisane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</w:t>
      </w:r>
      <w:r>
        <w:rPr>
          <w:rFonts w:ascii="Times New Roman" w:hAnsi="Times New Roman"/>
          <w:sz w:val="24"/>
          <w:szCs w:val="24"/>
        </w:rPr>
        <w:t>,</w:t>
      </w:r>
    </w:p>
    <w:p w14:paraId="4FB4FCDF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2. za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ke osobe presliku domovnice ili potvrdu o OIB-u odnosno presliku obrtnice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ukoliko se radi o obrtniku odnosno presliku akta o upisu pravne osobe u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beni registar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odgovornog tijela s prilozima o registraciji ili izvadak iz registra, a za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avljane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pravne osobe iz 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ava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lanica EU-a za to odgovaraju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dokaz</w:t>
      </w:r>
      <w:r>
        <w:rPr>
          <w:rFonts w:ascii="Times New Roman" w:hAnsi="Times New Roman"/>
          <w:sz w:val="24"/>
          <w:szCs w:val="24"/>
        </w:rPr>
        <w:t>,</w:t>
      </w:r>
    </w:p>
    <w:p w14:paraId="6D55D1E6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3. izjavu ponuditelja o nepostojanju duga s osnove potra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ivanja Grada,</w:t>
      </w:r>
    </w:p>
    <w:p w14:paraId="10624B0F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0C3866">
        <w:rPr>
          <w:rFonts w:ascii="Times New Roman" w:hAnsi="Times New Roman"/>
          <w:sz w:val="24"/>
          <w:szCs w:val="24"/>
        </w:rPr>
        <w:t>izjavu</w:t>
      </w:r>
      <w:r>
        <w:rPr>
          <w:rFonts w:ascii="Times New Roman" w:hAnsi="Times New Roman"/>
          <w:sz w:val="24"/>
          <w:szCs w:val="24"/>
        </w:rPr>
        <w:t xml:space="preserve"> ponuditelja</w:t>
      </w:r>
      <w:r w:rsidRPr="000C3866">
        <w:rPr>
          <w:rFonts w:ascii="Times New Roman" w:hAnsi="Times New Roman"/>
          <w:sz w:val="24"/>
          <w:szCs w:val="24"/>
        </w:rPr>
        <w:t xml:space="preserve"> kojom se obvezuje da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  <w:r w:rsidRPr="000C3866">
        <w:rPr>
          <w:rFonts w:ascii="Times New Roman" w:hAnsi="Times New Roman"/>
          <w:sz w:val="24"/>
          <w:szCs w:val="24"/>
        </w:rPr>
        <w:t xml:space="preserve">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njegova ponuda bude prihva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ena kao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najpovoljnija, sklopiti ugovor o kupoprodaji na vlastiti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ak te da u cijelosti prihva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uvjete javnog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</w:t>
      </w:r>
      <w:r>
        <w:rPr>
          <w:rFonts w:ascii="Times New Roman" w:hAnsi="Times New Roman"/>
          <w:sz w:val="24"/>
          <w:szCs w:val="24"/>
        </w:rPr>
        <w:t>.</w:t>
      </w:r>
    </w:p>
    <w:p w14:paraId="25E64482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3F8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z</w:t>
      </w:r>
      <w:r w:rsidRPr="00E742A0">
        <w:rPr>
          <w:rFonts w:ascii="Times New Roman" w:hAnsi="Times New Roman"/>
          <w:sz w:val="24"/>
          <w:szCs w:val="24"/>
        </w:rPr>
        <w:t xml:space="preserve">a nekretnine pod rednim brojevima </w:t>
      </w:r>
      <w:r>
        <w:rPr>
          <w:rFonts w:ascii="Times New Roman" w:hAnsi="Times New Roman"/>
          <w:sz w:val="24"/>
          <w:szCs w:val="24"/>
        </w:rPr>
        <w:t>4</w:t>
      </w:r>
      <w:r w:rsidRPr="00E742A0">
        <w:rPr>
          <w:rFonts w:ascii="Times New Roman" w:hAnsi="Times New Roman"/>
          <w:sz w:val="24"/>
          <w:szCs w:val="24"/>
        </w:rPr>
        <w:t>-8</w:t>
      </w:r>
      <w:r>
        <w:rPr>
          <w:rFonts w:ascii="Times New Roman" w:hAnsi="Times New Roman"/>
          <w:sz w:val="24"/>
          <w:szCs w:val="24"/>
        </w:rPr>
        <w:t>, koje se prodaju radi spajanja</w:t>
      </w:r>
      <w:r w:rsidRPr="00E742A0">
        <w:rPr>
          <w:rFonts w:ascii="Times New Roman" w:hAnsi="Times New Roman"/>
          <w:sz w:val="24"/>
          <w:szCs w:val="24"/>
        </w:rPr>
        <w:t xml:space="preserve"> </w:t>
      </w:r>
      <w:r w:rsidRPr="00EB3C83">
        <w:rPr>
          <w:rFonts w:ascii="Times New Roman" w:hAnsi="Times New Roman"/>
          <w:sz w:val="24"/>
          <w:szCs w:val="24"/>
        </w:rPr>
        <w:t>(k.č.br. 1245/11, k.č.br. 1845/1, k.č.br. 1213, k.č.br. 5425/51 i k.č.br. 5425/52, sve u k.o. Osijek)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D03F8">
        <w:rPr>
          <w:rFonts w:ascii="Times New Roman" w:eastAsia="Times New Roman" w:hAnsi="Times New Roman"/>
          <w:sz w:val="24"/>
          <w:szCs w:val="24"/>
        </w:rPr>
        <w:t>potrebno je dostaviti</w:t>
      </w:r>
      <w:r w:rsidRPr="006D03F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6D03F8">
        <w:rPr>
          <w:rFonts w:ascii="Times New Roman" w:hAnsi="Times New Roman"/>
          <w:sz w:val="24"/>
          <w:szCs w:val="24"/>
        </w:rPr>
        <w:t>izvadak iz Zemljišne knjige kojim se dokazuje vlasništvo susjedne nekretnine.</w:t>
      </w:r>
      <w:r w:rsidRPr="006D03F8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DDF02B3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774DD7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Podno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enjem ponude na javni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smatra se da je ponuditelj fizi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osoba dao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privolu za prikupljanje i obradu svojih osobnih podataka u svrhu provo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enja javnog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skladu s Op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om uredbom o za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iti podataka (GDPR).</w:t>
      </w:r>
    </w:p>
    <w:p w14:paraId="5EF20F83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74A0FB3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VI.</w:t>
      </w:r>
    </w:p>
    <w:p w14:paraId="3F490A36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199EB1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54">
        <w:rPr>
          <w:rFonts w:ascii="Times New Roman" w:hAnsi="Times New Roman"/>
          <w:sz w:val="24"/>
          <w:szCs w:val="24"/>
        </w:rPr>
        <w:t>Sudionici natje</w:t>
      </w:r>
      <w:r w:rsidRPr="00476554">
        <w:rPr>
          <w:rFonts w:ascii="Times New Roman" w:hAnsi="Times New Roman" w:hint="eastAsia"/>
          <w:sz w:val="24"/>
          <w:szCs w:val="24"/>
        </w:rPr>
        <w:t>č</w:t>
      </w:r>
      <w:r w:rsidRPr="00476554">
        <w:rPr>
          <w:rFonts w:ascii="Times New Roman" w:hAnsi="Times New Roman"/>
          <w:sz w:val="24"/>
          <w:szCs w:val="24"/>
        </w:rPr>
        <w:t>aja du</w:t>
      </w:r>
      <w:r w:rsidRPr="00476554">
        <w:rPr>
          <w:rFonts w:ascii="Times New Roman" w:hAnsi="Times New Roman" w:hint="eastAsia"/>
          <w:sz w:val="24"/>
          <w:szCs w:val="24"/>
        </w:rPr>
        <w:t>ž</w:t>
      </w:r>
      <w:r w:rsidRPr="00476554">
        <w:rPr>
          <w:rFonts w:ascii="Times New Roman" w:hAnsi="Times New Roman"/>
          <w:sz w:val="24"/>
          <w:szCs w:val="24"/>
        </w:rPr>
        <w:t>ni su uplatiti jam</w:t>
      </w:r>
      <w:r w:rsidRPr="00476554">
        <w:rPr>
          <w:rFonts w:ascii="Times New Roman" w:hAnsi="Times New Roman" w:hint="eastAsia"/>
          <w:sz w:val="24"/>
          <w:szCs w:val="24"/>
        </w:rPr>
        <w:t>č</w:t>
      </w:r>
      <w:r w:rsidRPr="00476554">
        <w:rPr>
          <w:rFonts w:ascii="Times New Roman" w:hAnsi="Times New Roman"/>
          <w:sz w:val="24"/>
          <w:szCs w:val="24"/>
        </w:rPr>
        <w:t>evinu kod Zagreba</w:t>
      </w:r>
      <w:r w:rsidRPr="00476554">
        <w:rPr>
          <w:rFonts w:ascii="Times New Roman" w:hAnsi="Times New Roman" w:hint="eastAsia"/>
          <w:sz w:val="24"/>
          <w:szCs w:val="24"/>
        </w:rPr>
        <w:t>č</w:t>
      </w:r>
      <w:r w:rsidRPr="00476554">
        <w:rPr>
          <w:rFonts w:ascii="Times New Roman" w:hAnsi="Times New Roman"/>
          <w:sz w:val="24"/>
          <w:szCs w:val="24"/>
        </w:rPr>
        <w:t>ke banke d.d., za korist Prora</w:t>
      </w:r>
      <w:r w:rsidRPr="00476554">
        <w:rPr>
          <w:rFonts w:ascii="Times New Roman" w:hAnsi="Times New Roman" w:hint="eastAsia"/>
          <w:sz w:val="24"/>
          <w:szCs w:val="24"/>
        </w:rPr>
        <w:t>č</w:t>
      </w:r>
      <w:r w:rsidRPr="00476554">
        <w:rPr>
          <w:rFonts w:ascii="Times New Roman" w:hAnsi="Times New Roman"/>
          <w:sz w:val="24"/>
          <w:szCs w:val="24"/>
        </w:rPr>
        <w:t xml:space="preserve">una Grada Osijeka IBAN: HR5023600001831200002, model: HR 68 poziv na broj 7757- OIB uplatitelja uz napomenu </w:t>
      </w:r>
      <w:r w:rsidRPr="00476554">
        <w:rPr>
          <w:rFonts w:ascii="Times New Roman" w:hAnsi="Times New Roman" w:hint="eastAsia"/>
          <w:sz w:val="24"/>
          <w:szCs w:val="24"/>
        </w:rPr>
        <w:t>–</w:t>
      </w:r>
      <w:r w:rsidRPr="00476554">
        <w:rPr>
          <w:rFonts w:ascii="Times New Roman" w:hAnsi="Times New Roman"/>
          <w:sz w:val="24"/>
          <w:szCs w:val="24"/>
        </w:rPr>
        <w:t xml:space="preserve"> jam</w:t>
      </w:r>
      <w:r w:rsidRPr="00476554">
        <w:rPr>
          <w:rFonts w:ascii="Times New Roman" w:hAnsi="Times New Roman" w:hint="eastAsia"/>
          <w:sz w:val="24"/>
          <w:szCs w:val="24"/>
        </w:rPr>
        <w:t>č</w:t>
      </w:r>
      <w:r w:rsidRPr="00476554">
        <w:rPr>
          <w:rFonts w:ascii="Times New Roman" w:hAnsi="Times New Roman"/>
          <w:sz w:val="24"/>
          <w:szCs w:val="24"/>
        </w:rPr>
        <w:t>evina za kupovinu gra</w:t>
      </w:r>
      <w:r w:rsidRPr="00476554">
        <w:rPr>
          <w:rFonts w:ascii="Times New Roman" w:hAnsi="Times New Roman" w:hint="eastAsia"/>
          <w:sz w:val="24"/>
          <w:szCs w:val="24"/>
        </w:rPr>
        <w:t>đ</w:t>
      </w:r>
      <w:r w:rsidRPr="00476554">
        <w:rPr>
          <w:rFonts w:ascii="Times New Roman" w:hAnsi="Times New Roman"/>
          <w:sz w:val="24"/>
          <w:szCs w:val="24"/>
        </w:rPr>
        <w:t>evinskog zemlji</w:t>
      </w:r>
      <w:r w:rsidRPr="00476554">
        <w:rPr>
          <w:rFonts w:ascii="Times New Roman" w:hAnsi="Times New Roman" w:hint="eastAsia"/>
          <w:sz w:val="24"/>
          <w:szCs w:val="24"/>
        </w:rPr>
        <w:t>š</w:t>
      </w:r>
      <w:r w:rsidRPr="00476554">
        <w:rPr>
          <w:rFonts w:ascii="Times New Roman" w:hAnsi="Times New Roman"/>
          <w:sz w:val="24"/>
          <w:szCs w:val="24"/>
        </w:rPr>
        <w:t>ta.</w:t>
      </w:r>
    </w:p>
    <w:p w14:paraId="21E9EDC7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53C057" w14:textId="77777777" w:rsidR="0096107F" w:rsidRPr="0056123B" w:rsidRDefault="0096107F" w:rsidP="0096107F">
      <w:pPr>
        <w:spacing w:after="0"/>
        <w:jc w:val="both"/>
        <w:rPr>
          <w:highlight w:val="yellow"/>
        </w:rPr>
      </w:pPr>
      <w:r w:rsidRPr="00E742A0">
        <w:rPr>
          <w:rFonts w:ascii="Times New Roman" w:hAnsi="Times New Roman"/>
          <w:sz w:val="24"/>
          <w:szCs w:val="24"/>
        </w:rPr>
        <w:t xml:space="preserve">Za sve nekretnine određuje se jamčevina u visini 10 % početno utvrđene prodajne cijene, osim za nekretnine pod rednim brojevima </w:t>
      </w:r>
      <w:r>
        <w:rPr>
          <w:rFonts w:ascii="Times New Roman" w:hAnsi="Times New Roman"/>
          <w:sz w:val="24"/>
          <w:szCs w:val="24"/>
        </w:rPr>
        <w:t>4</w:t>
      </w:r>
      <w:r w:rsidRPr="00E742A0">
        <w:rPr>
          <w:rFonts w:ascii="Times New Roman" w:hAnsi="Times New Roman"/>
          <w:sz w:val="24"/>
          <w:szCs w:val="24"/>
        </w:rPr>
        <w:t>-8 koje se prodaju radi spajanja (</w:t>
      </w:r>
      <w:r w:rsidRPr="0037722F">
        <w:rPr>
          <w:rFonts w:ascii="Times New Roman" w:eastAsia="Times New Roman" w:hAnsi="Times New Roman"/>
          <w:b/>
          <w:bCs/>
          <w:sz w:val="24"/>
          <w:szCs w:val="24"/>
        </w:rPr>
        <w:t>k.č.br. 1245/11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E742A0">
        <w:rPr>
          <w:rFonts w:ascii="Times New Roman" w:eastAsia="Times New Roman" w:hAnsi="Times New Roman"/>
          <w:b/>
          <w:bCs/>
          <w:sz w:val="24"/>
          <w:szCs w:val="24"/>
        </w:rPr>
        <w:t xml:space="preserve">k.č.br. </w:t>
      </w:r>
      <w:r w:rsidRPr="00E742A0">
        <w:rPr>
          <w:rFonts w:ascii="Times New Roman" w:hAnsi="Times New Roman"/>
          <w:b/>
          <w:bCs/>
          <w:sz w:val="24"/>
          <w:szCs w:val="24"/>
        </w:rPr>
        <w:t>1845/1</w:t>
      </w:r>
      <w:r w:rsidRPr="00E742A0">
        <w:t xml:space="preserve">, </w:t>
      </w:r>
      <w:r w:rsidRPr="00E742A0">
        <w:rPr>
          <w:rFonts w:ascii="Times New Roman" w:eastAsia="Times New Roman" w:hAnsi="Times New Roman"/>
          <w:b/>
          <w:bCs/>
          <w:sz w:val="24"/>
          <w:szCs w:val="24"/>
        </w:rPr>
        <w:t xml:space="preserve">k.č.br. </w:t>
      </w:r>
      <w:r w:rsidRPr="00E742A0">
        <w:rPr>
          <w:rFonts w:ascii="Times New Roman" w:hAnsi="Times New Roman"/>
          <w:b/>
          <w:bCs/>
          <w:sz w:val="24"/>
          <w:szCs w:val="24"/>
        </w:rPr>
        <w:t>1213</w:t>
      </w:r>
      <w:r w:rsidRPr="00E742A0">
        <w:t xml:space="preserve">, </w:t>
      </w:r>
      <w:r w:rsidRPr="00E742A0">
        <w:rPr>
          <w:rFonts w:ascii="Times New Roman" w:hAnsi="Times New Roman"/>
          <w:b/>
          <w:bCs/>
          <w:sz w:val="24"/>
          <w:szCs w:val="24"/>
        </w:rPr>
        <w:t xml:space="preserve">k.č.br. </w:t>
      </w:r>
      <w:r w:rsidRPr="00E742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5425/51</w:t>
      </w:r>
      <w:r w:rsidRPr="00E742A0">
        <w:rPr>
          <w:rFonts w:ascii="Times New Roman" w:eastAsia="Times New Roman" w:hAnsi="Times New Roman"/>
          <w:b/>
          <w:bCs/>
          <w:sz w:val="24"/>
          <w:szCs w:val="24"/>
        </w:rPr>
        <w:t xml:space="preserve"> i k.č.br. </w:t>
      </w:r>
      <w:r w:rsidRPr="00E742A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5425/52</w:t>
      </w:r>
      <w:r w:rsidRPr="00E742A0">
        <w:rPr>
          <w:rFonts w:ascii="Times New Roman" w:eastAsia="Times New Roman" w:hAnsi="Times New Roman"/>
          <w:b/>
          <w:bCs/>
          <w:sz w:val="24"/>
          <w:szCs w:val="24"/>
        </w:rPr>
        <w:t>, sve u k.o. Osijek</w:t>
      </w:r>
      <w:r w:rsidRPr="00E742A0">
        <w:rPr>
          <w:rFonts w:ascii="Times New Roman" w:eastAsia="Times New Roman" w:hAnsi="Times New Roman"/>
          <w:sz w:val="24"/>
          <w:szCs w:val="24"/>
        </w:rPr>
        <w:t>)</w:t>
      </w:r>
      <w:r w:rsidRPr="00E742A0">
        <w:rPr>
          <w:rFonts w:ascii="Times New Roman" w:hAnsi="Times New Roman"/>
          <w:sz w:val="24"/>
          <w:szCs w:val="24"/>
        </w:rPr>
        <w:t>, za koje se jamčevina plaća u visini početno utvrđene cijene.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606834C" w14:textId="77777777" w:rsidR="0096107F" w:rsidRPr="00362C94" w:rsidRDefault="0096107F" w:rsidP="0096107F">
      <w:pPr>
        <w:spacing w:after="0"/>
        <w:jc w:val="both"/>
      </w:pPr>
      <w:r w:rsidRPr="006D03F8">
        <w:rPr>
          <w:rFonts w:ascii="Times New Roman" w:hAnsi="Times New Roman"/>
          <w:sz w:val="24"/>
          <w:szCs w:val="24"/>
        </w:rPr>
        <w:t>Jam</w:t>
      </w:r>
      <w:r w:rsidRPr="006D03F8">
        <w:rPr>
          <w:rFonts w:ascii="Times New Roman" w:hAnsi="Times New Roman" w:hint="eastAsia"/>
          <w:sz w:val="24"/>
          <w:szCs w:val="24"/>
        </w:rPr>
        <w:t>č</w:t>
      </w:r>
      <w:r w:rsidRPr="006D03F8">
        <w:rPr>
          <w:rFonts w:ascii="Times New Roman" w:hAnsi="Times New Roman"/>
          <w:sz w:val="24"/>
          <w:szCs w:val="24"/>
        </w:rPr>
        <w:t>evina se pla</w:t>
      </w:r>
      <w:r w:rsidRPr="006D03F8">
        <w:rPr>
          <w:rFonts w:ascii="Times New Roman" w:hAnsi="Times New Roman" w:hint="eastAsia"/>
          <w:sz w:val="24"/>
          <w:szCs w:val="24"/>
        </w:rPr>
        <w:t>ć</w:t>
      </w:r>
      <w:r w:rsidRPr="006D03F8">
        <w:rPr>
          <w:rFonts w:ascii="Times New Roman" w:hAnsi="Times New Roman"/>
          <w:sz w:val="24"/>
          <w:szCs w:val="24"/>
        </w:rPr>
        <w:t>a putem virmanskog naloga ili op</w:t>
      </w:r>
      <w:r w:rsidRPr="006D03F8">
        <w:rPr>
          <w:rFonts w:ascii="Times New Roman" w:hAnsi="Times New Roman" w:hint="eastAsia"/>
          <w:sz w:val="24"/>
          <w:szCs w:val="24"/>
        </w:rPr>
        <w:t>ć</w:t>
      </w:r>
      <w:r w:rsidRPr="006D03F8">
        <w:rPr>
          <w:rFonts w:ascii="Times New Roman" w:hAnsi="Times New Roman"/>
          <w:sz w:val="24"/>
          <w:szCs w:val="24"/>
        </w:rPr>
        <w:t>om uplatnicom (ne kompenzacijom, cesijom i sl.).</w:t>
      </w:r>
    </w:p>
    <w:p w14:paraId="72E7F590" w14:textId="77777777" w:rsidR="0096107F" w:rsidRPr="00D74F9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4F9F">
        <w:rPr>
          <w:rFonts w:ascii="Times New Roman" w:hAnsi="Times New Roman"/>
          <w:sz w:val="24"/>
          <w:szCs w:val="24"/>
        </w:rPr>
        <w:lastRenderedPageBreak/>
        <w:t>Jamčevina će se u slučaju odustanka od kupovine u bilo kojoj fazi natječajnog postupka počevši od započinjanja postupka otvaranja ponuda smatrati odustatninom.</w:t>
      </w:r>
    </w:p>
    <w:p w14:paraId="47C4985D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Ponuditeljima </w:t>
      </w:r>
      <w:r w:rsidRPr="000C3866">
        <w:rPr>
          <w:rFonts w:ascii="Times New Roman" w:hAnsi="Times New Roman"/>
          <w:sz w:val="24"/>
          <w:szCs w:val="24"/>
        </w:rPr>
        <w:t>koji nisu uspjeli u postupku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aja,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se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 u roku od 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dana od dono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o izboru najpovoljnijeg ponuditelja, dok se polo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ena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</w:t>
      </w:r>
      <w:r>
        <w:rPr>
          <w:rFonts w:ascii="Times New Roman" w:hAnsi="Times New Roman"/>
          <w:sz w:val="24"/>
          <w:szCs w:val="24"/>
        </w:rPr>
        <w:t xml:space="preserve"> ponuditelja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ija je ponuda prihva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ena zadr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 i ura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unava u ugovorenu cijenu.</w:t>
      </w:r>
    </w:p>
    <w:p w14:paraId="5C15F5C9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82FD3B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VII.</w:t>
      </w:r>
    </w:p>
    <w:p w14:paraId="293998C7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A6C3B1" w14:textId="77777777" w:rsidR="0096107F" w:rsidRPr="00CB0910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910">
        <w:rPr>
          <w:rFonts w:ascii="Times New Roman" w:hAnsi="Times New Roman"/>
          <w:sz w:val="24"/>
          <w:szCs w:val="24"/>
        </w:rPr>
        <w:t>Postupak javnog natje</w:t>
      </w:r>
      <w:r w:rsidRPr="00CB0910">
        <w:rPr>
          <w:rFonts w:ascii="Times New Roman" w:hAnsi="Times New Roman" w:hint="eastAsia"/>
          <w:sz w:val="24"/>
          <w:szCs w:val="24"/>
        </w:rPr>
        <w:t>č</w:t>
      </w:r>
      <w:r w:rsidRPr="00CB0910">
        <w:rPr>
          <w:rFonts w:ascii="Times New Roman" w:hAnsi="Times New Roman"/>
          <w:sz w:val="24"/>
          <w:szCs w:val="24"/>
        </w:rPr>
        <w:t>aja provodi Povjerenstvo za prodaju gra</w:t>
      </w:r>
      <w:r w:rsidRPr="00CB0910">
        <w:rPr>
          <w:rFonts w:ascii="Times New Roman" w:hAnsi="Times New Roman" w:hint="eastAsia"/>
          <w:sz w:val="24"/>
          <w:szCs w:val="24"/>
        </w:rPr>
        <w:t>đ</w:t>
      </w:r>
      <w:r w:rsidRPr="00CB0910">
        <w:rPr>
          <w:rFonts w:ascii="Times New Roman" w:hAnsi="Times New Roman"/>
          <w:sz w:val="24"/>
          <w:szCs w:val="24"/>
        </w:rPr>
        <w:t>evinskog zemlji</w:t>
      </w:r>
      <w:r w:rsidRPr="00CB0910">
        <w:rPr>
          <w:rFonts w:ascii="Times New Roman" w:hAnsi="Times New Roman" w:hint="eastAsia"/>
          <w:sz w:val="24"/>
          <w:szCs w:val="24"/>
        </w:rPr>
        <w:t>š</w:t>
      </w:r>
      <w:r w:rsidRPr="00CB0910">
        <w:rPr>
          <w:rFonts w:ascii="Times New Roman" w:hAnsi="Times New Roman"/>
          <w:sz w:val="24"/>
          <w:szCs w:val="24"/>
        </w:rPr>
        <w:t>ta u vlasni</w:t>
      </w:r>
      <w:r w:rsidRPr="00CB0910">
        <w:rPr>
          <w:rFonts w:ascii="Times New Roman" w:hAnsi="Times New Roman" w:hint="eastAsia"/>
          <w:sz w:val="24"/>
          <w:szCs w:val="24"/>
        </w:rPr>
        <w:t>š</w:t>
      </w:r>
      <w:r w:rsidRPr="00CB0910">
        <w:rPr>
          <w:rFonts w:ascii="Times New Roman" w:hAnsi="Times New Roman"/>
          <w:sz w:val="24"/>
          <w:szCs w:val="24"/>
        </w:rPr>
        <w:t>tvu Grada Osijeka.</w:t>
      </w:r>
    </w:p>
    <w:p w14:paraId="15AE1606" w14:textId="77777777" w:rsidR="0096107F" w:rsidRPr="00CB0910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910">
        <w:rPr>
          <w:rFonts w:ascii="Times New Roman" w:hAnsi="Times New Roman"/>
          <w:sz w:val="24"/>
          <w:szCs w:val="24"/>
        </w:rPr>
        <w:t>Povjerenstvo o provedenom javnom natje</w:t>
      </w:r>
      <w:r w:rsidRPr="00CB0910">
        <w:rPr>
          <w:rFonts w:ascii="Times New Roman" w:hAnsi="Times New Roman" w:hint="eastAsia"/>
          <w:sz w:val="24"/>
          <w:szCs w:val="24"/>
        </w:rPr>
        <w:t>č</w:t>
      </w:r>
      <w:r w:rsidRPr="00CB0910">
        <w:rPr>
          <w:rFonts w:ascii="Times New Roman" w:hAnsi="Times New Roman"/>
          <w:sz w:val="24"/>
          <w:szCs w:val="24"/>
        </w:rPr>
        <w:t>aju i javnom otvaranju ponuda sa</w:t>
      </w:r>
      <w:r w:rsidRPr="00CB0910">
        <w:rPr>
          <w:rFonts w:ascii="Times New Roman" w:hAnsi="Times New Roman" w:hint="eastAsia"/>
          <w:sz w:val="24"/>
          <w:szCs w:val="24"/>
        </w:rPr>
        <w:t>č</w:t>
      </w:r>
      <w:r w:rsidRPr="00CB0910">
        <w:rPr>
          <w:rFonts w:ascii="Times New Roman" w:hAnsi="Times New Roman"/>
          <w:sz w:val="24"/>
          <w:szCs w:val="24"/>
        </w:rPr>
        <w:t>injava zapisnik.</w:t>
      </w:r>
    </w:p>
    <w:p w14:paraId="528FAAE9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9C9877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VIII.</w:t>
      </w:r>
    </w:p>
    <w:p w14:paraId="4E91F5AE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8AF624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Najpovoljnijim ponuditeljem u postupku prodaje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 smatra 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 koji ponudi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u kupoprodajnu cijenu pod uvjetom da ispunjava i sve druge uvjete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aja.</w:t>
      </w:r>
    </w:p>
    <w:p w14:paraId="7E11AC6D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odustane od svoje ponude, najpovoljnijim ponuditeljem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smatra se slijede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ponuditelj koji je ponudio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u kupoprodajnu cijenu i ispunjava sve druge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uvjete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aja, te prihvati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enu kupoprodajnu cijenu ponuditelja koji je odustao.</w:t>
      </w:r>
    </w:p>
    <w:p w14:paraId="0710BA47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odustane od ponude,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mu se ne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a.</w:t>
      </w:r>
    </w:p>
    <w:p w14:paraId="27C6DFD4" w14:textId="77777777" w:rsidR="0096107F" w:rsidRDefault="0096107F" w:rsidP="009610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859E09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IX.</w:t>
      </w:r>
    </w:p>
    <w:p w14:paraId="080C86D4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9D3866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17DD">
        <w:rPr>
          <w:rFonts w:ascii="Times New Roman" w:hAnsi="Times New Roman"/>
          <w:sz w:val="24"/>
          <w:szCs w:val="24"/>
        </w:rPr>
        <w:t>U slu</w:t>
      </w:r>
      <w:r w:rsidRPr="00F817DD">
        <w:rPr>
          <w:rFonts w:ascii="Times New Roman" w:hAnsi="Times New Roman" w:hint="eastAsia"/>
          <w:sz w:val="24"/>
          <w:szCs w:val="24"/>
        </w:rPr>
        <w:t>č</w:t>
      </w:r>
      <w:r w:rsidRPr="00F817DD">
        <w:rPr>
          <w:rFonts w:ascii="Times New Roman" w:hAnsi="Times New Roman"/>
          <w:sz w:val="24"/>
          <w:szCs w:val="24"/>
        </w:rPr>
        <w:t>aju da na natje</w:t>
      </w:r>
      <w:r w:rsidRPr="00F817DD">
        <w:rPr>
          <w:rFonts w:ascii="Times New Roman" w:hAnsi="Times New Roman" w:hint="eastAsia"/>
          <w:sz w:val="24"/>
          <w:szCs w:val="24"/>
        </w:rPr>
        <w:t>č</w:t>
      </w:r>
      <w:r w:rsidRPr="00F817DD">
        <w:rPr>
          <w:rFonts w:ascii="Times New Roman" w:hAnsi="Times New Roman"/>
          <w:sz w:val="24"/>
          <w:szCs w:val="24"/>
        </w:rPr>
        <w:t>aj</w:t>
      </w:r>
      <w:r w:rsidRPr="000C3866">
        <w:rPr>
          <w:rFonts w:ascii="Times New Roman" w:hAnsi="Times New Roman"/>
          <w:sz w:val="24"/>
          <w:szCs w:val="24"/>
        </w:rPr>
        <w:t xml:space="preserve"> za isto 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 pristigne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ponuda s istim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enim iznosom cijene, nadmetanje se nastavlja u postupku otvaranja ponuda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izme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u prisutnih ponuditelja koji su ponudili isti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 iznos pisanim iskazivanjem nove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ponude.</w:t>
      </w:r>
    </w:p>
    <w:p w14:paraId="2189828A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Ponuda s ponu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enim iznosom nove cijene predaje se Povjerenstvu u pisanom obliku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upisuje u zapisnik kojeg ponuditelj potpisuje.</w:t>
      </w:r>
    </w:p>
    <w:p w14:paraId="3361A7AC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prisutni ponuditelji ponovo iska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u isti iznos, postupak se ponavlja dok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jedan od ponuditelja ne ponudi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 iznos od drugoga.</w:t>
      </w:r>
    </w:p>
    <w:p w14:paraId="446A4C86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Ponuditelj koji nije prisutan javnom otvaranju ponuda, nema pravo nadmetati se 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ponuditeljima koji su prisutni otvaranju.</w:t>
      </w:r>
    </w:p>
    <w:p w14:paraId="3D067EC1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otvaranju ponuda nije prisutan niti jedan od ponuditelja koji su ponudili isti iznos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cijene, nadmetanje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nastaviti izme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u njih novim prikupljanjem pisanih ponuda u roku pet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dana.</w:t>
      </w:r>
    </w:p>
    <w:p w14:paraId="3D39964B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obavijesti odnosno u pozivu za dostavu nove ponude daje se i uputa o 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inu i mjestu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dostave.</w:t>
      </w:r>
    </w:p>
    <w:p w14:paraId="65478F77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je otvaranju ponuda prisutan samo jedan od ponuditelja koji su ponudili isti najvi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iznos, postupa se kao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kad nije prisutan niti jedan od tih ponuditelja.</w:t>
      </w:r>
    </w:p>
    <w:p w14:paraId="0557A85E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E2D35A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X.</w:t>
      </w:r>
    </w:p>
    <w:p w14:paraId="2ED2D5D3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61C6FB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 kona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nosti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o odabiru najpovoljnije ponude, ponuditelj je du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an pristupiti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potpisu ugovora u roku osam dana od dana uru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enja poziva za sklapanje ugovora.</w:t>
      </w:r>
    </w:p>
    <w:p w14:paraId="671B8863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Ukoliko najpovoljniji ponuditelj u propisanom roku bez opravdanog razloga ne pristupi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potpisu ugovora, a izostanak ne opravda, smatrat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da je odustao od sklapanja ugovora.</w:t>
      </w:r>
    </w:p>
    <w:p w14:paraId="264C2BD0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Ako najpovoljniji ponuditelj izostanak opravda, odredit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mu se novi rok za potpis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ugovora koji ne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biti du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 od daljnjih 30 dana, 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unaju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od dana isteka roka iz stavka 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ovog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lanka.</w:t>
      </w:r>
    </w:p>
    <w:p w14:paraId="533988FA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Ako najpovoljniji ponuditelj ne pristupi sklapanju kupoprodajnog ugovora ni u roku iz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prethodnog stavka, smatrat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da je odustao od sklapanja ugovora. Ako najpovoljniji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lastRenderedPageBreak/>
        <w:t>ponuditelj ne pristupi sklapanju kupoprodajnog ugovora u rokovima iz stavaka 1. i 3. ovog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lanka,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 o odabiru najpovoljnijeg ponuditelja prestaje va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iti.</w:t>
      </w:r>
    </w:p>
    <w:p w14:paraId="6148C46C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evina se ne vra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 najpovoljnijem ponuditelju koji odustane od sklapanja ugovora.</w:t>
      </w:r>
    </w:p>
    <w:p w14:paraId="3FA448C3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83F67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XI.</w:t>
      </w:r>
    </w:p>
    <w:p w14:paraId="31F50EBD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43249B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Porez na promet nekretnina snosi stjecatelj nekretnine.</w:t>
      </w:r>
    </w:p>
    <w:p w14:paraId="27E00DC6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Stjecatelj nekretnine snosi i ostale tro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kove koji bi mogli proiza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u svezi s privo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enjem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namjeni nekretnine.</w:t>
      </w:r>
    </w:p>
    <w:p w14:paraId="597D38FF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008733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XII.</w:t>
      </w:r>
    </w:p>
    <w:p w14:paraId="134F6CF9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143DD5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Rok za pla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anje kupoprodajne cijene iznosi 30 dana od dana sklapanja kupoprodajnog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ugovora na broj ra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una Grada Osijeka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 u kupoprodajnom ugovoru.</w:t>
      </w:r>
    </w:p>
    <w:p w14:paraId="4895091E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5609">
        <w:rPr>
          <w:rFonts w:ascii="Times New Roman" w:hAnsi="Times New Roman"/>
          <w:sz w:val="24"/>
          <w:szCs w:val="24"/>
        </w:rPr>
        <w:t xml:space="preserve">Trošak procjene odnosno vrijednost procjembenog elaborata tržišne cijene, a koji u fazi javnog natječaja snosi Grad,  uračunava se u kupoprodajni ugovor  i plaća ga kupac, na način da će se kupoprodajna cijena uvećati za isti iznos. </w:t>
      </w:r>
    </w:p>
    <w:p w14:paraId="188B9D97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Ukoliko najpovoljniji ponuditelj nakon sklapanja ugovora ne plati ugovorenu cijenu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roku iz stavka 1. ove to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ke, prodavatelj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smatrati da je najpovoljniji ponuditelj odustao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kupovine i u tom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gubi pravo na iznos koji je na ime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 uplatio za kupovinu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gra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evinskog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ta.</w:t>
      </w:r>
    </w:p>
    <w:p w14:paraId="3F296D97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5E1B7D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XIII.</w:t>
      </w:r>
    </w:p>
    <w:p w14:paraId="3C5157E3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A57243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Kupovinom nekretnine kupac se odri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 prava potra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ivanja naknade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raskida kupoprodajnog ugovora zbog pravnih nedostataka na kupljenoj nekretnini, te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iti naknadu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ako bi mu ona bila izazvana sudskim postupkom protiv bespravnog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korisnika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ta, odnosno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iti naknadu eventualne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tete koju bi trpio zbog duljine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trajanja postupka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kupljenoj nekretnini ili nemogu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nosti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nekretnine.</w:t>
      </w:r>
    </w:p>
    <w:p w14:paraId="411D432A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Kupac uknji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bu prava vlasni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tva na kupljenoj nekretnini</w:t>
      </w:r>
      <w:r w:rsidRPr="00541A37">
        <w:t xml:space="preserve"> </w:t>
      </w:r>
      <w:r w:rsidRPr="00541A37">
        <w:rPr>
          <w:rFonts w:ascii="Times New Roman" w:hAnsi="Times New Roman"/>
          <w:sz w:val="24"/>
          <w:szCs w:val="24"/>
        </w:rPr>
        <w:t>može zatražiti</w:t>
      </w:r>
      <w:r>
        <w:rPr>
          <w:rFonts w:ascii="Times New Roman" w:hAnsi="Times New Roman"/>
          <w:sz w:val="24"/>
          <w:szCs w:val="24"/>
        </w:rPr>
        <w:t xml:space="preserve"> na</w:t>
      </w:r>
      <w:r w:rsidRPr="000C3866">
        <w:rPr>
          <w:rFonts w:ascii="Times New Roman" w:hAnsi="Times New Roman"/>
          <w:sz w:val="24"/>
          <w:szCs w:val="24"/>
        </w:rPr>
        <w:t xml:space="preserve"> temelj</w:t>
      </w:r>
      <w:r>
        <w:rPr>
          <w:rFonts w:ascii="Times New Roman" w:hAnsi="Times New Roman"/>
          <w:sz w:val="24"/>
          <w:szCs w:val="24"/>
        </w:rPr>
        <w:t>u</w:t>
      </w:r>
      <w:r w:rsidRPr="000C3866">
        <w:rPr>
          <w:rFonts w:ascii="Times New Roman" w:hAnsi="Times New Roman"/>
          <w:sz w:val="24"/>
          <w:szCs w:val="24"/>
        </w:rPr>
        <w:t xml:space="preserve"> kupoprodajno</w:t>
      </w:r>
      <w:r>
        <w:rPr>
          <w:rFonts w:ascii="Times New Roman" w:hAnsi="Times New Roman"/>
          <w:sz w:val="24"/>
          <w:szCs w:val="24"/>
        </w:rPr>
        <w:t xml:space="preserve">g </w:t>
      </w:r>
      <w:r w:rsidRPr="000C3866">
        <w:rPr>
          <w:rFonts w:ascii="Times New Roman" w:hAnsi="Times New Roman"/>
          <w:sz w:val="24"/>
          <w:szCs w:val="24"/>
        </w:rPr>
        <w:t>ugovor</w:t>
      </w:r>
      <w:r>
        <w:rPr>
          <w:rFonts w:ascii="Times New Roman" w:hAnsi="Times New Roman"/>
          <w:sz w:val="24"/>
          <w:szCs w:val="24"/>
        </w:rPr>
        <w:t>a</w:t>
      </w:r>
      <w:r w:rsidRPr="000C3866">
        <w:rPr>
          <w:rFonts w:ascii="Times New Roman" w:hAnsi="Times New Roman"/>
          <w:sz w:val="24"/>
          <w:szCs w:val="24"/>
        </w:rPr>
        <w:t xml:space="preserve"> i potvrd</w:t>
      </w:r>
      <w:r>
        <w:rPr>
          <w:rFonts w:ascii="Times New Roman" w:hAnsi="Times New Roman"/>
          <w:sz w:val="24"/>
          <w:szCs w:val="24"/>
        </w:rPr>
        <w:t>e</w:t>
      </w:r>
      <w:r w:rsidRPr="000C3866">
        <w:rPr>
          <w:rFonts w:ascii="Times New Roman" w:hAnsi="Times New Roman"/>
          <w:sz w:val="24"/>
          <w:szCs w:val="24"/>
        </w:rPr>
        <w:t xml:space="preserve"> prodavatelja da je kupoprodajnu cijenu platio u cijelosti.</w:t>
      </w:r>
    </w:p>
    <w:p w14:paraId="1AA67F65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21711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XIV.</w:t>
      </w:r>
    </w:p>
    <w:p w14:paraId="33EBA4B1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19F902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Nepravodobne, neuredne i nepotpune ponude se ne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razmatrati, a potpune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pravodobne koje ne ispunjavaju sve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ajne uvjete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smatrati neprihvatljivim.</w:t>
      </w:r>
    </w:p>
    <w:p w14:paraId="6972BDD8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Iznimno, u slu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aju da na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pristigne samo jedna ponuda i da ista ne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i sve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tra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ene priloge (dokumente) prodavatelj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pozvati ponuditelja da u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>enom roku dopuni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takvu ponudu, pod uvjetom da je u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ajnom roku izvr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ena uplata jam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evine</w:t>
      </w:r>
      <w:r>
        <w:rPr>
          <w:rFonts w:ascii="Times New Roman" w:hAnsi="Times New Roman"/>
          <w:sz w:val="24"/>
          <w:szCs w:val="24"/>
        </w:rPr>
        <w:t>.</w:t>
      </w:r>
    </w:p>
    <w:p w14:paraId="71E9F04A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B44B82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XV.</w:t>
      </w:r>
    </w:p>
    <w:p w14:paraId="3DC1812F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85C270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Ponuditelj odnosno njegov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nik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pisanim putem odustati od ponude 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svako doba prije otvaranja ponuda pod uvjetom da se ponuda tog ponuditelja nakon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se otvori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identificirati.</w:t>
      </w:r>
    </w:p>
    <w:p w14:paraId="7D811EC5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XVI.</w:t>
      </w:r>
    </w:p>
    <w:p w14:paraId="5D8674D5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3D0698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Ponudu mogu podnijeti zajedno dva ili vi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 ponuditelja.</w:t>
      </w:r>
    </w:p>
    <w:p w14:paraId="6232A851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ponuda obvezuje sve ponuditelje koji podnose 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ku ponudu.</w:t>
      </w:r>
    </w:p>
    <w:p w14:paraId="4C7026FB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lastRenderedPageBreak/>
        <w:t>Svi ponuditelji solidarno odgovaraju za uredno ispunjenje obveze.</w:t>
      </w:r>
    </w:p>
    <w:p w14:paraId="0594592F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Zajedni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ka ponuda mora sadr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avati i ovla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tenje za jednog ponuditelja da zastupa sve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 xml:space="preserve">ponuditelje 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 se dokazuje uredno potpisanom punomo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i od strane svih ponuditelja.</w:t>
      </w:r>
    </w:p>
    <w:p w14:paraId="272E0611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B712D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XVII.</w:t>
      </w:r>
    </w:p>
    <w:p w14:paraId="6B218B42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E860DC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 temelju uvjeta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 i</w:t>
      </w:r>
      <w:r w:rsidRPr="00E0340F">
        <w:rPr>
          <w:rFonts w:ascii="Times New Roman" w:hAnsi="Times New Roman"/>
          <w:sz w:val="24"/>
          <w:szCs w:val="24"/>
        </w:rPr>
        <w:t xml:space="preserve"> prijedloga </w:t>
      </w:r>
      <w:r>
        <w:rPr>
          <w:rFonts w:ascii="Times New Roman" w:hAnsi="Times New Roman"/>
          <w:sz w:val="24"/>
          <w:szCs w:val="24"/>
        </w:rPr>
        <w:t>Povjerenstva o provedenom javnom natječaju</w:t>
      </w:r>
      <w:r w:rsidRPr="000C3866">
        <w:rPr>
          <w:rFonts w:ascii="Times New Roman" w:hAnsi="Times New Roman"/>
          <w:sz w:val="24"/>
          <w:szCs w:val="24"/>
        </w:rPr>
        <w:t>,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 xml:space="preserve">enje o odabiru najpovoljnijeg ponuditelja donosi </w:t>
      </w:r>
      <w:r>
        <w:rPr>
          <w:rFonts w:ascii="Times New Roman" w:hAnsi="Times New Roman"/>
          <w:sz w:val="24"/>
          <w:szCs w:val="24"/>
        </w:rPr>
        <w:t>nadležno tijelo</w:t>
      </w:r>
      <w:r w:rsidRPr="000C3866">
        <w:rPr>
          <w:rFonts w:ascii="Times New Roman" w:hAnsi="Times New Roman"/>
          <w:sz w:val="24"/>
          <w:szCs w:val="24"/>
        </w:rPr>
        <w:t>.</w:t>
      </w:r>
    </w:p>
    <w:p w14:paraId="6DD89164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Na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 se, radi njegova preispitivanja, mo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e ulo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 xml:space="preserve">iti prigovor </w:t>
      </w:r>
      <w:r>
        <w:rPr>
          <w:rFonts w:ascii="Times New Roman" w:hAnsi="Times New Roman"/>
          <w:sz w:val="24"/>
          <w:szCs w:val="24"/>
        </w:rPr>
        <w:t>nadležnom tijelu</w:t>
      </w:r>
      <w:r w:rsidRPr="000C3866">
        <w:rPr>
          <w:rFonts w:ascii="Times New Roman" w:hAnsi="Times New Roman"/>
          <w:sz w:val="24"/>
          <w:szCs w:val="24"/>
        </w:rPr>
        <w:t xml:space="preserve"> u roku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osam dana od dana dostave.</w:t>
      </w:r>
    </w:p>
    <w:p w14:paraId="284E8F62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enje o prigovoru je kona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no.</w:t>
      </w:r>
    </w:p>
    <w:p w14:paraId="68DF70C0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Temeljem Rje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enja o odabiru sklapa se kupoprodajni ugovor.</w:t>
      </w:r>
    </w:p>
    <w:p w14:paraId="5EF560E5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9327A8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XVIII.</w:t>
      </w:r>
    </w:p>
    <w:p w14:paraId="5665122D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772063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Grad Osijek zadr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ava pravo poni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titi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ili dio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aja, kao i ne prihvatiti niti jednu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od prispjelih ponuda.</w:t>
      </w:r>
    </w:p>
    <w:p w14:paraId="3B226037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D1E756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XIX.</w:t>
      </w:r>
    </w:p>
    <w:p w14:paraId="7FA4A169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D12ACF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Pisane ponude u zatvorenom omotu s naznakom PONUDA ZA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 xml:space="preserve">AJ </w:t>
      </w:r>
      <w:r w:rsidRPr="000C3866">
        <w:rPr>
          <w:rFonts w:ascii="Times New Roman" w:hAnsi="Times New Roman" w:hint="eastAsia"/>
          <w:sz w:val="24"/>
          <w:szCs w:val="24"/>
        </w:rPr>
        <w:t>–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KUPOVINA ZEMLJI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z w:val="24"/>
          <w:szCs w:val="24"/>
        </w:rPr>
        <w:t xml:space="preserve"> GRAD OSIJEK</w:t>
      </w:r>
      <w:r w:rsidRPr="000C3866"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 w:hint="eastAsia"/>
          <w:sz w:val="24"/>
          <w:szCs w:val="24"/>
        </w:rPr>
        <w:t>–</w:t>
      </w:r>
      <w:r w:rsidRPr="000C3866">
        <w:rPr>
          <w:rFonts w:ascii="Times New Roman" w:hAnsi="Times New Roman"/>
          <w:sz w:val="24"/>
          <w:szCs w:val="24"/>
        </w:rPr>
        <w:t xml:space="preserve"> NE OTVARAJ (potrebno upisati i podatak o </w:t>
      </w:r>
      <w:r w:rsidRPr="00F86952">
        <w:rPr>
          <w:rFonts w:ascii="Times New Roman" w:hAnsi="Times New Roman"/>
          <w:sz w:val="24"/>
          <w:szCs w:val="24"/>
        </w:rPr>
        <w:t xml:space="preserve">KLASI </w:t>
      </w:r>
      <w:r w:rsidRPr="000F6AE6">
        <w:rPr>
          <w:rFonts w:ascii="Times New Roman" w:hAnsi="Times New Roman"/>
          <w:sz w:val="24"/>
          <w:szCs w:val="24"/>
        </w:rPr>
        <w:t>natje</w:t>
      </w:r>
      <w:r w:rsidRPr="000F6AE6">
        <w:rPr>
          <w:rFonts w:ascii="Times New Roman" w:hAnsi="Times New Roman" w:hint="eastAsia"/>
          <w:sz w:val="24"/>
          <w:szCs w:val="24"/>
        </w:rPr>
        <w:t>č</w:t>
      </w:r>
      <w:r w:rsidRPr="000F6AE6">
        <w:rPr>
          <w:rFonts w:ascii="Times New Roman" w:hAnsi="Times New Roman"/>
          <w:sz w:val="24"/>
          <w:szCs w:val="24"/>
        </w:rPr>
        <w:t>aja</w:t>
      </w:r>
      <w:r w:rsidRPr="000C3866">
        <w:rPr>
          <w:rFonts w:ascii="Times New Roman" w:hAnsi="Times New Roman"/>
          <w:sz w:val="24"/>
          <w:szCs w:val="24"/>
        </w:rPr>
        <w:t xml:space="preserve">), predaju se u roku od 15 dana od dana objave Obavijesti u dnevnom tisku </w:t>
      </w:r>
      <w:r>
        <w:rPr>
          <w:rFonts w:ascii="Times New Roman" w:hAnsi="Times New Roman"/>
          <w:sz w:val="24"/>
          <w:szCs w:val="24"/>
        </w:rPr>
        <w:t xml:space="preserve">(Glas Slavonije) </w:t>
      </w:r>
      <w:r w:rsidRPr="000C3866">
        <w:rPr>
          <w:rFonts w:ascii="Times New Roman" w:hAnsi="Times New Roman"/>
          <w:sz w:val="24"/>
          <w:szCs w:val="24"/>
        </w:rPr>
        <w:t>kojom 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daje informacija da je Natje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aj o prodaji nekretnina objavljen na oglasnoj plo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i gradske uprave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na adresi Osijek, Franje Kuha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 9 i na slu</w:t>
      </w:r>
      <w:r w:rsidRPr="000C3866">
        <w:rPr>
          <w:rFonts w:ascii="Times New Roman" w:hAnsi="Times New Roman" w:hint="eastAsia"/>
          <w:sz w:val="24"/>
          <w:szCs w:val="24"/>
        </w:rPr>
        <w:t>ž</w:t>
      </w:r>
      <w:r w:rsidRPr="000C3866">
        <w:rPr>
          <w:rFonts w:ascii="Times New Roman" w:hAnsi="Times New Roman"/>
          <w:sz w:val="24"/>
          <w:szCs w:val="24"/>
        </w:rPr>
        <w:t>benim internet stranicama Grada.</w:t>
      </w:r>
    </w:p>
    <w:p w14:paraId="1864362C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Ponuda se predaje neposredno u pisarnici Grada Osijeka ili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tom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adresu primatelja Grad Osijek, Upravni odjel za gospodarenje imovinom i vlasni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ko-pravne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odnose, Franje Kuha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a 9, Osijek.</w:t>
      </w:r>
    </w:p>
    <w:p w14:paraId="577EE9D5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Danom predaje ponude smatra se dan predaje ponude neposredno u pisarnici Grada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Osijeka, odnosno dan predaje na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tu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enom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iljkom.</w:t>
      </w:r>
    </w:p>
    <w:p w14:paraId="3ADD84E5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Ponude ponuditelja koje pristignu nakon roka odre</w:t>
      </w:r>
      <w:r w:rsidRPr="000C3866">
        <w:rPr>
          <w:rFonts w:ascii="Times New Roman" w:hAnsi="Times New Roman" w:hint="eastAsia"/>
          <w:sz w:val="24"/>
          <w:szCs w:val="24"/>
        </w:rPr>
        <w:t>đ</w:t>
      </w:r>
      <w:r w:rsidRPr="000C3866">
        <w:rPr>
          <w:rFonts w:ascii="Times New Roman" w:hAnsi="Times New Roman"/>
          <w:sz w:val="24"/>
          <w:szCs w:val="24"/>
        </w:rPr>
        <w:t xml:space="preserve">enog za predaju ponuda odbacit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se kao nepravodobne.</w:t>
      </w:r>
    </w:p>
    <w:p w14:paraId="5F4009F9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 xml:space="preserve">Jednako tako 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e se postupiti i s ponudama koje su poslane po</w:t>
      </w:r>
      <w:r w:rsidRPr="000C3866">
        <w:rPr>
          <w:rFonts w:ascii="Times New Roman" w:hAnsi="Times New Roman" w:hint="eastAsia"/>
          <w:sz w:val="24"/>
          <w:szCs w:val="24"/>
        </w:rPr>
        <w:t>š</w:t>
      </w:r>
      <w:r w:rsidRPr="000C3866">
        <w:rPr>
          <w:rFonts w:ascii="Times New Roman" w:hAnsi="Times New Roman"/>
          <w:sz w:val="24"/>
          <w:szCs w:val="24"/>
        </w:rPr>
        <w:t>tom preporu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eno, a nisu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3866">
        <w:rPr>
          <w:rFonts w:ascii="Times New Roman" w:hAnsi="Times New Roman"/>
          <w:sz w:val="24"/>
          <w:szCs w:val="24"/>
        </w:rPr>
        <w:t>zaprimljene u pisarnici Grada Osijeka do datuma i vremena ozna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enog za otvaranje ponuda.</w:t>
      </w:r>
    </w:p>
    <w:p w14:paraId="36CB8BEB" w14:textId="77777777" w:rsidR="0096107F" w:rsidRPr="000C3866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U potonjoj situaciji rizik za pravodobnu dostavu ponude snosi ponuditelj.</w:t>
      </w:r>
    </w:p>
    <w:p w14:paraId="39C396E1" w14:textId="77777777" w:rsidR="0096107F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800DC8" w14:textId="77777777" w:rsidR="0096107F" w:rsidRPr="000C3866" w:rsidRDefault="0096107F" w:rsidP="009610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XX.</w:t>
      </w:r>
    </w:p>
    <w:p w14:paraId="0E9D758B" w14:textId="77777777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B31EB3" w14:textId="4A806CCA" w:rsidR="0096107F" w:rsidRPr="004A0C9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072A">
        <w:rPr>
          <w:rFonts w:ascii="Times New Roman" w:hAnsi="Times New Roman"/>
          <w:sz w:val="24"/>
          <w:szCs w:val="24"/>
        </w:rPr>
        <w:t xml:space="preserve">Javno otvaranje pisanih ponuda obavit </w:t>
      </w:r>
      <w:r w:rsidRPr="0030072A">
        <w:rPr>
          <w:rFonts w:ascii="Times New Roman" w:hAnsi="Times New Roman" w:hint="eastAsia"/>
          <w:sz w:val="24"/>
          <w:szCs w:val="24"/>
        </w:rPr>
        <w:t>ć</w:t>
      </w:r>
      <w:r w:rsidRPr="0030072A">
        <w:rPr>
          <w:rFonts w:ascii="Times New Roman" w:hAnsi="Times New Roman"/>
          <w:sz w:val="24"/>
          <w:szCs w:val="24"/>
        </w:rPr>
        <w:t xml:space="preserve">e se na </w:t>
      </w:r>
      <w:r w:rsidRPr="004A0C9F">
        <w:rPr>
          <w:rFonts w:ascii="Times New Roman" w:hAnsi="Times New Roman"/>
          <w:sz w:val="24"/>
          <w:szCs w:val="24"/>
        </w:rPr>
        <w:t xml:space="preserve">dan </w:t>
      </w:r>
      <w:r w:rsidR="00CC09D9" w:rsidRPr="00CC09D9">
        <w:rPr>
          <w:rFonts w:ascii="Times New Roman" w:hAnsi="Times New Roman"/>
          <w:sz w:val="24"/>
          <w:szCs w:val="24"/>
        </w:rPr>
        <w:t xml:space="preserve">16. prosinca </w:t>
      </w:r>
      <w:r w:rsidRPr="00CC09D9">
        <w:rPr>
          <w:rFonts w:ascii="Times New Roman" w:hAnsi="Times New Roman"/>
          <w:sz w:val="24"/>
          <w:szCs w:val="24"/>
        </w:rPr>
        <w:t xml:space="preserve">2025. godine u </w:t>
      </w:r>
      <w:r w:rsidR="00CC09D9" w:rsidRPr="00CC09D9">
        <w:rPr>
          <w:rFonts w:ascii="Times New Roman" w:hAnsi="Times New Roman"/>
          <w:sz w:val="24"/>
          <w:szCs w:val="24"/>
        </w:rPr>
        <w:t xml:space="preserve">14,00 </w:t>
      </w:r>
      <w:r w:rsidRPr="00CC09D9">
        <w:rPr>
          <w:rFonts w:ascii="Times New Roman" w:hAnsi="Times New Roman"/>
          <w:sz w:val="24"/>
          <w:szCs w:val="24"/>
        </w:rPr>
        <w:t>sati.</w:t>
      </w:r>
      <w:r>
        <w:rPr>
          <w:rFonts w:ascii="Times New Roman" w:hAnsi="Times New Roman"/>
          <w:sz w:val="24"/>
          <w:szCs w:val="24"/>
        </w:rPr>
        <w:t xml:space="preserve"> (Velika vijećnica, potkrovlje, F. Kuhača 9, Osijek).</w:t>
      </w:r>
    </w:p>
    <w:p w14:paraId="77ADA49F" w14:textId="77777777" w:rsidR="0096107F" w:rsidRPr="004A0C9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0C9F">
        <w:rPr>
          <w:rFonts w:ascii="Times New Roman" w:hAnsi="Times New Roman"/>
          <w:sz w:val="24"/>
          <w:szCs w:val="24"/>
        </w:rPr>
        <w:t>Na otvaranju ponuda mogu biti nazo</w:t>
      </w:r>
      <w:r w:rsidRPr="004A0C9F">
        <w:rPr>
          <w:rFonts w:ascii="Times New Roman" w:hAnsi="Times New Roman" w:hint="eastAsia"/>
          <w:sz w:val="24"/>
          <w:szCs w:val="24"/>
        </w:rPr>
        <w:t>č</w:t>
      </w:r>
      <w:r w:rsidRPr="004A0C9F">
        <w:rPr>
          <w:rFonts w:ascii="Times New Roman" w:hAnsi="Times New Roman"/>
          <w:sz w:val="24"/>
          <w:szCs w:val="24"/>
        </w:rPr>
        <w:t>ni ponuditelji te njihovi ovla</w:t>
      </w:r>
      <w:r w:rsidRPr="004A0C9F">
        <w:rPr>
          <w:rFonts w:ascii="Times New Roman" w:hAnsi="Times New Roman" w:hint="eastAsia"/>
          <w:sz w:val="24"/>
          <w:szCs w:val="24"/>
        </w:rPr>
        <w:t>š</w:t>
      </w:r>
      <w:r w:rsidRPr="004A0C9F">
        <w:rPr>
          <w:rFonts w:ascii="Times New Roman" w:hAnsi="Times New Roman"/>
          <w:sz w:val="24"/>
          <w:szCs w:val="24"/>
        </w:rPr>
        <w:t>teni predstavnici uz predo</w:t>
      </w:r>
      <w:r w:rsidRPr="004A0C9F">
        <w:rPr>
          <w:rFonts w:ascii="Times New Roman" w:hAnsi="Times New Roman" w:hint="eastAsia"/>
          <w:sz w:val="24"/>
          <w:szCs w:val="24"/>
        </w:rPr>
        <w:t>č</w:t>
      </w:r>
      <w:r w:rsidRPr="004A0C9F">
        <w:rPr>
          <w:rFonts w:ascii="Times New Roman" w:hAnsi="Times New Roman"/>
          <w:sz w:val="24"/>
          <w:szCs w:val="24"/>
        </w:rPr>
        <w:t>enje valjane punomo</w:t>
      </w:r>
      <w:r w:rsidRPr="004A0C9F">
        <w:rPr>
          <w:rFonts w:ascii="Times New Roman" w:hAnsi="Times New Roman" w:hint="eastAsia"/>
          <w:sz w:val="24"/>
          <w:szCs w:val="24"/>
        </w:rPr>
        <w:t>ć</w:t>
      </w:r>
      <w:r w:rsidRPr="004A0C9F">
        <w:rPr>
          <w:rFonts w:ascii="Times New Roman" w:hAnsi="Times New Roman"/>
          <w:sz w:val="24"/>
          <w:szCs w:val="24"/>
        </w:rPr>
        <w:t>i.</w:t>
      </w:r>
    </w:p>
    <w:p w14:paraId="5B9161AB" w14:textId="77777777" w:rsidR="0096107F" w:rsidRPr="004A0C9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5CCB56" w14:textId="77777777" w:rsidR="0096107F" w:rsidRPr="004A0C9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F1A9DD" w14:textId="77777777" w:rsidR="0096107F" w:rsidRPr="004F04F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4FC">
        <w:rPr>
          <w:rFonts w:ascii="Times New Roman" w:hAnsi="Times New Roman"/>
          <w:sz w:val="24"/>
          <w:szCs w:val="24"/>
        </w:rPr>
        <w:t>KLASA: 944-18/25-01/24</w:t>
      </w:r>
    </w:p>
    <w:p w14:paraId="570E546E" w14:textId="2870680A" w:rsidR="0096107F" w:rsidRPr="004F04FC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4FC">
        <w:rPr>
          <w:rFonts w:ascii="Times New Roman" w:hAnsi="Times New Roman"/>
          <w:sz w:val="24"/>
          <w:szCs w:val="24"/>
        </w:rPr>
        <w:t xml:space="preserve">URBROJ: </w:t>
      </w:r>
      <w:r w:rsidR="00AC23E1" w:rsidRPr="00AC23E1">
        <w:rPr>
          <w:rFonts w:ascii="Times New Roman" w:hAnsi="Times New Roman"/>
          <w:sz w:val="24"/>
          <w:szCs w:val="24"/>
        </w:rPr>
        <w:t>2158-1-14-01/5-25-</w:t>
      </w:r>
      <w:r w:rsidR="00AC23E1">
        <w:rPr>
          <w:rFonts w:ascii="Times New Roman" w:hAnsi="Times New Roman"/>
          <w:sz w:val="24"/>
          <w:szCs w:val="24"/>
        </w:rPr>
        <w:t>10</w:t>
      </w:r>
    </w:p>
    <w:p w14:paraId="5BC9F54C" w14:textId="4B58D02C" w:rsid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04FC">
        <w:rPr>
          <w:rFonts w:ascii="Times New Roman" w:hAnsi="Times New Roman"/>
          <w:sz w:val="24"/>
          <w:szCs w:val="24"/>
        </w:rPr>
        <w:t xml:space="preserve">Osijek,  </w:t>
      </w:r>
      <w:r w:rsidR="00C008CE">
        <w:rPr>
          <w:rFonts w:ascii="Times New Roman" w:hAnsi="Times New Roman"/>
          <w:sz w:val="24"/>
          <w:szCs w:val="24"/>
        </w:rPr>
        <w:t>28. studenoga 2025.</w:t>
      </w:r>
      <w:r w:rsidRPr="004F04FC">
        <w:rPr>
          <w:rFonts w:ascii="Times New Roman" w:hAnsi="Times New Roman"/>
          <w:sz w:val="24"/>
          <w:szCs w:val="24"/>
        </w:rPr>
        <w:t xml:space="preserve">           </w:t>
      </w:r>
    </w:p>
    <w:p w14:paraId="6DD44FAE" w14:textId="77777777" w:rsidR="0096107F" w:rsidRPr="006A1A8D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01B5B5" w14:textId="77777777" w:rsidR="0096107F" w:rsidRPr="000C3866" w:rsidRDefault="0096107F" w:rsidP="0096107F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0C3866">
        <w:rPr>
          <w:rFonts w:ascii="Times New Roman" w:hAnsi="Times New Roman"/>
          <w:sz w:val="24"/>
          <w:szCs w:val="24"/>
        </w:rPr>
        <w:t>GRADONA</w:t>
      </w:r>
      <w:r w:rsidRPr="000C3866">
        <w:rPr>
          <w:rFonts w:ascii="Times New Roman" w:hAnsi="Times New Roman" w:hint="eastAsia"/>
          <w:sz w:val="24"/>
          <w:szCs w:val="24"/>
        </w:rPr>
        <w:t>Č</w:t>
      </w:r>
      <w:r w:rsidRPr="000C3866">
        <w:rPr>
          <w:rFonts w:ascii="Times New Roman" w:hAnsi="Times New Roman"/>
          <w:sz w:val="24"/>
          <w:szCs w:val="24"/>
        </w:rPr>
        <w:t>ELNIK</w:t>
      </w:r>
    </w:p>
    <w:p w14:paraId="4E0D46DA" w14:textId="1BA88841" w:rsidR="00A269CD" w:rsidRPr="0096107F" w:rsidRDefault="0096107F" w:rsidP="009610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C3866">
        <w:rPr>
          <w:rFonts w:ascii="Times New Roman" w:hAnsi="Times New Roman"/>
          <w:sz w:val="24"/>
          <w:szCs w:val="24"/>
        </w:rPr>
        <w:t>Ivan Radi</w:t>
      </w:r>
      <w:r w:rsidRPr="000C3866">
        <w:rPr>
          <w:rFonts w:ascii="Times New Roman" w:hAnsi="Times New Roman" w:hint="eastAsia"/>
          <w:sz w:val="24"/>
          <w:szCs w:val="24"/>
        </w:rPr>
        <w:t>ć</w:t>
      </w:r>
      <w:r w:rsidRPr="000C3866">
        <w:rPr>
          <w:rFonts w:ascii="Times New Roman" w:hAnsi="Times New Roman"/>
          <w:sz w:val="24"/>
          <w:szCs w:val="24"/>
        </w:rPr>
        <w:t>, mag. oec.</w:t>
      </w:r>
    </w:p>
    <w:sectPr w:rsidR="00A269CD" w:rsidRPr="00961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7F"/>
    <w:rsid w:val="001C5067"/>
    <w:rsid w:val="0034306D"/>
    <w:rsid w:val="007B268E"/>
    <w:rsid w:val="008108E1"/>
    <w:rsid w:val="008A3218"/>
    <w:rsid w:val="0096107F"/>
    <w:rsid w:val="00A269CD"/>
    <w:rsid w:val="00A430B5"/>
    <w:rsid w:val="00AC23E1"/>
    <w:rsid w:val="00BD3571"/>
    <w:rsid w:val="00C008CE"/>
    <w:rsid w:val="00CC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9284"/>
  <w15:chartTrackingRefBased/>
  <w15:docId w15:val="{E2F4EC8C-DABB-42AD-82D4-D672A2F6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07F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610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10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10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10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10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107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107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107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107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1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1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1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610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107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10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107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10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10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61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61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107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61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107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6107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6107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6107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1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107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610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3016</Words>
  <Characters>17196</Characters>
  <Application>Microsoft Office Word</Application>
  <DocSecurity>0</DocSecurity>
  <Lines>143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Krešimir Poljak</dc:creator>
  <cp:keywords/>
  <dc:description/>
  <cp:lastModifiedBy>Krešimir Poljak</cp:lastModifiedBy>
  <cp:revision>4</cp:revision>
  <dcterms:created xsi:type="dcterms:W3CDTF">2025-11-27T09:03:00Z</dcterms:created>
  <dcterms:modified xsi:type="dcterms:W3CDTF">2025-11-27T13:32:00Z</dcterms:modified>
</cp:coreProperties>
</file>