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9826A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bookmarkStart w:id="0" w:name="_Toc381193749"/>
    </w:p>
    <w:p w14:paraId="0ADD0749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</w:p>
    <w:p w14:paraId="5C6D28C6" w14:textId="28B7E4A3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2C2290A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DAD612A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00"/>
          <w:sz w:val="24"/>
          <w:szCs w:val="24"/>
          <w:lang w:eastAsia="en-US"/>
        </w:rPr>
      </w:pPr>
    </w:p>
    <w:p w14:paraId="20D0A8B5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7FE4F992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0E4763BB" w14:textId="77777777" w:rsidR="00F37EF5" w:rsidRPr="00F37EF5" w:rsidRDefault="00F37EF5" w:rsidP="00F37EF5">
      <w:pPr>
        <w:tabs>
          <w:tab w:val="left" w:pos="5948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</w:p>
    <w:p w14:paraId="63C9C2FD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E4A5DBE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4CE409D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4FE7AC7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19848E9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8BFFD6B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5FB2934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F6867EF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36836EE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/>
          <w:sz w:val="24"/>
          <w:szCs w:val="24"/>
          <w:lang w:eastAsia="hr-HR"/>
        </w:rPr>
        <w:t>PROJEKTNI ZADATAK</w:t>
      </w:r>
    </w:p>
    <w:p w14:paraId="10103303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881B8CE" w14:textId="77777777" w:rsidR="00F37EF5" w:rsidRPr="00F37EF5" w:rsidRDefault="00F37EF5" w:rsidP="00F37E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REGULACIJA KANALA ZOLJAN U TENJI</w:t>
      </w:r>
    </w:p>
    <w:p w14:paraId="039B91F4" w14:textId="77777777" w:rsidR="00F37EF5" w:rsidRPr="00F37EF5" w:rsidRDefault="00F37EF5" w:rsidP="00F37E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023AEC53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988E5D9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03E68A6F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E596B36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0772DAE0" w14:textId="77777777" w:rsidR="00F37EF5" w:rsidRPr="00F37EF5" w:rsidRDefault="00F37EF5" w:rsidP="00F37EF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C437833" w14:textId="77777777" w:rsidR="00F37EF5" w:rsidRPr="00F37EF5" w:rsidRDefault="00F37EF5" w:rsidP="00F37EF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367188B" w14:textId="77777777" w:rsidR="00F37EF5" w:rsidRPr="00F37EF5" w:rsidRDefault="00F37EF5" w:rsidP="00F37EF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5254212" w14:textId="77777777" w:rsidR="00F37EF5" w:rsidRPr="00F37EF5" w:rsidRDefault="00F37EF5" w:rsidP="00F37EF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1648182" w14:textId="77777777" w:rsidR="00F37EF5" w:rsidRPr="00F37EF5" w:rsidRDefault="00F37EF5" w:rsidP="00F37EF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7C93151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0C75C925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DB24651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B405BE7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F129BE3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BA04227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93B9E98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05BD833D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7EBBB9C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7157723D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2E67ED9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7994D7AA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D2450DB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7F32DAE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72C3A5C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6C7C692" w14:textId="77777777" w:rsid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B279B4B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9199F23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1C57CC0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04F95A3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782C576B" w14:textId="77777777" w:rsidR="00F37EF5" w:rsidRPr="00F37EF5" w:rsidRDefault="00F37EF5" w:rsidP="00F37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3B82036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ind w:left="2127" w:hanging="2127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bookmarkStart w:id="1" w:name="_Toc369857593"/>
      <w:bookmarkStart w:id="2" w:name="_Toc381193750"/>
      <w:bookmarkEnd w:id="0"/>
      <w:r w:rsidRPr="00F37EF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lastRenderedPageBreak/>
        <w:t>CILJ PROJEKTA:</w:t>
      </w:r>
    </w:p>
    <w:p w14:paraId="39B88CD0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7FECF31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 xml:space="preserve">Cilj projekta je izraditi projektnu dokumentaciju za regulaciju kanala </w:t>
      </w:r>
      <w:proofErr w:type="spellStart"/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>Zoljan</w:t>
      </w:r>
      <w:proofErr w:type="spellEnd"/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 xml:space="preserve"> u mjestu Tenja na dionici od 1+564 do 1+831 km, to jest u ulici Ante Kovačića sjeverno od ulice Vlatka Mačeka u duljini cca 250 m. </w:t>
      </w:r>
    </w:p>
    <w:p w14:paraId="055F7D85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B5F0E64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 xml:space="preserve">Potrebno je definirati i razraditi tehničke zahvate i projektna rješenja kojima će se postojeći otvoreni kanal </w:t>
      </w:r>
      <w:proofErr w:type="spellStart"/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>zacjeviti</w:t>
      </w:r>
      <w:proofErr w:type="spellEnd"/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 xml:space="preserve">. Sastavni dio projekta je uređenje postojeće pješačke staze, oborinska odvodnja ceste te uklanjanje postojećih cijevnih propusta na kanalu </w:t>
      </w:r>
      <w:proofErr w:type="spellStart"/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>Zoljan</w:t>
      </w:r>
      <w:proofErr w:type="spellEnd"/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>. Sastavni dio projekta je i urbano uređenje  pješačke staze i javne rasvjete, sukladno urbanističkim uvjetima Grada Osijeka.</w:t>
      </w:r>
    </w:p>
    <w:p w14:paraId="48B7D936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5014C003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>U aktivnosti izrade projektne dokumentacije zadatkom se postavlja provođenje hidrološko-hidrauličke analize sliva na promatranom području, geodetsko snimanje područja planiranog zahvata, izrada idejno tehničkih rješenja, idejnog  i glavnog projekta.</w:t>
      </w:r>
    </w:p>
    <w:p w14:paraId="4717134C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B4C2D24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 xml:space="preserve">Osim idejnog rješenja, potrebno je izraditi idejni i glavni projekt uređenja i regulacije kanala </w:t>
      </w:r>
      <w:proofErr w:type="spellStart"/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>Zoljan</w:t>
      </w:r>
      <w:proofErr w:type="spellEnd"/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 xml:space="preserve"> u mjestu Tenja na dionici od 1+564 do 1+831 km, provesti geotehničke istražne radove na predmetnom potezu prema programu u ovom projektnom zadatku, izraditi elaborat zaštite i izmještanja svih eventualno postojećih instalacija na navedenom potezu, izraditi elaborat zaštite okoliša i provesti proceduru ocjene o potrebi procjene utjecaja zahvata na okoliš.</w:t>
      </w:r>
    </w:p>
    <w:p w14:paraId="146C9273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43B0D7C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/>
          <w:sz w:val="24"/>
          <w:szCs w:val="24"/>
          <w:lang w:eastAsia="hr-HR"/>
        </w:rPr>
        <w:t>Područje zahvata:</w:t>
      </w:r>
    </w:p>
    <w:p w14:paraId="0881215F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CE9EC63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drawing>
          <wp:inline distT="0" distB="0" distL="0" distR="0" wp14:anchorId="1A851238" wp14:editId="520519B4">
            <wp:extent cx="5760577" cy="4210493"/>
            <wp:effectExtent l="0" t="0" r="0" b="0"/>
            <wp:docPr id="3" name="Picture 3" descr="Slika na kojoj se prikazuje zgrad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lika na kojoj se prikazuje zgrada&#10;&#10;Sadržaj generiran uz AI možda nije točan."/>
                    <pic:cNvPicPr/>
                  </pic:nvPicPr>
                  <pic:blipFill rotWithShape="1">
                    <a:blip r:embed="rId8"/>
                    <a:srcRect t="14360" b="9815"/>
                    <a:stretch/>
                  </pic:blipFill>
                  <pic:spPr bwMode="auto">
                    <a:xfrm>
                      <a:off x="0" y="0"/>
                      <a:ext cx="5760720" cy="4210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1E789F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4D061965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3AC1D94C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before="24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lastRenderedPageBreak/>
        <w:t>OPIS PROJEKTA:</w:t>
      </w:r>
    </w:p>
    <w:p w14:paraId="39BA100D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F37EF5">
        <w:rPr>
          <w:rFonts w:ascii="Times New Roman" w:hAnsi="Times New Roman"/>
          <w:sz w:val="24"/>
          <w:szCs w:val="24"/>
        </w:rPr>
        <w:t xml:space="preserve">Predmetnim projektom s uređenjem kanala </w:t>
      </w:r>
      <w:proofErr w:type="spellStart"/>
      <w:r w:rsidRPr="00F37EF5">
        <w:rPr>
          <w:rFonts w:ascii="Times New Roman" w:hAnsi="Times New Roman"/>
          <w:sz w:val="24"/>
          <w:szCs w:val="24"/>
        </w:rPr>
        <w:t>Zoljan</w:t>
      </w:r>
      <w:proofErr w:type="spellEnd"/>
      <w:r w:rsidRPr="00F37EF5">
        <w:rPr>
          <w:rFonts w:ascii="Times New Roman" w:hAnsi="Times New Roman"/>
          <w:sz w:val="24"/>
          <w:szCs w:val="24"/>
        </w:rPr>
        <w:t xml:space="preserve"> želi se unaprijediti stupanj sigurnosti obrane od poplava naselja Tenja i unaprijediti sadašnje nezadovoljavajuće stanje korita kanala koji su trenutno izloženi stalnim erozijama </w:t>
      </w:r>
      <w:proofErr w:type="spellStart"/>
      <w:r w:rsidRPr="00F37EF5">
        <w:rPr>
          <w:rFonts w:ascii="Times New Roman" w:hAnsi="Times New Roman"/>
          <w:sz w:val="24"/>
          <w:szCs w:val="24"/>
        </w:rPr>
        <w:t>pokosa</w:t>
      </w:r>
      <w:proofErr w:type="spellEnd"/>
      <w:r w:rsidRPr="00F37EF5">
        <w:rPr>
          <w:rFonts w:ascii="Times New Roman" w:hAnsi="Times New Roman"/>
          <w:sz w:val="24"/>
          <w:szCs w:val="24"/>
        </w:rPr>
        <w:t>.</w:t>
      </w:r>
    </w:p>
    <w:p w14:paraId="32069B97" w14:textId="77777777" w:rsidR="00F37EF5" w:rsidRPr="00F37EF5" w:rsidRDefault="00F37EF5" w:rsidP="00F37EF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37EF5">
        <w:rPr>
          <w:rFonts w:ascii="Times New Roman" w:hAnsi="Times New Roman"/>
          <w:sz w:val="24"/>
          <w:szCs w:val="24"/>
        </w:rPr>
        <w:t xml:space="preserve">Kanal </w:t>
      </w:r>
      <w:proofErr w:type="spellStart"/>
      <w:r w:rsidRPr="00F37EF5">
        <w:rPr>
          <w:rFonts w:ascii="Times New Roman" w:hAnsi="Times New Roman"/>
          <w:sz w:val="24"/>
          <w:szCs w:val="24"/>
        </w:rPr>
        <w:t>Zoljan</w:t>
      </w:r>
      <w:proofErr w:type="spellEnd"/>
      <w:r w:rsidRPr="00F37EF5">
        <w:rPr>
          <w:rFonts w:ascii="Times New Roman" w:hAnsi="Times New Roman"/>
          <w:sz w:val="24"/>
          <w:szCs w:val="24"/>
        </w:rPr>
        <w:t xml:space="preserve"> koji je predmet ovog projektnog zadatka prikuplja vodu od budućeg sportsko rekreacijskog centra te prolazi kroz naselje Tenja pružajući se u smjeru sjever-jug. Velikim dijelom godine kanal </w:t>
      </w:r>
      <w:proofErr w:type="spellStart"/>
      <w:r w:rsidRPr="00F37EF5">
        <w:rPr>
          <w:rFonts w:ascii="Times New Roman" w:hAnsi="Times New Roman"/>
          <w:sz w:val="24"/>
          <w:szCs w:val="24"/>
        </w:rPr>
        <w:t>Zoljan</w:t>
      </w:r>
      <w:proofErr w:type="spellEnd"/>
      <w:r w:rsidRPr="00F37EF5">
        <w:rPr>
          <w:rFonts w:ascii="Times New Roman" w:hAnsi="Times New Roman"/>
          <w:sz w:val="24"/>
          <w:szCs w:val="24"/>
        </w:rPr>
        <w:t xml:space="preserve"> nema stalni dotok vode te nema značajnih ugroza stabilnosti </w:t>
      </w:r>
      <w:proofErr w:type="spellStart"/>
      <w:r w:rsidRPr="00F37EF5">
        <w:rPr>
          <w:rFonts w:ascii="Times New Roman" w:hAnsi="Times New Roman"/>
          <w:sz w:val="24"/>
          <w:szCs w:val="24"/>
        </w:rPr>
        <w:t>pokosa</w:t>
      </w:r>
      <w:proofErr w:type="spellEnd"/>
      <w:r w:rsidRPr="00F37EF5">
        <w:rPr>
          <w:rFonts w:ascii="Times New Roman" w:hAnsi="Times New Roman"/>
          <w:sz w:val="24"/>
          <w:szCs w:val="24"/>
        </w:rPr>
        <w:t xml:space="preserve">, dok u proljetnom i jesenskom dijelu u slučaju nagle promjene nivoa vode, dolazi do erozije i ispiranja materijala iz </w:t>
      </w:r>
      <w:proofErr w:type="spellStart"/>
      <w:r w:rsidRPr="00F37EF5">
        <w:rPr>
          <w:rFonts w:ascii="Times New Roman" w:hAnsi="Times New Roman"/>
          <w:sz w:val="24"/>
          <w:szCs w:val="24"/>
        </w:rPr>
        <w:t>pokosa</w:t>
      </w:r>
      <w:proofErr w:type="spellEnd"/>
      <w:r w:rsidRPr="00F37EF5">
        <w:rPr>
          <w:rFonts w:ascii="Times New Roman" w:hAnsi="Times New Roman"/>
          <w:sz w:val="24"/>
          <w:szCs w:val="24"/>
        </w:rPr>
        <w:t xml:space="preserve"> te stvaranju kliznih ploha. </w:t>
      </w:r>
      <w:proofErr w:type="spellStart"/>
      <w:r w:rsidRPr="00F37EF5">
        <w:rPr>
          <w:rFonts w:ascii="Times New Roman" w:hAnsi="Times New Roman"/>
          <w:sz w:val="24"/>
          <w:szCs w:val="24"/>
        </w:rPr>
        <w:t>Zacjevljenjem</w:t>
      </w:r>
      <w:proofErr w:type="spellEnd"/>
      <w:r w:rsidRPr="00F37EF5">
        <w:rPr>
          <w:rFonts w:ascii="Times New Roman" w:hAnsi="Times New Roman"/>
          <w:sz w:val="24"/>
          <w:szCs w:val="24"/>
        </w:rPr>
        <w:t xml:space="preserve"> kanala </w:t>
      </w:r>
      <w:proofErr w:type="spellStart"/>
      <w:r w:rsidRPr="00F37EF5">
        <w:rPr>
          <w:rFonts w:ascii="Times New Roman" w:hAnsi="Times New Roman"/>
          <w:sz w:val="24"/>
          <w:szCs w:val="24"/>
        </w:rPr>
        <w:t>Zoljan</w:t>
      </w:r>
      <w:proofErr w:type="spellEnd"/>
      <w:r w:rsidRPr="00F37EF5">
        <w:rPr>
          <w:rFonts w:ascii="Times New Roman" w:hAnsi="Times New Roman"/>
          <w:sz w:val="24"/>
          <w:szCs w:val="24"/>
        </w:rPr>
        <w:t xml:space="preserve"> na zadanom potezu te uređenjem postojeće pješačke staze i oborinske odvodnje ceste unaprijedit će se stupanj sigurnosti obrane od poplava naselja Tenja i unaprijediti sadašnje nezadovoljavajuće stanje korita kanala. </w:t>
      </w:r>
    </w:p>
    <w:p w14:paraId="428BB3AA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Za sveobuhvatno uređenje kanala </w:t>
      </w:r>
      <w:proofErr w:type="spellStart"/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Zoljan</w:t>
      </w:r>
      <w:proofErr w:type="spellEnd"/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u promatranom području naselja Tenja potrebno je izvršiti sljedeće zahvate: </w:t>
      </w:r>
    </w:p>
    <w:p w14:paraId="0478695D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A6EB7C7" w14:textId="77777777" w:rsidR="00F37EF5" w:rsidRPr="00F37EF5" w:rsidRDefault="00F37EF5" w:rsidP="00F37EF5">
      <w:pPr>
        <w:pStyle w:val="Odlomakpopis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Regulaciju korita kanala </w:t>
      </w:r>
      <w:proofErr w:type="spellStart"/>
      <w:r w:rsidRPr="00F37EF5">
        <w:rPr>
          <w:rFonts w:ascii="Times New Roman" w:eastAsia="Times New Roman" w:hAnsi="Times New Roman"/>
          <w:bCs/>
          <w:sz w:val="24"/>
          <w:szCs w:val="24"/>
        </w:rPr>
        <w:t>Zoljan</w:t>
      </w:r>
      <w:proofErr w:type="spellEnd"/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 od </w:t>
      </w:r>
      <w:proofErr w:type="spellStart"/>
      <w:r w:rsidRPr="00F37EF5">
        <w:rPr>
          <w:rFonts w:ascii="Times New Roman" w:eastAsia="Times New Roman" w:hAnsi="Times New Roman"/>
          <w:bCs/>
          <w:sz w:val="24"/>
          <w:szCs w:val="24"/>
        </w:rPr>
        <w:t>stacionaže</w:t>
      </w:r>
      <w:proofErr w:type="spellEnd"/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F37EF5">
        <w:rPr>
          <w:rFonts w:ascii="Times New Roman" w:eastAsia="Times New Roman" w:hAnsi="Times New Roman"/>
          <w:sz w:val="24"/>
          <w:szCs w:val="24"/>
        </w:rPr>
        <w:t>1+564 do 1+831 km</w:t>
      </w:r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 u duljini od cca 250 metara </w:t>
      </w:r>
      <w:proofErr w:type="spellStart"/>
      <w:r w:rsidRPr="00F37EF5">
        <w:rPr>
          <w:rFonts w:ascii="Times New Roman" w:eastAsia="Times New Roman" w:hAnsi="Times New Roman"/>
          <w:bCs/>
          <w:sz w:val="24"/>
          <w:szCs w:val="24"/>
        </w:rPr>
        <w:t>zacjevljenjem</w:t>
      </w:r>
      <w:proofErr w:type="spellEnd"/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 uz postavljanje potrebnog broja kontrolnih okana od početka do završetka </w:t>
      </w:r>
      <w:proofErr w:type="spellStart"/>
      <w:r w:rsidRPr="00F37EF5">
        <w:rPr>
          <w:rFonts w:ascii="Times New Roman" w:eastAsia="Times New Roman" w:hAnsi="Times New Roman"/>
          <w:bCs/>
          <w:sz w:val="24"/>
          <w:szCs w:val="24"/>
        </w:rPr>
        <w:t>zacjevljenja</w:t>
      </w:r>
      <w:proofErr w:type="spellEnd"/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. </w:t>
      </w:r>
    </w:p>
    <w:p w14:paraId="248D2077" w14:textId="77777777" w:rsidR="00F37EF5" w:rsidRPr="00F37EF5" w:rsidRDefault="00F37EF5" w:rsidP="00F37EF5">
      <w:pPr>
        <w:pStyle w:val="Odlomakpopis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37EF5">
        <w:rPr>
          <w:rFonts w:ascii="Times New Roman" w:eastAsia="Times New Roman" w:hAnsi="Times New Roman"/>
          <w:bCs/>
          <w:sz w:val="24"/>
          <w:szCs w:val="24"/>
        </w:rPr>
        <w:t>Uklanjanje postojećih cijevnih propusta na kanalu, uređenje pješačke staze i oborinske odvodnje ceste,</w:t>
      </w:r>
    </w:p>
    <w:p w14:paraId="55234088" w14:textId="77777777" w:rsidR="00F37EF5" w:rsidRPr="00F37EF5" w:rsidRDefault="00F37EF5" w:rsidP="00F37EF5">
      <w:pPr>
        <w:pStyle w:val="Odlomakpopis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Uklanjanje starih i izrada novih čeonih zidova na spoju kanala </w:t>
      </w:r>
      <w:proofErr w:type="spellStart"/>
      <w:r w:rsidRPr="00F37EF5">
        <w:rPr>
          <w:rFonts w:ascii="Times New Roman" w:eastAsia="Times New Roman" w:hAnsi="Times New Roman"/>
          <w:bCs/>
          <w:sz w:val="24"/>
          <w:szCs w:val="24"/>
        </w:rPr>
        <w:t>Zoljan</w:t>
      </w:r>
      <w:proofErr w:type="spellEnd"/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 (kroz ulicu Ante Kovačića) i kanala oborinske odvodnje u ulici Vladka Mačeka.</w:t>
      </w:r>
    </w:p>
    <w:p w14:paraId="446F904D" w14:textId="77777777" w:rsidR="00F37EF5" w:rsidRPr="00F37EF5" w:rsidRDefault="00F37EF5" w:rsidP="00F37EF5">
      <w:pPr>
        <w:pStyle w:val="Odlomakpopisa"/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06FFAD39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Sukladno navedenom, na razini idejnog rješenja razmotriti potrebu rekonstrukcije kanala, oblogu korita, ojačanje dna, </w:t>
      </w:r>
      <w:proofErr w:type="spellStart"/>
      <w:r w:rsidRPr="00F37EF5">
        <w:rPr>
          <w:rFonts w:ascii="Times New Roman" w:eastAsia="Times New Roman" w:hAnsi="Times New Roman"/>
          <w:bCs/>
          <w:sz w:val="24"/>
          <w:szCs w:val="24"/>
        </w:rPr>
        <w:t>pokosa</w:t>
      </w:r>
      <w:proofErr w:type="spellEnd"/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 i obala, propusta kao i drugih hidrotehničkih građevina kojim će se osigurati zaštita od poplava naselja Tenja na razmatranom potezu kanala </w:t>
      </w:r>
      <w:proofErr w:type="spellStart"/>
      <w:r w:rsidRPr="00F37EF5">
        <w:rPr>
          <w:rFonts w:ascii="Times New Roman" w:eastAsia="Times New Roman" w:hAnsi="Times New Roman"/>
          <w:bCs/>
          <w:sz w:val="24"/>
          <w:szCs w:val="24"/>
        </w:rPr>
        <w:t>Zoljan</w:t>
      </w:r>
      <w:proofErr w:type="spellEnd"/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. </w:t>
      </w:r>
    </w:p>
    <w:p w14:paraId="19A50F9E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Rezultate analiza i prijedloge rješenja potrebno je prethodno prezentirati Naručitelju radi donošenja odluke o usvajanju varijante za daljnju razradu. </w:t>
      </w:r>
    </w:p>
    <w:p w14:paraId="0FDAACD3" w14:textId="77777777" w:rsidR="00F37EF5" w:rsidRPr="00F37EF5" w:rsidRDefault="00F37EF5" w:rsidP="00F37EF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5324C30A" w14:textId="77777777" w:rsidR="00F37EF5" w:rsidRPr="00F37EF5" w:rsidRDefault="00F37EF5" w:rsidP="00F37EF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PREDMET PROJEKTA:</w:t>
      </w:r>
    </w:p>
    <w:p w14:paraId="445B2CCD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ind w:left="2127" w:hanging="2127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8D289F6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ind w:left="2127" w:hanging="2127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Za potrebe projekta potrebno je obaviti i izraditi sljedeće:</w:t>
      </w:r>
    </w:p>
    <w:p w14:paraId="4003AC3C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ind w:left="2127" w:hanging="2127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7F35C07" w14:textId="77777777" w:rsidR="00F37EF5" w:rsidRPr="00F37EF5" w:rsidRDefault="00F37EF5" w:rsidP="00F37EF5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1.</w:t>
      </w:r>
      <w:r w:rsidRPr="00F37EF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  <w:t>Geodetsko snimanje</w:t>
      </w:r>
    </w:p>
    <w:p w14:paraId="7C014C91" w14:textId="76163BC8" w:rsidR="00F37EF5" w:rsidRPr="00BA3E29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trike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Za potrebe izrade projektne dokumentacije potrebno je provesti geodetsko snimanje korita kanala </w:t>
      </w:r>
      <w:proofErr w:type="spellStart"/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Zoljan</w:t>
      </w:r>
      <w:proofErr w:type="spellEnd"/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na dionici od </w:t>
      </w:r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>1+564 do 1+831</w:t>
      </w:r>
      <w:r w:rsidRPr="00F37EF5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>u ulici Ante Kovačića sjeverno od ulice Vlatka Mačeka u duljini cca 250 m</w:t>
      </w: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. Snimanje je potrebno izvršiti u širini u kojoj je planiran zahvat, poprečne profile snimati na razmaku ne većem od 25,0 m u širini korita kanala. Potrebno je izvršiti detaljno snimanje svih lokacija na kojima se nalaze priključci, druge građevine ili sklopovi u obalnom pojasu, kao i lokaciju istražne bušotine te postojeće propuste preko kanala, kao i karakteristične točke i objekti na trasi. Lokacije je potrebno snimiti položajno i visinski mrežom poprečnih i uzdužnih profila. Obvezno je izraditi i odgovarajuće poprečne i uzdužne profile zbog pravilnog smještaja planiranog zahvata u prostoru. Ukoliko je potrebno parcelirati, u okviru ovog projekta je potrebno izraditi i prijedlog parcelacije kao sastavni dio idejnog projekta za ishođenje lokacijske dozvole ovjeren po ovlaštenom inženjeru geodezije te isti </w:t>
      </w: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lastRenderedPageBreak/>
        <w:t xml:space="preserve">usuglasiti s Hrvatskim vodama i jedinicom lokalne samouprave, odnosno Gradom Osijekom. </w:t>
      </w:r>
    </w:p>
    <w:p w14:paraId="58E3450B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Prije početka geodetskog snimanja koji je potreban za izvršavanja usluge projektiranja prema projektnom zadatku, obavezan je obilazak terena na predviđenoj trasi, kao i pregled katastarske čestice na kojoj je predviđeno urbanističko uređenje, </w:t>
      </w:r>
      <w:proofErr w:type="spellStart"/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rekognosciranje</w:t>
      </w:r>
      <w:proofErr w:type="spellEnd"/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terena te dodatno snimanje svih novonastalih promjena u prostoru u odnosu na postojeće karte i detaljne geodetske podloge. Navedene karte i detaljne geodetske podloge je potrebno dopuniti sa novim geodetskim podacima koji su utvrđeni obilaskom i </w:t>
      </w:r>
      <w:proofErr w:type="spellStart"/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rekognosciranjem</w:t>
      </w:r>
      <w:proofErr w:type="spellEnd"/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terena. </w:t>
      </w:r>
    </w:p>
    <w:p w14:paraId="21DCA644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28E34E6E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 xml:space="preserve">Za potrebe izrade idejnog i glavnog projekta u okviru navedenih geodetskih aktivnosti potrebno je izraditi situacijski prikaz cijele planirane građevine uređenja kanala </w:t>
      </w:r>
      <w:proofErr w:type="spellStart"/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>Zoljan</w:t>
      </w:r>
      <w:proofErr w:type="spellEnd"/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 xml:space="preserve"> u duljini od cca 250 m i cijelog obuhvata zahvata na podlozi kopije katastarskog plana sa tablicom lomnih točaka u .</w:t>
      </w:r>
      <w:proofErr w:type="spellStart"/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>gml</w:t>
      </w:r>
      <w:proofErr w:type="spellEnd"/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 xml:space="preserve"> formatu, ovjereno po ovlaštenom inženjeru geodezije, a što će kasnije koristiti izradi prijedloga parcelacije i utvrđivanju ili korekciji utvrđenih vanjskih granica neuređenog </w:t>
      </w:r>
      <w:proofErr w:type="spellStart"/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>inundacijskog</w:t>
      </w:r>
      <w:proofErr w:type="spellEnd"/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 xml:space="preserve"> područja kao rezervacije prostora za izgradnju planirane zaštitne vodne građevine. </w:t>
      </w:r>
    </w:p>
    <w:p w14:paraId="33448FA1" w14:textId="77777777" w:rsidR="00F37EF5" w:rsidRPr="00F37EF5" w:rsidRDefault="00F37EF5" w:rsidP="00F37EF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6846D9C5" w14:textId="77777777" w:rsidR="00F37EF5" w:rsidRPr="00F37EF5" w:rsidRDefault="00F37EF5" w:rsidP="00F37EF5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2.</w:t>
      </w:r>
      <w:r w:rsidRPr="00F37EF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  <w:t xml:space="preserve">Geotehničke istražne radove </w:t>
      </w:r>
    </w:p>
    <w:p w14:paraId="011D42F2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Radovi se sastoje od izvedbe jedne bušotine dubine 10 m uz kanal </w:t>
      </w:r>
      <w:proofErr w:type="spellStart"/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Zoljan</w:t>
      </w:r>
      <w:proofErr w:type="spellEnd"/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, te laboratorijskih ispitivanja. Točnu lokaciju bušotine će definirati projektant po odabiru idejnog rješenja, a uz suglasnost naručitelja.   </w:t>
      </w:r>
    </w:p>
    <w:p w14:paraId="5A9DF25D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867B951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Terenska istraživanja obuhvaćaju:</w:t>
      </w:r>
    </w:p>
    <w:p w14:paraId="3E3D546F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1DCF17A" w14:textId="77777777" w:rsidR="00F37EF5" w:rsidRPr="00F37EF5" w:rsidRDefault="00F37EF5" w:rsidP="00F37EF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tlocrtno i visinsko lociranje bušotine,</w:t>
      </w:r>
    </w:p>
    <w:p w14:paraId="2428B648" w14:textId="77777777" w:rsidR="00F37EF5" w:rsidRPr="00F37EF5" w:rsidRDefault="00F37EF5" w:rsidP="00F37EF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istražno bušenje s terenskom identifikacijom i AC klasifikacijom jezgre,</w:t>
      </w:r>
    </w:p>
    <w:p w14:paraId="48E59D48" w14:textId="77777777" w:rsidR="00F37EF5" w:rsidRPr="00F37EF5" w:rsidRDefault="00F37EF5" w:rsidP="00F37EF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uzimanje poremećenih i neporemećenih uzoraka tla (na cca. svaka 2 m bušotine ili češće ukoliko se naiđe na promjene),</w:t>
      </w:r>
    </w:p>
    <w:p w14:paraId="2BCFA4AE" w14:textId="77777777" w:rsidR="00F37EF5" w:rsidRPr="00F37EF5" w:rsidRDefault="00F37EF5" w:rsidP="00F37EF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izvedbu pokusa u bušotinama - standardnog penetracijskog pokusa (SPP) i</w:t>
      </w:r>
    </w:p>
    <w:p w14:paraId="57ED72AA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B54BA3A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>Laboratorijska ispitivanja uzoraka iz bušotina obuhvaćaju približno:</w:t>
      </w:r>
    </w:p>
    <w:p w14:paraId="0C790E14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B1DC1ED" w14:textId="77777777" w:rsidR="00F37EF5" w:rsidRPr="00F37EF5" w:rsidRDefault="00F37EF5" w:rsidP="00F37EF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sadržaj prirodne vlage, vlažna i suha jedinična težina,</w:t>
      </w:r>
    </w:p>
    <w:p w14:paraId="5FA55E76" w14:textId="77777777" w:rsidR="00F37EF5" w:rsidRPr="00F37EF5" w:rsidRDefault="00F37EF5" w:rsidP="00F37EF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proofErr w:type="spellStart"/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Atterbergove</w:t>
      </w:r>
      <w:proofErr w:type="spellEnd"/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granice plastičnosti,</w:t>
      </w:r>
    </w:p>
    <w:p w14:paraId="6625CC00" w14:textId="77777777" w:rsidR="00F37EF5" w:rsidRPr="00F37EF5" w:rsidRDefault="00F37EF5" w:rsidP="00F37EF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proofErr w:type="spellStart"/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granulometrijski</w:t>
      </w:r>
      <w:proofErr w:type="spellEnd"/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sastav (sijanje i </w:t>
      </w:r>
      <w:proofErr w:type="spellStart"/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areometriranje</w:t>
      </w:r>
      <w:proofErr w:type="spellEnd"/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),</w:t>
      </w:r>
    </w:p>
    <w:p w14:paraId="531014DC" w14:textId="77777777" w:rsidR="00F37EF5" w:rsidRPr="00F37EF5" w:rsidRDefault="00F37EF5" w:rsidP="00F37EF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specifična težina,</w:t>
      </w:r>
    </w:p>
    <w:p w14:paraId="2AFD153D" w14:textId="77777777" w:rsidR="00F37EF5" w:rsidRPr="00F37EF5" w:rsidRDefault="00F37EF5" w:rsidP="00F37EF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posmična čvrstoća (direktnim smicanjem ili u </w:t>
      </w:r>
      <w:proofErr w:type="spellStart"/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troosnoj</w:t>
      </w:r>
      <w:proofErr w:type="spellEnd"/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ćeliji) i</w:t>
      </w:r>
    </w:p>
    <w:p w14:paraId="4A248C6B" w14:textId="77777777" w:rsidR="00F37EF5" w:rsidRPr="00F37EF5" w:rsidRDefault="00F37EF5" w:rsidP="00F37EF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edometarski</w:t>
      </w:r>
      <w:proofErr w:type="spellEnd"/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pokus.</w:t>
      </w:r>
    </w:p>
    <w:p w14:paraId="772BB4BE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2C1CEFD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Nakon provedenih terenskih istražnih radova i laboratorijskih istraživanja potrebno je izraditi završni izvještaj (elaborat provedenih geotehničkih istražnih radova). Završni izvještaj treba obuhvatiti sve radove i obraditi sve rezultate te ih prikazati numerički i grafički u obliku tablica i grafikona. Sastavni dio idejnog projekta je i program geomehaničkih istražnih radova potrebnih za izradu Glavnog projekta.</w:t>
      </w:r>
    </w:p>
    <w:p w14:paraId="402EA464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8655A0E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/>
          <w:sz w:val="24"/>
          <w:szCs w:val="24"/>
          <w:lang w:eastAsia="hr-HR"/>
        </w:rPr>
        <w:t>3. Idejno rješenje</w:t>
      </w:r>
    </w:p>
    <w:p w14:paraId="433CC119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Nakon izvršenog geodetskog snimanja te provedene hidrološko-hidrauličke analize izraditi idejno tehničko rješenje te u suradnji s Naručiteljem odabrati optimalnu varijantu. Nakon što Naručitelj potvrdi odabranu varijantu idejnog rješenja provesti geotehničke istražne radove te potom odabranu varijantu idejnog rješenja razraditi u idejnom projektu. </w:t>
      </w:r>
    </w:p>
    <w:p w14:paraId="0CC8B925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Obvezan sadržaj predloženog idejnog rješenja je i procjena troškova građenja za predloženo rješenje.</w:t>
      </w:r>
    </w:p>
    <w:p w14:paraId="0B738AD9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AA26878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4. Elaborat zaštite okoliša i postupak ocjene o potrebi procjene zahvata na okoliš</w:t>
      </w:r>
    </w:p>
    <w:p w14:paraId="738EA1ED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Na temelju odabranog idejnog rješenja izraditi elaborat zaštite okoliša i provesti proceduru ocjene o potrebi procjene zahvata na okoliš, te ishoditi rješenje o prihvatljivosti zahvata na okoliš.</w:t>
      </w:r>
    </w:p>
    <w:p w14:paraId="41E6F53D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45AED9D" w14:textId="77777777" w:rsidR="00F37EF5" w:rsidRPr="00F37EF5" w:rsidRDefault="00F37EF5" w:rsidP="00F37EF5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5.</w:t>
      </w:r>
      <w:r w:rsidRPr="00F37EF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  <w:t>Idejni projekt</w:t>
      </w:r>
    </w:p>
    <w:p w14:paraId="3F5A92AD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Idejni projekt treba izraditi sukladno sa Zakonom o gradnji (</w:t>
      </w:r>
      <w:r w:rsidRPr="00F37EF5">
        <w:rPr>
          <w:rFonts w:ascii="Times New Roman" w:hAnsi="Times New Roman"/>
          <w:sz w:val="24"/>
          <w:szCs w:val="24"/>
        </w:rPr>
        <w:t>NN 153/13, 20/17 i 39/19 i 125/19, 145/24)</w:t>
      </w: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, Pravilnikom o obveznom sadržaju idejnog projekta (Narodne novine 118/19, 65/20), s prostorno planskom dokumentacijom, te uvažavajući zadaće struke za odnosnu vrstu građevine.</w:t>
      </w:r>
    </w:p>
    <w:p w14:paraId="10B9CD3E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4303878F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U okviru ovog projekta potrebno je razraditi i adekvatno prikazati predviđena tehnička rješenja za:</w:t>
      </w:r>
    </w:p>
    <w:p w14:paraId="79745016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E3165B5" w14:textId="77777777" w:rsidR="00F37EF5" w:rsidRPr="00F37EF5" w:rsidRDefault="00F37EF5" w:rsidP="00F37EF5">
      <w:pPr>
        <w:pStyle w:val="Odlomakpopis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Regulaciju korita kanala </w:t>
      </w:r>
      <w:proofErr w:type="spellStart"/>
      <w:r w:rsidRPr="00F37EF5">
        <w:rPr>
          <w:rFonts w:ascii="Times New Roman" w:eastAsia="Times New Roman" w:hAnsi="Times New Roman"/>
          <w:bCs/>
          <w:sz w:val="24"/>
          <w:szCs w:val="24"/>
        </w:rPr>
        <w:t>Zoljan</w:t>
      </w:r>
      <w:proofErr w:type="spellEnd"/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 od </w:t>
      </w:r>
      <w:proofErr w:type="spellStart"/>
      <w:r w:rsidRPr="00F37EF5">
        <w:rPr>
          <w:rFonts w:ascii="Times New Roman" w:eastAsia="Times New Roman" w:hAnsi="Times New Roman"/>
          <w:bCs/>
          <w:sz w:val="24"/>
          <w:szCs w:val="24"/>
        </w:rPr>
        <w:t>stacionaže</w:t>
      </w:r>
      <w:proofErr w:type="spellEnd"/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F37EF5">
        <w:rPr>
          <w:rFonts w:ascii="Times New Roman" w:eastAsia="Times New Roman" w:hAnsi="Times New Roman"/>
          <w:sz w:val="24"/>
          <w:szCs w:val="24"/>
        </w:rPr>
        <w:t>1+564 do 1+831 km</w:t>
      </w:r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 u duljini od cca 250 metara </w:t>
      </w:r>
      <w:proofErr w:type="spellStart"/>
      <w:r w:rsidRPr="00F37EF5">
        <w:rPr>
          <w:rFonts w:ascii="Times New Roman" w:eastAsia="Times New Roman" w:hAnsi="Times New Roman"/>
          <w:bCs/>
          <w:sz w:val="24"/>
          <w:szCs w:val="24"/>
        </w:rPr>
        <w:t>zacjevljenjem</w:t>
      </w:r>
      <w:proofErr w:type="spellEnd"/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 uz postavljanje potrebnog broja kontrolnih okana od početka do završetka </w:t>
      </w:r>
      <w:proofErr w:type="spellStart"/>
      <w:r w:rsidRPr="00F37EF5">
        <w:rPr>
          <w:rFonts w:ascii="Times New Roman" w:eastAsia="Times New Roman" w:hAnsi="Times New Roman"/>
          <w:bCs/>
          <w:sz w:val="24"/>
          <w:szCs w:val="24"/>
        </w:rPr>
        <w:t>zacjevljenja</w:t>
      </w:r>
      <w:proofErr w:type="spellEnd"/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; </w:t>
      </w:r>
    </w:p>
    <w:p w14:paraId="4817CB90" w14:textId="77777777" w:rsidR="00F37EF5" w:rsidRPr="00F37EF5" w:rsidRDefault="00F37EF5" w:rsidP="00F37EF5">
      <w:pPr>
        <w:pStyle w:val="Odlomakpopis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Uklanjanje postojećih cijevnih propusta na kanalu, uređenje pješačke staze i oborinske odvodnje ceste. </w:t>
      </w:r>
    </w:p>
    <w:p w14:paraId="53E92210" w14:textId="77777777" w:rsidR="00F37EF5" w:rsidRPr="00F37EF5" w:rsidRDefault="00F37EF5" w:rsidP="00F37EF5">
      <w:pPr>
        <w:pStyle w:val="Odlomakpopis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Uklanjanje starih i izrada novih čeonih zidova na spoju kanala </w:t>
      </w:r>
      <w:proofErr w:type="spellStart"/>
      <w:r w:rsidRPr="00F37EF5">
        <w:rPr>
          <w:rFonts w:ascii="Times New Roman" w:eastAsia="Times New Roman" w:hAnsi="Times New Roman"/>
          <w:bCs/>
          <w:sz w:val="24"/>
          <w:szCs w:val="24"/>
        </w:rPr>
        <w:t>Zoljan</w:t>
      </w:r>
      <w:proofErr w:type="spellEnd"/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 (kroz ulicu Ante Kovačića) i kanala oborinske odvodnje u ulici Vladka Mačeka</w:t>
      </w:r>
    </w:p>
    <w:p w14:paraId="31CC95FB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0A293AE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Za predmetnu građevinu će se na temelju izrađenog idejnog projekta ishoditi lokacijska  dozvola.</w:t>
      </w:r>
    </w:p>
    <w:p w14:paraId="4808375A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Idejni projekt izrađuje se za potrebe utvrđivanja osnovnih polazišta značajnih za osiguravanje postizanja temeljnih zahtjeva za građevinu, prikazivanja osnovnih oblikovno-funkcionalnih i tehničkih rješenja zahvata u prostoru, kao i prikaza smještaja građevine u prostoru.</w:t>
      </w:r>
    </w:p>
    <w:p w14:paraId="7E4059EC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Za pravilan smještaj građevine u prostoru te definiranja obuhvata zahvata potrebno je izraditi dovoljan broj poprečnih profila i drugih potrebnih nacrta.</w:t>
      </w:r>
    </w:p>
    <w:p w14:paraId="05C6B7F6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Na odgovarajućim izvadcima iz idejnog projekta potrebno je ishoditi posebne uvjete javnopravnih tijela radi potreba usklađenja glavnog projekta s posebnim propisima.</w:t>
      </w:r>
    </w:p>
    <w:p w14:paraId="338C0A58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Obvezan sadržaj idejnog projekta je i procjena troškova građenja po stavkama troškovnika.</w:t>
      </w:r>
    </w:p>
    <w:p w14:paraId="1E75B1BB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24300BA8" w14:textId="77777777" w:rsidR="00F37EF5" w:rsidRPr="00F37EF5" w:rsidRDefault="00F37EF5" w:rsidP="00F37EF5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4.</w:t>
      </w:r>
      <w:r w:rsidRPr="00F37EF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  <w:t>Glavni projekt</w:t>
      </w:r>
    </w:p>
    <w:p w14:paraId="623BF2C3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Glavni projekt treba izraditi sukladno sa Zakonom o gradnji (</w:t>
      </w:r>
      <w:r w:rsidRPr="00F37EF5">
        <w:rPr>
          <w:rFonts w:ascii="Times New Roman" w:hAnsi="Times New Roman"/>
          <w:sz w:val="24"/>
          <w:szCs w:val="24"/>
        </w:rPr>
        <w:t>NN 153/13, 20/17 i 39/19 i 125/19, 145/24)</w:t>
      </w: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, Pravilnikom o obveznom sadržaju i opremanju projekata građevina (Narodne novine 118/19, 65/20), s prostorno planskom dokumentacijom, te uvažavajući zadaće struke za odnosnu vrstu građevine.</w:t>
      </w:r>
    </w:p>
    <w:p w14:paraId="30DD0EAA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2B8851D9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U okviru ovog projekta potrebno je razraditi i adekvatno prikazati predviđena tehnička rješenja za:</w:t>
      </w:r>
    </w:p>
    <w:p w14:paraId="27B8AD41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2DB4BA9" w14:textId="77777777" w:rsidR="00F37EF5" w:rsidRPr="00F37EF5" w:rsidRDefault="00F37EF5" w:rsidP="00F37EF5">
      <w:pPr>
        <w:pStyle w:val="Odlomakpopis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Regulaciju korita kanala </w:t>
      </w:r>
      <w:proofErr w:type="spellStart"/>
      <w:r w:rsidRPr="00F37EF5">
        <w:rPr>
          <w:rFonts w:ascii="Times New Roman" w:eastAsia="Times New Roman" w:hAnsi="Times New Roman"/>
          <w:bCs/>
          <w:sz w:val="24"/>
          <w:szCs w:val="24"/>
        </w:rPr>
        <w:t>Zoljan</w:t>
      </w:r>
      <w:proofErr w:type="spellEnd"/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 od </w:t>
      </w:r>
      <w:proofErr w:type="spellStart"/>
      <w:r w:rsidRPr="00F37EF5">
        <w:rPr>
          <w:rFonts w:ascii="Times New Roman" w:eastAsia="Times New Roman" w:hAnsi="Times New Roman"/>
          <w:bCs/>
          <w:sz w:val="24"/>
          <w:szCs w:val="24"/>
        </w:rPr>
        <w:t>stacionaže</w:t>
      </w:r>
      <w:proofErr w:type="spellEnd"/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F37EF5">
        <w:rPr>
          <w:rFonts w:ascii="Times New Roman" w:eastAsia="Times New Roman" w:hAnsi="Times New Roman"/>
          <w:sz w:val="24"/>
          <w:szCs w:val="24"/>
        </w:rPr>
        <w:t>1+564 do 1+831 km</w:t>
      </w:r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 u duljini od cca 250 metara </w:t>
      </w:r>
      <w:proofErr w:type="spellStart"/>
      <w:r w:rsidRPr="00F37EF5">
        <w:rPr>
          <w:rFonts w:ascii="Times New Roman" w:eastAsia="Times New Roman" w:hAnsi="Times New Roman"/>
          <w:bCs/>
          <w:sz w:val="24"/>
          <w:szCs w:val="24"/>
        </w:rPr>
        <w:t>zacjevljenjem</w:t>
      </w:r>
      <w:proofErr w:type="spellEnd"/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 uz postavljanje potrebnog broja kontrolnih okana od početka do završetka </w:t>
      </w:r>
      <w:proofErr w:type="spellStart"/>
      <w:r w:rsidRPr="00F37EF5">
        <w:rPr>
          <w:rFonts w:ascii="Times New Roman" w:eastAsia="Times New Roman" w:hAnsi="Times New Roman"/>
          <w:bCs/>
          <w:sz w:val="24"/>
          <w:szCs w:val="24"/>
        </w:rPr>
        <w:t>zacjevljenja</w:t>
      </w:r>
      <w:proofErr w:type="spellEnd"/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; </w:t>
      </w:r>
    </w:p>
    <w:p w14:paraId="61F2834F" w14:textId="77777777" w:rsidR="00F37EF5" w:rsidRPr="00F37EF5" w:rsidRDefault="00F37EF5" w:rsidP="00F37EF5">
      <w:pPr>
        <w:pStyle w:val="Odlomakpopis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Uklanjanje postojećih cijevnih propusta na kanalu, uređenje pješačke staze i oborinske odvodnje ceste. </w:t>
      </w:r>
    </w:p>
    <w:p w14:paraId="2FA463B6" w14:textId="77777777" w:rsidR="00F37EF5" w:rsidRPr="00F37EF5" w:rsidRDefault="00F37EF5" w:rsidP="00F37EF5">
      <w:pPr>
        <w:pStyle w:val="Odlomakpopis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Uklanjanje starih i izrada novih čeonih zidova na spoju kanala </w:t>
      </w:r>
      <w:proofErr w:type="spellStart"/>
      <w:r w:rsidRPr="00F37EF5">
        <w:rPr>
          <w:rFonts w:ascii="Times New Roman" w:eastAsia="Times New Roman" w:hAnsi="Times New Roman"/>
          <w:bCs/>
          <w:sz w:val="24"/>
          <w:szCs w:val="24"/>
        </w:rPr>
        <w:t>Zoljan</w:t>
      </w:r>
      <w:proofErr w:type="spellEnd"/>
      <w:r w:rsidRPr="00F37EF5">
        <w:rPr>
          <w:rFonts w:ascii="Times New Roman" w:eastAsia="Times New Roman" w:hAnsi="Times New Roman"/>
          <w:bCs/>
          <w:sz w:val="24"/>
          <w:szCs w:val="24"/>
        </w:rPr>
        <w:t xml:space="preserve"> (kroz ulicu Ante Kovačića) i kanala oborinske odvodnje u ulici Vladka Mačeka</w:t>
      </w:r>
    </w:p>
    <w:p w14:paraId="50921A2D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003211E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Za predmetnu građevinu će se na temelju izrađenog glavnog projekta ishoditi građevinska dozvola.</w:t>
      </w:r>
    </w:p>
    <w:p w14:paraId="631A3D89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Glavni projekt građevine mora sadržavati one odgovarajuće projekte pojedinih struka koji su, ovisno o vrsti građevine, potrebni za davanje cjelovitog i usklađenog tehničkog rješenja građevine, prikaza smještaja građevine u prostoru i dokazivanje ispunjavanja temeljnih zahtjeva za građevinu, kao i drugih zahtjeva i uvjeta iz Zakona, uvjeta gradnje na određenoj lokaciji, posebnih zakona i propisa donesenih na temelju tih zakona.</w:t>
      </w:r>
    </w:p>
    <w:p w14:paraId="00B78F1C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Za pravilan smještaj građevine u prostoru te definiranja obuhvata zahvata i prijedloga parcelacije potrebno je izraditi dovoljan broj poprečnih profila i drugih potrebnih nacrta.</w:t>
      </w:r>
    </w:p>
    <w:p w14:paraId="1CF9CC96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Na odgovarajućim izvadcima iz idejnog projekta potrebno je ishoditi posebne uvjete javnopravnih tijela radi potreba usklađenja glavnog projekta s posebnim propisima.</w:t>
      </w:r>
    </w:p>
    <w:p w14:paraId="362A5ECD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Svaki odgovarajući projekt pojedine struke mora sadržavati iskaz procijenjenih troškova građenja za dio građevine na kojeg se odnosi.</w:t>
      </w:r>
    </w:p>
    <w:p w14:paraId="1283A851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5FDCF24E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RAD I AKTIVNOSTI PO OVOM ZADATKU TREBAJU OBUHVATITI</w:t>
      </w:r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>:</w:t>
      </w:r>
    </w:p>
    <w:p w14:paraId="3A489418" w14:textId="77777777" w:rsidR="00F37EF5" w:rsidRPr="00F37EF5" w:rsidRDefault="00F37EF5" w:rsidP="00F37EF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Izvršitelj se obvezuje ishoditi odgovarajući akt (potvrda ili sl.)  tijela nadležnog za poslove prostornog uređenja o usklađenosti zahvata s prostorno-planskom dokumentacijom</w:t>
      </w:r>
    </w:p>
    <w:p w14:paraId="0D663CEE" w14:textId="77777777" w:rsidR="00F37EF5" w:rsidRPr="00F37EF5" w:rsidRDefault="00F37EF5" w:rsidP="00F37EF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Projektnu dokumentaciju izraditi sukladno pravilima struke i u skladu sa Zakonom o prostornom uređenju i Zakonom o gradnji, Pravilnikom o obveznom sadržaju idejnog projekta, Pravilnikom o obveznom sadržaju i opremanju projekata građevina, Zakonom o državnoj izmjeri i katastru nekretnina, Pravilnikom o katastru zemljišta i svom ostalom zakonskom regulativom koja se odnosi na pripremu i realizaciju projekta</w:t>
      </w:r>
    </w:p>
    <w:p w14:paraId="263C32A1" w14:textId="77777777" w:rsidR="00F37EF5" w:rsidRPr="00F37EF5" w:rsidRDefault="00F37EF5" w:rsidP="00F37EF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Razina izrade idejnog projekta treba biti takva da su sadržani svi potrebni elementi za ishođenje lokacijske dozvole</w:t>
      </w:r>
    </w:p>
    <w:p w14:paraId="6E6F1EDB" w14:textId="77777777" w:rsidR="00F37EF5" w:rsidRPr="00F37EF5" w:rsidRDefault="00F37EF5" w:rsidP="00F37EF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Izvršitelj se obvezuje ishoditi sve posebne uvjete građenja </w:t>
      </w:r>
    </w:p>
    <w:p w14:paraId="37FFA5A1" w14:textId="77777777" w:rsidR="00F37EF5" w:rsidRPr="00F37EF5" w:rsidRDefault="00F37EF5" w:rsidP="00F37EF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Razina izrade glavnog projekta treba biti takva da su sadržani svi potrebni elementi za ishođenje građevinske dozvole</w:t>
      </w:r>
    </w:p>
    <w:p w14:paraId="6581E4E2" w14:textId="77777777" w:rsidR="00F37EF5" w:rsidRPr="00F37EF5" w:rsidRDefault="00F37EF5" w:rsidP="00F37EF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Izvršitelj se obvezuje ishoditi sve potvrde na glavni projekt </w:t>
      </w:r>
    </w:p>
    <w:p w14:paraId="4336924F" w14:textId="77777777" w:rsidR="00F37EF5" w:rsidRPr="00F37EF5" w:rsidRDefault="00F37EF5" w:rsidP="00F37EF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Redovita prezentacija izrađenih dijelova projekta naručitelju od strane izvršitelja</w:t>
      </w:r>
    </w:p>
    <w:p w14:paraId="1F97C33B" w14:textId="77777777" w:rsidR="00F37EF5" w:rsidRPr="00F37EF5" w:rsidRDefault="00F37EF5" w:rsidP="00F37EF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Power </w:t>
      </w:r>
      <w:proofErr w:type="spellStart"/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point</w:t>
      </w:r>
      <w:proofErr w:type="spellEnd"/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prezentacija usvojenog rješenja i 3D prezentacija dionice gdje se izvodi urbano uređenje</w:t>
      </w:r>
    </w:p>
    <w:p w14:paraId="1C2982CE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F8BE08A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VRSTE PROJEKATA KOJE PO OVOM ZADATKU TREBA OBUHVATITI</w:t>
      </w:r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>:</w:t>
      </w:r>
    </w:p>
    <w:p w14:paraId="343207D1" w14:textId="51303CF0" w:rsidR="00F37EF5" w:rsidRPr="00F37EF5" w:rsidRDefault="00F37EF5" w:rsidP="00F37EF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Idejno rješenje cjelokupnog zahvata sa odabirom konačne varijante nakon usuglašavanja s </w:t>
      </w:r>
      <w:r w:rsidR="00001B52">
        <w:rPr>
          <w:rFonts w:ascii="Times New Roman" w:eastAsia="Times New Roman" w:hAnsi="Times New Roman"/>
          <w:bCs/>
          <w:sz w:val="24"/>
          <w:szCs w:val="24"/>
          <w:lang w:eastAsia="hr-HR"/>
        </w:rPr>
        <w:t>N</w:t>
      </w: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aručiteljem</w:t>
      </w:r>
    </w:p>
    <w:p w14:paraId="7E62B629" w14:textId="77777777" w:rsidR="00F37EF5" w:rsidRPr="00F37EF5" w:rsidRDefault="00F37EF5" w:rsidP="00F37EF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Idejni projekt sa svim elementima opisanim projektnim zadatkom</w:t>
      </w:r>
    </w:p>
    <w:p w14:paraId="2BF34FE9" w14:textId="77777777" w:rsidR="00F37EF5" w:rsidRDefault="00F37EF5" w:rsidP="00F37EF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Glavni projekt sa svim elementima opisanim projektnim zadatkom</w:t>
      </w:r>
    </w:p>
    <w:p w14:paraId="18509147" w14:textId="72BCCAE8" w:rsidR="00FF6501" w:rsidRPr="00F37EF5" w:rsidRDefault="00FF6501" w:rsidP="00F37EF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Izradu troškovnika </w:t>
      </w:r>
    </w:p>
    <w:p w14:paraId="304D71CA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26132B8D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RASPOLOŽIVE PODLOGE:</w:t>
      </w:r>
    </w:p>
    <w:p w14:paraId="487A798B" w14:textId="77777777" w:rsidR="00F37EF5" w:rsidRPr="00F37EF5" w:rsidRDefault="00F37EF5" w:rsidP="00F37EF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Studijska i druga tehnička dokumentacija Hrvatskih voda VGO Osijek</w:t>
      </w:r>
    </w:p>
    <w:p w14:paraId="1D95A19D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065CEE4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OČEKIVANI ROK IZRADE DOKUMENTACIJE:</w:t>
      </w:r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14:paraId="2CBEC5EA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Cs/>
          <w:sz w:val="24"/>
          <w:szCs w:val="24"/>
          <w:lang w:eastAsia="hr-HR"/>
        </w:rPr>
        <w:t>Rok za izradu projektne dokumentacije je 6 mjeseci i uključuje:</w:t>
      </w:r>
    </w:p>
    <w:p w14:paraId="2DBB679E" w14:textId="77777777" w:rsidR="00F37EF5" w:rsidRPr="00F37EF5" w:rsidRDefault="00F37EF5" w:rsidP="00F37EF5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>provođenje hidrološko-hidrauličke analize sliva za promatranu dionicu</w:t>
      </w:r>
    </w:p>
    <w:p w14:paraId="0982E86D" w14:textId="77777777" w:rsidR="00F37EF5" w:rsidRPr="00F37EF5" w:rsidRDefault="00F37EF5" w:rsidP="00F37EF5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>provedbu svih potrebnih geodetskih radova na snimanju terena i izradu situacije izgradnje kao i situacije građevina na katastarskoj podlozi sa prikazanim katastarskim česticama,</w:t>
      </w:r>
    </w:p>
    <w:p w14:paraId="7E1B50C5" w14:textId="77777777" w:rsidR="00F37EF5" w:rsidRPr="00F37EF5" w:rsidRDefault="00F37EF5" w:rsidP="00F37EF5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>izradu idejnog rješenja u jednoj varijanti</w:t>
      </w:r>
    </w:p>
    <w:p w14:paraId="78F69817" w14:textId="77777777" w:rsidR="00F37EF5" w:rsidRPr="00F37EF5" w:rsidRDefault="00F37EF5" w:rsidP="00F37EF5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>provedbu geotehničkih istražnih radova sa laboratorijskom obradom uzoraka i izradom geotehničkog elaborata,</w:t>
      </w:r>
    </w:p>
    <w:p w14:paraId="27359461" w14:textId="77777777" w:rsidR="00F37EF5" w:rsidRPr="00F37EF5" w:rsidRDefault="00F37EF5" w:rsidP="00F37EF5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 xml:space="preserve">izradu idejnog projekta za ishođenje lokacijske dozvole, </w:t>
      </w:r>
    </w:p>
    <w:p w14:paraId="73205514" w14:textId="77777777" w:rsidR="004B54FD" w:rsidRPr="004B54FD" w:rsidRDefault="00F37EF5" w:rsidP="00F37EF5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>izradu glavnog projekta za ishođenje građevinske dozvole</w:t>
      </w:r>
    </w:p>
    <w:p w14:paraId="4D8A27FA" w14:textId="2D2AAE3F" w:rsidR="00F37EF5" w:rsidRPr="00F37EF5" w:rsidRDefault="004B54FD" w:rsidP="00F37EF5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izradu troškovnika radova</w:t>
      </w:r>
      <w:r w:rsidR="00F37EF5" w:rsidRPr="00F37EF5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482C7A63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D5FF643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POTREBAN BROJ PRIMJERAKA: </w:t>
      </w:r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>6 (šest) tiskanih + 6 (šest) primjeraka na CD-u</w:t>
      </w:r>
    </w:p>
    <w:p w14:paraId="1577616D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FE15A75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 xml:space="preserve">– tekstualne dijelove projekta izraditi u MS Office Word, MS Office Excel ili drugim adekvatnim računalnim programima za obradu teksta, a grafičke dijelove projekta (situacijske prikaze rješenja, uzdužne, poprečne profile i druge grafičke detalje) izraditi u digitalnoj formi u </w:t>
      </w:r>
      <w:proofErr w:type="spellStart"/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>AutoCAD</w:t>
      </w:r>
      <w:proofErr w:type="spellEnd"/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 xml:space="preserve">-u ili nekom drugom adekvatnom programskom paketu kompatibilnim s </w:t>
      </w:r>
      <w:proofErr w:type="spellStart"/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>dwg</w:t>
      </w:r>
      <w:proofErr w:type="spellEnd"/>
      <w:r w:rsidRPr="00F37EF5">
        <w:rPr>
          <w:rFonts w:ascii="Times New Roman" w:eastAsia="Times New Roman" w:hAnsi="Times New Roman"/>
          <w:sz w:val="24"/>
          <w:szCs w:val="24"/>
          <w:lang w:eastAsia="hr-HR"/>
        </w:rPr>
        <w:t xml:space="preserve"> formatom.</w:t>
      </w:r>
    </w:p>
    <w:p w14:paraId="2357F566" w14:textId="77777777" w:rsidR="00F37EF5" w:rsidRPr="00F37EF5" w:rsidRDefault="00F37EF5" w:rsidP="00F37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bookmarkEnd w:id="1"/>
    <w:bookmarkEnd w:id="2"/>
    <w:p w14:paraId="73E4B17B" w14:textId="22C4A913" w:rsidR="00FF6501" w:rsidRPr="00FF6501" w:rsidRDefault="00FF6501" w:rsidP="00BA3E2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F6501">
        <w:rPr>
          <w:rFonts w:ascii="Times New Roman" w:hAnsi="Times New Roman"/>
          <w:b/>
          <w:bCs/>
          <w:sz w:val="24"/>
          <w:szCs w:val="24"/>
        </w:rPr>
        <w:t>CIJENA IZRADE PROJEKTNE DOKUMENTACIJE</w:t>
      </w:r>
    </w:p>
    <w:p w14:paraId="2779BD3D" w14:textId="77777777" w:rsidR="00FF6501" w:rsidRPr="00FF6501" w:rsidRDefault="00FF6501" w:rsidP="004B54FD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FF6501">
        <w:rPr>
          <w:rFonts w:ascii="Times New Roman" w:hAnsi="Times New Roman"/>
          <w:sz w:val="24"/>
          <w:szCs w:val="24"/>
        </w:rPr>
        <w:t>Izvršitelj je u obvezi prije podnošenja ponude o svom trošku detaljno sagledati ovaj Projektni zadatak i izvršiti uvid na samoj lokaciji te ponuđenom cijenom obuhvatiti sve potrebne radove i usluge koje se tiču predmeta posla neovisno jesu li isti posebno naglašeni u Projektnom zadatku i priloženoj dokumentaciji ili nisu. Ponuđena i ugovorena cijena za izradu projektne dokumentacije mora uključivati sve troškove te s tim u svezi projektant nema pravo ni na kakve naknadne troškove za izradu navedenih projekata i/ili provođenje upravnih postupaka</w:t>
      </w:r>
    </w:p>
    <w:p w14:paraId="03A9CA90" w14:textId="65790E71" w:rsidR="00F37EF5" w:rsidRPr="00BA3E29" w:rsidRDefault="00FF6501" w:rsidP="00BA3E29">
      <w:pPr>
        <w:shd w:val="clear" w:color="auto" w:fill="FFFFFF"/>
        <w:jc w:val="both"/>
        <w:rPr>
          <w:rFonts w:ascii="Times New Roman" w:eastAsia="Calibri" w:hAnsi="Times New Roman"/>
          <w:sz w:val="24"/>
          <w:szCs w:val="24"/>
        </w:rPr>
      </w:pPr>
      <w:r w:rsidRPr="00FF6501">
        <w:rPr>
          <w:rFonts w:ascii="Times New Roman" w:hAnsi="Times New Roman"/>
          <w:sz w:val="24"/>
          <w:szCs w:val="24"/>
        </w:rPr>
        <w:t>Plaćanje se vrši prema dinamici ostvarenja povjerenog zadatka, a koje uključuje i sve eventualne izmjene do ishođenja pravomoćne građevinske dozvole</w:t>
      </w:r>
      <w:r w:rsidRPr="00FF6501">
        <w:rPr>
          <w:rFonts w:ascii="Times New Roman" w:eastAsia="Calibri" w:hAnsi="Times New Roman"/>
          <w:sz w:val="24"/>
          <w:szCs w:val="24"/>
        </w:rPr>
        <w:t>.</w:t>
      </w:r>
    </w:p>
    <w:tbl>
      <w:tblPr>
        <w:tblW w:w="9220" w:type="dxa"/>
        <w:tblInd w:w="118" w:type="dxa"/>
        <w:tblLook w:val="04A0" w:firstRow="1" w:lastRow="0" w:firstColumn="1" w:lastColumn="0" w:noHBand="0" w:noVBand="1"/>
      </w:tblPr>
      <w:tblGrid>
        <w:gridCol w:w="960"/>
        <w:gridCol w:w="3840"/>
        <w:gridCol w:w="4420"/>
      </w:tblGrid>
      <w:tr w:rsidR="00FF6501" w:rsidRPr="00FF6501" w14:paraId="093D6D5E" w14:textId="77777777" w:rsidTr="00B575E3">
        <w:trPr>
          <w:trHeight w:val="1063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0BEB86D" w14:textId="77777777" w:rsidR="00FF6501" w:rsidRPr="00FF6501" w:rsidRDefault="00FF6501" w:rsidP="00B575E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F6501">
              <w:rPr>
                <w:rFonts w:ascii="Times New Roman" w:hAnsi="Times New Roman"/>
                <w:b/>
                <w:bCs/>
                <w:sz w:val="24"/>
                <w:szCs w:val="24"/>
              </w:rPr>
              <w:t>Red. Br.</w:t>
            </w:r>
          </w:p>
        </w:tc>
        <w:tc>
          <w:tcPr>
            <w:tcW w:w="3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B61573" w14:textId="77777777" w:rsidR="00FF6501" w:rsidRPr="00FF6501" w:rsidRDefault="00FF6501" w:rsidP="00B575E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6501">
              <w:rPr>
                <w:rFonts w:ascii="Times New Roman" w:hAnsi="Times New Roman"/>
                <w:b/>
                <w:bCs/>
                <w:sz w:val="24"/>
                <w:szCs w:val="24"/>
              </w:rPr>
              <w:t>Aktivnost</w:t>
            </w:r>
          </w:p>
        </w:tc>
        <w:tc>
          <w:tcPr>
            <w:tcW w:w="4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761AD2D" w14:textId="77777777" w:rsidR="00FF6501" w:rsidRPr="00FF6501" w:rsidRDefault="00FF6501" w:rsidP="00B575E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6501">
              <w:rPr>
                <w:rFonts w:ascii="Times New Roman" w:hAnsi="Times New Roman"/>
                <w:b/>
                <w:bCs/>
                <w:sz w:val="24"/>
                <w:szCs w:val="24"/>
              </w:rPr>
              <w:t>Isplata po odobrenju dokumentacije od strane Naručitelja ili nadležnog tijela po okončanju postupka</w:t>
            </w:r>
          </w:p>
        </w:tc>
      </w:tr>
      <w:tr w:rsidR="00FF6501" w:rsidRPr="00FF6501" w14:paraId="4FFD1F11" w14:textId="77777777" w:rsidTr="00B575E3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9976B5" w14:textId="77777777" w:rsidR="00FF6501" w:rsidRPr="00FF6501" w:rsidRDefault="00FF6501" w:rsidP="00B575E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650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6BC323" w14:textId="350B363D" w:rsidR="00FF6501" w:rsidRPr="00FF6501" w:rsidRDefault="00FF6501" w:rsidP="00B575E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650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Izrada Idejnog rješenja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 geodezija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29F732" w14:textId="1277C09A" w:rsidR="00FF6501" w:rsidRPr="00FF6501" w:rsidRDefault="00FF6501" w:rsidP="00B575E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15</w:t>
            </w:r>
            <w:r w:rsidRPr="00FF650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% ukupne ugovorene vrijednosti</w:t>
            </w:r>
          </w:p>
        </w:tc>
      </w:tr>
      <w:tr w:rsidR="00FF6501" w:rsidRPr="00FF6501" w14:paraId="20A85A01" w14:textId="77777777" w:rsidTr="00B575E3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D74B66" w14:textId="2879F8B7" w:rsidR="00FF6501" w:rsidRPr="00FF6501" w:rsidRDefault="00FF6501" w:rsidP="00FF6501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F650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747DC5" w14:textId="740F93E6" w:rsidR="00FF6501" w:rsidRPr="00FF6501" w:rsidRDefault="00FF6501" w:rsidP="00FF6501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Izrada Idejnog projekta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09AFC1" w14:textId="2DEDAE84" w:rsidR="00FF6501" w:rsidRPr="00FF6501" w:rsidRDefault="00FF6501" w:rsidP="00FF6501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15</w:t>
            </w:r>
            <w:r w:rsidRPr="00FF650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% ukupne ugovorene vrijednosti</w:t>
            </w:r>
          </w:p>
        </w:tc>
      </w:tr>
      <w:tr w:rsidR="00FF6501" w:rsidRPr="00FF6501" w14:paraId="645DABEC" w14:textId="77777777" w:rsidTr="00FF6501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9DAA37" w14:textId="6A474FEE" w:rsidR="00FF6501" w:rsidRPr="00FF6501" w:rsidRDefault="00FF6501" w:rsidP="00FF650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6501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97CE0F" w14:textId="059F8C46" w:rsidR="00FF6501" w:rsidRPr="00FF6501" w:rsidRDefault="00FF6501" w:rsidP="00FF65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650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Izrada Glavnog projekta, 3D vizualizacije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i troškovnika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C8D343" w14:textId="29A0512D" w:rsidR="00FF6501" w:rsidRPr="00FF6501" w:rsidRDefault="00FF6501" w:rsidP="00FF650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650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</w:t>
            </w:r>
            <w:r w:rsidRPr="00FF650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% ukupne ugovorene vrijednosti</w:t>
            </w:r>
          </w:p>
        </w:tc>
      </w:tr>
      <w:tr w:rsidR="00FF6501" w:rsidRPr="00FF6501" w14:paraId="5107D53F" w14:textId="77777777" w:rsidTr="00FF6501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995CDD" w14:textId="3CDEBA40" w:rsidR="00FF6501" w:rsidRPr="00FF6501" w:rsidRDefault="00FF6501" w:rsidP="00FF650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8C8C36" w14:textId="28EC6BA4" w:rsidR="00FF6501" w:rsidRPr="00FF6501" w:rsidRDefault="00FF6501" w:rsidP="00FF65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650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Ishođenje pravomoćne građevinske dozvole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EBCC41" w14:textId="77777777" w:rsidR="00FF6501" w:rsidRPr="00FF6501" w:rsidRDefault="00FF6501" w:rsidP="00FF650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650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10 % ukupne ugovorene vrijednosti</w:t>
            </w:r>
          </w:p>
        </w:tc>
      </w:tr>
    </w:tbl>
    <w:p w14:paraId="02462634" w14:textId="77777777" w:rsidR="00FF6501" w:rsidRPr="00FF6501" w:rsidRDefault="00FF6501" w:rsidP="00FF6501">
      <w:pPr>
        <w:shd w:val="clear" w:color="auto" w:fill="FFFFFF"/>
        <w:jc w:val="both"/>
        <w:rPr>
          <w:rFonts w:ascii="Times New Roman" w:eastAsia="Calibri" w:hAnsi="Times New Roman"/>
          <w:sz w:val="24"/>
          <w:szCs w:val="24"/>
        </w:rPr>
      </w:pPr>
    </w:p>
    <w:p w14:paraId="5834543C" w14:textId="77777777" w:rsidR="00FF6501" w:rsidRPr="00FF6501" w:rsidRDefault="00FF6501" w:rsidP="00FF6501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 w:rsidRPr="00FF6501">
        <w:rPr>
          <w:rFonts w:ascii="Times New Roman" w:hAnsi="Times New Roman"/>
          <w:sz w:val="24"/>
          <w:szCs w:val="24"/>
        </w:rPr>
        <w:t xml:space="preserve">Izvršitelj se obvezuje ispostavljati račun po završetku svake faze izvršenja usluge prema navedenoj tablici. </w:t>
      </w:r>
    </w:p>
    <w:p w14:paraId="507ECA13" w14:textId="77777777" w:rsidR="00460FD9" w:rsidRPr="00F37EF5" w:rsidRDefault="00460FD9">
      <w:pPr>
        <w:rPr>
          <w:rFonts w:ascii="Times New Roman" w:hAnsi="Times New Roman"/>
          <w:sz w:val="24"/>
          <w:szCs w:val="24"/>
        </w:rPr>
      </w:pPr>
    </w:p>
    <w:sectPr w:rsidR="00460FD9" w:rsidRPr="00F37EF5" w:rsidSect="00F37EF5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75BB"/>
    <w:multiLevelType w:val="hybridMultilevel"/>
    <w:tmpl w:val="FB1E4FBA"/>
    <w:lvl w:ilvl="0" w:tplc="3DDA5C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9407D"/>
    <w:multiLevelType w:val="hybridMultilevel"/>
    <w:tmpl w:val="59360942"/>
    <w:lvl w:ilvl="0" w:tplc="F5BCAFC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A4491D"/>
    <w:multiLevelType w:val="hybridMultilevel"/>
    <w:tmpl w:val="35DCCA1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383EB7"/>
    <w:multiLevelType w:val="hybridMultilevel"/>
    <w:tmpl w:val="608EB4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7225D"/>
    <w:multiLevelType w:val="hybridMultilevel"/>
    <w:tmpl w:val="608EB4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47F76"/>
    <w:multiLevelType w:val="hybridMultilevel"/>
    <w:tmpl w:val="2392E37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F7FFA"/>
    <w:multiLevelType w:val="hybridMultilevel"/>
    <w:tmpl w:val="BD6A28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01675D"/>
    <w:multiLevelType w:val="hybridMultilevel"/>
    <w:tmpl w:val="608EB4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035341">
    <w:abstractNumId w:val="1"/>
  </w:num>
  <w:num w:numId="2" w16cid:durableId="1895726422">
    <w:abstractNumId w:val="2"/>
  </w:num>
  <w:num w:numId="3" w16cid:durableId="720666250">
    <w:abstractNumId w:val="0"/>
  </w:num>
  <w:num w:numId="4" w16cid:durableId="1550338531">
    <w:abstractNumId w:val="5"/>
  </w:num>
  <w:num w:numId="5" w16cid:durableId="1858931936">
    <w:abstractNumId w:val="7"/>
  </w:num>
  <w:num w:numId="6" w16cid:durableId="6910070">
    <w:abstractNumId w:val="4"/>
  </w:num>
  <w:num w:numId="7" w16cid:durableId="1537544202">
    <w:abstractNumId w:val="3"/>
  </w:num>
  <w:num w:numId="8" w16cid:durableId="2575614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EF5"/>
    <w:rsid w:val="00001B52"/>
    <w:rsid w:val="000E220E"/>
    <w:rsid w:val="003741E9"/>
    <w:rsid w:val="00460FD9"/>
    <w:rsid w:val="004B54FD"/>
    <w:rsid w:val="005618D3"/>
    <w:rsid w:val="006A598F"/>
    <w:rsid w:val="0076097C"/>
    <w:rsid w:val="008E5B2C"/>
    <w:rsid w:val="00945941"/>
    <w:rsid w:val="00A037AA"/>
    <w:rsid w:val="00A43D92"/>
    <w:rsid w:val="00BA3E29"/>
    <w:rsid w:val="00D63A24"/>
    <w:rsid w:val="00E46E43"/>
    <w:rsid w:val="00F37EF5"/>
    <w:rsid w:val="00FF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7CC03"/>
  <w15:chartTrackingRefBased/>
  <w15:docId w15:val="{9D01B153-DE22-40B9-87BA-43B60A29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EF5"/>
    <w:pPr>
      <w:spacing w:after="200" w:line="276" w:lineRule="auto"/>
    </w:pPr>
    <w:rPr>
      <w:rFonts w:ascii="Calibri" w:eastAsia="SimSun" w:hAnsi="Calibri" w:cs="Times New Roman"/>
      <w:kern w:val="0"/>
      <w:lang w:eastAsia="zh-CN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37E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37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37E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37E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37E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37E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37E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37E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37E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37E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37E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37E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37EF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37EF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37EF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37EF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37EF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37EF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37E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37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37E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37E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37E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37EF5"/>
    <w:rPr>
      <w:i/>
      <w:iCs/>
      <w:color w:val="404040" w:themeColor="text1" w:themeTint="BF"/>
    </w:rPr>
  </w:style>
  <w:style w:type="paragraph" w:styleId="Odlomakpopisa">
    <w:name w:val="List Paragraph"/>
    <w:basedOn w:val="Normal"/>
    <w:link w:val="OdlomakpopisaChar"/>
    <w:uiPriority w:val="34"/>
    <w:qFormat/>
    <w:rsid w:val="00F37EF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37EF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37E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37EF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37EF5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rsid w:val="00F37EF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F37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b0e2c6b95be9cdde80b251cbdad3f07c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04a22d78a61c9db582a4dea1bd974bc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0DCB6B-8E00-47D5-BB0A-C4AF0639FC83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C2FB8F01-E525-4D2E-B99C-B91EBD1667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BE6545-F383-4A44-BE00-CC48EF2314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2268</Words>
  <Characters>12928</Characters>
  <Application>Microsoft Office Word</Application>
  <DocSecurity>0</DocSecurity>
  <Lines>107</Lines>
  <Paragraphs>30</Paragraphs>
  <ScaleCrop>false</ScaleCrop>
  <Company/>
  <LinksUpToDate>false</LinksUpToDate>
  <CharactersWithSpaces>15166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Čulin</dc:creator>
  <cp:keywords/>
  <dc:description/>
  <cp:lastModifiedBy>Izidora Kušen</cp:lastModifiedBy>
  <cp:revision>4</cp:revision>
  <dcterms:created xsi:type="dcterms:W3CDTF">2026-01-15T06:58:00Z</dcterms:created>
  <dcterms:modified xsi:type="dcterms:W3CDTF">2026-01-15T07:44:00Z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