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DEF53" w14:textId="77777777" w:rsidR="00A54BAA" w:rsidRPr="00913D0E" w:rsidRDefault="00A54BAA" w:rsidP="003A101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3D0E">
        <w:rPr>
          <w:rFonts w:ascii="Times New Roman" w:hAnsi="Times New Roman" w:cs="Times New Roman"/>
          <w:b/>
          <w:sz w:val="24"/>
          <w:szCs w:val="24"/>
        </w:rPr>
        <w:t>PROJEKTNI ZADATAK</w:t>
      </w:r>
    </w:p>
    <w:p w14:paraId="3A2309A9" w14:textId="77777777" w:rsidR="00A54BAA" w:rsidRPr="00D64A1A" w:rsidRDefault="00A54BAA" w:rsidP="003A1011">
      <w:pPr>
        <w:jc w:val="center"/>
        <w:rPr>
          <w:rFonts w:ascii="Times New Roman" w:hAnsi="Times New Roman" w:cs="Times New Roman"/>
          <w:sz w:val="22"/>
          <w:szCs w:val="22"/>
        </w:rPr>
      </w:pPr>
    </w:p>
    <w:p w14:paraId="7852FEBB" w14:textId="03113B42" w:rsidR="00A54BAA" w:rsidRPr="00E0613F" w:rsidRDefault="001D6DCA" w:rsidP="000C2F71">
      <w:pPr>
        <w:jc w:val="both"/>
        <w:rPr>
          <w:rFonts w:ascii="Times New Roman" w:hAnsi="Times New Roman"/>
          <w:sz w:val="24"/>
        </w:rPr>
      </w:pPr>
      <w:r w:rsidRPr="00E9171A">
        <w:rPr>
          <w:rFonts w:ascii="Times New Roman" w:hAnsi="Times New Roman" w:cs="Times New Roman"/>
          <w:b/>
          <w:sz w:val="24"/>
          <w:szCs w:val="24"/>
        </w:rPr>
        <w:t>za</w:t>
      </w:r>
      <w:r w:rsidRPr="00E9171A">
        <w:rPr>
          <w:rFonts w:ascii="Times New Roman" w:hAnsi="Times New Roman" w:cs="Times New Roman"/>
          <w:b/>
          <w:spacing w:val="2"/>
          <w:sz w:val="24"/>
          <w:szCs w:val="24"/>
          <w:lang w:eastAsia="en-US"/>
        </w:rPr>
        <w:t xml:space="preserve"> u</w:t>
      </w:r>
      <w:r w:rsidRPr="00D64A1A">
        <w:rPr>
          <w:rFonts w:ascii="Times New Roman" w:hAnsi="Times New Roman" w:cs="Times New Roman"/>
          <w:b/>
          <w:spacing w:val="2"/>
          <w:sz w:val="24"/>
          <w:szCs w:val="24"/>
          <w:lang w:eastAsia="en-US"/>
        </w:rPr>
        <w:t>sluge</w:t>
      </w:r>
      <w:r w:rsidR="000C2F71">
        <w:rPr>
          <w:rFonts w:ascii="Times New Roman" w:hAnsi="Times New Roman" w:cs="Times New Roman"/>
          <w:b/>
          <w:spacing w:val="2"/>
          <w:sz w:val="24"/>
          <w:szCs w:val="24"/>
          <w:lang w:eastAsia="en-US"/>
        </w:rPr>
        <w:t xml:space="preserve"> </w:t>
      </w:r>
      <w:r w:rsidRPr="00D64A1A">
        <w:rPr>
          <w:rFonts w:ascii="Times New Roman" w:hAnsi="Times New Roman" w:cs="Times New Roman"/>
          <w:b/>
          <w:spacing w:val="2"/>
          <w:sz w:val="24"/>
          <w:szCs w:val="24"/>
          <w:lang w:eastAsia="en-US"/>
        </w:rPr>
        <w:t xml:space="preserve">upravljanja projektom gradnje </w:t>
      </w:r>
      <w:r w:rsidRPr="00E0613F">
        <w:rPr>
          <w:rFonts w:ascii="Times New Roman" w:hAnsi="Times New Roman" w:cs="Times New Roman"/>
          <w:b/>
          <w:spacing w:val="2"/>
          <w:sz w:val="24"/>
          <w:szCs w:val="24"/>
          <w:lang w:eastAsia="en-US"/>
        </w:rPr>
        <w:t>za potrebe provedbe projekta „</w:t>
      </w:r>
      <w:r w:rsidR="000C2F71">
        <w:rPr>
          <w:rFonts w:ascii="Times New Roman" w:hAnsi="Times New Roman" w:cs="Times New Roman"/>
          <w:b/>
          <w:spacing w:val="2"/>
          <w:sz w:val="24"/>
          <w:szCs w:val="24"/>
          <w:lang w:eastAsia="en-US"/>
        </w:rPr>
        <w:t>R</w:t>
      </w:r>
      <w:r w:rsidRPr="00E0613F">
        <w:rPr>
          <w:rFonts w:ascii="Times New Roman" w:hAnsi="Times New Roman" w:cs="Times New Roman"/>
          <w:b/>
          <w:spacing w:val="2"/>
          <w:sz w:val="24"/>
          <w:szCs w:val="24"/>
          <w:lang w:eastAsia="en-US"/>
        </w:rPr>
        <w:t>ekonstrukcija</w:t>
      </w:r>
      <w:r>
        <w:rPr>
          <w:rFonts w:ascii="Times New Roman" w:hAnsi="Times New Roman" w:cs="Times New Roman"/>
          <w:b/>
          <w:spacing w:val="2"/>
          <w:sz w:val="24"/>
          <w:szCs w:val="24"/>
          <w:lang w:eastAsia="en-US"/>
        </w:rPr>
        <w:t xml:space="preserve">, dogradnja i opremanje </w:t>
      </w:r>
      <w:r w:rsidR="000C2F71">
        <w:rPr>
          <w:rFonts w:ascii="Times New Roman" w:hAnsi="Times New Roman" w:cs="Times New Roman"/>
          <w:b/>
          <w:spacing w:val="2"/>
          <w:sz w:val="24"/>
          <w:szCs w:val="24"/>
          <w:lang w:eastAsia="en-US"/>
        </w:rPr>
        <w:t>O</w:t>
      </w:r>
      <w:r>
        <w:rPr>
          <w:rFonts w:ascii="Times New Roman" w:hAnsi="Times New Roman" w:cs="Times New Roman"/>
          <w:b/>
          <w:spacing w:val="2"/>
          <w:sz w:val="24"/>
          <w:szCs w:val="24"/>
          <w:lang w:eastAsia="en-US"/>
        </w:rPr>
        <w:t xml:space="preserve">snovne </w:t>
      </w:r>
      <w:r w:rsidRPr="00E0068A">
        <w:rPr>
          <w:rFonts w:ascii="Times New Roman" w:hAnsi="Times New Roman" w:cs="Times New Roman"/>
          <w:b/>
          <w:spacing w:val="2"/>
          <w:sz w:val="24"/>
          <w:szCs w:val="24"/>
          <w:lang w:eastAsia="en-US"/>
        </w:rPr>
        <w:t xml:space="preserve">škole </w:t>
      </w:r>
      <w:r w:rsidR="000C2F71">
        <w:rPr>
          <w:rFonts w:ascii="Times New Roman" w:hAnsi="Times New Roman" w:cs="Times New Roman"/>
          <w:b/>
          <w:spacing w:val="2"/>
          <w:sz w:val="24"/>
          <w:szCs w:val="24"/>
          <w:lang w:eastAsia="en-US"/>
        </w:rPr>
        <w:t>V</w:t>
      </w:r>
      <w:r>
        <w:rPr>
          <w:rFonts w:ascii="Times New Roman" w:hAnsi="Times New Roman" w:cs="Times New Roman"/>
          <w:b/>
          <w:spacing w:val="2"/>
          <w:sz w:val="24"/>
          <w:szCs w:val="24"/>
          <w:lang w:eastAsia="en-US"/>
        </w:rPr>
        <w:t>išnjevac</w:t>
      </w:r>
      <w:r w:rsidRPr="00E0613F">
        <w:rPr>
          <w:rFonts w:ascii="Times New Roman" w:hAnsi="Times New Roman" w:cs="Times New Roman"/>
          <w:b/>
          <w:spacing w:val="2"/>
          <w:sz w:val="24"/>
          <w:szCs w:val="24"/>
          <w:lang w:eastAsia="en-US"/>
        </w:rPr>
        <w:t xml:space="preserve"> “</w:t>
      </w:r>
    </w:p>
    <w:p w14:paraId="2303502F" w14:textId="77777777" w:rsidR="00AF37C8" w:rsidRDefault="00AF37C8" w:rsidP="003C3C91">
      <w:pPr>
        <w:spacing w:line="260" w:lineRule="exact"/>
        <w:ind w:left="138" w:right="63"/>
        <w:jc w:val="center"/>
        <w:rPr>
          <w:rFonts w:ascii="Times New Roman" w:hAnsi="Times New Roman" w:cs="Times New Roman"/>
          <w:color w:val="EE0000"/>
          <w:sz w:val="24"/>
          <w:szCs w:val="24"/>
        </w:rPr>
      </w:pPr>
    </w:p>
    <w:p w14:paraId="0183B7EF" w14:textId="6E7766D2" w:rsidR="002D048A" w:rsidRPr="002D048A" w:rsidRDefault="002D048A" w:rsidP="002D048A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048A">
        <w:rPr>
          <w:rFonts w:ascii="Times New Roman" w:hAnsi="Times New Roman" w:cs="Times New Roman"/>
          <w:iCs/>
          <w:sz w:val="24"/>
          <w:szCs w:val="24"/>
          <w:lang w:eastAsia="en-US"/>
        </w:rPr>
        <w:t xml:space="preserve">Predmet nabave su usluge </w:t>
      </w:r>
      <w:r w:rsidR="004340B3" w:rsidRPr="004340B3">
        <w:rPr>
          <w:rFonts w:ascii="Times New Roman" w:hAnsi="Times New Roman" w:cs="Times New Roman"/>
          <w:bCs/>
          <w:iCs/>
          <w:sz w:val="24"/>
          <w:szCs w:val="24"/>
          <w:lang w:eastAsia="en-US"/>
        </w:rPr>
        <w:t>upravljanja projektom gradnje za potrebe provedbe projekta „Rekonstrukcija, dogradnja i opremanje</w:t>
      </w:r>
      <w:r w:rsidR="004340B3" w:rsidRPr="004340B3">
        <w:rPr>
          <w:rFonts w:ascii="Times New Roman" w:hAnsi="Times New Roman" w:cs="Times New Roman"/>
          <w:iCs/>
          <w:sz w:val="24"/>
          <w:szCs w:val="24"/>
          <w:lang w:eastAsia="en-US"/>
        </w:rPr>
        <w:t xml:space="preserve"> </w:t>
      </w:r>
      <w:r w:rsidRPr="002D048A">
        <w:rPr>
          <w:rFonts w:ascii="Times New Roman" w:hAnsi="Times New Roman" w:cs="Times New Roman"/>
          <w:iCs/>
          <w:sz w:val="24"/>
          <w:szCs w:val="24"/>
          <w:lang w:eastAsia="en-US"/>
        </w:rPr>
        <w:t>Osnovne škole Višnjevac</w:t>
      </w:r>
      <w:r w:rsidR="004340B3">
        <w:rPr>
          <w:rFonts w:ascii="Times New Roman" w:hAnsi="Times New Roman" w:cs="Times New Roman"/>
          <w:iCs/>
          <w:sz w:val="24"/>
          <w:szCs w:val="24"/>
          <w:lang w:eastAsia="en-US"/>
        </w:rPr>
        <w:t>“</w:t>
      </w:r>
      <w:r w:rsidRPr="002D048A">
        <w:rPr>
          <w:rFonts w:ascii="Times New Roman" w:hAnsi="Times New Roman" w:cs="Times New Roman"/>
          <w:iCs/>
          <w:sz w:val="24"/>
          <w:szCs w:val="24"/>
          <w:lang w:eastAsia="en-US"/>
        </w:rPr>
        <w:t xml:space="preserve"> u Višnjevcu, na adresi Crni put 41, k.č.br. 2042/1 k.o. Josipovac, a prema Građevinskoj dozvoli Grada Osijeka, Upravnog odjela za prostorno uređenje, graditeljstvo i zaštitu okoliša, KLASA: UP/I-361-03/25-01/000281, URBROJ: 2158-1-17-02/3-25-0013 od 08.10.2025. </w:t>
      </w:r>
    </w:p>
    <w:p w14:paraId="3534067E" w14:textId="77777777" w:rsidR="002D048A" w:rsidRPr="002D048A" w:rsidRDefault="002D048A" w:rsidP="002D048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27E9F23B" w14:textId="77777777" w:rsidR="002D048A" w:rsidRPr="002D048A" w:rsidRDefault="002D048A" w:rsidP="002D048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048A">
        <w:rPr>
          <w:rFonts w:ascii="Times New Roman" w:hAnsi="Times New Roman" w:cs="Times New Roman"/>
          <w:sz w:val="24"/>
          <w:szCs w:val="24"/>
          <w:lang w:eastAsia="en-US"/>
        </w:rPr>
        <w:t>Kako bi se omogućio rad škole u jednoj smjeni projektom je predviđeno formiranje novih 7 učionica s pripadajućim kabinetima i sanitarnim čvorovima kao i izvedba nove kuhinje i blagovaonice.</w:t>
      </w:r>
    </w:p>
    <w:p w14:paraId="54FE9A56" w14:textId="77777777" w:rsidR="002D048A" w:rsidRPr="002D048A" w:rsidRDefault="002D048A" w:rsidP="002D048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048A">
        <w:rPr>
          <w:rFonts w:ascii="Times New Roman" w:hAnsi="Times New Roman" w:cs="Times New Roman"/>
          <w:sz w:val="24"/>
          <w:szCs w:val="24"/>
          <w:lang w:eastAsia="en-US"/>
        </w:rPr>
        <w:t xml:space="preserve">Rekonstrukcija zgrade obuhvaća: </w:t>
      </w:r>
    </w:p>
    <w:p w14:paraId="4673AFB8" w14:textId="77777777" w:rsidR="002D048A" w:rsidRPr="002D048A" w:rsidRDefault="002D048A" w:rsidP="002D048A">
      <w:pPr>
        <w:numPr>
          <w:ilvl w:val="0"/>
          <w:numId w:val="34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048A">
        <w:rPr>
          <w:rFonts w:ascii="Times New Roman" w:hAnsi="Times New Roman" w:cs="Times New Roman"/>
          <w:sz w:val="24"/>
          <w:szCs w:val="24"/>
          <w:lang w:eastAsia="en-US"/>
        </w:rPr>
        <w:t xml:space="preserve">Dogradnju novog katnog krila škole na sjeverozapadnom dijelu čestice uz spojni hodnik koji ima etažu prizemlja, </w:t>
      </w:r>
    </w:p>
    <w:p w14:paraId="5F28F92A" w14:textId="77777777" w:rsidR="002D048A" w:rsidRPr="002D048A" w:rsidRDefault="002D048A" w:rsidP="002D048A">
      <w:pPr>
        <w:numPr>
          <w:ilvl w:val="0"/>
          <w:numId w:val="34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048A">
        <w:rPr>
          <w:rFonts w:ascii="Times New Roman" w:hAnsi="Times New Roman" w:cs="Times New Roman"/>
          <w:sz w:val="24"/>
          <w:szCs w:val="24"/>
          <w:lang w:eastAsia="en-US"/>
        </w:rPr>
        <w:t>Novo krilo škole</w:t>
      </w:r>
      <w:r w:rsidRPr="002D048A">
        <w:rPr>
          <w:rFonts w:ascii="SegoeUI" w:hAnsi="SegoeUI" w:cs="SegoeUI"/>
          <w:lang w:eastAsia="en-US"/>
        </w:rPr>
        <w:t xml:space="preserve"> </w:t>
      </w:r>
      <w:r w:rsidRPr="002D048A">
        <w:rPr>
          <w:rFonts w:ascii="Times New Roman" w:hAnsi="Times New Roman" w:cs="Times New Roman"/>
          <w:sz w:val="24"/>
          <w:szCs w:val="24"/>
          <w:lang w:eastAsia="en-US"/>
        </w:rPr>
        <w:t>maksimalnih tlocrtnih dimenzija 21,42 x 35,82 m je položeno paralelno na spojni hodnik u kojem su smješteni potrebni sadržaji: u prizemlju se nalazi sporedni ulaz 4,26 m2 i stubištem površine 20,97 m2, višenamjenska prostorija površine 78,71 m2, 3 učionice, svaka površine od 58,60 do 63,94 m2, 2 kabineta površine 27,80 m2, sanitarni čvorovi za učenike i osoblje, a na katu se nalaze 4 učionice, svaka površine od 58,60 do 62,9 m2, 2 kabineta površine 27,80 m2, sanitarni čvorovi za učenike i osoblje.</w:t>
      </w:r>
    </w:p>
    <w:p w14:paraId="41EB997F" w14:textId="77777777" w:rsidR="002D048A" w:rsidRPr="002D048A" w:rsidRDefault="002D048A" w:rsidP="002D048A">
      <w:pPr>
        <w:numPr>
          <w:ilvl w:val="0"/>
          <w:numId w:val="34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048A">
        <w:rPr>
          <w:rFonts w:ascii="Times New Roman" w:hAnsi="Times New Roman" w:cs="Times New Roman"/>
          <w:sz w:val="24"/>
          <w:szCs w:val="24"/>
          <w:lang w:eastAsia="en-US"/>
        </w:rPr>
        <w:t xml:space="preserve">Nosivu konstrukciju čine armiranobetonski zidovi, stupovi i grede te armiranobetonska ploča međukatne i krovne konstrukcije. Ispuna je predviđena blok opekom. Fasadu čini 15 cm mineralne vune koja je obrađena završnom silikonskom fasadnom žbukom </w:t>
      </w:r>
    </w:p>
    <w:p w14:paraId="066C83CB" w14:textId="77777777" w:rsidR="002D048A" w:rsidRPr="002D048A" w:rsidRDefault="002D048A" w:rsidP="002D048A">
      <w:pPr>
        <w:numPr>
          <w:ilvl w:val="0"/>
          <w:numId w:val="34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048A">
        <w:rPr>
          <w:rFonts w:ascii="Times New Roman" w:hAnsi="Times New Roman" w:cs="Times New Roman"/>
          <w:sz w:val="24"/>
          <w:szCs w:val="24"/>
          <w:lang w:eastAsia="en-US"/>
        </w:rPr>
        <w:t>Zadržavaju se postojeći pristupi i parkirališna mjesta, a parkirališno mjesto za punjenje se osigurava na postojećem parkirališnom mjestu</w:t>
      </w:r>
    </w:p>
    <w:p w14:paraId="0C08B062" w14:textId="77777777" w:rsidR="002D048A" w:rsidRPr="002D048A" w:rsidRDefault="002D048A" w:rsidP="002D048A">
      <w:pPr>
        <w:numPr>
          <w:ilvl w:val="0"/>
          <w:numId w:val="34"/>
        </w:numPr>
        <w:spacing w:after="160" w:line="259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048A">
        <w:rPr>
          <w:rFonts w:ascii="Times New Roman" w:hAnsi="Times New Roman" w:cs="Times New Roman"/>
          <w:sz w:val="24"/>
          <w:szCs w:val="24"/>
          <w:lang w:eastAsia="en-US"/>
        </w:rPr>
        <w:t>Za vodoopskrbu predmetne građevine izvesti će se spoj na postojeći vodovodni priključak za opskrbu sanitarnom hladnom i požarnom vodom.</w:t>
      </w:r>
    </w:p>
    <w:p w14:paraId="44634477" w14:textId="77777777" w:rsidR="002D048A" w:rsidRPr="002D048A" w:rsidRDefault="002D048A" w:rsidP="002D048A">
      <w:pPr>
        <w:numPr>
          <w:ilvl w:val="0"/>
          <w:numId w:val="34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048A">
        <w:rPr>
          <w:rFonts w:ascii="Times New Roman" w:hAnsi="Times New Roman" w:cs="Times New Roman"/>
          <w:sz w:val="24"/>
          <w:szCs w:val="24"/>
          <w:lang w:eastAsia="en-US"/>
        </w:rPr>
        <w:t>Odvodnja sanitarno – fekalnih voda izvest će se spojem na postojeći priključak.</w:t>
      </w:r>
    </w:p>
    <w:p w14:paraId="2F467128" w14:textId="77777777" w:rsidR="002D048A" w:rsidRPr="002D048A" w:rsidRDefault="002D048A" w:rsidP="002D048A">
      <w:pPr>
        <w:numPr>
          <w:ilvl w:val="0"/>
          <w:numId w:val="34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048A">
        <w:rPr>
          <w:rFonts w:ascii="Times New Roman" w:hAnsi="Times New Roman" w:cs="Times New Roman"/>
          <w:sz w:val="24"/>
          <w:szCs w:val="24"/>
          <w:lang w:eastAsia="en-US"/>
        </w:rPr>
        <w:t>Elektroinstalacije obuhvaćaju: instalacije opće rasvjete, elektro instalacije utičnica, EKMI unutarnje instalacije, Gromobranske instalacije i  instalacije vezane uz strojarsku opremu</w:t>
      </w:r>
    </w:p>
    <w:p w14:paraId="3C6FE2E6" w14:textId="77777777" w:rsidR="002D048A" w:rsidRPr="002D048A" w:rsidRDefault="002D048A" w:rsidP="002D048A">
      <w:pPr>
        <w:numPr>
          <w:ilvl w:val="0"/>
          <w:numId w:val="34"/>
        </w:numPr>
        <w:spacing w:after="160" w:line="259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048A">
        <w:rPr>
          <w:rFonts w:ascii="Times New Roman" w:hAnsi="Times New Roman" w:cs="Times New Roman"/>
          <w:sz w:val="24"/>
          <w:szCs w:val="24"/>
          <w:lang w:eastAsia="en-US"/>
        </w:rPr>
        <w:t>Za potrebe grijanja i hlađenja dograđenog dijela građevine ugradit će se dizalica topline zrak-voda te će se povući instalacija iz postojeće kotlovnice.</w:t>
      </w:r>
    </w:p>
    <w:p w14:paraId="2B606374" w14:textId="77777777" w:rsidR="002D048A" w:rsidRPr="002D048A" w:rsidRDefault="002D048A" w:rsidP="002D048A">
      <w:pPr>
        <w:numPr>
          <w:ilvl w:val="0"/>
          <w:numId w:val="34"/>
        </w:numPr>
        <w:spacing w:after="160" w:line="259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048A">
        <w:rPr>
          <w:rFonts w:ascii="Times New Roman" w:hAnsi="Times New Roman" w:cs="Times New Roman"/>
          <w:sz w:val="24"/>
          <w:szCs w:val="24"/>
          <w:lang w:eastAsia="en-US"/>
        </w:rPr>
        <w:t xml:space="preserve">Dizalica topline je primarni izvor topline, a plinski kotao ( iz postojeće kotlovnice) je sekundarni izvor topline i podrška dizalici topline pri nižim temperaturama. </w:t>
      </w:r>
    </w:p>
    <w:p w14:paraId="2BD42113" w14:textId="77777777" w:rsidR="002D048A" w:rsidRPr="002D048A" w:rsidRDefault="002D048A" w:rsidP="002D048A">
      <w:pPr>
        <w:numPr>
          <w:ilvl w:val="0"/>
          <w:numId w:val="34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048A">
        <w:rPr>
          <w:rFonts w:ascii="Times New Roman" w:hAnsi="Times New Roman" w:cs="Times New Roman"/>
          <w:sz w:val="24"/>
          <w:szCs w:val="24"/>
          <w:lang w:eastAsia="en-US"/>
        </w:rPr>
        <w:t>Kao ogrjevno/rashladna tijela u dograđenom dijelu građevine su : kombinacija kanalnih i kazetnih ventilokonvektora. U sanitarijama i pomoćnim prostorijama su električne grijalice.</w:t>
      </w:r>
    </w:p>
    <w:p w14:paraId="040597C5" w14:textId="77777777" w:rsidR="002D048A" w:rsidRPr="002D048A" w:rsidRDefault="002D048A" w:rsidP="002D048A">
      <w:pPr>
        <w:numPr>
          <w:ilvl w:val="0"/>
          <w:numId w:val="34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048A">
        <w:rPr>
          <w:rFonts w:ascii="Times New Roman" w:hAnsi="Times New Roman" w:cs="Times New Roman"/>
          <w:sz w:val="24"/>
          <w:szCs w:val="24"/>
          <w:lang w:eastAsia="en-US"/>
        </w:rPr>
        <w:t>Priprema PTV-a će se izvesti pomoću dizalice topline i spremnika PTV-a.</w:t>
      </w:r>
    </w:p>
    <w:p w14:paraId="08DCCB6A" w14:textId="77777777" w:rsidR="00163AF0" w:rsidRDefault="00163AF0" w:rsidP="002D048A">
      <w:pPr>
        <w:pStyle w:val="Odlomakpopisa"/>
        <w:tabs>
          <w:tab w:val="left" w:pos="142"/>
        </w:tabs>
        <w:ind w:left="0"/>
        <w:jc w:val="both"/>
        <w:rPr>
          <w:b/>
          <w:sz w:val="24"/>
          <w:szCs w:val="24"/>
          <w:lang w:val="hr-HR"/>
        </w:rPr>
      </w:pPr>
    </w:p>
    <w:p w14:paraId="38DFBDBB" w14:textId="77777777" w:rsidR="004B6FA5" w:rsidRPr="004B6FA5" w:rsidRDefault="004B6FA5" w:rsidP="004B6FA5">
      <w:pPr>
        <w:pStyle w:val="Odlomakpopisa"/>
        <w:ind w:left="0"/>
        <w:rPr>
          <w:b/>
          <w:bCs/>
          <w:sz w:val="24"/>
          <w:szCs w:val="24"/>
          <w:lang w:val="hr-HR"/>
        </w:rPr>
      </w:pPr>
      <w:r w:rsidRPr="004B6FA5">
        <w:rPr>
          <w:b/>
          <w:bCs/>
          <w:sz w:val="24"/>
          <w:szCs w:val="24"/>
          <w:lang w:val="hr-HR"/>
        </w:rPr>
        <w:t>Obveze za izvršenje usluge predviđene su prijedlogom ugovora.</w:t>
      </w:r>
    </w:p>
    <w:p w14:paraId="22067587" w14:textId="77777777" w:rsidR="00163AF0" w:rsidRPr="00B21B10" w:rsidRDefault="00163AF0" w:rsidP="004B6FA5">
      <w:pPr>
        <w:pStyle w:val="Odlomakpopisa"/>
        <w:ind w:left="0"/>
        <w:jc w:val="both"/>
        <w:rPr>
          <w:b/>
          <w:sz w:val="24"/>
          <w:szCs w:val="24"/>
          <w:lang w:val="hr-HR"/>
        </w:rPr>
      </w:pPr>
    </w:p>
    <w:p w14:paraId="029B6153" w14:textId="77777777" w:rsidR="00BC7C98" w:rsidRPr="00B21B10" w:rsidRDefault="00BC7C98" w:rsidP="003A1011">
      <w:pPr>
        <w:pStyle w:val="Odlomakpopisa"/>
        <w:jc w:val="both"/>
        <w:rPr>
          <w:sz w:val="24"/>
          <w:szCs w:val="24"/>
          <w:lang w:val="hr-HR"/>
        </w:rPr>
      </w:pPr>
    </w:p>
    <w:p w14:paraId="07937443" w14:textId="0F158197" w:rsidR="00826FC0" w:rsidRPr="00EB6C06" w:rsidRDefault="00826FC0" w:rsidP="003A1011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6C06">
        <w:rPr>
          <w:rFonts w:ascii="Times New Roman" w:eastAsia="Times New Roman" w:hAnsi="Times New Roman" w:cs="Times New Roman"/>
          <w:sz w:val="24"/>
          <w:szCs w:val="24"/>
        </w:rPr>
        <w:t>U Osijeku</w:t>
      </w:r>
      <w:r w:rsidR="00EB6C06" w:rsidRPr="00EB6C0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B6C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A5F6D">
        <w:rPr>
          <w:rFonts w:ascii="Times New Roman" w:eastAsia="Times New Roman" w:hAnsi="Times New Roman" w:cs="Times New Roman"/>
          <w:sz w:val="24"/>
          <w:szCs w:val="24"/>
        </w:rPr>
        <w:t xml:space="preserve">28. </w:t>
      </w:r>
      <w:r w:rsidR="00EB6C06" w:rsidRPr="00EB6C06">
        <w:rPr>
          <w:rFonts w:ascii="Times New Roman" w:eastAsia="Times New Roman" w:hAnsi="Times New Roman" w:cs="Times New Roman"/>
          <w:sz w:val="24"/>
          <w:szCs w:val="24"/>
        </w:rPr>
        <w:t>siječanj</w:t>
      </w:r>
      <w:r w:rsidRPr="00EB6C06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3E1BC0" w:rsidRPr="00EB6C06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B6C06">
        <w:rPr>
          <w:rFonts w:ascii="Times New Roman" w:eastAsia="Times New Roman" w:hAnsi="Times New Roman" w:cs="Times New Roman"/>
          <w:sz w:val="24"/>
          <w:szCs w:val="24"/>
        </w:rPr>
        <w:t>.</w:t>
      </w:r>
    </w:p>
    <w:sectPr w:rsidR="00826FC0" w:rsidRPr="00EB6C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E0AF9" w14:textId="77777777" w:rsidR="007A5606" w:rsidRDefault="007A5606" w:rsidP="007D1D25">
      <w:r>
        <w:separator/>
      </w:r>
    </w:p>
  </w:endnote>
  <w:endnote w:type="continuationSeparator" w:id="0">
    <w:p w14:paraId="087BBD51" w14:textId="77777777" w:rsidR="007A5606" w:rsidRDefault="007A5606" w:rsidP="007D1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UI">
    <w:altName w:val="Yu Gothic"/>
    <w:panose1 w:val="00000000000000000000"/>
    <w:charset w:val="00"/>
    <w:family w:val="swiss"/>
    <w:notTrueType/>
    <w:pitch w:val="default"/>
    <w:sig w:usb0="00000003" w:usb1="08070000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F10DB4" w14:textId="77777777" w:rsidR="007A5606" w:rsidRDefault="007A5606" w:rsidP="007D1D25">
      <w:r>
        <w:separator/>
      </w:r>
    </w:p>
  </w:footnote>
  <w:footnote w:type="continuationSeparator" w:id="0">
    <w:p w14:paraId="62F3FD88" w14:textId="77777777" w:rsidR="007A5606" w:rsidRDefault="007A5606" w:rsidP="007D1D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A334B"/>
    <w:multiLevelType w:val="hybridMultilevel"/>
    <w:tmpl w:val="EE9A2FD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E106FC"/>
    <w:multiLevelType w:val="hybridMultilevel"/>
    <w:tmpl w:val="459A7D68"/>
    <w:lvl w:ilvl="0" w:tplc="5FCA5E6A">
      <w:numFmt w:val="bullet"/>
      <w:lvlText w:val="•"/>
      <w:lvlJc w:val="left"/>
      <w:pPr>
        <w:ind w:left="144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9795DA3"/>
    <w:multiLevelType w:val="hybridMultilevel"/>
    <w:tmpl w:val="115C6C5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9904CB"/>
    <w:multiLevelType w:val="multilevel"/>
    <w:tmpl w:val="9398B5EA"/>
    <w:lvl w:ilvl="0">
      <w:start w:val="1"/>
      <w:numFmt w:val="decimal"/>
      <w:pStyle w:val="Naslov1"/>
      <w:lvlText w:val="%1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pStyle w:val="Naslov2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decimal"/>
      <w:pStyle w:val="Naslov3"/>
      <w:lvlText w:val="%1.%2.%3"/>
      <w:lvlJc w:val="left"/>
      <w:pPr>
        <w:ind w:left="1145" w:hanging="720"/>
      </w:pPr>
      <w:rPr>
        <w:rFonts w:cs="Times New Roman" w:hint="default"/>
      </w:rPr>
    </w:lvl>
    <w:lvl w:ilvl="3">
      <w:start w:val="1"/>
      <w:numFmt w:val="decimal"/>
      <w:pStyle w:val="Naslov4"/>
      <w:lvlText w:val="%1.%2.%3.%4"/>
      <w:lvlJc w:val="left"/>
      <w:pPr>
        <w:ind w:left="6535" w:hanging="864"/>
      </w:pPr>
      <w:rPr>
        <w:rFonts w:cs="Times New Roman" w:hint="default"/>
      </w:r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4" w15:restartNumberingAfterBreak="0">
    <w:nsid w:val="228B6A59"/>
    <w:multiLevelType w:val="hybridMultilevel"/>
    <w:tmpl w:val="F9AA9A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D35A14"/>
    <w:multiLevelType w:val="hybridMultilevel"/>
    <w:tmpl w:val="D8A4B26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0F4E32"/>
    <w:multiLevelType w:val="hybridMultilevel"/>
    <w:tmpl w:val="57B678CE"/>
    <w:lvl w:ilvl="0" w:tplc="7D3CCC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860C88"/>
    <w:multiLevelType w:val="hybridMultilevel"/>
    <w:tmpl w:val="D4EAD14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DE37AA"/>
    <w:multiLevelType w:val="hybridMultilevel"/>
    <w:tmpl w:val="4C1E9B08"/>
    <w:lvl w:ilvl="0" w:tplc="7D3CCC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7F540A"/>
    <w:multiLevelType w:val="hybridMultilevel"/>
    <w:tmpl w:val="A344E206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w w:val="99"/>
        <w:sz w:val="24"/>
        <w:szCs w:val="24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34E564BD"/>
    <w:multiLevelType w:val="hybridMultilevel"/>
    <w:tmpl w:val="3BE63926"/>
    <w:lvl w:ilvl="0" w:tplc="B6FA09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B33C98"/>
    <w:multiLevelType w:val="hybridMultilevel"/>
    <w:tmpl w:val="B1DEFF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8F1C4E"/>
    <w:multiLevelType w:val="hybridMultilevel"/>
    <w:tmpl w:val="021C246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CF4984"/>
    <w:multiLevelType w:val="hybridMultilevel"/>
    <w:tmpl w:val="C786F7D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32217A"/>
    <w:multiLevelType w:val="hybridMultilevel"/>
    <w:tmpl w:val="B3AEB166"/>
    <w:lvl w:ilvl="0" w:tplc="041A0013">
      <w:start w:val="1"/>
      <w:numFmt w:val="upperRoman"/>
      <w:lvlText w:val="%1."/>
      <w:lvlJc w:val="right"/>
      <w:pPr>
        <w:ind w:left="1068" w:hanging="360"/>
      </w:p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AC79E6"/>
    <w:multiLevelType w:val="hybridMultilevel"/>
    <w:tmpl w:val="D0667938"/>
    <w:lvl w:ilvl="0" w:tplc="40E4DAB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DE34308"/>
    <w:multiLevelType w:val="hybridMultilevel"/>
    <w:tmpl w:val="BE6CCBE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255121"/>
    <w:multiLevelType w:val="hybridMultilevel"/>
    <w:tmpl w:val="63F8B9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B033B4"/>
    <w:multiLevelType w:val="hybridMultilevel"/>
    <w:tmpl w:val="5B2AC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2C42DB"/>
    <w:multiLevelType w:val="hybridMultilevel"/>
    <w:tmpl w:val="F9D069B8"/>
    <w:lvl w:ilvl="0" w:tplc="041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DB0CF9"/>
    <w:multiLevelType w:val="hybridMultilevel"/>
    <w:tmpl w:val="6ACA25EE"/>
    <w:lvl w:ilvl="0" w:tplc="1C7663BA">
      <w:start w:val="4"/>
      <w:numFmt w:val="decimal"/>
      <w:lvlText w:val="%1"/>
      <w:lvlJc w:val="left"/>
      <w:pPr>
        <w:ind w:left="79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12" w:hanging="360"/>
      </w:pPr>
    </w:lvl>
    <w:lvl w:ilvl="2" w:tplc="041A001B" w:tentative="1">
      <w:start w:val="1"/>
      <w:numFmt w:val="lowerRoman"/>
      <w:lvlText w:val="%3."/>
      <w:lvlJc w:val="right"/>
      <w:pPr>
        <w:ind w:left="2232" w:hanging="180"/>
      </w:pPr>
    </w:lvl>
    <w:lvl w:ilvl="3" w:tplc="041A000F" w:tentative="1">
      <w:start w:val="1"/>
      <w:numFmt w:val="decimal"/>
      <w:lvlText w:val="%4."/>
      <w:lvlJc w:val="left"/>
      <w:pPr>
        <w:ind w:left="2952" w:hanging="360"/>
      </w:pPr>
    </w:lvl>
    <w:lvl w:ilvl="4" w:tplc="041A0019" w:tentative="1">
      <w:start w:val="1"/>
      <w:numFmt w:val="lowerLetter"/>
      <w:lvlText w:val="%5."/>
      <w:lvlJc w:val="left"/>
      <w:pPr>
        <w:ind w:left="3672" w:hanging="360"/>
      </w:pPr>
    </w:lvl>
    <w:lvl w:ilvl="5" w:tplc="041A001B" w:tentative="1">
      <w:start w:val="1"/>
      <w:numFmt w:val="lowerRoman"/>
      <w:lvlText w:val="%6."/>
      <w:lvlJc w:val="right"/>
      <w:pPr>
        <w:ind w:left="4392" w:hanging="180"/>
      </w:pPr>
    </w:lvl>
    <w:lvl w:ilvl="6" w:tplc="041A000F" w:tentative="1">
      <w:start w:val="1"/>
      <w:numFmt w:val="decimal"/>
      <w:lvlText w:val="%7."/>
      <w:lvlJc w:val="left"/>
      <w:pPr>
        <w:ind w:left="5112" w:hanging="360"/>
      </w:pPr>
    </w:lvl>
    <w:lvl w:ilvl="7" w:tplc="041A0019" w:tentative="1">
      <w:start w:val="1"/>
      <w:numFmt w:val="lowerLetter"/>
      <w:lvlText w:val="%8."/>
      <w:lvlJc w:val="left"/>
      <w:pPr>
        <w:ind w:left="5832" w:hanging="360"/>
      </w:pPr>
    </w:lvl>
    <w:lvl w:ilvl="8" w:tplc="041A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1" w15:restartNumberingAfterBreak="0">
    <w:nsid w:val="68AD715C"/>
    <w:multiLevelType w:val="hybridMultilevel"/>
    <w:tmpl w:val="283E4FD2"/>
    <w:lvl w:ilvl="0" w:tplc="38521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175E4D"/>
    <w:multiLevelType w:val="hybridMultilevel"/>
    <w:tmpl w:val="E498238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D424C3"/>
    <w:multiLevelType w:val="hybridMultilevel"/>
    <w:tmpl w:val="B0460F3A"/>
    <w:lvl w:ilvl="0" w:tplc="8F8ECA9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4E6385"/>
    <w:multiLevelType w:val="hybridMultilevel"/>
    <w:tmpl w:val="9D843EF6"/>
    <w:lvl w:ilvl="0" w:tplc="7D3CCC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840742"/>
    <w:multiLevelType w:val="hybridMultilevel"/>
    <w:tmpl w:val="74B00E68"/>
    <w:lvl w:ilvl="0" w:tplc="3E2A5B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75C7278C"/>
    <w:multiLevelType w:val="multilevel"/>
    <w:tmpl w:val="B64C145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7CB7399"/>
    <w:multiLevelType w:val="hybridMultilevel"/>
    <w:tmpl w:val="1C925642"/>
    <w:lvl w:ilvl="0" w:tplc="64A208B2">
      <w:start w:val="7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BF58D2"/>
    <w:multiLevelType w:val="hybridMultilevel"/>
    <w:tmpl w:val="1FB49CC4"/>
    <w:lvl w:ilvl="0" w:tplc="D5884DD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D17C0E"/>
    <w:multiLevelType w:val="hybridMultilevel"/>
    <w:tmpl w:val="F89890EE"/>
    <w:lvl w:ilvl="0" w:tplc="7D3CCC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065782"/>
    <w:multiLevelType w:val="hybridMultilevel"/>
    <w:tmpl w:val="C29E9BC2"/>
    <w:lvl w:ilvl="0" w:tplc="7D3CCC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343402"/>
    <w:multiLevelType w:val="hybridMultilevel"/>
    <w:tmpl w:val="FC366990"/>
    <w:lvl w:ilvl="0" w:tplc="7D3CCC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70486C"/>
    <w:multiLevelType w:val="multilevel"/>
    <w:tmpl w:val="29144754"/>
    <w:lvl w:ilvl="0">
      <w:start w:val="4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F763228"/>
    <w:multiLevelType w:val="hybridMultilevel"/>
    <w:tmpl w:val="BC42A1A4"/>
    <w:lvl w:ilvl="0" w:tplc="7D3CCC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5088210">
    <w:abstractNumId w:val="7"/>
  </w:num>
  <w:num w:numId="2" w16cid:durableId="1710183940">
    <w:abstractNumId w:val="16"/>
  </w:num>
  <w:num w:numId="3" w16cid:durableId="1846359993">
    <w:abstractNumId w:val="2"/>
  </w:num>
  <w:num w:numId="4" w16cid:durableId="539246567">
    <w:abstractNumId w:val="22"/>
  </w:num>
  <w:num w:numId="5" w16cid:durableId="1692418689">
    <w:abstractNumId w:val="12"/>
  </w:num>
  <w:num w:numId="6" w16cid:durableId="1688360541">
    <w:abstractNumId w:val="5"/>
  </w:num>
  <w:num w:numId="7" w16cid:durableId="515656367">
    <w:abstractNumId w:val="14"/>
  </w:num>
  <w:num w:numId="8" w16cid:durableId="568459595">
    <w:abstractNumId w:val="17"/>
  </w:num>
  <w:num w:numId="9" w16cid:durableId="713315787">
    <w:abstractNumId w:val="9"/>
  </w:num>
  <w:num w:numId="10" w16cid:durableId="722563368">
    <w:abstractNumId w:val="18"/>
  </w:num>
  <w:num w:numId="11" w16cid:durableId="958220122">
    <w:abstractNumId w:val="25"/>
  </w:num>
  <w:num w:numId="12" w16cid:durableId="1459640564">
    <w:abstractNumId w:val="3"/>
  </w:num>
  <w:num w:numId="13" w16cid:durableId="204949255">
    <w:abstractNumId w:val="29"/>
  </w:num>
  <w:num w:numId="14" w16cid:durableId="550582647">
    <w:abstractNumId w:val="33"/>
  </w:num>
  <w:num w:numId="15" w16cid:durableId="465045961">
    <w:abstractNumId w:val="1"/>
  </w:num>
  <w:num w:numId="16" w16cid:durableId="344480192">
    <w:abstractNumId w:val="30"/>
  </w:num>
  <w:num w:numId="17" w16cid:durableId="757822293">
    <w:abstractNumId w:val="8"/>
  </w:num>
  <w:num w:numId="18" w16cid:durableId="167840500">
    <w:abstractNumId w:val="31"/>
  </w:num>
  <w:num w:numId="19" w16cid:durableId="1972638095">
    <w:abstractNumId w:val="24"/>
  </w:num>
  <w:num w:numId="20" w16cid:durableId="536235873">
    <w:abstractNumId w:val="6"/>
  </w:num>
  <w:num w:numId="21" w16cid:durableId="1313170883">
    <w:abstractNumId w:val="27"/>
  </w:num>
  <w:num w:numId="22" w16cid:durableId="78016786">
    <w:abstractNumId w:val="10"/>
  </w:num>
  <w:num w:numId="23" w16cid:durableId="323551520">
    <w:abstractNumId w:val="21"/>
  </w:num>
  <w:num w:numId="24" w16cid:durableId="329649378">
    <w:abstractNumId w:val="20"/>
  </w:num>
  <w:num w:numId="25" w16cid:durableId="581137747">
    <w:abstractNumId w:val="26"/>
  </w:num>
  <w:num w:numId="26" w16cid:durableId="1350570288">
    <w:abstractNumId w:val="32"/>
  </w:num>
  <w:num w:numId="27" w16cid:durableId="2002662895">
    <w:abstractNumId w:val="19"/>
  </w:num>
  <w:num w:numId="28" w16cid:durableId="80413246">
    <w:abstractNumId w:val="0"/>
  </w:num>
  <w:num w:numId="29" w16cid:durableId="1770810964">
    <w:abstractNumId w:val="13"/>
  </w:num>
  <w:num w:numId="30" w16cid:durableId="1222449575">
    <w:abstractNumId w:val="4"/>
  </w:num>
  <w:num w:numId="31" w16cid:durableId="299505460">
    <w:abstractNumId w:val="11"/>
  </w:num>
  <w:num w:numId="32" w16cid:durableId="1189026160">
    <w:abstractNumId w:val="15"/>
  </w:num>
  <w:num w:numId="33" w16cid:durableId="1415318352">
    <w:abstractNumId w:val="28"/>
  </w:num>
  <w:num w:numId="34" w16cid:durableId="157057301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4BAA"/>
    <w:rsid w:val="00013CA7"/>
    <w:rsid w:val="0002124C"/>
    <w:rsid w:val="00023F3C"/>
    <w:rsid w:val="000558EC"/>
    <w:rsid w:val="00087C44"/>
    <w:rsid w:val="000936CB"/>
    <w:rsid w:val="000A5AB8"/>
    <w:rsid w:val="000C2F71"/>
    <w:rsid w:val="000D16FB"/>
    <w:rsid w:val="000D7627"/>
    <w:rsid w:val="000F07BD"/>
    <w:rsid w:val="000F4ED1"/>
    <w:rsid w:val="0010641A"/>
    <w:rsid w:val="00115859"/>
    <w:rsid w:val="00134C19"/>
    <w:rsid w:val="00163AF0"/>
    <w:rsid w:val="001A2034"/>
    <w:rsid w:val="001D6DCA"/>
    <w:rsid w:val="00223385"/>
    <w:rsid w:val="00277C77"/>
    <w:rsid w:val="002B69FB"/>
    <w:rsid w:val="002D048A"/>
    <w:rsid w:val="00322624"/>
    <w:rsid w:val="003268B6"/>
    <w:rsid w:val="00354CD2"/>
    <w:rsid w:val="00373BF3"/>
    <w:rsid w:val="00384912"/>
    <w:rsid w:val="00396FA7"/>
    <w:rsid w:val="003A1011"/>
    <w:rsid w:val="003C3C91"/>
    <w:rsid w:val="003E1BC0"/>
    <w:rsid w:val="004325DA"/>
    <w:rsid w:val="004340B3"/>
    <w:rsid w:val="00434A9B"/>
    <w:rsid w:val="004677E0"/>
    <w:rsid w:val="004B6FA5"/>
    <w:rsid w:val="004F1119"/>
    <w:rsid w:val="00500A57"/>
    <w:rsid w:val="00524DAE"/>
    <w:rsid w:val="00544A95"/>
    <w:rsid w:val="005F138A"/>
    <w:rsid w:val="00606BB6"/>
    <w:rsid w:val="00622C5C"/>
    <w:rsid w:val="00696BCE"/>
    <w:rsid w:val="00696D5C"/>
    <w:rsid w:val="006B698F"/>
    <w:rsid w:val="006D664B"/>
    <w:rsid w:val="006F6571"/>
    <w:rsid w:val="00726CB2"/>
    <w:rsid w:val="00766ACA"/>
    <w:rsid w:val="00767081"/>
    <w:rsid w:val="00784FE5"/>
    <w:rsid w:val="0079020E"/>
    <w:rsid w:val="007A5606"/>
    <w:rsid w:val="007B1743"/>
    <w:rsid w:val="007C30BA"/>
    <w:rsid w:val="007D1D25"/>
    <w:rsid w:val="007F3557"/>
    <w:rsid w:val="007F6C8A"/>
    <w:rsid w:val="00804D6E"/>
    <w:rsid w:val="00826FC0"/>
    <w:rsid w:val="00880960"/>
    <w:rsid w:val="00894ED8"/>
    <w:rsid w:val="008A3418"/>
    <w:rsid w:val="008F73B4"/>
    <w:rsid w:val="008F748E"/>
    <w:rsid w:val="00913D0E"/>
    <w:rsid w:val="0098732C"/>
    <w:rsid w:val="00987445"/>
    <w:rsid w:val="00991EC7"/>
    <w:rsid w:val="009C2F81"/>
    <w:rsid w:val="009E785C"/>
    <w:rsid w:val="00A453E1"/>
    <w:rsid w:val="00A54BAA"/>
    <w:rsid w:val="00A63CEC"/>
    <w:rsid w:val="00AC383E"/>
    <w:rsid w:val="00AC56C9"/>
    <w:rsid w:val="00AF37C8"/>
    <w:rsid w:val="00B1503D"/>
    <w:rsid w:val="00B21B10"/>
    <w:rsid w:val="00B315EF"/>
    <w:rsid w:val="00B33054"/>
    <w:rsid w:val="00B55DA5"/>
    <w:rsid w:val="00B6513F"/>
    <w:rsid w:val="00B73B9F"/>
    <w:rsid w:val="00B8417F"/>
    <w:rsid w:val="00B90E97"/>
    <w:rsid w:val="00B94B09"/>
    <w:rsid w:val="00BA1C54"/>
    <w:rsid w:val="00BC7C98"/>
    <w:rsid w:val="00C32727"/>
    <w:rsid w:val="00C34728"/>
    <w:rsid w:val="00C570E0"/>
    <w:rsid w:val="00C90F4E"/>
    <w:rsid w:val="00C96562"/>
    <w:rsid w:val="00CA4AA0"/>
    <w:rsid w:val="00CE5364"/>
    <w:rsid w:val="00D136D4"/>
    <w:rsid w:val="00D2325E"/>
    <w:rsid w:val="00D31023"/>
    <w:rsid w:val="00D64A1A"/>
    <w:rsid w:val="00DA5F6D"/>
    <w:rsid w:val="00DB29CF"/>
    <w:rsid w:val="00DB751F"/>
    <w:rsid w:val="00DC5BFC"/>
    <w:rsid w:val="00DD1010"/>
    <w:rsid w:val="00DD135E"/>
    <w:rsid w:val="00DE3771"/>
    <w:rsid w:val="00DE6AC9"/>
    <w:rsid w:val="00DF30E6"/>
    <w:rsid w:val="00DF5C1D"/>
    <w:rsid w:val="00E0068A"/>
    <w:rsid w:val="00E0613F"/>
    <w:rsid w:val="00E34DD4"/>
    <w:rsid w:val="00E7315D"/>
    <w:rsid w:val="00E7418C"/>
    <w:rsid w:val="00E7507D"/>
    <w:rsid w:val="00E86167"/>
    <w:rsid w:val="00E90B73"/>
    <w:rsid w:val="00E9171A"/>
    <w:rsid w:val="00EA47E7"/>
    <w:rsid w:val="00EB6C06"/>
    <w:rsid w:val="00EC2E71"/>
    <w:rsid w:val="00F16756"/>
    <w:rsid w:val="00F33ECC"/>
    <w:rsid w:val="00F5157C"/>
    <w:rsid w:val="00F61078"/>
    <w:rsid w:val="00F61EDD"/>
    <w:rsid w:val="00F63A78"/>
    <w:rsid w:val="00F94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8C78F"/>
  <w15:chartTrackingRefBased/>
  <w15:docId w15:val="{AEBD6BE0-7C8B-45E1-A3A2-40E41CE4D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4BAA"/>
    <w:pPr>
      <w:spacing w:after="0" w:line="240" w:lineRule="auto"/>
    </w:pPr>
    <w:rPr>
      <w:rFonts w:ascii="Calibri" w:eastAsia="Calibri" w:hAnsi="Calibri" w:cs="Arial"/>
      <w:sz w:val="20"/>
      <w:szCs w:val="20"/>
      <w:lang w:eastAsia="hr-HR"/>
    </w:rPr>
  </w:style>
  <w:style w:type="paragraph" w:styleId="Naslov1">
    <w:name w:val="heading 1"/>
    <w:aliases w:val="Numbered - 1,Section"/>
    <w:basedOn w:val="Normal"/>
    <w:next w:val="Normal"/>
    <w:link w:val="Naslov1Char"/>
    <w:qFormat/>
    <w:rsid w:val="007D1D25"/>
    <w:pPr>
      <w:keepNext/>
      <w:keepLines/>
      <w:numPr>
        <w:numId w:val="12"/>
      </w:numPr>
      <w:spacing w:before="240" w:after="120" w:line="220" w:lineRule="atLeast"/>
      <w:jc w:val="both"/>
      <w:outlineLvl w:val="0"/>
    </w:pPr>
    <w:rPr>
      <w:rFonts w:ascii="Tahoma" w:eastAsiaTheme="minorEastAsia" w:hAnsi="Tahoma" w:cs="Times New Roman"/>
      <w:b/>
      <w:caps/>
      <w:sz w:val="22"/>
      <w:szCs w:val="32"/>
      <w:lang w:eastAsia="en-US"/>
    </w:rPr>
  </w:style>
  <w:style w:type="paragraph" w:styleId="Naslov2">
    <w:name w:val="heading 2"/>
    <w:basedOn w:val="Normal"/>
    <w:next w:val="Normal"/>
    <w:link w:val="Naslov2Char"/>
    <w:unhideWhenUsed/>
    <w:qFormat/>
    <w:rsid w:val="007D1D25"/>
    <w:pPr>
      <w:keepNext/>
      <w:keepLines/>
      <w:numPr>
        <w:ilvl w:val="1"/>
        <w:numId w:val="12"/>
      </w:numPr>
      <w:spacing w:before="240" w:after="240" w:line="220" w:lineRule="atLeast"/>
      <w:jc w:val="both"/>
      <w:outlineLvl w:val="1"/>
    </w:pPr>
    <w:rPr>
      <w:rFonts w:ascii="Tahoma" w:eastAsiaTheme="minorEastAsia" w:hAnsi="Tahoma" w:cs="Times New Roman"/>
      <w:b/>
      <w:szCs w:val="26"/>
      <w:lang w:eastAsia="en-US"/>
    </w:rPr>
  </w:style>
  <w:style w:type="paragraph" w:styleId="Naslov3">
    <w:name w:val="heading 3"/>
    <w:basedOn w:val="Normal"/>
    <w:next w:val="Normal"/>
    <w:link w:val="Naslov3Char"/>
    <w:unhideWhenUsed/>
    <w:qFormat/>
    <w:rsid w:val="007D1D25"/>
    <w:pPr>
      <w:keepNext/>
      <w:keepLines/>
      <w:numPr>
        <w:ilvl w:val="2"/>
        <w:numId w:val="12"/>
      </w:numPr>
      <w:spacing w:before="120" w:after="120" w:line="220" w:lineRule="atLeast"/>
      <w:ind w:left="720"/>
      <w:jc w:val="both"/>
      <w:outlineLvl w:val="2"/>
    </w:pPr>
    <w:rPr>
      <w:rFonts w:ascii="Tahoma" w:eastAsiaTheme="minorEastAsia" w:hAnsi="Tahoma" w:cs="Times New Roman"/>
      <w:b/>
      <w:szCs w:val="24"/>
      <w:lang w:eastAsia="en-US"/>
    </w:rPr>
  </w:style>
  <w:style w:type="paragraph" w:styleId="Naslov4">
    <w:name w:val="heading 4"/>
    <w:basedOn w:val="Normal"/>
    <w:next w:val="Normal"/>
    <w:link w:val="Naslov4Char"/>
    <w:unhideWhenUsed/>
    <w:qFormat/>
    <w:rsid w:val="007D1D25"/>
    <w:pPr>
      <w:keepNext/>
      <w:keepLines/>
      <w:numPr>
        <w:ilvl w:val="3"/>
        <w:numId w:val="12"/>
      </w:numPr>
      <w:spacing w:before="120" w:after="120" w:line="240" w:lineRule="atLeast"/>
      <w:ind w:left="862" w:hanging="862"/>
      <w:outlineLvl w:val="3"/>
    </w:pPr>
    <w:rPr>
      <w:rFonts w:ascii="Tahoma" w:eastAsiaTheme="minorEastAsia" w:hAnsi="Tahoma" w:cs="Times New Roman"/>
      <w:b/>
      <w:i/>
      <w:iCs/>
      <w:szCs w:val="22"/>
      <w:lang w:eastAsia="en-US"/>
    </w:rPr>
  </w:style>
  <w:style w:type="paragraph" w:styleId="Naslov5">
    <w:name w:val="heading 5"/>
    <w:basedOn w:val="Normal"/>
    <w:next w:val="Normal"/>
    <w:link w:val="Naslov5Char"/>
    <w:unhideWhenUsed/>
    <w:qFormat/>
    <w:rsid w:val="007D1D25"/>
    <w:pPr>
      <w:keepNext/>
      <w:keepLines/>
      <w:numPr>
        <w:ilvl w:val="4"/>
        <w:numId w:val="12"/>
      </w:numPr>
      <w:spacing w:before="120" w:after="120" w:line="220" w:lineRule="atLeast"/>
      <w:jc w:val="both"/>
      <w:outlineLvl w:val="4"/>
    </w:pPr>
    <w:rPr>
      <w:rFonts w:ascii="Tahoma" w:eastAsiaTheme="minorEastAsia" w:hAnsi="Tahoma" w:cs="Times New Roman"/>
      <w:i/>
      <w:szCs w:val="22"/>
      <w:lang w:eastAsia="en-US"/>
    </w:rPr>
  </w:style>
  <w:style w:type="paragraph" w:styleId="Naslov6">
    <w:name w:val="heading 6"/>
    <w:basedOn w:val="Normal"/>
    <w:next w:val="Normal"/>
    <w:link w:val="Naslov6Char"/>
    <w:semiHidden/>
    <w:unhideWhenUsed/>
    <w:qFormat/>
    <w:rsid w:val="007D1D25"/>
    <w:pPr>
      <w:keepNext/>
      <w:keepLines/>
      <w:numPr>
        <w:ilvl w:val="5"/>
        <w:numId w:val="12"/>
      </w:numPr>
      <w:spacing w:before="40" w:after="120" w:line="220" w:lineRule="atLeast"/>
      <w:jc w:val="both"/>
      <w:outlineLvl w:val="5"/>
    </w:pPr>
    <w:rPr>
      <w:rFonts w:ascii="Calibri Light" w:eastAsiaTheme="minorEastAsia" w:hAnsi="Calibri Light" w:cs="Times New Roman"/>
      <w:color w:val="1F3763"/>
      <w:szCs w:val="22"/>
      <w:lang w:eastAsia="en-US"/>
    </w:rPr>
  </w:style>
  <w:style w:type="paragraph" w:styleId="Naslov7">
    <w:name w:val="heading 7"/>
    <w:basedOn w:val="Normal"/>
    <w:next w:val="Normal"/>
    <w:link w:val="Naslov7Char"/>
    <w:semiHidden/>
    <w:unhideWhenUsed/>
    <w:qFormat/>
    <w:rsid w:val="007D1D25"/>
    <w:pPr>
      <w:keepNext/>
      <w:keepLines/>
      <w:numPr>
        <w:ilvl w:val="6"/>
        <w:numId w:val="12"/>
      </w:numPr>
      <w:spacing w:before="40" w:after="120" w:line="220" w:lineRule="atLeast"/>
      <w:jc w:val="both"/>
      <w:outlineLvl w:val="6"/>
    </w:pPr>
    <w:rPr>
      <w:rFonts w:ascii="Calibri Light" w:eastAsiaTheme="minorEastAsia" w:hAnsi="Calibri Light" w:cs="Times New Roman"/>
      <w:i/>
      <w:iCs/>
      <w:color w:val="1F3763"/>
      <w:szCs w:val="22"/>
      <w:lang w:eastAsia="en-US"/>
    </w:rPr>
  </w:style>
  <w:style w:type="paragraph" w:styleId="Naslov8">
    <w:name w:val="heading 8"/>
    <w:basedOn w:val="Normal"/>
    <w:next w:val="Normal"/>
    <w:link w:val="Naslov8Char"/>
    <w:semiHidden/>
    <w:unhideWhenUsed/>
    <w:qFormat/>
    <w:rsid w:val="007D1D25"/>
    <w:pPr>
      <w:keepNext/>
      <w:keepLines/>
      <w:numPr>
        <w:ilvl w:val="7"/>
        <w:numId w:val="12"/>
      </w:numPr>
      <w:spacing w:before="40" w:after="120" w:line="220" w:lineRule="atLeast"/>
      <w:jc w:val="both"/>
      <w:outlineLvl w:val="7"/>
    </w:pPr>
    <w:rPr>
      <w:rFonts w:ascii="Calibri Light" w:eastAsiaTheme="minorEastAsia" w:hAnsi="Calibri Light" w:cs="Times New Roman"/>
      <w:color w:val="272727"/>
      <w:sz w:val="21"/>
      <w:szCs w:val="21"/>
      <w:lang w:eastAsia="en-US"/>
    </w:rPr>
  </w:style>
  <w:style w:type="paragraph" w:styleId="Naslov9">
    <w:name w:val="heading 9"/>
    <w:basedOn w:val="Normal"/>
    <w:next w:val="Normal"/>
    <w:link w:val="Naslov9Char"/>
    <w:semiHidden/>
    <w:unhideWhenUsed/>
    <w:qFormat/>
    <w:rsid w:val="007D1D25"/>
    <w:pPr>
      <w:keepNext/>
      <w:keepLines/>
      <w:numPr>
        <w:ilvl w:val="8"/>
        <w:numId w:val="12"/>
      </w:numPr>
      <w:spacing w:before="40" w:after="120" w:line="220" w:lineRule="atLeast"/>
      <w:jc w:val="both"/>
      <w:outlineLvl w:val="8"/>
    </w:pPr>
    <w:rPr>
      <w:rFonts w:ascii="Calibri Light" w:eastAsiaTheme="minorEastAsia" w:hAnsi="Calibri Light" w:cs="Times New Roman"/>
      <w:i/>
      <w:iCs/>
      <w:color w:val="272727"/>
      <w:sz w:val="21"/>
      <w:szCs w:val="21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OdlomakpopisaChar">
    <w:name w:val="Odlomak popisa Char"/>
    <w:aliases w:val="Paragraph Char,List Paragraph Red Char,lp1 Char,TG lista Char,Heading 12 Char,naslov 1 Char,Naslov 11 Char,Naslov 12 Char,Graf Char,Paragraphe de liste PBLH Char,Graph &amp; Table tite Char,Normal bullet 2 Char,Bullet list Char"/>
    <w:link w:val="Odlomakpopisa"/>
    <w:uiPriority w:val="34"/>
    <w:qFormat/>
    <w:locked/>
    <w:rsid w:val="00A54BAA"/>
    <w:rPr>
      <w:rFonts w:ascii="Times New Roman" w:eastAsia="Times New Roman" w:hAnsi="Times New Roman" w:cs="Times New Roman"/>
      <w:sz w:val="20"/>
      <w:szCs w:val="20"/>
      <w:lang w:val="en-GB" w:eastAsia="hr-HR"/>
    </w:rPr>
  </w:style>
  <w:style w:type="paragraph" w:styleId="Odlomakpopisa">
    <w:name w:val="List Paragraph"/>
    <w:aliases w:val="Paragraph,List Paragraph Red,lp1,TG lista,Heading 12,naslov 1,Naslov 11,Naslov 12,Graf,Paragraphe de liste PBLH,Graph &amp; Table tite,Normal bullet 2,Bullet list,Figure_name,Equipment,Numbered Indented Text,List Paragraph11,heading 1,Graf1"/>
    <w:basedOn w:val="Normal"/>
    <w:link w:val="OdlomakpopisaChar"/>
    <w:uiPriority w:val="34"/>
    <w:qFormat/>
    <w:rsid w:val="00A54BAA"/>
    <w:pPr>
      <w:overflowPunct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lang w:val="en-GB"/>
    </w:rPr>
  </w:style>
  <w:style w:type="character" w:customStyle="1" w:styleId="Naslov1Char">
    <w:name w:val="Naslov 1 Char"/>
    <w:aliases w:val="Numbered - 1 Char,Section Char"/>
    <w:basedOn w:val="Zadanifontodlomka"/>
    <w:link w:val="Naslov1"/>
    <w:rsid w:val="007D1D25"/>
    <w:rPr>
      <w:rFonts w:ascii="Tahoma" w:eastAsiaTheme="minorEastAsia" w:hAnsi="Tahoma" w:cs="Times New Roman"/>
      <w:b/>
      <w:caps/>
      <w:szCs w:val="32"/>
    </w:rPr>
  </w:style>
  <w:style w:type="character" w:customStyle="1" w:styleId="Naslov2Char">
    <w:name w:val="Naslov 2 Char"/>
    <w:basedOn w:val="Zadanifontodlomka"/>
    <w:link w:val="Naslov2"/>
    <w:rsid w:val="007D1D25"/>
    <w:rPr>
      <w:rFonts w:ascii="Tahoma" w:eastAsiaTheme="minorEastAsia" w:hAnsi="Tahoma" w:cs="Times New Roman"/>
      <w:b/>
      <w:sz w:val="20"/>
      <w:szCs w:val="26"/>
    </w:rPr>
  </w:style>
  <w:style w:type="character" w:customStyle="1" w:styleId="Naslov3Char">
    <w:name w:val="Naslov 3 Char"/>
    <w:basedOn w:val="Zadanifontodlomka"/>
    <w:link w:val="Naslov3"/>
    <w:rsid w:val="007D1D25"/>
    <w:rPr>
      <w:rFonts w:ascii="Tahoma" w:eastAsiaTheme="minorEastAsia" w:hAnsi="Tahoma" w:cs="Times New Roman"/>
      <w:b/>
      <w:sz w:val="20"/>
      <w:szCs w:val="24"/>
    </w:rPr>
  </w:style>
  <w:style w:type="character" w:customStyle="1" w:styleId="Naslov4Char">
    <w:name w:val="Naslov 4 Char"/>
    <w:basedOn w:val="Zadanifontodlomka"/>
    <w:link w:val="Naslov4"/>
    <w:rsid w:val="007D1D25"/>
    <w:rPr>
      <w:rFonts w:ascii="Tahoma" w:eastAsiaTheme="minorEastAsia" w:hAnsi="Tahoma" w:cs="Times New Roman"/>
      <w:b/>
      <w:i/>
      <w:iCs/>
      <w:sz w:val="20"/>
    </w:rPr>
  </w:style>
  <w:style w:type="character" w:customStyle="1" w:styleId="Naslov5Char">
    <w:name w:val="Naslov 5 Char"/>
    <w:basedOn w:val="Zadanifontodlomka"/>
    <w:link w:val="Naslov5"/>
    <w:rsid w:val="007D1D25"/>
    <w:rPr>
      <w:rFonts w:ascii="Tahoma" w:eastAsiaTheme="minorEastAsia" w:hAnsi="Tahoma" w:cs="Times New Roman"/>
      <w:i/>
      <w:sz w:val="20"/>
    </w:rPr>
  </w:style>
  <w:style w:type="character" w:customStyle="1" w:styleId="Naslov6Char">
    <w:name w:val="Naslov 6 Char"/>
    <w:basedOn w:val="Zadanifontodlomka"/>
    <w:link w:val="Naslov6"/>
    <w:semiHidden/>
    <w:rsid w:val="007D1D25"/>
    <w:rPr>
      <w:rFonts w:ascii="Calibri Light" w:eastAsiaTheme="minorEastAsia" w:hAnsi="Calibri Light" w:cs="Times New Roman"/>
      <w:color w:val="1F3763"/>
      <w:sz w:val="20"/>
    </w:rPr>
  </w:style>
  <w:style w:type="character" w:customStyle="1" w:styleId="Naslov7Char">
    <w:name w:val="Naslov 7 Char"/>
    <w:basedOn w:val="Zadanifontodlomka"/>
    <w:link w:val="Naslov7"/>
    <w:semiHidden/>
    <w:rsid w:val="007D1D25"/>
    <w:rPr>
      <w:rFonts w:ascii="Calibri Light" w:eastAsiaTheme="minorEastAsia" w:hAnsi="Calibri Light" w:cs="Times New Roman"/>
      <w:i/>
      <w:iCs/>
      <w:color w:val="1F3763"/>
      <w:sz w:val="20"/>
    </w:rPr>
  </w:style>
  <w:style w:type="character" w:customStyle="1" w:styleId="Naslov8Char">
    <w:name w:val="Naslov 8 Char"/>
    <w:basedOn w:val="Zadanifontodlomka"/>
    <w:link w:val="Naslov8"/>
    <w:semiHidden/>
    <w:rsid w:val="007D1D25"/>
    <w:rPr>
      <w:rFonts w:ascii="Calibri Light" w:eastAsiaTheme="minorEastAsia" w:hAnsi="Calibri Light" w:cs="Times New Roman"/>
      <w:color w:val="272727"/>
      <w:sz w:val="21"/>
      <w:szCs w:val="21"/>
    </w:rPr>
  </w:style>
  <w:style w:type="character" w:customStyle="1" w:styleId="Naslov9Char">
    <w:name w:val="Naslov 9 Char"/>
    <w:basedOn w:val="Zadanifontodlomka"/>
    <w:link w:val="Naslov9"/>
    <w:semiHidden/>
    <w:rsid w:val="007D1D25"/>
    <w:rPr>
      <w:rFonts w:ascii="Calibri Light" w:eastAsiaTheme="minorEastAsia" w:hAnsi="Calibri Light" w:cs="Times New Roman"/>
      <w:i/>
      <w:iCs/>
      <w:color w:val="272727"/>
      <w:sz w:val="21"/>
      <w:szCs w:val="21"/>
    </w:rPr>
  </w:style>
  <w:style w:type="paragraph" w:styleId="Tekstfusnote">
    <w:name w:val="footnote text"/>
    <w:aliases w:val=" Footnote,Char Char,Sprotna opomba - besedilo Znak1,Sprotna opomba - besedilo Znak Znak2,Sprotna opomba - besedilo Znak1 Znak Znak1,Sprotna opomba - besedilo Znak1 Znak Znak Znak,Sprotna opomba - besedilo Znak Znak Znak Znak Znak"/>
    <w:basedOn w:val="Normal"/>
    <w:link w:val="TekstfusnoteChar"/>
    <w:uiPriority w:val="99"/>
    <w:unhideWhenUsed/>
    <w:rsid w:val="007D1D25"/>
    <w:pPr>
      <w:spacing w:after="120" w:line="276" w:lineRule="auto"/>
      <w:jc w:val="both"/>
    </w:pPr>
    <w:rPr>
      <w:rFonts w:ascii="Tahoma" w:eastAsiaTheme="minorEastAsia" w:hAnsi="Tahoma" w:cs="Times New Roman"/>
    </w:rPr>
  </w:style>
  <w:style w:type="character" w:customStyle="1" w:styleId="TekstfusnoteChar">
    <w:name w:val="Tekst fusnote Char"/>
    <w:aliases w:val=" Footnote Char,Char Char Char,Sprotna opomba - besedilo Znak1 Char,Sprotna opomba - besedilo Znak Znak2 Char,Sprotna opomba - besedilo Znak1 Znak Znak1 Char,Sprotna opomba - besedilo Znak1 Znak Znak Znak Char"/>
    <w:basedOn w:val="Zadanifontodlomka"/>
    <w:link w:val="Tekstfusnote"/>
    <w:uiPriority w:val="99"/>
    <w:rsid w:val="007D1D25"/>
    <w:rPr>
      <w:rFonts w:ascii="Tahoma" w:eastAsiaTheme="minorEastAsia" w:hAnsi="Tahoma" w:cs="Times New Roman"/>
      <w:sz w:val="20"/>
      <w:szCs w:val="20"/>
      <w:lang w:eastAsia="hr-HR"/>
    </w:rPr>
  </w:style>
  <w:style w:type="character" w:styleId="Referencafusnote">
    <w:name w:val="footnote reference"/>
    <w:aliases w:val="Footnote symbol,Footnote,Fussnota,BVI fnr"/>
    <w:basedOn w:val="Zadanifontodlomka"/>
    <w:uiPriority w:val="99"/>
    <w:rsid w:val="007D1D25"/>
    <w:rPr>
      <w:rFonts w:cs="Times New Roman"/>
      <w:vertAlign w:val="superscript"/>
    </w:rPr>
  </w:style>
  <w:style w:type="paragraph" w:customStyle="1" w:styleId="Default">
    <w:name w:val="Default"/>
    <w:rsid w:val="00B8417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color w:val="000000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B29CF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B29CF"/>
    <w:rPr>
      <w:rFonts w:ascii="Segoe UI" w:eastAsia="Calibri" w:hAnsi="Segoe UI" w:cs="Segoe UI"/>
      <w:sz w:val="18"/>
      <w:szCs w:val="18"/>
      <w:lang w:eastAsia="hr-HR"/>
    </w:rPr>
  </w:style>
  <w:style w:type="paragraph" w:styleId="Zaglavlje">
    <w:name w:val="header"/>
    <w:basedOn w:val="Normal"/>
    <w:link w:val="ZaglavljeChar"/>
    <w:uiPriority w:val="99"/>
    <w:semiHidden/>
    <w:unhideWhenUsed/>
    <w:rsid w:val="00B55DA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B55DA5"/>
    <w:rPr>
      <w:rFonts w:ascii="Calibri" w:eastAsia="Calibri" w:hAnsi="Calibri" w:cs="Arial"/>
      <w:sz w:val="20"/>
      <w:szCs w:val="20"/>
      <w:lang w:eastAsia="hr-HR"/>
    </w:rPr>
  </w:style>
  <w:style w:type="paragraph" w:styleId="Podnoje">
    <w:name w:val="footer"/>
    <w:basedOn w:val="Normal"/>
    <w:link w:val="PodnojeChar"/>
    <w:uiPriority w:val="99"/>
    <w:semiHidden/>
    <w:unhideWhenUsed/>
    <w:rsid w:val="00B55DA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B55DA5"/>
    <w:rPr>
      <w:rFonts w:ascii="Calibri" w:eastAsia="Calibri" w:hAnsi="Calibri" w:cs="Arial"/>
      <w:sz w:val="20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68a5de-f7da-44ea-a0a6-768bc904f3ae" xsi:nil="true"/>
    <lcf76f155ced4ddcb4097134ff3c332f xmlns="6d61b630-1d91-40ab-8e9b-8e9455b049f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1300f0c289cccc56f898aed89a702742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54fafcf3f10daf5ffaef262bfc5970e4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1D3BF9-A504-4953-8D91-7FFCCB8606E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6AA7EBA-DDD1-4DAF-B91A-B7C359CFA235}">
  <ds:schemaRefs>
    <ds:schemaRef ds:uri="http://schemas.microsoft.com/office/2006/metadata/properties"/>
    <ds:schemaRef ds:uri="http://schemas.microsoft.com/office/infopath/2007/PartnerControls"/>
    <ds:schemaRef ds:uri="42d7e707-ee03-456a-83d2-102cd0be6e52"/>
    <ds:schemaRef ds:uri="60349ba4-5549-43bd-80ad-1e1eb7554baa"/>
  </ds:schemaRefs>
</ds:datastoreItem>
</file>

<file path=customXml/itemProps3.xml><?xml version="1.0" encoding="utf-8"?>
<ds:datastoreItem xmlns:ds="http://schemas.openxmlformats.org/officeDocument/2006/customXml" ds:itemID="{D8D30FB6-9A69-4864-84CC-3E965B04E836}"/>
</file>

<file path=customXml/itemProps4.xml><?xml version="1.0" encoding="utf-8"?>
<ds:datastoreItem xmlns:ds="http://schemas.openxmlformats.org/officeDocument/2006/customXml" ds:itemID="{C5FF5157-9F1E-4BC4-855D-E913CCEEDE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Nemet Đurđević</dc:creator>
  <cp:keywords/>
  <dc:description/>
  <cp:lastModifiedBy>Izidora Kušen</cp:lastModifiedBy>
  <cp:revision>5</cp:revision>
  <cp:lastPrinted>2026-01-14T13:25:00Z</cp:lastPrinted>
  <dcterms:created xsi:type="dcterms:W3CDTF">2026-02-04T07:23:00Z</dcterms:created>
  <dcterms:modified xsi:type="dcterms:W3CDTF">2026-02-04T07:33:00Z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